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166B9" w14:textId="77777777" w:rsidR="00254085" w:rsidRPr="003751A7" w:rsidRDefault="00C1335B" w:rsidP="00740D02">
      <w:pPr>
        <w:pStyle w:val="Header"/>
        <w:tabs>
          <w:tab w:val="clear" w:pos="4800"/>
          <w:tab w:val="center" w:pos="4950"/>
        </w:tabs>
        <w:ind w:right="-10"/>
        <w:rPr>
          <w:rFonts w:ascii="Arial" w:hAnsi="Arial" w:cs="Arial"/>
          <w:b/>
          <w:sz w:val="28"/>
        </w:rPr>
      </w:pPr>
      <w:r w:rsidRPr="003751A7">
        <w:rPr>
          <w:rFonts w:ascii="Arial" w:hAnsi="Arial" w:cs="Arial"/>
          <w:b/>
          <w:sz w:val="28"/>
        </w:rPr>
        <w:t>Divorce &amp; Remarriage</w:t>
      </w:r>
      <w:r w:rsidR="0098230B">
        <w:rPr>
          <w:rFonts w:ascii="Arial" w:hAnsi="Arial" w:cs="Arial"/>
          <w:b/>
          <w:sz w:val="28"/>
        </w:rPr>
        <w:t xml:space="preserve"> (1 Cor. 7:12-16)</w:t>
      </w:r>
    </w:p>
    <w:p w14:paraId="29AEB02F" w14:textId="77777777" w:rsidR="00254085" w:rsidRPr="003751A7" w:rsidRDefault="00254085" w:rsidP="00740D02">
      <w:pPr>
        <w:rPr>
          <w:rFonts w:ascii="Arial" w:hAnsi="Arial" w:cs="Arial"/>
          <w:sz w:val="20"/>
        </w:rPr>
      </w:pPr>
    </w:p>
    <w:p w14:paraId="2DA9C0FC" w14:textId="52ACB18B" w:rsidR="007D7C4A" w:rsidRPr="003751A7" w:rsidRDefault="00AC6014" w:rsidP="00740D02">
      <w:pPr>
        <w:rPr>
          <w:rFonts w:ascii="Arial" w:hAnsi="Arial" w:cs="Arial"/>
          <w:sz w:val="20"/>
        </w:rPr>
      </w:pPr>
      <w:r>
        <w:rPr>
          <w:rFonts w:ascii="Arial" w:hAnsi="Arial" w:cs="Arial"/>
          <w:sz w:val="20"/>
        </w:rPr>
        <w:t>T</w:t>
      </w:r>
      <w:r w:rsidR="00EC070B" w:rsidRPr="003751A7">
        <w:rPr>
          <w:rFonts w:ascii="Arial" w:hAnsi="Arial" w:cs="Arial"/>
          <w:sz w:val="20"/>
        </w:rPr>
        <w:t xml:space="preserve">he most intimate relationship we can have is marriage, </w:t>
      </w:r>
      <w:r>
        <w:rPr>
          <w:rFonts w:ascii="Arial" w:hAnsi="Arial" w:cs="Arial"/>
          <w:sz w:val="20"/>
        </w:rPr>
        <w:t>so when this</w:t>
      </w:r>
      <w:r w:rsidRPr="003751A7">
        <w:rPr>
          <w:rFonts w:ascii="Arial" w:hAnsi="Arial" w:cs="Arial"/>
          <w:sz w:val="20"/>
        </w:rPr>
        <w:t xml:space="preserve"> union can be broken and reestablished is hotly debated. </w:t>
      </w:r>
      <w:r>
        <w:rPr>
          <w:rFonts w:ascii="Arial" w:hAnsi="Arial" w:cs="Arial"/>
          <w:sz w:val="20"/>
        </w:rPr>
        <w:t xml:space="preserve"> E</w:t>
      </w:r>
      <w:r w:rsidR="00EC070B" w:rsidRPr="003751A7">
        <w:rPr>
          <w:rFonts w:ascii="Arial" w:hAnsi="Arial" w:cs="Arial"/>
          <w:sz w:val="20"/>
        </w:rPr>
        <w:t xml:space="preserve">ven though it is difficult to set aside our personal </w:t>
      </w:r>
      <w:r w:rsidR="00B911D9" w:rsidRPr="003751A7">
        <w:rPr>
          <w:rFonts w:ascii="Arial" w:hAnsi="Arial" w:cs="Arial"/>
          <w:sz w:val="20"/>
        </w:rPr>
        <w:t>experiences and those we care</w:t>
      </w:r>
      <w:r w:rsidR="00EC070B" w:rsidRPr="003751A7">
        <w:rPr>
          <w:rFonts w:ascii="Arial" w:hAnsi="Arial" w:cs="Arial"/>
          <w:sz w:val="20"/>
        </w:rPr>
        <w:t xml:space="preserve"> about such </w:t>
      </w:r>
      <w:r w:rsidR="00B911D9" w:rsidRPr="003751A7">
        <w:rPr>
          <w:rFonts w:ascii="Arial" w:hAnsi="Arial" w:cs="Arial"/>
          <w:sz w:val="20"/>
        </w:rPr>
        <w:t>experiences</w:t>
      </w:r>
      <w:r w:rsidR="00EC070B" w:rsidRPr="003751A7">
        <w:rPr>
          <w:rFonts w:ascii="Arial" w:hAnsi="Arial" w:cs="Arial"/>
          <w:sz w:val="20"/>
        </w:rPr>
        <w:t xml:space="preserve"> do not determine truth.  As the divorce rate continues to rise, it is increasingly important for us to know God’s </w:t>
      </w:r>
      <w:r w:rsidR="00B911D9" w:rsidRPr="003751A7">
        <w:rPr>
          <w:rFonts w:ascii="Arial" w:hAnsi="Arial" w:cs="Arial"/>
          <w:sz w:val="20"/>
        </w:rPr>
        <w:t>view</w:t>
      </w:r>
      <w:r w:rsidR="00EC070B" w:rsidRPr="003751A7">
        <w:rPr>
          <w:rFonts w:ascii="Arial" w:hAnsi="Arial" w:cs="Arial"/>
          <w:sz w:val="20"/>
        </w:rPr>
        <w:t xml:space="preserve"> on divo</w:t>
      </w:r>
      <w:r>
        <w:rPr>
          <w:rFonts w:ascii="Arial" w:hAnsi="Arial" w:cs="Arial"/>
          <w:sz w:val="20"/>
        </w:rPr>
        <w:t>rce and remarriage.  Therefore,</w:t>
      </w:r>
      <w:r w:rsidR="00BF2540" w:rsidRPr="003751A7">
        <w:rPr>
          <w:rFonts w:ascii="Arial" w:hAnsi="Arial" w:cs="Arial"/>
          <w:sz w:val="20"/>
        </w:rPr>
        <w:t xml:space="preserve"> though</w:t>
      </w:r>
      <w:r w:rsidR="00B911D9" w:rsidRPr="003751A7">
        <w:rPr>
          <w:rFonts w:ascii="Arial" w:hAnsi="Arial" w:cs="Arial"/>
          <w:sz w:val="20"/>
        </w:rPr>
        <w:t xml:space="preserve"> psychological, sociological, and other factors </w:t>
      </w:r>
      <w:r w:rsidR="00BB224E">
        <w:rPr>
          <w:rFonts w:ascii="Arial" w:hAnsi="Arial" w:cs="Arial"/>
          <w:sz w:val="20"/>
        </w:rPr>
        <w:t>matter greatly</w:t>
      </w:r>
      <w:r w:rsidR="00B911D9" w:rsidRPr="003751A7">
        <w:rPr>
          <w:rFonts w:ascii="Arial" w:hAnsi="Arial" w:cs="Arial"/>
          <w:sz w:val="20"/>
        </w:rPr>
        <w:t xml:space="preserve">, </w:t>
      </w:r>
      <w:r w:rsidR="00EC070B" w:rsidRPr="003751A7">
        <w:rPr>
          <w:rFonts w:ascii="Arial" w:hAnsi="Arial" w:cs="Arial"/>
          <w:sz w:val="20"/>
        </w:rPr>
        <w:t xml:space="preserve">this study </w:t>
      </w:r>
      <w:r w:rsidR="00B911D9" w:rsidRPr="003751A7">
        <w:rPr>
          <w:rFonts w:ascii="Arial" w:hAnsi="Arial" w:cs="Arial"/>
          <w:sz w:val="20"/>
        </w:rPr>
        <w:t xml:space="preserve">only addresses the </w:t>
      </w:r>
      <w:r w:rsidR="00B911D9" w:rsidRPr="00AC6014">
        <w:rPr>
          <w:rFonts w:ascii="Arial" w:hAnsi="Arial" w:cs="Arial"/>
          <w:i/>
          <w:sz w:val="20"/>
        </w:rPr>
        <w:t xml:space="preserve">biblical teaching </w:t>
      </w:r>
      <w:r w:rsidR="00B911D9" w:rsidRPr="003751A7">
        <w:rPr>
          <w:rFonts w:ascii="Arial" w:hAnsi="Arial" w:cs="Arial"/>
          <w:sz w:val="20"/>
        </w:rPr>
        <w:t>on divorce and remarriage</w:t>
      </w:r>
      <w:r w:rsidR="00EC070B" w:rsidRPr="003751A7">
        <w:rPr>
          <w:rFonts w:ascii="Arial" w:hAnsi="Arial" w:cs="Arial"/>
          <w:sz w:val="20"/>
        </w:rPr>
        <w:t>.</w:t>
      </w:r>
    </w:p>
    <w:p w14:paraId="645D4914" w14:textId="77777777" w:rsidR="00EC070B" w:rsidRPr="003751A7" w:rsidRDefault="008750D3" w:rsidP="00740D02">
      <w:pPr>
        <w:pStyle w:val="Heading1"/>
        <w:ind w:right="-10"/>
        <w:jc w:val="left"/>
        <w:rPr>
          <w:rFonts w:ascii="Arial" w:hAnsi="Arial" w:cs="Arial"/>
          <w:sz w:val="20"/>
        </w:rPr>
      </w:pPr>
      <w:r>
        <w:rPr>
          <w:rFonts w:ascii="Arial" w:hAnsi="Arial" w:cs="Arial"/>
          <w:sz w:val="20"/>
          <w:u w:val="single"/>
        </w:rPr>
        <w:t>Quiz</w:t>
      </w:r>
      <w:r w:rsidR="00562902">
        <w:rPr>
          <w:rFonts w:ascii="Arial" w:hAnsi="Arial" w:cs="Arial"/>
          <w:sz w:val="20"/>
        </w:rPr>
        <w:t xml:space="preserve">: What is your view on divorce and remarriage </w:t>
      </w:r>
      <w:r>
        <w:rPr>
          <w:rFonts w:ascii="Arial" w:hAnsi="Arial" w:cs="Arial"/>
          <w:sz w:val="20"/>
        </w:rPr>
        <w:t>right now</w:t>
      </w:r>
      <w:r w:rsidR="00EC070B" w:rsidRPr="003751A7">
        <w:rPr>
          <w:rFonts w:ascii="Arial" w:hAnsi="Arial" w:cs="Arial"/>
          <w:sz w:val="20"/>
        </w:rPr>
        <w:t>?</w:t>
      </w:r>
    </w:p>
    <w:p w14:paraId="69C973AF" w14:textId="77777777" w:rsidR="00EC070B" w:rsidRDefault="003751A7" w:rsidP="003751A7">
      <w:pPr>
        <w:ind w:left="426"/>
        <w:rPr>
          <w:rFonts w:ascii="Arial" w:hAnsi="Arial" w:cs="Arial"/>
          <w:sz w:val="20"/>
        </w:rPr>
      </w:pPr>
      <w:r w:rsidRPr="003751A7">
        <w:rPr>
          <w:rFonts w:ascii="Arial" w:hAnsi="Arial" w:cs="Arial"/>
          <w:sz w:val="20"/>
        </w:rPr>
        <w:t>Choose EVERY answer below that describes your view at present</w:t>
      </w:r>
      <w:r w:rsidR="00EC070B" w:rsidRPr="003751A7">
        <w:rPr>
          <w:rFonts w:ascii="Arial" w:hAnsi="Arial" w:cs="Arial"/>
          <w:sz w:val="20"/>
        </w:rPr>
        <w:t>.</w:t>
      </w:r>
      <w:r w:rsidR="00301589">
        <w:rPr>
          <w:rStyle w:val="FootnoteReference"/>
          <w:rFonts w:ascii="Arial" w:hAnsi="Arial" w:cs="Arial"/>
          <w:sz w:val="20"/>
        </w:rPr>
        <w:footnoteReference w:id="1"/>
      </w:r>
    </w:p>
    <w:p w14:paraId="7067DE3B" w14:textId="77777777" w:rsidR="003751A7" w:rsidRDefault="003751A7" w:rsidP="003751A7">
      <w:pPr>
        <w:ind w:left="426"/>
        <w:rPr>
          <w:rFonts w:ascii="Arial" w:hAnsi="Arial" w:cs="Arial"/>
          <w:sz w:val="20"/>
        </w:rPr>
      </w:pPr>
    </w:p>
    <w:p w14:paraId="48F2C471" w14:textId="55C95194" w:rsidR="00736A14" w:rsidRPr="00A4501F" w:rsidRDefault="00736A14" w:rsidP="003751A7">
      <w:pPr>
        <w:ind w:left="426"/>
        <w:rPr>
          <w:rFonts w:ascii="Arial" w:hAnsi="Arial" w:cs="Arial"/>
          <w:i/>
          <w:sz w:val="20"/>
          <w:u w:val="single"/>
        </w:rPr>
      </w:pPr>
      <w:r w:rsidRPr="00A4501F">
        <w:rPr>
          <w:rFonts w:ascii="Arial" w:hAnsi="Arial" w:cs="Arial"/>
          <w:i/>
          <w:sz w:val="20"/>
          <w:u w:val="single"/>
        </w:rPr>
        <w:t>No Divorce, No Remarriage</w:t>
      </w:r>
    </w:p>
    <w:p w14:paraId="5BC57F95" w14:textId="77777777" w:rsidR="002F06A3" w:rsidRDefault="002F06A3" w:rsidP="003751A7">
      <w:pPr>
        <w:ind w:left="426"/>
        <w:rPr>
          <w:rFonts w:ascii="Arial" w:hAnsi="Arial" w:cs="Arial"/>
          <w:sz w:val="20"/>
        </w:rPr>
      </w:pPr>
      <w:r w:rsidRPr="003751A7">
        <w:rPr>
          <w:rFonts w:ascii="Arial" w:hAnsi="Arial" w:cs="Arial"/>
          <w:snapToGrid w:val="0"/>
          <w:sz w:val="32"/>
        </w:rPr>
        <w:sym w:font="Monotype Sorts" w:char="F06F"/>
      </w:r>
      <w:r w:rsidRPr="003751A7">
        <w:rPr>
          <w:rFonts w:ascii="Arial" w:hAnsi="Arial" w:cs="Arial"/>
          <w:snapToGrid w:val="0"/>
          <w:sz w:val="32"/>
        </w:rPr>
        <w:t xml:space="preserve"> </w:t>
      </w:r>
      <w:r w:rsidRPr="003751A7">
        <w:rPr>
          <w:rFonts w:ascii="Arial" w:hAnsi="Arial" w:cs="Arial"/>
          <w:snapToGrid w:val="0"/>
          <w:sz w:val="20"/>
        </w:rPr>
        <w:t xml:space="preserve">A. God's hatred for divorce </w:t>
      </w:r>
      <w:r w:rsidRPr="003751A7">
        <w:rPr>
          <w:rFonts w:ascii="Arial" w:hAnsi="Arial" w:cs="Arial"/>
          <w:b/>
          <w:i/>
          <w:snapToGrid w:val="0"/>
          <w:sz w:val="20"/>
        </w:rPr>
        <w:t>forbids anyone to seek divorce</w:t>
      </w:r>
      <w:r w:rsidRPr="003751A7">
        <w:rPr>
          <w:rFonts w:ascii="Arial" w:hAnsi="Arial" w:cs="Arial"/>
          <w:snapToGrid w:val="0"/>
          <w:sz w:val="20"/>
        </w:rPr>
        <w:t xml:space="preserve">. Marriage to another while the previous partner is alive is </w:t>
      </w:r>
      <w:r w:rsidR="00460920" w:rsidRPr="003751A7">
        <w:rPr>
          <w:rFonts w:ascii="Arial" w:hAnsi="Arial" w:cs="Arial"/>
          <w:b/>
          <w:i/>
          <w:snapToGrid w:val="0"/>
          <w:sz w:val="20"/>
        </w:rPr>
        <w:t>adultery</w:t>
      </w:r>
      <w:r w:rsidRPr="003751A7">
        <w:rPr>
          <w:rFonts w:ascii="Arial" w:hAnsi="Arial" w:cs="Arial"/>
          <w:snapToGrid w:val="0"/>
          <w:sz w:val="20"/>
        </w:rPr>
        <w:t xml:space="preserve"> with no exceptions.  </w:t>
      </w:r>
      <w:r w:rsidRPr="003751A7">
        <w:rPr>
          <w:rFonts w:ascii="Arial" w:hAnsi="Arial" w:cs="Arial"/>
          <w:sz w:val="20"/>
        </w:rPr>
        <w:t xml:space="preserve">Even though civil law allows for divorce, in God’s sight, </w:t>
      </w:r>
      <w:r w:rsidRPr="003751A7">
        <w:rPr>
          <w:rFonts w:ascii="Arial" w:hAnsi="Arial" w:cs="Arial"/>
          <w:i/>
          <w:sz w:val="20"/>
        </w:rPr>
        <w:t>only death breaks the marriage bond</w:t>
      </w:r>
      <w:r w:rsidRPr="003751A7">
        <w:rPr>
          <w:rFonts w:ascii="Arial" w:hAnsi="Arial" w:cs="Arial"/>
          <w:sz w:val="20"/>
        </w:rPr>
        <w:t xml:space="preserve"> between a husband and wife.</w:t>
      </w:r>
    </w:p>
    <w:p w14:paraId="42BC6499" w14:textId="77777777" w:rsidR="003751A7" w:rsidRPr="003751A7" w:rsidRDefault="003751A7" w:rsidP="003751A7">
      <w:pPr>
        <w:ind w:left="426"/>
        <w:rPr>
          <w:rFonts w:ascii="Arial" w:hAnsi="Arial" w:cs="Arial"/>
          <w:snapToGrid w:val="0"/>
          <w:sz w:val="20"/>
        </w:rPr>
      </w:pPr>
    </w:p>
    <w:p w14:paraId="506C29E2" w14:textId="77777777" w:rsidR="002F06A3" w:rsidRDefault="002F06A3" w:rsidP="003751A7">
      <w:pPr>
        <w:ind w:left="426"/>
        <w:rPr>
          <w:rFonts w:ascii="Arial" w:hAnsi="Arial" w:cs="Arial"/>
          <w:snapToGrid w:val="0"/>
          <w:sz w:val="20"/>
        </w:rPr>
      </w:pPr>
      <w:r w:rsidRPr="003751A7">
        <w:rPr>
          <w:rFonts w:ascii="Arial" w:hAnsi="Arial" w:cs="Arial"/>
          <w:snapToGrid w:val="0"/>
          <w:sz w:val="32"/>
        </w:rPr>
        <w:sym w:font="Monotype Sorts" w:char="F06F"/>
      </w:r>
      <w:r w:rsidRPr="003751A7">
        <w:rPr>
          <w:rFonts w:ascii="Arial" w:hAnsi="Arial" w:cs="Arial"/>
          <w:snapToGrid w:val="0"/>
          <w:sz w:val="32"/>
        </w:rPr>
        <w:t xml:space="preserve"> </w:t>
      </w:r>
      <w:r w:rsidRPr="003751A7">
        <w:rPr>
          <w:rFonts w:ascii="Arial" w:hAnsi="Arial" w:cs="Arial"/>
          <w:snapToGrid w:val="0"/>
          <w:sz w:val="20"/>
        </w:rPr>
        <w:t>B. God</w:t>
      </w:r>
      <w:r w:rsidR="0055242E">
        <w:rPr>
          <w:rFonts w:ascii="Arial" w:hAnsi="Arial" w:cs="Arial"/>
          <w:snapToGrid w:val="0"/>
          <w:sz w:val="20"/>
        </w:rPr>
        <w:t>'s hatred of divorce forbids a</w:t>
      </w:r>
      <w:r w:rsidRPr="003751A7">
        <w:rPr>
          <w:rFonts w:ascii="Arial" w:hAnsi="Arial" w:cs="Arial"/>
          <w:snapToGrid w:val="0"/>
          <w:sz w:val="20"/>
        </w:rPr>
        <w:t xml:space="preserve"> believer to seek divorce but </w:t>
      </w:r>
      <w:r w:rsidR="0055242E">
        <w:rPr>
          <w:rFonts w:ascii="Arial" w:hAnsi="Arial" w:cs="Arial"/>
          <w:b/>
          <w:i/>
          <w:snapToGrid w:val="0"/>
          <w:sz w:val="20"/>
        </w:rPr>
        <w:t>allow</w:t>
      </w:r>
      <w:r w:rsidRPr="003751A7">
        <w:rPr>
          <w:rFonts w:ascii="Arial" w:hAnsi="Arial" w:cs="Arial"/>
          <w:b/>
          <w:i/>
          <w:snapToGrid w:val="0"/>
          <w:sz w:val="20"/>
        </w:rPr>
        <w:t>s the unbeliever</w:t>
      </w:r>
      <w:r w:rsidRPr="003751A7">
        <w:rPr>
          <w:rFonts w:ascii="Arial" w:hAnsi="Arial" w:cs="Arial"/>
          <w:snapToGrid w:val="0"/>
          <w:sz w:val="20"/>
        </w:rPr>
        <w:t xml:space="preserve"> to </w:t>
      </w:r>
      <w:r w:rsidR="0055242E">
        <w:rPr>
          <w:rFonts w:ascii="Arial" w:hAnsi="Arial" w:cs="Arial"/>
          <w:snapToGrid w:val="0"/>
          <w:sz w:val="20"/>
        </w:rPr>
        <w:t>divorce; marrying another when</w:t>
      </w:r>
      <w:r w:rsidRPr="003751A7">
        <w:rPr>
          <w:rFonts w:ascii="Arial" w:hAnsi="Arial" w:cs="Arial"/>
          <w:snapToGrid w:val="0"/>
          <w:sz w:val="20"/>
        </w:rPr>
        <w:t xml:space="preserve"> the previo</w:t>
      </w:r>
      <w:r w:rsidR="00460920" w:rsidRPr="003751A7">
        <w:rPr>
          <w:rFonts w:ascii="Arial" w:hAnsi="Arial" w:cs="Arial"/>
          <w:snapToGrid w:val="0"/>
          <w:sz w:val="20"/>
        </w:rPr>
        <w:t xml:space="preserve">us partner is alive is </w:t>
      </w:r>
      <w:r w:rsidR="00460920" w:rsidRPr="003751A7">
        <w:rPr>
          <w:rFonts w:ascii="Arial" w:hAnsi="Arial" w:cs="Arial"/>
          <w:b/>
          <w:i/>
          <w:snapToGrid w:val="0"/>
          <w:sz w:val="20"/>
        </w:rPr>
        <w:t>adultery</w:t>
      </w:r>
      <w:r w:rsidR="00460920" w:rsidRPr="003751A7">
        <w:rPr>
          <w:rFonts w:ascii="Arial" w:hAnsi="Arial" w:cs="Arial"/>
          <w:snapToGrid w:val="0"/>
          <w:sz w:val="20"/>
        </w:rPr>
        <w:t xml:space="preserve"> with</w:t>
      </w:r>
      <w:r w:rsidRPr="003751A7">
        <w:rPr>
          <w:rFonts w:ascii="Arial" w:hAnsi="Arial" w:cs="Arial"/>
          <w:snapToGrid w:val="0"/>
          <w:sz w:val="20"/>
        </w:rPr>
        <w:t xml:space="preserve"> no exceptions.</w:t>
      </w:r>
    </w:p>
    <w:p w14:paraId="00E4241B" w14:textId="77777777" w:rsidR="00736A14" w:rsidRDefault="00736A14" w:rsidP="00736A14">
      <w:pPr>
        <w:ind w:left="426"/>
        <w:rPr>
          <w:rFonts w:ascii="Arial" w:hAnsi="Arial" w:cs="Arial"/>
          <w:b/>
          <w:i/>
          <w:sz w:val="20"/>
        </w:rPr>
      </w:pPr>
    </w:p>
    <w:p w14:paraId="03D44192" w14:textId="374ADBE4" w:rsidR="00736A14" w:rsidRPr="00A4501F" w:rsidRDefault="00736A14" w:rsidP="00736A14">
      <w:pPr>
        <w:ind w:left="426"/>
        <w:rPr>
          <w:rFonts w:ascii="Arial" w:hAnsi="Arial" w:cs="Arial"/>
          <w:i/>
          <w:sz w:val="20"/>
          <w:u w:val="single"/>
        </w:rPr>
      </w:pPr>
      <w:r w:rsidRPr="00A4501F">
        <w:rPr>
          <w:rFonts w:ascii="Arial" w:hAnsi="Arial" w:cs="Arial"/>
          <w:i/>
          <w:sz w:val="20"/>
          <w:u w:val="single"/>
        </w:rPr>
        <w:t>Divorce,</w:t>
      </w:r>
      <w:r w:rsidR="00A4501F">
        <w:rPr>
          <w:rFonts w:ascii="Arial" w:hAnsi="Arial" w:cs="Arial"/>
          <w:i/>
          <w:sz w:val="20"/>
          <w:u w:val="single"/>
        </w:rPr>
        <w:t xml:space="preserve"> But</w:t>
      </w:r>
      <w:r w:rsidRPr="00A4501F">
        <w:rPr>
          <w:rFonts w:ascii="Arial" w:hAnsi="Arial" w:cs="Arial"/>
          <w:i/>
          <w:sz w:val="20"/>
          <w:u w:val="single"/>
        </w:rPr>
        <w:t xml:space="preserve"> No Remarriage</w:t>
      </w:r>
    </w:p>
    <w:p w14:paraId="7F9EA591" w14:textId="77777777" w:rsidR="002F06A3" w:rsidRDefault="002F06A3" w:rsidP="003751A7">
      <w:pPr>
        <w:ind w:left="426"/>
        <w:rPr>
          <w:rFonts w:ascii="Arial" w:hAnsi="Arial" w:cs="Arial"/>
          <w:snapToGrid w:val="0"/>
          <w:sz w:val="20"/>
        </w:rPr>
      </w:pPr>
      <w:r w:rsidRPr="003751A7">
        <w:rPr>
          <w:rFonts w:ascii="Arial" w:hAnsi="Arial" w:cs="Arial"/>
          <w:snapToGrid w:val="0"/>
          <w:sz w:val="32"/>
        </w:rPr>
        <w:sym w:font="Monotype Sorts" w:char="F06F"/>
      </w:r>
      <w:r w:rsidRPr="003751A7">
        <w:rPr>
          <w:rFonts w:ascii="Arial" w:hAnsi="Arial" w:cs="Arial"/>
          <w:snapToGrid w:val="0"/>
          <w:sz w:val="32"/>
        </w:rPr>
        <w:t xml:space="preserve"> </w:t>
      </w:r>
      <w:r w:rsidRPr="003751A7">
        <w:rPr>
          <w:rFonts w:ascii="Arial" w:hAnsi="Arial" w:cs="Arial"/>
          <w:snapToGrid w:val="0"/>
          <w:sz w:val="20"/>
        </w:rPr>
        <w:t xml:space="preserve">C. </w:t>
      </w:r>
      <w:r w:rsidRPr="003751A7">
        <w:rPr>
          <w:rFonts w:ascii="Arial" w:hAnsi="Arial" w:cs="Arial"/>
          <w:b/>
          <w:i/>
          <w:snapToGrid w:val="0"/>
          <w:sz w:val="20"/>
        </w:rPr>
        <w:t>A believer may seek divorce</w:t>
      </w:r>
      <w:r w:rsidRPr="003751A7">
        <w:rPr>
          <w:rFonts w:ascii="Arial" w:hAnsi="Arial" w:cs="Arial"/>
          <w:snapToGrid w:val="0"/>
          <w:sz w:val="20"/>
        </w:rPr>
        <w:t xml:space="preserve"> if the partner is unfaithful by the sin of </w:t>
      </w:r>
      <w:r w:rsidRPr="003751A7">
        <w:rPr>
          <w:rFonts w:ascii="Arial" w:hAnsi="Arial" w:cs="Arial"/>
          <w:b/>
          <w:i/>
          <w:snapToGrid w:val="0"/>
          <w:sz w:val="20"/>
        </w:rPr>
        <w:t>adultery or desertion</w:t>
      </w:r>
      <w:r w:rsidR="003751A7" w:rsidRPr="003751A7">
        <w:rPr>
          <w:rFonts w:ascii="Arial" w:hAnsi="Arial" w:cs="Arial"/>
          <w:snapToGrid w:val="0"/>
          <w:sz w:val="20"/>
        </w:rPr>
        <w:t>, but</w:t>
      </w:r>
      <w:r w:rsidRPr="003751A7">
        <w:rPr>
          <w:rFonts w:ascii="Arial" w:hAnsi="Arial" w:cs="Arial"/>
          <w:snapToGrid w:val="0"/>
          <w:sz w:val="20"/>
        </w:rPr>
        <w:t xml:space="preserve"> marriage to another while the previous partner is alive is </w:t>
      </w:r>
      <w:r w:rsidRPr="003751A7">
        <w:rPr>
          <w:rFonts w:ascii="Arial" w:hAnsi="Arial" w:cs="Arial"/>
          <w:b/>
          <w:i/>
          <w:snapToGrid w:val="0"/>
          <w:sz w:val="20"/>
        </w:rPr>
        <w:t>adultery</w:t>
      </w:r>
      <w:r w:rsidRPr="003751A7">
        <w:rPr>
          <w:rFonts w:ascii="Arial" w:hAnsi="Arial" w:cs="Arial"/>
          <w:snapToGrid w:val="0"/>
          <w:sz w:val="20"/>
        </w:rPr>
        <w:t xml:space="preserve"> (Matt. 5:32; 19:9).</w:t>
      </w:r>
    </w:p>
    <w:p w14:paraId="04429BD9" w14:textId="77777777" w:rsidR="003751A7" w:rsidRPr="003751A7" w:rsidRDefault="003751A7" w:rsidP="003751A7">
      <w:pPr>
        <w:ind w:left="426"/>
        <w:rPr>
          <w:rFonts w:ascii="Arial" w:hAnsi="Arial" w:cs="Arial"/>
          <w:snapToGrid w:val="0"/>
          <w:sz w:val="20"/>
        </w:rPr>
      </w:pPr>
    </w:p>
    <w:p w14:paraId="0A61842A" w14:textId="77777777" w:rsidR="002F06A3" w:rsidRDefault="002F06A3" w:rsidP="003751A7">
      <w:pPr>
        <w:ind w:left="426"/>
        <w:rPr>
          <w:rFonts w:ascii="Arial" w:hAnsi="Arial" w:cs="Arial"/>
          <w:snapToGrid w:val="0"/>
          <w:sz w:val="20"/>
        </w:rPr>
      </w:pPr>
      <w:r w:rsidRPr="003751A7">
        <w:rPr>
          <w:rFonts w:ascii="Arial" w:hAnsi="Arial" w:cs="Arial"/>
          <w:snapToGrid w:val="0"/>
          <w:sz w:val="32"/>
        </w:rPr>
        <w:sym w:font="Monotype Sorts" w:char="F06F"/>
      </w:r>
      <w:r w:rsidRPr="003751A7">
        <w:rPr>
          <w:rFonts w:ascii="Arial" w:hAnsi="Arial" w:cs="Arial"/>
          <w:snapToGrid w:val="0"/>
          <w:sz w:val="32"/>
        </w:rPr>
        <w:t xml:space="preserve"> </w:t>
      </w:r>
      <w:r w:rsidRPr="003751A7">
        <w:rPr>
          <w:rFonts w:ascii="Arial" w:hAnsi="Arial" w:cs="Arial"/>
          <w:snapToGrid w:val="0"/>
          <w:sz w:val="20"/>
        </w:rPr>
        <w:t xml:space="preserve">D. </w:t>
      </w:r>
      <w:r w:rsidRPr="003751A7">
        <w:rPr>
          <w:rFonts w:ascii="Arial" w:hAnsi="Arial" w:cs="Arial"/>
          <w:b/>
          <w:i/>
          <w:snapToGrid w:val="0"/>
          <w:sz w:val="20"/>
        </w:rPr>
        <w:t>A believer may seek divorce</w:t>
      </w:r>
      <w:r w:rsidRPr="003751A7">
        <w:rPr>
          <w:rFonts w:ascii="Arial" w:hAnsi="Arial" w:cs="Arial"/>
          <w:snapToGrid w:val="0"/>
          <w:sz w:val="20"/>
        </w:rPr>
        <w:t xml:space="preserve"> if the partners are </w:t>
      </w:r>
      <w:r w:rsidRPr="003751A7">
        <w:rPr>
          <w:rFonts w:ascii="Arial" w:hAnsi="Arial" w:cs="Arial"/>
          <w:b/>
          <w:i/>
          <w:snapToGrid w:val="0"/>
          <w:sz w:val="20"/>
        </w:rPr>
        <w:t>incompatible</w:t>
      </w:r>
      <w:r w:rsidRPr="003751A7">
        <w:rPr>
          <w:rFonts w:ascii="Arial" w:hAnsi="Arial" w:cs="Arial"/>
          <w:snapToGrid w:val="0"/>
          <w:sz w:val="20"/>
        </w:rPr>
        <w:t xml:space="preserve">, but marriage to another while the previous partner is alive is </w:t>
      </w:r>
      <w:r w:rsidRPr="003751A7">
        <w:rPr>
          <w:rFonts w:ascii="Arial" w:hAnsi="Arial" w:cs="Arial"/>
          <w:b/>
          <w:i/>
          <w:snapToGrid w:val="0"/>
          <w:sz w:val="20"/>
        </w:rPr>
        <w:t>adultery</w:t>
      </w:r>
      <w:r w:rsidRPr="003751A7">
        <w:rPr>
          <w:rFonts w:ascii="Arial" w:hAnsi="Arial" w:cs="Arial"/>
          <w:snapToGrid w:val="0"/>
          <w:sz w:val="20"/>
        </w:rPr>
        <w:t>.</w:t>
      </w:r>
    </w:p>
    <w:p w14:paraId="52C14A59" w14:textId="77777777" w:rsidR="00736A14" w:rsidRDefault="00736A14" w:rsidP="00736A14">
      <w:pPr>
        <w:ind w:left="426"/>
        <w:rPr>
          <w:rFonts w:ascii="Arial" w:hAnsi="Arial" w:cs="Arial"/>
          <w:b/>
          <w:i/>
          <w:sz w:val="20"/>
        </w:rPr>
      </w:pPr>
    </w:p>
    <w:p w14:paraId="4125B587" w14:textId="561A79B1" w:rsidR="00A4501F" w:rsidRPr="00A4501F" w:rsidRDefault="00A4501F" w:rsidP="00A4501F">
      <w:pPr>
        <w:ind w:left="426"/>
        <w:rPr>
          <w:rFonts w:ascii="Arial" w:hAnsi="Arial" w:cs="Arial"/>
          <w:i/>
          <w:sz w:val="20"/>
          <w:u w:val="single"/>
        </w:rPr>
      </w:pPr>
      <w:r>
        <w:rPr>
          <w:rFonts w:ascii="Arial" w:hAnsi="Arial" w:cs="Arial"/>
          <w:i/>
          <w:sz w:val="20"/>
          <w:u w:val="single"/>
        </w:rPr>
        <w:t xml:space="preserve">Divorce &amp; </w:t>
      </w:r>
      <w:r w:rsidRPr="00A4501F">
        <w:rPr>
          <w:rFonts w:ascii="Arial" w:hAnsi="Arial" w:cs="Arial"/>
          <w:i/>
          <w:sz w:val="20"/>
          <w:u w:val="single"/>
        </w:rPr>
        <w:t>Remarriage</w:t>
      </w:r>
      <w:r>
        <w:rPr>
          <w:rFonts w:ascii="Arial" w:hAnsi="Arial" w:cs="Arial"/>
          <w:i/>
          <w:sz w:val="20"/>
          <w:u w:val="single"/>
        </w:rPr>
        <w:t xml:space="preserve"> </w:t>
      </w:r>
      <w:r w:rsidR="004B1701">
        <w:rPr>
          <w:rFonts w:ascii="Arial" w:hAnsi="Arial" w:cs="Arial"/>
          <w:i/>
          <w:sz w:val="20"/>
          <w:u w:val="single"/>
        </w:rPr>
        <w:t>in Limited Cases</w:t>
      </w:r>
    </w:p>
    <w:p w14:paraId="64B0BD7E" w14:textId="762A76BF" w:rsidR="002F06A3" w:rsidRDefault="002F06A3" w:rsidP="003751A7">
      <w:pPr>
        <w:ind w:left="426"/>
        <w:rPr>
          <w:rFonts w:ascii="Arial" w:hAnsi="Arial" w:cs="Arial"/>
          <w:snapToGrid w:val="0"/>
          <w:sz w:val="20"/>
        </w:rPr>
      </w:pPr>
      <w:r w:rsidRPr="003751A7">
        <w:rPr>
          <w:rFonts w:ascii="Arial" w:hAnsi="Arial" w:cs="Arial"/>
          <w:snapToGrid w:val="0"/>
          <w:sz w:val="32"/>
        </w:rPr>
        <w:sym w:font="Monotype Sorts" w:char="F06F"/>
      </w:r>
      <w:r w:rsidRPr="003751A7">
        <w:rPr>
          <w:rFonts w:ascii="Arial" w:hAnsi="Arial" w:cs="Arial"/>
          <w:snapToGrid w:val="0"/>
          <w:sz w:val="32"/>
        </w:rPr>
        <w:t xml:space="preserve"> </w:t>
      </w:r>
      <w:r w:rsidRPr="003751A7">
        <w:rPr>
          <w:rFonts w:ascii="Arial" w:hAnsi="Arial" w:cs="Arial"/>
          <w:snapToGrid w:val="0"/>
          <w:sz w:val="20"/>
        </w:rPr>
        <w:t xml:space="preserve">E. God's hatred of divorce </w:t>
      </w:r>
      <w:r w:rsidRPr="004B1701">
        <w:rPr>
          <w:rFonts w:ascii="Arial" w:hAnsi="Arial" w:cs="Arial"/>
          <w:snapToGrid w:val="0"/>
          <w:sz w:val="20"/>
        </w:rPr>
        <w:t xml:space="preserve">forbids </w:t>
      </w:r>
      <w:r w:rsidR="004B1701" w:rsidRPr="004B1701">
        <w:rPr>
          <w:rFonts w:ascii="Arial" w:hAnsi="Arial" w:cs="Arial"/>
          <w:snapToGrid w:val="0"/>
          <w:sz w:val="20"/>
        </w:rPr>
        <w:t>a</w:t>
      </w:r>
      <w:r w:rsidRPr="004B1701">
        <w:rPr>
          <w:rFonts w:ascii="Arial" w:hAnsi="Arial" w:cs="Arial"/>
          <w:snapToGrid w:val="0"/>
          <w:sz w:val="20"/>
        </w:rPr>
        <w:t xml:space="preserve"> believer to seek divorce</w:t>
      </w:r>
      <w:r w:rsidRPr="003751A7">
        <w:rPr>
          <w:rFonts w:ascii="Arial" w:hAnsi="Arial" w:cs="Arial"/>
          <w:snapToGrid w:val="0"/>
          <w:sz w:val="20"/>
        </w:rPr>
        <w:t xml:space="preserve"> but </w:t>
      </w:r>
      <w:r w:rsidRPr="004B1701">
        <w:rPr>
          <w:rFonts w:ascii="Arial" w:hAnsi="Arial" w:cs="Arial"/>
          <w:b/>
          <w:i/>
          <w:snapToGrid w:val="0"/>
          <w:sz w:val="20"/>
        </w:rPr>
        <w:t xml:space="preserve">permits </w:t>
      </w:r>
      <w:r w:rsidR="004B1701">
        <w:rPr>
          <w:rFonts w:ascii="Arial" w:hAnsi="Arial" w:cs="Arial"/>
          <w:b/>
          <w:i/>
          <w:snapToGrid w:val="0"/>
          <w:sz w:val="20"/>
        </w:rPr>
        <w:t>an</w:t>
      </w:r>
      <w:r w:rsidRPr="004B1701">
        <w:rPr>
          <w:rFonts w:ascii="Arial" w:hAnsi="Arial" w:cs="Arial"/>
          <w:b/>
          <w:i/>
          <w:snapToGrid w:val="0"/>
          <w:sz w:val="20"/>
        </w:rPr>
        <w:t xml:space="preserve"> unbeliever to </w:t>
      </w:r>
      <w:r w:rsidR="001D79F4" w:rsidRPr="004B1701">
        <w:rPr>
          <w:rFonts w:ascii="Arial" w:hAnsi="Arial" w:cs="Arial"/>
          <w:b/>
          <w:i/>
          <w:snapToGrid w:val="0"/>
          <w:sz w:val="20"/>
        </w:rPr>
        <w:t>divorce</w:t>
      </w:r>
      <w:r w:rsidRPr="003751A7">
        <w:rPr>
          <w:rFonts w:ascii="Arial" w:hAnsi="Arial" w:cs="Arial"/>
          <w:snapToGrid w:val="0"/>
          <w:sz w:val="20"/>
        </w:rPr>
        <w:t xml:space="preserve">. In </w:t>
      </w:r>
      <w:r w:rsidR="004B1701">
        <w:rPr>
          <w:rFonts w:ascii="Arial" w:hAnsi="Arial" w:cs="Arial"/>
          <w:snapToGrid w:val="0"/>
          <w:sz w:val="20"/>
        </w:rPr>
        <w:t>the unbeliever’s</w:t>
      </w:r>
      <w:r w:rsidRPr="003751A7">
        <w:rPr>
          <w:rFonts w:ascii="Arial" w:hAnsi="Arial" w:cs="Arial"/>
          <w:snapToGrid w:val="0"/>
          <w:sz w:val="20"/>
        </w:rPr>
        <w:t xml:space="preserve"> case, </w:t>
      </w:r>
      <w:r w:rsidR="004B1701">
        <w:rPr>
          <w:rFonts w:ascii="Arial" w:hAnsi="Arial" w:cs="Arial"/>
          <w:snapToGrid w:val="0"/>
          <w:sz w:val="20"/>
        </w:rPr>
        <w:t>re</w:t>
      </w:r>
      <w:r w:rsidRPr="003751A7">
        <w:rPr>
          <w:rFonts w:ascii="Arial" w:hAnsi="Arial" w:cs="Arial"/>
          <w:snapToGrid w:val="0"/>
          <w:sz w:val="20"/>
        </w:rPr>
        <w:t xml:space="preserve">marriage to another while the previous partner is alive is </w:t>
      </w:r>
      <w:r w:rsidRPr="003751A7">
        <w:rPr>
          <w:rFonts w:ascii="Arial" w:hAnsi="Arial" w:cs="Arial"/>
          <w:b/>
          <w:i/>
          <w:snapToGrid w:val="0"/>
          <w:sz w:val="20"/>
        </w:rPr>
        <w:t>permitted</w:t>
      </w:r>
      <w:r w:rsidRPr="003751A7">
        <w:rPr>
          <w:rFonts w:ascii="Arial" w:hAnsi="Arial" w:cs="Arial"/>
          <w:snapToGrid w:val="0"/>
          <w:sz w:val="20"/>
        </w:rPr>
        <w:t>.  If God allows divorce for a person, then He also allows remarriage.</w:t>
      </w:r>
    </w:p>
    <w:p w14:paraId="64495796" w14:textId="77777777" w:rsidR="00A4501F" w:rsidRDefault="00A4501F" w:rsidP="00A4501F">
      <w:pPr>
        <w:ind w:left="426"/>
        <w:rPr>
          <w:rFonts w:ascii="Arial" w:hAnsi="Arial" w:cs="Arial"/>
          <w:i/>
          <w:sz w:val="20"/>
          <w:u w:val="single"/>
        </w:rPr>
      </w:pPr>
    </w:p>
    <w:p w14:paraId="3A6139B2" w14:textId="77777777" w:rsidR="002F06A3" w:rsidRDefault="002F06A3" w:rsidP="003751A7">
      <w:pPr>
        <w:ind w:left="426"/>
        <w:rPr>
          <w:rFonts w:ascii="Arial" w:hAnsi="Arial" w:cs="Arial"/>
          <w:snapToGrid w:val="0"/>
          <w:sz w:val="20"/>
        </w:rPr>
      </w:pPr>
      <w:r w:rsidRPr="003751A7">
        <w:rPr>
          <w:rFonts w:ascii="Arial" w:hAnsi="Arial" w:cs="Arial"/>
          <w:snapToGrid w:val="0"/>
          <w:sz w:val="32"/>
        </w:rPr>
        <w:sym w:font="Monotype Sorts" w:char="F06F"/>
      </w:r>
      <w:r w:rsidRPr="003751A7">
        <w:rPr>
          <w:rFonts w:ascii="Arial" w:hAnsi="Arial" w:cs="Arial"/>
          <w:snapToGrid w:val="0"/>
          <w:sz w:val="32"/>
        </w:rPr>
        <w:t xml:space="preserve"> </w:t>
      </w:r>
      <w:r w:rsidRPr="003751A7">
        <w:rPr>
          <w:rFonts w:ascii="Arial" w:hAnsi="Arial" w:cs="Arial"/>
          <w:snapToGrid w:val="0"/>
          <w:sz w:val="20"/>
        </w:rPr>
        <w:t xml:space="preserve">F. </w:t>
      </w:r>
      <w:r w:rsidRPr="003751A7">
        <w:rPr>
          <w:rFonts w:ascii="Arial" w:hAnsi="Arial" w:cs="Arial"/>
          <w:b/>
          <w:i/>
          <w:snapToGrid w:val="0"/>
          <w:sz w:val="20"/>
        </w:rPr>
        <w:t>A believer may seek divorce</w:t>
      </w:r>
      <w:r w:rsidRPr="003751A7">
        <w:rPr>
          <w:rFonts w:ascii="Arial" w:hAnsi="Arial" w:cs="Arial"/>
          <w:snapToGrid w:val="0"/>
          <w:sz w:val="20"/>
        </w:rPr>
        <w:t xml:space="preserve"> if the partner is unfaithful by the sin of </w:t>
      </w:r>
      <w:r w:rsidRPr="003751A7">
        <w:rPr>
          <w:rFonts w:ascii="Arial" w:hAnsi="Arial" w:cs="Arial"/>
          <w:b/>
          <w:i/>
          <w:snapToGrid w:val="0"/>
          <w:sz w:val="20"/>
        </w:rPr>
        <w:t>adultery or desertion</w:t>
      </w:r>
      <w:r w:rsidRPr="003751A7">
        <w:rPr>
          <w:rFonts w:ascii="Arial" w:hAnsi="Arial" w:cs="Arial"/>
          <w:snapToGrid w:val="0"/>
          <w:sz w:val="20"/>
        </w:rPr>
        <w:t xml:space="preserve">; marriage to another while the previous partner is alive is </w:t>
      </w:r>
      <w:r w:rsidRPr="003751A7">
        <w:rPr>
          <w:rFonts w:ascii="Arial" w:hAnsi="Arial" w:cs="Arial"/>
          <w:b/>
          <w:i/>
          <w:snapToGrid w:val="0"/>
          <w:sz w:val="20"/>
        </w:rPr>
        <w:t>permitted</w:t>
      </w:r>
      <w:r w:rsidRPr="003751A7">
        <w:rPr>
          <w:rFonts w:ascii="Arial" w:hAnsi="Arial" w:cs="Arial"/>
          <w:snapToGrid w:val="0"/>
          <w:sz w:val="20"/>
        </w:rPr>
        <w:t>.</w:t>
      </w:r>
    </w:p>
    <w:p w14:paraId="394CFCF8" w14:textId="77777777" w:rsidR="00736A14" w:rsidRDefault="00736A14" w:rsidP="00736A14">
      <w:pPr>
        <w:ind w:left="426"/>
        <w:rPr>
          <w:rFonts w:ascii="Arial" w:hAnsi="Arial" w:cs="Arial"/>
          <w:b/>
          <w:i/>
          <w:sz w:val="20"/>
        </w:rPr>
      </w:pPr>
    </w:p>
    <w:p w14:paraId="5C4E0CC6" w14:textId="23F5DCF7" w:rsidR="00736A14" w:rsidRPr="00A4501F" w:rsidRDefault="00A4501F" w:rsidP="00736A14">
      <w:pPr>
        <w:ind w:left="426"/>
        <w:rPr>
          <w:rFonts w:ascii="Arial" w:hAnsi="Arial" w:cs="Arial"/>
          <w:i/>
          <w:sz w:val="20"/>
          <w:u w:val="single"/>
        </w:rPr>
      </w:pPr>
      <w:r>
        <w:rPr>
          <w:rFonts w:ascii="Arial" w:hAnsi="Arial" w:cs="Arial"/>
          <w:i/>
          <w:sz w:val="20"/>
          <w:u w:val="single"/>
        </w:rPr>
        <w:t xml:space="preserve">Divorce &amp; </w:t>
      </w:r>
      <w:r w:rsidR="00736A14" w:rsidRPr="00A4501F">
        <w:rPr>
          <w:rFonts w:ascii="Arial" w:hAnsi="Arial" w:cs="Arial"/>
          <w:i/>
          <w:sz w:val="20"/>
          <w:u w:val="single"/>
        </w:rPr>
        <w:t>Remarriage</w:t>
      </w:r>
      <w:r>
        <w:rPr>
          <w:rFonts w:ascii="Arial" w:hAnsi="Arial" w:cs="Arial"/>
          <w:i/>
          <w:sz w:val="20"/>
          <w:u w:val="single"/>
        </w:rPr>
        <w:t xml:space="preserve"> in Many Cases</w:t>
      </w:r>
    </w:p>
    <w:p w14:paraId="7BEFC857" w14:textId="77777777" w:rsidR="002F06A3" w:rsidRPr="003751A7" w:rsidRDefault="002F06A3" w:rsidP="003751A7">
      <w:pPr>
        <w:ind w:left="426"/>
        <w:rPr>
          <w:rFonts w:ascii="Arial" w:hAnsi="Arial" w:cs="Arial"/>
          <w:snapToGrid w:val="0"/>
          <w:sz w:val="20"/>
        </w:rPr>
      </w:pPr>
      <w:r w:rsidRPr="003751A7">
        <w:rPr>
          <w:rFonts w:ascii="Arial" w:hAnsi="Arial" w:cs="Arial"/>
          <w:snapToGrid w:val="0"/>
          <w:sz w:val="32"/>
        </w:rPr>
        <w:sym w:font="Monotype Sorts" w:char="F06F"/>
      </w:r>
      <w:r w:rsidRPr="003751A7">
        <w:rPr>
          <w:rFonts w:ascii="Arial" w:hAnsi="Arial" w:cs="Arial"/>
          <w:snapToGrid w:val="0"/>
          <w:sz w:val="32"/>
        </w:rPr>
        <w:t xml:space="preserve"> </w:t>
      </w:r>
      <w:r w:rsidRPr="003751A7">
        <w:rPr>
          <w:rFonts w:ascii="Arial" w:hAnsi="Arial" w:cs="Arial"/>
          <w:snapToGrid w:val="0"/>
          <w:sz w:val="20"/>
        </w:rPr>
        <w:t xml:space="preserve">G. </w:t>
      </w:r>
      <w:r w:rsidRPr="003751A7">
        <w:rPr>
          <w:rFonts w:ascii="Arial" w:hAnsi="Arial" w:cs="Arial"/>
          <w:b/>
          <w:i/>
          <w:snapToGrid w:val="0"/>
          <w:sz w:val="20"/>
        </w:rPr>
        <w:t>A believer may seek divorce</w:t>
      </w:r>
      <w:r w:rsidRPr="003751A7">
        <w:rPr>
          <w:rFonts w:ascii="Arial" w:hAnsi="Arial" w:cs="Arial"/>
          <w:snapToGrid w:val="0"/>
          <w:sz w:val="20"/>
        </w:rPr>
        <w:t xml:space="preserve"> if the partners are </w:t>
      </w:r>
      <w:r w:rsidRPr="003751A7">
        <w:rPr>
          <w:rFonts w:ascii="Arial" w:hAnsi="Arial" w:cs="Arial"/>
          <w:b/>
          <w:i/>
          <w:snapToGrid w:val="0"/>
          <w:sz w:val="20"/>
        </w:rPr>
        <w:t>incompatible</w:t>
      </w:r>
      <w:r w:rsidRPr="003751A7">
        <w:rPr>
          <w:rFonts w:ascii="Arial" w:hAnsi="Arial" w:cs="Arial"/>
          <w:snapToGrid w:val="0"/>
          <w:sz w:val="20"/>
        </w:rPr>
        <w:t xml:space="preserve">; marriage to another while the previous partner is alive is </w:t>
      </w:r>
      <w:r w:rsidRPr="003751A7">
        <w:rPr>
          <w:rFonts w:ascii="Arial" w:hAnsi="Arial" w:cs="Arial"/>
          <w:b/>
          <w:i/>
          <w:snapToGrid w:val="0"/>
          <w:sz w:val="20"/>
        </w:rPr>
        <w:t>permitted</w:t>
      </w:r>
      <w:r w:rsidRPr="003751A7">
        <w:rPr>
          <w:rFonts w:ascii="Arial" w:hAnsi="Arial" w:cs="Arial"/>
          <w:snapToGrid w:val="0"/>
          <w:sz w:val="20"/>
        </w:rPr>
        <w:t>.</w:t>
      </w:r>
    </w:p>
    <w:p w14:paraId="38E5B302" w14:textId="77777777" w:rsidR="00EC070B" w:rsidRPr="003751A7" w:rsidRDefault="00EC070B" w:rsidP="002F06A3">
      <w:pPr>
        <w:pStyle w:val="Heading1"/>
        <w:ind w:right="-10"/>
        <w:jc w:val="left"/>
        <w:rPr>
          <w:rFonts w:ascii="Arial" w:hAnsi="Arial" w:cs="Arial"/>
          <w:sz w:val="20"/>
        </w:rPr>
      </w:pPr>
      <w:r w:rsidRPr="00562902">
        <w:rPr>
          <w:rFonts w:ascii="Arial" w:hAnsi="Arial" w:cs="Arial"/>
          <w:sz w:val="20"/>
          <w:u w:val="single"/>
        </w:rPr>
        <w:t>Definitions</w:t>
      </w:r>
      <w:r w:rsidR="00562902">
        <w:rPr>
          <w:rFonts w:ascii="Arial" w:hAnsi="Arial" w:cs="Arial"/>
          <w:sz w:val="20"/>
        </w:rPr>
        <w:t>: Let’s first agree on the meaning of some terms</w:t>
      </w:r>
      <w:r w:rsidR="008750D3">
        <w:rPr>
          <w:rFonts w:ascii="Arial" w:hAnsi="Arial" w:cs="Arial"/>
          <w:sz w:val="20"/>
        </w:rPr>
        <w:t>…</w:t>
      </w:r>
    </w:p>
    <w:p w14:paraId="5F1121E0" w14:textId="3C736DDE" w:rsidR="00EC070B" w:rsidRPr="003751A7" w:rsidRDefault="00333C3B" w:rsidP="00740D02">
      <w:pPr>
        <w:pStyle w:val="Heading2"/>
        <w:jc w:val="left"/>
        <w:rPr>
          <w:rFonts w:ascii="Arial" w:hAnsi="Arial" w:cs="Arial"/>
          <w:sz w:val="20"/>
        </w:rPr>
      </w:pPr>
      <w:r w:rsidRPr="003751A7">
        <w:rPr>
          <w:rFonts w:ascii="Arial" w:hAnsi="Arial" w:cs="Arial"/>
          <w:b/>
          <w:sz w:val="20"/>
          <w:u w:val="single"/>
        </w:rPr>
        <w:t>Marriage</w:t>
      </w:r>
      <w:r w:rsidR="007662CE">
        <w:rPr>
          <w:rFonts w:ascii="Arial" w:hAnsi="Arial" w:cs="Arial"/>
          <w:sz w:val="20"/>
        </w:rPr>
        <w:t xml:space="preserve"> is the divinely </w:t>
      </w:r>
      <w:r w:rsidR="00E25375">
        <w:rPr>
          <w:rFonts w:ascii="Arial" w:hAnsi="Arial" w:cs="Arial"/>
          <w:sz w:val="20"/>
        </w:rPr>
        <w:t xml:space="preserve">ordained, </w:t>
      </w:r>
      <w:r w:rsidRPr="003751A7">
        <w:rPr>
          <w:rFonts w:ascii="Arial" w:hAnsi="Arial" w:cs="Arial"/>
          <w:sz w:val="20"/>
        </w:rPr>
        <w:t xml:space="preserve">legal, public joining of </w:t>
      </w:r>
      <w:r w:rsidR="00416887">
        <w:rPr>
          <w:rFonts w:ascii="Arial" w:hAnsi="Arial" w:cs="Arial"/>
          <w:sz w:val="20"/>
        </w:rPr>
        <w:t>a</w:t>
      </w:r>
      <w:r w:rsidRPr="003751A7">
        <w:rPr>
          <w:rFonts w:ascii="Arial" w:hAnsi="Arial" w:cs="Arial"/>
          <w:sz w:val="20"/>
        </w:rPr>
        <w:t xml:space="preserve"> husband and wife according to the statutes o</w:t>
      </w:r>
      <w:r w:rsidR="00416887">
        <w:rPr>
          <w:rFonts w:ascii="Arial" w:hAnsi="Arial" w:cs="Arial"/>
          <w:sz w:val="20"/>
        </w:rPr>
        <w:t>f the country where they wed, consummated in</w:t>
      </w:r>
      <w:r w:rsidR="00432A0F">
        <w:rPr>
          <w:rFonts w:ascii="Arial" w:hAnsi="Arial" w:cs="Arial"/>
          <w:sz w:val="20"/>
        </w:rPr>
        <w:t xml:space="preserve"> sexual intercourse.</w:t>
      </w:r>
      <w:r w:rsidR="0048556B">
        <w:rPr>
          <w:rFonts w:ascii="Arial" w:hAnsi="Arial" w:cs="Arial"/>
          <w:sz w:val="20"/>
        </w:rPr>
        <w:t xml:space="preserve">  Thus, even if a country legally allows same sex “marriage,” it does not constitute </w:t>
      </w:r>
      <w:r w:rsidR="0048556B" w:rsidRPr="0048556B">
        <w:rPr>
          <w:rFonts w:ascii="Arial" w:hAnsi="Arial" w:cs="Arial"/>
          <w:i/>
          <w:sz w:val="20"/>
        </w:rPr>
        <w:t>genuine</w:t>
      </w:r>
      <w:r w:rsidR="0048556B">
        <w:rPr>
          <w:rFonts w:ascii="Arial" w:hAnsi="Arial" w:cs="Arial"/>
          <w:sz w:val="20"/>
        </w:rPr>
        <w:t xml:space="preserve"> marriage, as the only type of marriage that exists is heterosexual marriage that is consummated in legitimate sex.</w:t>
      </w:r>
    </w:p>
    <w:p w14:paraId="2F4D7986" w14:textId="334AAD26" w:rsidR="00510A5B" w:rsidRPr="003751A7" w:rsidRDefault="00510A5B" w:rsidP="00740D02">
      <w:pPr>
        <w:pStyle w:val="Heading2"/>
        <w:jc w:val="left"/>
        <w:rPr>
          <w:rFonts w:ascii="Arial" w:hAnsi="Arial" w:cs="Arial"/>
          <w:sz w:val="20"/>
        </w:rPr>
      </w:pPr>
      <w:r w:rsidRPr="003751A7">
        <w:rPr>
          <w:rFonts w:ascii="Arial" w:hAnsi="Arial" w:cs="Arial"/>
          <w:b/>
          <w:sz w:val="20"/>
          <w:u w:val="single"/>
        </w:rPr>
        <w:t>Divorce</w:t>
      </w:r>
      <w:r w:rsidRPr="003751A7">
        <w:rPr>
          <w:rFonts w:ascii="Arial" w:hAnsi="Arial" w:cs="Arial"/>
          <w:sz w:val="20"/>
        </w:rPr>
        <w:t xml:space="preserve"> is the legal breaking of a marriage bond so that the couple is not considered husband and wife by the civil authorities of the land.</w:t>
      </w:r>
      <w:r w:rsidR="0048556B">
        <w:rPr>
          <w:rFonts w:ascii="Arial" w:hAnsi="Arial" w:cs="Arial"/>
          <w:sz w:val="20"/>
        </w:rPr>
        <w:t xml:space="preserve">  </w:t>
      </w:r>
    </w:p>
    <w:p w14:paraId="4A3BD9C7" w14:textId="77777777" w:rsidR="003751A7" w:rsidRDefault="00510A5B" w:rsidP="003751A7">
      <w:pPr>
        <w:pStyle w:val="Heading2"/>
        <w:jc w:val="left"/>
        <w:rPr>
          <w:rFonts w:ascii="Arial" w:hAnsi="Arial" w:cs="Arial"/>
          <w:sz w:val="20"/>
        </w:rPr>
      </w:pPr>
      <w:r w:rsidRPr="003751A7">
        <w:rPr>
          <w:rFonts w:ascii="Arial" w:hAnsi="Arial" w:cs="Arial"/>
          <w:b/>
          <w:sz w:val="20"/>
          <w:u w:val="single"/>
        </w:rPr>
        <w:t>Remarriage</w:t>
      </w:r>
      <w:r w:rsidR="00AC6014">
        <w:rPr>
          <w:rFonts w:ascii="Arial" w:hAnsi="Arial" w:cs="Arial"/>
          <w:sz w:val="20"/>
        </w:rPr>
        <w:t xml:space="preserve"> denotes a second, legal marriage</w:t>
      </w:r>
      <w:r w:rsidRPr="003751A7">
        <w:rPr>
          <w:rFonts w:ascii="Arial" w:hAnsi="Arial" w:cs="Arial"/>
          <w:sz w:val="20"/>
        </w:rPr>
        <w:t xml:space="preserve"> of a previously married person.</w:t>
      </w:r>
    </w:p>
    <w:p w14:paraId="751E87CC" w14:textId="77777777" w:rsidR="00C4041D" w:rsidRPr="00B5130A" w:rsidRDefault="00C4041D" w:rsidP="003751A7">
      <w:pPr>
        <w:pStyle w:val="Heading2"/>
        <w:jc w:val="left"/>
        <w:rPr>
          <w:rFonts w:ascii="Arial" w:hAnsi="Arial" w:cs="Arial"/>
          <w:sz w:val="20"/>
        </w:rPr>
      </w:pPr>
      <w:r w:rsidRPr="00B5130A">
        <w:rPr>
          <w:rFonts w:ascii="Arial" w:hAnsi="Arial" w:cs="Arial"/>
          <w:b/>
          <w:sz w:val="20"/>
          <w:u w:val="single"/>
        </w:rPr>
        <w:t>Desertion</w:t>
      </w:r>
      <w:r w:rsidRPr="00B5130A">
        <w:rPr>
          <w:rFonts w:ascii="Arial" w:hAnsi="Arial" w:cs="Arial"/>
          <w:sz w:val="20"/>
        </w:rPr>
        <w:t xml:space="preserve"> is defined as the withdrawal of physical presence for </w:t>
      </w:r>
      <w:r w:rsidR="00CC6F21" w:rsidRPr="00B5130A">
        <w:rPr>
          <w:rFonts w:ascii="Arial" w:hAnsi="Arial" w:cs="Arial"/>
          <w:sz w:val="20"/>
        </w:rPr>
        <w:t>many months</w:t>
      </w:r>
      <w:r w:rsidR="003512A0" w:rsidRPr="00B5130A">
        <w:rPr>
          <w:rFonts w:ascii="Arial" w:hAnsi="Arial" w:cs="Arial"/>
          <w:sz w:val="20"/>
        </w:rPr>
        <w:t xml:space="preserve"> from one’s spouse</w:t>
      </w:r>
      <w:r w:rsidR="00CC6F21" w:rsidRPr="00B5130A">
        <w:rPr>
          <w:rFonts w:ascii="Arial" w:hAnsi="Arial" w:cs="Arial"/>
          <w:sz w:val="20"/>
        </w:rPr>
        <w:t xml:space="preserve">, even though financial assistance </w:t>
      </w:r>
      <w:r w:rsidR="007662CE">
        <w:rPr>
          <w:rFonts w:ascii="Arial" w:hAnsi="Arial" w:cs="Arial"/>
          <w:sz w:val="20"/>
        </w:rPr>
        <w:t>could be</w:t>
      </w:r>
      <w:r w:rsidR="003512A0" w:rsidRPr="00B5130A">
        <w:rPr>
          <w:rFonts w:ascii="Arial" w:hAnsi="Arial" w:cs="Arial"/>
          <w:sz w:val="20"/>
        </w:rPr>
        <w:t xml:space="preserve"> maintained.</w:t>
      </w:r>
      <w:r w:rsidR="00DE5AF2" w:rsidRPr="00B5130A">
        <w:rPr>
          <w:rFonts w:ascii="Arial" w:hAnsi="Arial" w:cs="Arial"/>
          <w:sz w:val="20"/>
        </w:rPr>
        <w:t xml:space="preserve">  Desertion does not refer to the lack of physical or emotional intimacy of a marriage partner living in the same home.</w:t>
      </w:r>
    </w:p>
    <w:p w14:paraId="2F4C9B84" w14:textId="761636DD" w:rsidR="00BD3321" w:rsidRDefault="00CC6F21" w:rsidP="003751A7">
      <w:pPr>
        <w:pStyle w:val="Heading2"/>
        <w:jc w:val="left"/>
        <w:rPr>
          <w:rFonts w:ascii="Arial" w:hAnsi="Arial" w:cs="Arial"/>
          <w:sz w:val="20"/>
        </w:rPr>
      </w:pPr>
      <w:r w:rsidRPr="00B5130A">
        <w:rPr>
          <w:rFonts w:ascii="Arial" w:hAnsi="Arial" w:cs="Arial"/>
          <w:b/>
          <w:sz w:val="20"/>
          <w:u w:val="single"/>
        </w:rPr>
        <w:t>Adultery</w:t>
      </w:r>
      <w:r w:rsidRPr="00B5130A">
        <w:rPr>
          <w:rFonts w:ascii="Arial" w:hAnsi="Arial" w:cs="Arial"/>
          <w:sz w:val="20"/>
        </w:rPr>
        <w:t xml:space="preserve"> </w:t>
      </w:r>
      <w:r w:rsidR="00A4501F">
        <w:rPr>
          <w:rFonts w:ascii="Arial" w:hAnsi="Arial" w:cs="Arial"/>
          <w:sz w:val="20"/>
        </w:rPr>
        <w:t>is when</w:t>
      </w:r>
      <w:r w:rsidR="00416887">
        <w:rPr>
          <w:rFonts w:ascii="Arial" w:hAnsi="Arial" w:cs="Arial"/>
          <w:sz w:val="20"/>
        </w:rPr>
        <w:t xml:space="preserve"> a married person </w:t>
      </w:r>
      <w:r w:rsidR="00A4501F">
        <w:rPr>
          <w:rFonts w:ascii="Arial" w:hAnsi="Arial" w:cs="Arial"/>
          <w:sz w:val="20"/>
        </w:rPr>
        <w:t>has sex</w:t>
      </w:r>
      <w:r w:rsidRPr="00B5130A">
        <w:rPr>
          <w:rFonts w:ascii="Arial" w:hAnsi="Arial" w:cs="Arial"/>
          <w:sz w:val="20"/>
        </w:rPr>
        <w:t xml:space="preserve"> </w:t>
      </w:r>
      <w:r w:rsidR="00416887">
        <w:rPr>
          <w:rFonts w:ascii="Arial" w:hAnsi="Arial" w:cs="Arial"/>
          <w:sz w:val="20"/>
        </w:rPr>
        <w:t xml:space="preserve">with </w:t>
      </w:r>
      <w:r w:rsidR="00605070" w:rsidRPr="00B5130A">
        <w:rPr>
          <w:rFonts w:ascii="Arial" w:hAnsi="Arial" w:cs="Arial"/>
          <w:sz w:val="20"/>
        </w:rPr>
        <w:t>one other than his or</w:t>
      </w:r>
      <w:r w:rsidR="00416887">
        <w:rPr>
          <w:rFonts w:ascii="Arial" w:hAnsi="Arial" w:cs="Arial"/>
          <w:sz w:val="20"/>
        </w:rPr>
        <w:t xml:space="preserve"> her spouse.  I</w:t>
      </w:r>
      <w:r w:rsidR="00605070" w:rsidRPr="00B5130A">
        <w:rPr>
          <w:rFonts w:ascii="Arial" w:hAnsi="Arial" w:cs="Arial"/>
          <w:sz w:val="20"/>
        </w:rPr>
        <w:t>t includes homosexuality and need</w:t>
      </w:r>
      <w:r w:rsidR="0048556B">
        <w:rPr>
          <w:rFonts w:ascii="Arial" w:hAnsi="Arial" w:cs="Arial"/>
          <w:sz w:val="20"/>
        </w:rPr>
        <w:t>s</w:t>
      </w:r>
      <w:r w:rsidR="00605070" w:rsidRPr="00B5130A">
        <w:rPr>
          <w:rFonts w:ascii="Arial" w:hAnsi="Arial" w:cs="Arial"/>
          <w:sz w:val="20"/>
        </w:rPr>
        <w:t xml:space="preserve"> </w:t>
      </w:r>
      <w:r w:rsidR="000A657C">
        <w:rPr>
          <w:rFonts w:ascii="Arial" w:hAnsi="Arial" w:cs="Arial"/>
          <w:sz w:val="20"/>
        </w:rPr>
        <w:t>to happen only once</w:t>
      </w:r>
      <w:r w:rsidR="007662CE">
        <w:rPr>
          <w:rFonts w:ascii="Arial" w:hAnsi="Arial" w:cs="Arial"/>
          <w:sz w:val="20"/>
        </w:rPr>
        <w:t xml:space="preserve"> to be considered adultery</w:t>
      </w:r>
      <w:r w:rsidR="00605070" w:rsidRPr="00B5130A">
        <w:rPr>
          <w:rFonts w:ascii="Arial" w:hAnsi="Arial" w:cs="Arial"/>
          <w:sz w:val="20"/>
        </w:rPr>
        <w:t>.  There is no such t</w:t>
      </w:r>
      <w:r w:rsidR="00416887">
        <w:rPr>
          <w:rFonts w:ascii="Arial" w:hAnsi="Arial" w:cs="Arial"/>
          <w:sz w:val="20"/>
        </w:rPr>
        <w:t xml:space="preserve">hing as “spiritual adultery” </w:t>
      </w:r>
      <w:r w:rsidR="00605070" w:rsidRPr="00B5130A">
        <w:rPr>
          <w:rFonts w:ascii="Arial" w:hAnsi="Arial" w:cs="Arial"/>
          <w:sz w:val="20"/>
        </w:rPr>
        <w:t>where sexual fidelity is maintained but emotional needs are not being met.</w:t>
      </w:r>
    </w:p>
    <w:p w14:paraId="28F6DAEA" w14:textId="77777777" w:rsidR="00712EEF" w:rsidRPr="00BD3321" w:rsidRDefault="00BD3321" w:rsidP="00BD3321">
      <w:pPr>
        <w:pStyle w:val="Heading1"/>
        <w:ind w:right="-10"/>
        <w:jc w:val="left"/>
        <w:rPr>
          <w:rFonts w:ascii="Arial" w:hAnsi="Arial" w:cs="Arial"/>
          <w:sz w:val="20"/>
        </w:rPr>
      </w:pPr>
      <w:r>
        <w:br w:type="page"/>
      </w:r>
      <w:r w:rsidR="00712EEF" w:rsidRPr="00BD3321">
        <w:rPr>
          <w:rFonts w:ascii="Arial" w:hAnsi="Arial" w:cs="Arial"/>
          <w:sz w:val="20"/>
        </w:rPr>
        <w:lastRenderedPageBreak/>
        <w:t>Sticky Passages</w:t>
      </w:r>
    </w:p>
    <w:p w14:paraId="2139132F" w14:textId="77777777" w:rsidR="00835178" w:rsidRDefault="005004AB" w:rsidP="000D0BD0">
      <w:pPr>
        <w:pStyle w:val="Heading2"/>
        <w:ind w:right="-10"/>
        <w:jc w:val="left"/>
        <w:rPr>
          <w:rFonts w:ascii="Arial" w:hAnsi="Arial" w:cs="Arial"/>
          <w:sz w:val="20"/>
        </w:rPr>
      </w:pPr>
      <w:r>
        <w:rPr>
          <w:rFonts w:ascii="Arial" w:hAnsi="Arial" w:cs="Arial"/>
          <w:sz w:val="20"/>
        </w:rPr>
        <w:t xml:space="preserve">All </w:t>
      </w:r>
      <w:r w:rsidR="00D539AD">
        <w:rPr>
          <w:rFonts w:ascii="Arial" w:hAnsi="Arial" w:cs="Arial"/>
          <w:sz w:val="20"/>
        </w:rPr>
        <w:t xml:space="preserve">Christians </w:t>
      </w:r>
      <w:r>
        <w:rPr>
          <w:rFonts w:ascii="Arial" w:hAnsi="Arial" w:cs="Arial"/>
          <w:sz w:val="20"/>
        </w:rPr>
        <w:t>agree that</w:t>
      </w:r>
      <w:r w:rsidR="00AB2E22">
        <w:rPr>
          <w:rFonts w:ascii="Arial" w:hAnsi="Arial" w:cs="Arial"/>
          <w:sz w:val="20"/>
        </w:rPr>
        <w:t xml:space="preserve"> </w:t>
      </w:r>
      <w:r w:rsidR="00AB2E22" w:rsidRPr="00E75270">
        <w:rPr>
          <w:rFonts w:ascii="Arial" w:hAnsi="Arial" w:cs="Arial"/>
          <w:i/>
          <w:sz w:val="20"/>
        </w:rPr>
        <w:t>divorce is</w:t>
      </w:r>
      <w:r w:rsidR="00AB2E22">
        <w:rPr>
          <w:rFonts w:ascii="Arial" w:hAnsi="Arial" w:cs="Arial"/>
          <w:sz w:val="20"/>
        </w:rPr>
        <w:t xml:space="preserve"> </w:t>
      </w:r>
      <w:r w:rsidR="00AB2E22" w:rsidRPr="00AB2E22">
        <w:rPr>
          <w:rFonts w:ascii="Arial" w:hAnsi="Arial" w:cs="Arial"/>
          <w:i/>
          <w:sz w:val="20"/>
        </w:rPr>
        <w:t>not God’s original plan</w:t>
      </w:r>
      <w:r w:rsidR="00AB2E22">
        <w:rPr>
          <w:rFonts w:ascii="Arial" w:hAnsi="Arial" w:cs="Arial"/>
          <w:sz w:val="20"/>
        </w:rPr>
        <w:t xml:space="preserve"> since</w:t>
      </w:r>
      <w:r>
        <w:rPr>
          <w:rFonts w:ascii="Arial" w:hAnsi="Arial" w:cs="Arial"/>
          <w:sz w:val="20"/>
        </w:rPr>
        <w:t xml:space="preserve"> “Go</w:t>
      </w:r>
      <w:r w:rsidR="00227725">
        <w:rPr>
          <w:rFonts w:ascii="Arial" w:hAnsi="Arial" w:cs="Arial"/>
          <w:sz w:val="20"/>
        </w:rPr>
        <w:t>d hates divorce” (Mal. 2:14).  Also,</w:t>
      </w:r>
      <w:r w:rsidR="00282764">
        <w:rPr>
          <w:rFonts w:ascii="Arial" w:hAnsi="Arial" w:cs="Arial"/>
          <w:sz w:val="20"/>
        </w:rPr>
        <w:t xml:space="preserve"> Jesus sounded as if divorce</w:t>
      </w:r>
      <w:r>
        <w:rPr>
          <w:rFonts w:ascii="Arial" w:hAnsi="Arial" w:cs="Arial"/>
          <w:sz w:val="20"/>
        </w:rPr>
        <w:t xml:space="preserve"> is </w:t>
      </w:r>
      <w:r w:rsidRPr="00AB2E22">
        <w:rPr>
          <w:rFonts w:ascii="Arial" w:hAnsi="Arial" w:cs="Arial"/>
          <w:i/>
          <w:sz w:val="20"/>
        </w:rPr>
        <w:t>never</w:t>
      </w:r>
      <w:r>
        <w:rPr>
          <w:rFonts w:ascii="Arial" w:hAnsi="Arial" w:cs="Arial"/>
          <w:sz w:val="20"/>
        </w:rPr>
        <w:t xml:space="preserve"> allowed for any</w:t>
      </w:r>
      <w:r w:rsidR="000D0BD0">
        <w:rPr>
          <w:rFonts w:ascii="Arial" w:hAnsi="Arial" w:cs="Arial"/>
          <w:sz w:val="20"/>
        </w:rPr>
        <w:t xml:space="preserve"> reason in both Mark and Luke: </w:t>
      </w:r>
    </w:p>
    <w:p w14:paraId="25A1B330" w14:textId="77777777" w:rsidR="00835178" w:rsidRDefault="000D0BD0" w:rsidP="00835178">
      <w:pPr>
        <w:pStyle w:val="Heading3"/>
        <w:ind w:right="-10"/>
        <w:jc w:val="left"/>
        <w:rPr>
          <w:rFonts w:ascii="Arial" w:hAnsi="Arial" w:cs="Arial"/>
          <w:sz w:val="20"/>
        </w:rPr>
      </w:pPr>
      <w:r>
        <w:rPr>
          <w:rFonts w:ascii="Arial" w:hAnsi="Arial" w:cs="Arial"/>
          <w:sz w:val="20"/>
        </w:rPr>
        <w:t>“</w:t>
      </w:r>
      <w:r w:rsidRPr="000D0BD0">
        <w:rPr>
          <w:rFonts w:ascii="Arial" w:hAnsi="Arial" w:cs="Arial"/>
          <w:sz w:val="20"/>
        </w:rPr>
        <w:t>…Whoever divorces hi</w:t>
      </w:r>
      <w:r w:rsidRPr="00681185">
        <w:rPr>
          <w:rFonts w:ascii="Arial" w:hAnsi="Arial" w:cs="Arial"/>
          <w:color w:val="000000"/>
          <w:sz w:val="20"/>
        </w:rPr>
        <w:t>s wife and marries another woman commits adultery against her</w:t>
      </w:r>
      <w:r w:rsidR="007C59FC" w:rsidRPr="00681185">
        <w:rPr>
          <w:rFonts w:ascii="Arial" w:hAnsi="Arial" w:cs="Arial"/>
          <w:color w:val="000000"/>
          <w:sz w:val="20"/>
        </w:rPr>
        <w:t xml:space="preserve">, </w:t>
      </w:r>
      <w:r w:rsidR="007C59FC" w:rsidRPr="00681185">
        <w:rPr>
          <w:rFonts w:ascii="Arial" w:hAnsi="Arial" w:cs="Arial"/>
          <w:color w:val="000000"/>
          <w:sz w:val="20"/>
          <w:vertAlign w:val="superscript"/>
        </w:rPr>
        <w:t>12</w:t>
      </w:r>
      <w:r w:rsidR="007C59FC" w:rsidRPr="00681185">
        <w:rPr>
          <w:rFonts w:ascii="Arial" w:hAnsi="Arial" w:cs="Arial"/>
          <w:color w:val="000000"/>
          <w:sz w:val="20"/>
        </w:rPr>
        <w:t>and if she herself divorces her husband and marries another man, she is committing adultery</w:t>
      </w:r>
      <w:r w:rsidRPr="000D0BD0">
        <w:rPr>
          <w:rFonts w:ascii="Arial" w:hAnsi="Arial" w:cs="Arial"/>
          <w:sz w:val="20"/>
        </w:rPr>
        <w:t>” (Mark 10:11</w:t>
      </w:r>
      <w:r w:rsidR="007C59FC">
        <w:rPr>
          <w:rFonts w:ascii="Arial" w:hAnsi="Arial" w:cs="Arial"/>
          <w:sz w:val="20"/>
        </w:rPr>
        <w:t>-12</w:t>
      </w:r>
      <w:r w:rsidRPr="000D0BD0">
        <w:rPr>
          <w:rFonts w:ascii="Arial" w:hAnsi="Arial" w:cs="Arial"/>
          <w:sz w:val="20"/>
        </w:rPr>
        <w:t xml:space="preserve"> </w:t>
      </w:r>
      <w:r w:rsidRPr="00F61E72">
        <w:rPr>
          <w:rFonts w:ascii="Arial" w:hAnsi="Arial" w:cs="Arial"/>
          <w:sz w:val="16"/>
        </w:rPr>
        <w:t>NAU</w:t>
      </w:r>
      <w:r w:rsidR="00835178">
        <w:rPr>
          <w:rFonts w:ascii="Arial" w:hAnsi="Arial" w:cs="Arial"/>
          <w:sz w:val="20"/>
        </w:rPr>
        <w:t>).</w:t>
      </w:r>
    </w:p>
    <w:p w14:paraId="47640C5B" w14:textId="77777777" w:rsidR="00835178" w:rsidRDefault="000D0BD0" w:rsidP="00835178">
      <w:pPr>
        <w:pStyle w:val="Heading3"/>
        <w:ind w:right="-10"/>
        <w:jc w:val="left"/>
        <w:rPr>
          <w:rFonts w:ascii="Arial" w:hAnsi="Arial" w:cs="Arial"/>
          <w:sz w:val="20"/>
        </w:rPr>
      </w:pPr>
      <w:r w:rsidRPr="000D0BD0">
        <w:rPr>
          <w:rFonts w:ascii="Arial" w:hAnsi="Arial" w:cs="Arial"/>
          <w:sz w:val="20"/>
        </w:rPr>
        <w:t xml:space="preserve">“Everyone who divorces his wife and marries another commits adultery, and he who marries one who is divorced from a husband commits adultery” (Luke 16:18 </w:t>
      </w:r>
      <w:r w:rsidRPr="00F61E72">
        <w:rPr>
          <w:rFonts w:ascii="Arial" w:hAnsi="Arial" w:cs="Arial"/>
          <w:sz w:val="16"/>
        </w:rPr>
        <w:t>NAU</w:t>
      </w:r>
      <w:r w:rsidRPr="000D0BD0">
        <w:rPr>
          <w:rFonts w:ascii="Arial" w:hAnsi="Arial" w:cs="Arial"/>
          <w:sz w:val="20"/>
        </w:rPr>
        <w:t xml:space="preserve">).  </w:t>
      </w:r>
    </w:p>
    <w:p w14:paraId="643AE9AE" w14:textId="77777777" w:rsidR="005004AB" w:rsidRDefault="005004AB" w:rsidP="005004AB">
      <w:pPr>
        <w:pStyle w:val="Heading2"/>
        <w:ind w:right="-10"/>
        <w:jc w:val="left"/>
        <w:rPr>
          <w:rFonts w:ascii="Arial" w:hAnsi="Arial" w:cs="Arial"/>
          <w:sz w:val="20"/>
        </w:rPr>
      </w:pPr>
      <w:r>
        <w:rPr>
          <w:rFonts w:ascii="Arial" w:hAnsi="Arial" w:cs="Arial"/>
          <w:sz w:val="20"/>
        </w:rPr>
        <w:t>The clarity of the above vers</w:t>
      </w:r>
      <w:r w:rsidR="00BB6644">
        <w:rPr>
          <w:rFonts w:ascii="Arial" w:hAnsi="Arial" w:cs="Arial"/>
          <w:sz w:val="20"/>
        </w:rPr>
        <w:t xml:space="preserve">es probably </w:t>
      </w:r>
      <w:r>
        <w:rPr>
          <w:rFonts w:ascii="Arial" w:hAnsi="Arial" w:cs="Arial"/>
          <w:sz w:val="20"/>
        </w:rPr>
        <w:t xml:space="preserve">would </w:t>
      </w:r>
      <w:r w:rsidR="00BB6644">
        <w:rPr>
          <w:rFonts w:ascii="Arial" w:hAnsi="Arial" w:cs="Arial"/>
          <w:sz w:val="20"/>
        </w:rPr>
        <w:t xml:space="preserve">unify </w:t>
      </w:r>
      <w:r w:rsidR="00D539AD">
        <w:rPr>
          <w:rFonts w:ascii="Arial" w:hAnsi="Arial" w:cs="Arial"/>
          <w:sz w:val="20"/>
        </w:rPr>
        <w:t xml:space="preserve">most </w:t>
      </w:r>
      <w:r w:rsidR="00BB6644">
        <w:rPr>
          <w:rFonts w:ascii="Arial" w:hAnsi="Arial" w:cs="Arial"/>
          <w:sz w:val="20"/>
        </w:rPr>
        <w:t>Bible-believing Christians in a “no divorce, no remarr</w:t>
      </w:r>
      <w:r w:rsidR="00407B7D">
        <w:rPr>
          <w:rFonts w:ascii="Arial" w:hAnsi="Arial" w:cs="Arial"/>
          <w:sz w:val="20"/>
        </w:rPr>
        <w:t>iage” view if it weren’t for three</w:t>
      </w:r>
      <w:r w:rsidR="00BB6644">
        <w:rPr>
          <w:rFonts w:ascii="Arial" w:hAnsi="Arial" w:cs="Arial"/>
          <w:sz w:val="20"/>
        </w:rPr>
        <w:t xml:space="preserve"> other </w:t>
      </w:r>
      <w:r w:rsidR="00E75270">
        <w:rPr>
          <w:rFonts w:ascii="Arial" w:hAnsi="Arial" w:cs="Arial"/>
          <w:sz w:val="20"/>
        </w:rPr>
        <w:t>“</w:t>
      </w:r>
      <w:r w:rsidR="00BB6644">
        <w:rPr>
          <w:rFonts w:ascii="Arial" w:hAnsi="Arial" w:cs="Arial"/>
          <w:sz w:val="20"/>
        </w:rPr>
        <w:t>sticky</w:t>
      </w:r>
      <w:r w:rsidR="00E75270">
        <w:rPr>
          <w:rFonts w:ascii="Arial" w:hAnsi="Arial" w:cs="Arial"/>
          <w:sz w:val="20"/>
        </w:rPr>
        <w:t>”</w:t>
      </w:r>
      <w:r w:rsidR="00BB6644">
        <w:rPr>
          <w:rFonts w:ascii="Arial" w:hAnsi="Arial" w:cs="Arial"/>
          <w:sz w:val="20"/>
        </w:rPr>
        <w:t xml:space="preserve"> passages:</w:t>
      </w:r>
    </w:p>
    <w:p w14:paraId="4323A442" w14:textId="4DB21A27" w:rsidR="00407B7D" w:rsidRPr="00681185" w:rsidRDefault="00D539AD" w:rsidP="003D4592">
      <w:pPr>
        <w:pStyle w:val="Heading3"/>
        <w:jc w:val="left"/>
        <w:rPr>
          <w:rFonts w:ascii="Arial" w:hAnsi="Arial" w:cs="Arial"/>
          <w:color w:val="000000"/>
          <w:sz w:val="20"/>
        </w:rPr>
      </w:pPr>
      <w:r w:rsidRPr="00681185">
        <w:rPr>
          <w:rFonts w:ascii="Arial" w:hAnsi="Arial" w:cs="Arial"/>
          <w:color w:val="000000"/>
          <w:sz w:val="20"/>
          <w:u w:val="single"/>
        </w:rPr>
        <w:t>Jesus</w:t>
      </w:r>
      <w:r w:rsidRPr="00681185">
        <w:rPr>
          <w:rFonts w:ascii="Arial" w:hAnsi="Arial" w:cs="Arial"/>
          <w:color w:val="000000"/>
          <w:sz w:val="20"/>
        </w:rPr>
        <w:t>: “</w:t>
      </w:r>
      <w:r w:rsidR="003D4592" w:rsidRPr="00681185">
        <w:rPr>
          <w:rFonts w:ascii="Arial" w:hAnsi="Arial" w:cs="Arial"/>
          <w:color w:val="000000"/>
          <w:sz w:val="20"/>
        </w:rPr>
        <w:t>B</w:t>
      </w:r>
      <w:r w:rsidR="00407B7D" w:rsidRPr="00681185">
        <w:rPr>
          <w:rFonts w:ascii="Arial" w:hAnsi="Arial" w:cs="Arial"/>
          <w:color w:val="000000"/>
          <w:sz w:val="20"/>
        </w:rPr>
        <w:t xml:space="preserve">ut I say to you that everyone who divorces his wife, except for </w:t>
      </w:r>
      <w:r w:rsidR="00407B7D" w:rsidRPr="00681185">
        <w:rPr>
          <w:rFonts w:ascii="Arial" w:hAnsi="Arial" w:cs="Arial"/>
          <w:i/>
          <w:color w:val="000000"/>
          <w:sz w:val="20"/>
        </w:rPr>
        <w:t>the</w:t>
      </w:r>
      <w:r w:rsidR="00407B7D" w:rsidRPr="00681185">
        <w:rPr>
          <w:rFonts w:ascii="Arial" w:hAnsi="Arial" w:cs="Arial"/>
          <w:color w:val="000000"/>
          <w:sz w:val="20"/>
        </w:rPr>
        <w:t xml:space="preserve"> reason of unchastity (G</w:t>
      </w:r>
      <w:r w:rsidR="003D2E96">
        <w:rPr>
          <w:rFonts w:ascii="Arial" w:hAnsi="Arial" w:cs="Arial"/>
          <w:color w:val="000000"/>
          <w:sz w:val="20"/>
        </w:rPr>
        <w:t>reek</w:t>
      </w:r>
      <w:r w:rsidR="00407B7D" w:rsidRPr="00681185">
        <w:rPr>
          <w:rFonts w:ascii="Arial" w:hAnsi="Arial" w:cs="Arial"/>
          <w:color w:val="000000"/>
          <w:sz w:val="20"/>
        </w:rPr>
        <w:t xml:space="preserve"> </w:t>
      </w:r>
      <w:r w:rsidR="00407B7D" w:rsidRPr="00681185">
        <w:rPr>
          <w:rFonts w:ascii="Arial" w:hAnsi="Arial" w:cs="Arial"/>
          <w:i/>
          <w:color w:val="000000"/>
          <w:sz w:val="20"/>
        </w:rPr>
        <w:t>porneia</w:t>
      </w:r>
      <w:r w:rsidR="00407B7D" w:rsidRPr="00681185">
        <w:rPr>
          <w:rFonts w:ascii="Arial" w:hAnsi="Arial" w:cs="Arial"/>
          <w:color w:val="000000"/>
          <w:sz w:val="20"/>
        </w:rPr>
        <w:t>), makes her commit adultery; and whoever marries a divorced woman commits adultery” (Matt. 5:32</w:t>
      </w:r>
      <w:r w:rsidR="00407B7D" w:rsidRPr="00681185">
        <w:rPr>
          <w:rFonts w:ascii="Arial" w:hAnsi="Arial" w:cs="Arial"/>
          <w:color w:val="000000"/>
          <w:sz w:val="16"/>
        </w:rPr>
        <w:t xml:space="preserve"> NAU</w:t>
      </w:r>
      <w:r w:rsidR="00407B7D" w:rsidRPr="00681185">
        <w:rPr>
          <w:rFonts w:ascii="Arial" w:hAnsi="Arial" w:cs="Arial"/>
          <w:color w:val="000000"/>
          <w:sz w:val="20"/>
        </w:rPr>
        <w:t>).</w:t>
      </w:r>
    </w:p>
    <w:p w14:paraId="49614EF8" w14:textId="77777777" w:rsidR="00BB6644" w:rsidRPr="00681185" w:rsidRDefault="00407B7D" w:rsidP="003D4592">
      <w:pPr>
        <w:pStyle w:val="Heading3"/>
        <w:jc w:val="left"/>
        <w:rPr>
          <w:rFonts w:ascii="Arial" w:hAnsi="Arial" w:cs="Arial"/>
          <w:color w:val="000000"/>
          <w:sz w:val="20"/>
        </w:rPr>
      </w:pPr>
      <w:r w:rsidRPr="00681185">
        <w:rPr>
          <w:rFonts w:ascii="Arial" w:hAnsi="Arial" w:cs="Arial"/>
          <w:color w:val="000000"/>
          <w:sz w:val="20"/>
          <w:u w:val="single"/>
        </w:rPr>
        <w:t>Jesus</w:t>
      </w:r>
      <w:r w:rsidRPr="00681185">
        <w:rPr>
          <w:rFonts w:ascii="Arial" w:hAnsi="Arial" w:cs="Arial"/>
          <w:color w:val="000000"/>
          <w:sz w:val="20"/>
        </w:rPr>
        <w:t xml:space="preserve">: </w:t>
      </w:r>
      <w:r w:rsidR="003D4592" w:rsidRPr="00681185">
        <w:rPr>
          <w:rFonts w:ascii="Arial" w:hAnsi="Arial" w:cs="Arial"/>
          <w:color w:val="000000"/>
          <w:sz w:val="20"/>
        </w:rPr>
        <w:t>“</w:t>
      </w:r>
      <w:r w:rsidR="00D539AD" w:rsidRPr="00681185">
        <w:rPr>
          <w:rFonts w:ascii="Arial" w:hAnsi="Arial" w:cs="Arial"/>
          <w:color w:val="000000"/>
          <w:sz w:val="20"/>
        </w:rPr>
        <w:t>And I say to you, whoever divorces his wife, except for immorality (</w:t>
      </w:r>
      <w:proofErr w:type="spellStart"/>
      <w:r w:rsidR="00D539AD" w:rsidRPr="00681185">
        <w:rPr>
          <w:rFonts w:ascii="Arial" w:hAnsi="Arial" w:cs="Arial"/>
          <w:color w:val="000000"/>
          <w:sz w:val="20"/>
        </w:rPr>
        <w:t>Gk</w:t>
      </w:r>
      <w:proofErr w:type="spellEnd"/>
      <w:r w:rsidR="00D539AD" w:rsidRPr="00681185">
        <w:rPr>
          <w:rFonts w:ascii="Arial" w:hAnsi="Arial" w:cs="Arial"/>
          <w:color w:val="000000"/>
          <w:sz w:val="20"/>
        </w:rPr>
        <w:t xml:space="preserve">: </w:t>
      </w:r>
      <w:r w:rsidR="00D539AD" w:rsidRPr="00681185">
        <w:rPr>
          <w:rFonts w:ascii="Arial" w:hAnsi="Arial" w:cs="Arial"/>
          <w:i/>
          <w:color w:val="000000"/>
          <w:sz w:val="20"/>
        </w:rPr>
        <w:t>porneia</w:t>
      </w:r>
      <w:r w:rsidR="00D539AD" w:rsidRPr="00681185">
        <w:rPr>
          <w:rFonts w:ascii="Arial" w:hAnsi="Arial" w:cs="Arial"/>
          <w:color w:val="000000"/>
          <w:sz w:val="20"/>
        </w:rPr>
        <w:t>), and marries another woman commits adultery” (Matt. 19:9</w:t>
      </w:r>
      <w:r w:rsidR="00D539AD" w:rsidRPr="00681185">
        <w:rPr>
          <w:rFonts w:ascii="Arial" w:hAnsi="Arial" w:cs="Arial"/>
          <w:color w:val="000000"/>
          <w:sz w:val="16"/>
        </w:rPr>
        <w:t xml:space="preserve"> NAU</w:t>
      </w:r>
      <w:r w:rsidR="00D539AD" w:rsidRPr="00681185">
        <w:rPr>
          <w:rFonts w:ascii="Arial" w:hAnsi="Arial" w:cs="Arial"/>
          <w:color w:val="000000"/>
          <w:sz w:val="20"/>
        </w:rPr>
        <w:t>).</w:t>
      </w:r>
    </w:p>
    <w:p w14:paraId="351F5583" w14:textId="77777777" w:rsidR="00D539AD" w:rsidRPr="00681185" w:rsidRDefault="00D539AD" w:rsidP="003D4592">
      <w:pPr>
        <w:pStyle w:val="Heading3"/>
        <w:jc w:val="left"/>
        <w:rPr>
          <w:rFonts w:ascii="Arial" w:hAnsi="Arial" w:cs="Arial"/>
          <w:color w:val="000000"/>
          <w:sz w:val="20"/>
        </w:rPr>
      </w:pPr>
      <w:r w:rsidRPr="00681185">
        <w:rPr>
          <w:rFonts w:ascii="Arial" w:hAnsi="Arial" w:cs="Arial"/>
          <w:color w:val="000000"/>
          <w:sz w:val="20"/>
          <w:u w:val="single"/>
        </w:rPr>
        <w:t>Paul</w:t>
      </w:r>
      <w:r w:rsidRPr="00681185">
        <w:rPr>
          <w:rFonts w:ascii="Arial" w:hAnsi="Arial" w:cs="Arial"/>
          <w:color w:val="000000"/>
          <w:sz w:val="20"/>
        </w:rPr>
        <w:t>: “Yet if the unbelieving one leaves, let him leave; the brother or the sister is not under bondage in such</w:t>
      </w:r>
      <w:r w:rsidRPr="00681185">
        <w:rPr>
          <w:rFonts w:ascii="Arial" w:hAnsi="Arial" w:cs="Arial"/>
          <w:i/>
          <w:color w:val="000000"/>
          <w:sz w:val="20"/>
        </w:rPr>
        <w:t xml:space="preserve"> cases,</w:t>
      </w:r>
      <w:r w:rsidRPr="00681185">
        <w:rPr>
          <w:rFonts w:ascii="Arial" w:hAnsi="Arial" w:cs="Arial"/>
          <w:color w:val="000000"/>
          <w:sz w:val="20"/>
        </w:rPr>
        <w:t xml:space="preserve"> but God has called us to peace” (1 Cor. 7:15</w:t>
      </w:r>
      <w:r w:rsidRPr="00681185">
        <w:rPr>
          <w:rFonts w:ascii="Arial" w:hAnsi="Arial" w:cs="Arial"/>
          <w:color w:val="000000"/>
          <w:sz w:val="16"/>
        </w:rPr>
        <w:t xml:space="preserve"> NAU</w:t>
      </w:r>
      <w:r w:rsidRPr="00681185">
        <w:rPr>
          <w:rFonts w:ascii="Arial" w:hAnsi="Arial" w:cs="Arial"/>
          <w:color w:val="000000"/>
          <w:sz w:val="20"/>
        </w:rPr>
        <w:t>).</w:t>
      </w:r>
    </w:p>
    <w:p w14:paraId="0E205F21" w14:textId="77777777" w:rsidR="007D7C4A" w:rsidRPr="003751A7" w:rsidRDefault="001B1B5B" w:rsidP="00740D02">
      <w:pPr>
        <w:pStyle w:val="Heading1"/>
        <w:ind w:right="-10"/>
        <w:jc w:val="left"/>
        <w:rPr>
          <w:rFonts w:ascii="Arial" w:hAnsi="Arial" w:cs="Arial"/>
          <w:sz w:val="20"/>
        </w:rPr>
      </w:pPr>
      <w:r w:rsidRPr="003751A7">
        <w:rPr>
          <w:rFonts w:ascii="Arial" w:hAnsi="Arial" w:cs="Arial"/>
          <w:sz w:val="20"/>
        </w:rPr>
        <w:t>Four Views on Divorce &amp; Remarr</w:t>
      </w:r>
      <w:r w:rsidR="00047E83">
        <w:rPr>
          <w:rFonts w:ascii="Arial" w:hAnsi="Arial" w:cs="Arial"/>
          <w:sz w:val="20"/>
        </w:rPr>
        <w:t>iage</w:t>
      </w:r>
    </w:p>
    <w:p w14:paraId="0AEE34FB" w14:textId="77777777" w:rsidR="007D7C4A" w:rsidRPr="00E75270" w:rsidRDefault="007D7C4A" w:rsidP="00740D02">
      <w:pPr>
        <w:rPr>
          <w:rFonts w:ascii="Arial" w:hAnsi="Arial" w:cs="Arial"/>
          <w:sz w:val="14"/>
        </w:rPr>
      </w:pPr>
    </w:p>
    <w:p w14:paraId="6F73394D" w14:textId="77777777" w:rsidR="00712EEF" w:rsidRDefault="00B11A61" w:rsidP="00740D02">
      <w:pPr>
        <w:rPr>
          <w:rFonts w:ascii="Arial" w:hAnsi="Arial" w:cs="Arial"/>
          <w:sz w:val="20"/>
        </w:rPr>
      </w:pPr>
      <w:r w:rsidRPr="00B11A61">
        <w:rPr>
          <w:rFonts w:ascii="Arial" w:hAnsi="Arial" w:cs="Arial"/>
          <w:color w:val="000000"/>
          <w:sz w:val="20"/>
        </w:rPr>
        <w:t>The above passages raise many questions that are answered differently by various scholars</w:t>
      </w:r>
      <w:r w:rsidR="00E75270">
        <w:rPr>
          <w:rFonts w:ascii="Arial" w:hAnsi="Arial" w:cs="Arial"/>
          <w:sz w:val="20"/>
        </w:rPr>
        <w:t xml:space="preserve"> who</w:t>
      </w:r>
      <w:r>
        <w:rPr>
          <w:rFonts w:ascii="Arial" w:hAnsi="Arial" w:cs="Arial"/>
          <w:sz w:val="20"/>
        </w:rPr>
        <w:t xml:space="preserve"> </w:t>
      </w:r>
      <w:r w:rsidR="00712EEF">
        <w:rPr>
          <w:rFonts w:ascii="Arial" w:hAnsi="Arial" w:cs="Arial"/>
          <w:sz w:val="20"/>
        </w:rPr>
        <w:t>generally fall into one of four views</w:t>
      </w:r>
      <w:r w:rsidR="005506B2">
        <w:rPr>
          <w:rFonts w:ascii="Arial" w:hAnsi="Arial" w:cs="Arial"/>
          <w:sz w:val="20"/>
        </w:rPr>
        <w:t xml:space="preserve"> on </w:t>
      </w:r>
      <w:r>
        <w:rPr>
          <w:rFonts w:ascii="Arial" w:hAnsi="Arial" w:cs="Arial"/>
          <w:sz w:val="20"/>
        </w:rPr>
        <w:t xml:space="preserve">divorce and </w:t>
      </w:r>
      <w:r w:rsidR="005506B2">
        <w:rPr>
          <w:rFonts w:ascii="Arial" w:hAnsi="Arial" w:cs="Arial"/>
          <w:sz w:val="20"/>
        </w:rPr>
        <w:t>remarriage</w:t>
      </w:r>
      <w:r w:rsidR="00712EEF">
        <w:rPr>
          <w:rFonts w:ascii="Arial" w:hAnsi="Arial" w:cs="Arial"/>
          <w:sz w:val="20"/>
        </w:rPr>
        <w:t xml:space="preserve">. I have held each of these </w:t>
      </w:r>
      <w:r>
        <w:rPr>
          <w:rFonts w:ascii="Arial" w:hAnsi="Arial" w:cs="Arial"/>
          <w:sz w:val="20"/>
        </w:rPr>
        <w:t>interpretations</w:t>
      </w:r>
      <w:r w:rsidR="00712EEF">
        <w:rPr>
          <w:rFonts w:ascii="Arial" w:hAnsi="Arial" w:cs="Arial"/>
          <w:sz w:val="20"/>
        </w:rPr>
        <w:t xml:space="preserve"> at different tim</w:t>
      </w:r>
      <w:r w:rsidR="00E75270">
        <w:rPr>
          <w:rFonts w:ascii="Arial" w:hAnsi="Arial" w:cs="Arial"/>
          <w:sz w:val="20"/>
        </w:rPr>
        <w:t>es in my walk with Christ.  R</w:t>
      </w:r>
      <w:r w:rsidR="00712EEF">
        <w:rPr>
          <w:rFonts w:ascii="Arial" w:hAnsi="Arial" w:cs="Arial"/>
          <w:sz w:val="20"/>
        </w:rPr>
        <w:t>eputable, evangelical scholar</w:t>
      </w:r>
      <w:r w:rsidR="005506B2">
        <w:rPr>
          <w:rFonts w:ascii="Arial" w:hAnsi="Arial" w:cs="Arial"/>
          <w:sz w:val="20"/>
        </w:rPr>
        <w:t>s support each one, as seen</w:t>
      </w:r>
      <w:r w:rsidR="00495736">
        <w:rPr>
          <w:rFonts w:ascii="Arial" w:hAnsi="Arial" w:cs="Arial"/>
          <w:sz w:val="20"/>
        </w:rPr>
        <w:t xml:space="preserve"> below </w:t>
      </w:r>
      <w:r w:rsidR="00014A84">
        <w:rPr>
          <w:rFonts w:ascii="Arial" w:hAnsi="Arial" w:cs="Arial"/>
          <w:sz w:val="20"/>
        </w:rPr>
        <w:t>by four scholars, each of whom earned their Doctorate in Theology from Dallas Theological Seminary</w:t>
      </w:r>
      <w:r w:rsidR="008F5D7F">
        <w:rPr>
          <w:rFonts w:ascii="Arial" w:hAnsi="Arial" w:cs="Arial"/>
          <w:sz w:val="20"/>
        </w:rPr>
        <w:t xml:space="preserve"> and contributed to the helpful book, </w:t>
      </w:r>
      <w:r w:rsidR="008F5D7F" w:rsidRPr="008F5D7F">
        <w:rPr>
          <w:rFonts w:ascii="Arial" w:hAnsi="Arial" w:cs="Arial"/>
          <w:i/>
          <w:sz w:val="20"/>
        </w:rPr>
        <w:t>Divorce and Remarriage: Four Christian Views</w:t>
      </w:r>
      <w:r w:rsidR="00014A84">
        <w:rPr>
          <w:rFonts w:ascii="Arial" w:hAnsi="Arial" w:cs="Arial"/>
          <w:sz w:val="20"/>
        </w:rPr>
        <w:t>.</w:t>
      </w:r>
      <w:r w:rsidR="008F5D7F" w:rsidRPr="003751A7">
        <w:rPr>
          <w:rStyle w:val="FootnoteReference"/>
          <w:rFonts w:ascii="Arial" w:hAnsi="Arial" w:cs="Arial"/>
          <w:sz w:val="20"/>
        </w:rPr>
        <w:footnoteReference w:id="2"/>
      </w:r>
      <w:r w:rsidR="00014A84">
        <w:rPr>
          <w:rFonts w:ascii="Arial" w:hAnsi="Arial" w:cs="Arial"/>
          <w:sz w:val="20"/>
        </w:rPr>
        <w:t xml:space="preserve">  The book addresses them </w:t>
      </w:r>
      <w:r w:rsidR="00495736">
        <w:rPr>
          <w:rFonts w:ascii="Arial" w:hAnsi="Arial" w:cs="Arial"/>
          <w:sz w:val="20"/>
        </w:rPr>
        <w:t>in a continuum where the views are listed from the most narrow</w:t>
      </w:r>
      <w:r w:rsidR="006F41F0">
        <w:rPr>
          <w:rFonts w:ascii="Arial" w:hAnsi="Arial" w:cs="Arial"/>
          <w:sz w:val="20"/>
        </w:rPr>
        <w:t xml:space="preserve"> (left side) to the least narrow</w:t>
      </w:r>
      <w:r w:rsidR="00495736">
        <w:rPr>
          <w:rFonts w:ascii="Arial" w:hAnsi="Arial" w:cs="Arial"/>
          <w:sz w:val="20"/>
        </w:rPr>
        <w:t xml:space="preserve"> (right side).</w:t>
      </w:r>
      <w:r w:rsidR="00192AF3">
        <w:rPr>
          <w:rFonts w:ascii="Arial" w:hAnsi="Arial" w:cs="Arial"/>
          <w:sz w:val="20"/>
        </w:rPr>
        <w:t xml:space="preserve">  Note that the first two views are very similar and could be almost seen as a single view in many respects since both views recognize that spouses are often in situations where they have no choice but to divorce whereas they do have a choice whether to remarry.</w:t>
      </w:r>
      <w:r w:rsidR="008F5D7F">
        <w:rPr>
          <w:rStyle w:val="FootnoteReference"/>
          <w:rFonts w:ascii="Arial" w:hAnsi="Arial" w:cs="Arial"/>
          <w:sz w:val="20"/>
        </w:rPr>
        <w:footnoteReference w:id="3"/>
      </w:r>
    </w:p>
    <w:p w14:paraId="326A410D" w14:textId="77777777" w:rsidR="00712EEF" w:rsidRPr="003751A7" w:rsidRDefault="00712EEF" w:rsidP="00740D02">
      <w:pPr>
        <w:rPr>
          <w:rFonts w:ascii="Arial" w:hAnsi="Arial" w:cs="Arial"/>
          <w:sz w:val="20"/>
        </w:rPr>
      </w:pPr>
    </w:p>
    <w:tbl>
      <w:tblPr>
        <w:tblW w:w="974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1949"/>
        <w:gridCol w:w="1949"/>
        <w:gridCol w:w="1950"/>
        <w:gridCol w:w="1949"/>
        <w:gridCol w:w="1950"/>
      </w:tblGrid>
      <w:tr w:rsidR="000250A5" w:rsidRPr="003751A7" w14:paraId="1EEF8781" w14:textId="77777777" w:rsidTr="007206A8">
        <w:trPr>
          <w:trHeight w:val="725"/>
        </w:trPr>
        <w:tc>
          <w:tcPr>
            <w:tcW w:w="1949" w:type="dxa"/>
            <w:shd w:val="solid" w:color="000000" w:fill="FFFFFF"/>
          </w:tcPr>
          <w:p w14:paraId="314E4FCA" w14:textId="77777777" w:rsidR="000250A5" w:rsidRPr="003751A7" w:rsidRDefault="000250A5" w:rsidP="00047E83">
            <w:pPr>
              <w:rPr>
                <w:rFonts w:ascii="Arial" w:hAnsi="Arial" w:cs="Arial"/>
                <w:b/>
                <w:i/>
                <w:sz w:val="20"/>
              </w:rPr>
            </w:pPr>
          </w:p>
        </w:tc>
        <w:tc>
          <w:tcPr>
            <w:tcW w:w="1949" w:type="dxa"/>
            <w:shd w:val="solid" w:color="000000" w:fill="FFFFFF"/>
          </w:tcPr>
          <w:p w14:paraId="2457B779" w14:textId="77777777" w:rsidR="000250A5" w:rsidRPr="003751A7" w:rsidRDefault="000250A5" w:rsidP="00047E83">
            <w:pPr>
              <w:rPr>
                <w:rFonts w:ascii="Arial" w:hAnsi="Arial" w:cs="Arial"/>
                <w:b/>
                <w:i/>
                <w:sz w:val="20"/>
              </w:rPr>
            </w:pPr>
            <w:r w:rsidRPr="003751A7">
              <w:rPr>
                <w:rFonts w:ascii="Arial" w:hAnsi="Arial" w:cs="Arial"/>
                <w:b/>
                <w:i/>
                <w:sz w:val="20"/>
              </w:rPr>
              <w:t xml:space="preserve">No Divorce, </w:t>
            </w:r>
            <w:r w:rsidRPr="003751A7">
              <w:rPr>
                <w:rFonts w:ascii="Arial" w:hAnsi="Arial" w:cs="Arial"/>
                <w:b/>
                <w:i/>
                <w:sz w:val="20"/>
              </w:rPr>
              <w:br/>
              <w:t>No Remarriage</w:t>
            </w:r>
          </w:p>
        </w:tc>
        <w:tc>
          <w:tcPr>
            <w:tcW w:w="1950" w:type="dxa"/>
            <w:shd w:val="solid" w:color="000000" w:fill="FFFFFF"/>
          </w:tcPr>
          <w:p w14:paraId="5426748C" w14:textId="77777777" w:rsidR="000250A5" w:rsidRPr="003751A7" w:rsidRDefault="000250A5" w:rsidP="00047E83">
            <w:pPr>
              <w:rPr>
                <w:rFonts w:ascii="Arial" w:hAnsi="Arial" w:cs="Arial"/>
                <w:b/>
                <w:i/>
                <w:sz w:val="20"/>
              </w:rPr>
            </w:pPr>
            <w:r w:rsidRPr="003751A7">
              <w:rPr>
                <w:rFonts w:ascii="Arial" w:hAnsi="Arial" w:cs="Arial"/>
                <w:b/>
                <w:i/>
                <w:sz w:val="20"/>
              </w:rPr>
              <w:t xml:space="preserve">Divorce, </w:t>
            </w:r>
            <w:r w:rsidR="008C569F" w:rsidRPr="003751A7">
              <w:rPr>
                <w:rFonts w:ascii="Arial" w:hAnsi="Arial" w:cs="Arial"/>
                <w:b/>
                <w:i/>
                <w:sz w:val="20"/>
              </w:rPr>
              <w:t>But</w:t>
            </w:r>
            <w:r w:rsidRPr="003751A7">
              <w:rPr>
                <w:rFonts w:ascii="Arial" w:hAnsi="Arial" w:cs="Arial"/>
                <w:b/>
                <w:i/>
                <w:sz w:val="20"/>
              </w:rPr>
              <w:br/>
              <w:t>No Remarriage</w:t>
            </w:r>
          </w:p>
        </w:tc>
        <w:tc>
          <w:tcPr>
            <w:tcW w:w="1949" w:type="dxa"/>
            <w:shd w:val="solid" w:color="000000" w:fill="FFFFFF"/>
          </w:tcPr>
          <w:p w14:paraId="625205A9" w14:textId="77777777" w:rsidR="000250A5" w:rsidRPr="003751A7" w:rsidRDefault="008C569F" w:rsidP="00D30871">
            <w:pPr>
              <w:rPr>
                <w:rFonts w:ascii="Arial" w:hAnsi="Arial" w:cs="Arial"/>
                <w:b/>
                <w:i/>
                <w:sz w:val="20"/>
              </w:rPr>
            </w:pPr>
            <w:r w:rsidRPr="003751A7">
              <w:rPr>
                <w:rFonts w:ascii="Arial" w:hAnsi="Arial" w:cs="Arial"/>
                <w:b/>
                <w:i/>
                <w:sz w:val="20"/>
              </w:rPr>
              <w:t xml:space="preserve">Divorce &amp; </w:t>
            </w:r>
            <w:r w:rsidR="000250A5" w:rsidRPr="003751A7">
              <w:rPr>
                <w:rFonts w:ascii="Arial" w:hAnsi="Arial" w:cs="Arial"/>
                <w:b/>
                <w:i/>
                <w:sz w:val="20"/>
              </w:rPr>
              <w:t>Remarriage</w:t>
            </w:r>
            <w:r w:rsidR="00D30871">
              <w:rPr>
                <w:rFonts w:ascii="Arial" w:hAnsi="Arial" w:cs="Arial"/>
                <w:b/>
                <w:i/>
                <w:sz w:val="20"/>
              </w:rPr>
              <w:t xml:space="preserve"> for Adultery &amp; Desertion</w:t>
            </w:r>
          </w:p>
        </w:tc>
        <w:tc>
          <w:tcPr>
            <w:tcW w:w="1950" w:type="dxa"/>
            <w:shd w:val="solid" w:color="000000" w:fill="FFFFFF"/>
          </w:tcPr>
          <w:p w14:paraId="7FB00652" w14:textId="77777777" w:rsidR="000250A5" w:rsidRPr="003751A7" w:rsidRDefault="008C569F" w:rsidP="00047E83">
            <w:pPr>
              <w:rPr>
                <w:rFonts w:ascii="Arial" w:hAnsi="Arial" w:cs="Arial"/>
                <w:b/>
                <w:i/>
                <w:sz w:val="20"/>
              </w:rPr>
            </w:pPr>
            <w:r w:rsidRPr="003751A7">
              <w:rPr>
                <w:rFonts w:ascii="Arial" w:hAnsi="Arial" w:cs="Arial"/>
                <w:b/>
                <w:i/>
                <w:sz w:val="20"/>
              </w:rPr>
              <w:t>Divorce &amp; Remarriage</w:t>
            </w:r>
            <w:r w:rsidR="00D30871">
              <w:rPr>
                <w:rFonts w:ascii="Arial" w:hAnsi="Arial" w:cs="Arial"/>
                <w:b/>
                <w:i/>
                <w:sz w:val="20"/>
              </w:rPr>
              <w:t xml:space="preserve"> for at Least 5 Situations</w:t>
            </w:r>
          </w:p>
        </w:tc>
      </w:tr>
      <w:tr w:rsidR="000D1ED7" w:rsidRPr="003751A7" w14:paraId="183E05EA" w14:textId="77777777" w:rsidTr="000E315F">
        <w:tc>
          <w:tcPr>
            <w:tcW w:w="1949" w:type="dxa"/>
          </w:tcPr>
          <w:p w14:paraId="662E2253" w14:textId="77777777" w:rsidR="000D1ED7" w:rsidRPr="003751A7" w:rsidRDefault="000D1ED7" w:rsidP="000E315F">
            <w:pPr>
              <w:rPr>
                <w:rFonts w:ascii="Arial" w:hAnsi="Arial" w:cs="Arial"/>
                <w:i/>
                <w:sz w:val="20"/>
              </w:rPr>
            </w:pPr>
          </w:p>
        </w:tc>
        <w:tc>
          <w:tcPr>
            <w:tcW w:w="1949" w:type="dxa"/>
          </w:tcPr>
          <w:p w14:paraId="12E7A86A" w14:textId="77777777" w:rsidR="000D1ED7" w:rsidRPr="003751A7" w:rsidRDefault="000D1ED7" w:rsidP="000E315F">
            <w:pPr>
              <w:rPr>
                <w:rFonts w:ascii="Arial" w:hAnsi="Arial" w:cs="Arial"/>
                <w:sz w:val="20"/>
              </w:rPr>
            </w:pPr>
          </w:p>
        </w:tc>
        <w:tc>
          <w:tcPr>
            <w:tcW w:w="1950" w:type="dxa"/>
          </w:tcPr>
          <w:p w14:paraId="5C34B150" w14:textId="77777777" w:rsidR="000D1ED7" w:rsidRPr="003751A7" w:rsidRDefault="000D1ED7" w:rsidP="000E315F">
            <w:pPr>
              <w:rPr>
                <w:rFonts w:ascii="Arial" w:hAnsi="Arial" w:cs="Arial"/>
                <w:sz w:val="20"/>
              </w:rPr>
            </w:pPr>
          </w:p>
        </w:tc>
        <w:tc>
          <w:tcPr>
            <w:tcW w:w="1949" w:type="dxa"/>
          </w:tcPr>
          <w:p w14:paraId="6C833CDA" w14:textId="77777777" w:rsidR="000D1ED7" w:rsidRPr="003751A7" w:rsidRDefault="000D1ED7" w:rsidP="000E315F">
            <w:pPr>
              <w:rPr>
                <w:rFonts w:ascii="Arial" w:hAnsi="Arial" w:cs="Arial"/>
                <w:sz w:val="20"/>
              </w:rPr>
            </w:pPr>
          </w:p>
        </w:tc>
        <w:tc>
          <w:tcPr>
            <w:tcW w:w="1950" w:type="dxa"/>
          </w:tcPr>
          <w:p w14:paraId="01C25B87" w14:textId="77777777" w:rsidR="000D1ED7" w:rsidRPr="003751A7" w:rsidRDefault="000D1ED7" w:rsidP="000E315F">
            <w:pPr>
              <w:rPr>
                <w:rFonts w:ascii="Arial" w:hAnsi="Arial" w:cs="Arial"/>
                <w:sz w:val="20"/>
              </w:rPr>
            </w:pPr>
          </w:p>
        </w:tc>
      </w:tr>
      <w:tr w:rsidR="00E735F4" w:rsidRPr="003751A7" w14:paraId="45D86061" w14:textId="77777777" w:rsidTr="00F57506">
        <w:tc>
          <w:tcPr>
            <w:tcW w:w="1949" w:type="dxa"/>
          </w:tcPr>
          <w:p w14:paraId="1E759A82" w14:textId="77777777" w:rsidR="00E735F4" w:rsidRDefault="00E735F4" w:rsidP="00F57506">
            <w:pPr>
              <w:rPr>
                <w:rFonts w:ascii="Arial" w:hAnsi="Arial" w:cs="Arial"/>
                <w:b/>
                <w:sz w:val="20"/>
                <w:u w:val="single"/>
              </w:rPr>
            </w:pPr>
            <w:r w:rsidRPr="001A1BCD">
              <w:rPr>
                <w:rFonts w:ascii="Arial" w:hAnsi="Arial" w:cs="Arial"/>
                <w:b/>
                <w:sz w:val="20"/>
                <w:u w:val="single"/>
              </w:rPr>
              <w:t>Advocates</w:t>
            </w:r>
          </w:p>
          <w:p w14:paraId="20B5360F" w14:textId="77777777" w:rsidR="00E735F4" w:rsidRPr="000D1ED7" w:rsidRDefault="00E735F4" w:rsidP="00F57506">
            <w:pPr>
              <w:rPr>
                <w:rFonts w:ascii="Arial" w:hAnsi="Arial" w:cs="Arial"/>
                <w:i/>
                <w:sz w:val="20"/>
              </w:rPr>
            </w:pPr>
            <w:r>
              <w:rPr>
                <w:rFonts w:ascii="Arial" w:hAnsi="Arial" w:cs="Arial"/>
                <w:i/>
                <w:sz w:val="20"/>
              </w:rPr>
              <w:t>The first scholar represents</w:t>
            </w:r>
            <w:r w:rsidRPr="000D1ED7">
              <w:rPr>
                <w:rFonts w:ascii="Arial" w:hAnsi="Arial" w:cs="Arial"/>
                <w:i/>
                <w:sz w:val="20"/>
              </w:rPr>
              <w:t xml:space="preserve"> the view in the book edited by House below</w:t>
            </w:r>
          </w:p>
        </w:tc>
        <w:tc>
          <w:tcPr>
            <w:tcW w:w="1949" w:type="dxa"/>
          </w:tcPr>
          <w:p w14:paraId="62E7A634" w14:textId="77777777" w:rsidR="00E735F4" w:rsidRDefault="00E735F4" w:rsidP="00F57506">
            <w:pPr>
              <w:rPr>
                <w:rFonts w:ascii="Arial" w:hAnsi="Arial" w:cs="Arial"/>
                <w:sz w:val="20"/>
              </w:rPr>
            </w:pPr>
            <w:r w:rsidRPr="003751A7">
              <w:rPr>
                <w:rFonts w:ascii="Arial" w:hAnsi="Arial" w:cs="Arial"/>
                <w:sz w:val="20"/>
              </w:rPr>
              <w:t>J. Carl Laney</w:t>
            </w:r>
          </w:p>
          <w:p w14:paraId="6BE0010A" w14:textId="77777777" w:rsidR="00E735F4" w:rsidRPr="00134FF7" w:rsidRDefault="00E735F4" w:rsidP="00F57506">
            <w:pPr>
              <w:rPr>
                <w:rFonts w:ascii="Arial" w:hAnsi="Arial" w:cs="Arial"/>
                <w:sz w:val="20"/>
              </w:rPr>
            </w:pPr>
            <w:r>
              <w:rPr>
                <w:rFonts w:ascii="Arial" w:hAnsi="Arial" w:cs="Arial"/>
                <w:sz w:val="20"/>
              </w:rPr>
              <w:t xml:space="preserve">F. F. Bruce </w:t>
            </w:r>
            <w:r w:rsidRPr="00134FF7">
              <w:rPr>
                <w:rFonts w:ascii="Arial" w:hAnsi="Arial" w:cs="Arial"/>
                <w:vanish/>
                <w:sz w:val="16"/>
              </w:rPr>
              <w:t>60</w:t>
            </w:r>
          </w:p>
          <w:p w14:paraId="0B94C8E8" w14:textId="77777777" w:rsidR="00E735F4" w:rsidRDefault="00E735F4" w:rsidP="00F57506">
            <w:pPr>
              <w:rPr>
                <w:rFonts w:ascii="Arial" w:hAnsi="Arial" w:cs="Arial"/>
                <w:sz w:val="20"/>
              </w:rPr>
            </w:pPr>
            <w:r>
              <w:rPr>
                <w:rFonts w:ascii="Arial" w:hAnsi="Arial" w:cs="Arial"/>
                <w:sz w:val="20"/>
              </w:rPr>
              <w:t xml:space="preserve">Joseph </w:t>
            </w:r>
            <w:proofErr w:type="spellStart"/>
            <w:r>
              <w:rPr>
                <w:rFonts w:ascii="Arial" w:hAnsi="Arial" w:cs="Arial"/>
                <w:sz w:val="20"/>
              </w:rPr>
              <w:t>Fitzmeyer</w:t>
            </w:r>
            <w:proofErr w:type="spellEnd"/>
            <w:r w:rsidRPr="00134FF7">
              <w:rPr>
                <w:rFonts w:ascii="Arial" w:hAnsi="Arial" w:cs="Arial"/>
                <w:vanish/>
                <w:sz w:val="8"/>
              </w:rPr>
              <w:t>201</w:t>
            </w:r>
          </w:p>
          <w:p w14:paraId="65EC31E3" w14:textId="77777777" w:rsidR="00E735F4" w:rsidRDefault="00E735F4" w:rsidP="00F57506">
            <w:pPr>
              <w:rPr>
                <w:rFonts w:ascii="Arial" w:hAnsi="Arial" w:cs="Arial"/>
                <w:sz w:val="20"/>
              </w:rPr>
            </w:pPr>
            <w:r>
              <w:rPr>
                <w:rFonts w:ascii="Arial" w:hAnsi="Arial" w:cs="Arial"/>
                <w:sz w:val="20"/>
              </w:rPr>
              <w:t>Ralph P. Martin</w:t>
            </w:r>
          </w:p>
          <w:p w14:paraId="3142C7DA" w14:textId="77777777" w:rsidR="00E735F4" w:rsidRPr="003751A7" w:rsidRDefault="00E735F4" w:rsidP="00F57506">
            <w:pPr>
              <w:rPr>
                <w:rFonts w:ascii="Arial" w:hAnsi="Arial" w:cs="Arial"/>
                <w:sz w:val="20"/>
              </w:rPr>
            </w:pPr>
            <w:r>
              <w:rPr>
                <w:rFonts w:ascii="Arial" w:hAnsi="Arial" w:cs="Arial"/>
                <w:sz w:val="20"/>
              </w:rPr>
              <w:t>Charles Ryrie</w:t>
            </w:r>
          </w:p>
        </w:tc>
        <w:tc>
          <w:tcPr>
            <w:tcW w:w="1950" w:type="dxa"/>
          </w:tcPr>
          <w:p w14:paraId="69F9CFBB" w14:textId="77777777" w:rsidR="00E735F4" w:rsidRDefault="00E735F4" w:rsidP="00F57506">
            <w:pPr>
              <w:rPr>
                <w:rFonts w:ascii="Arial" w:hAnsi="Arial" w:cs="Arial"/>
                <w:sz w:val="20"/>
              </w:rPr>
            </w:pPr>
            <w:r w:rsidRPr="003751A7">
              <w:rPr>
                <w:rFonts w:ascii="Arial" w:hAnsi="Arial" w:cs="Arial"/>
                <w:sz w:val="20"/>
              </w:rPr>
              <w:t>William Heth</w:t>
            </w:r>
          </w:p>
          <w:p w14:paraId="2FA33B76" w14:textId="77777777" w:rsidR="00E735F4" w:rsidRPr="00F867C1" w:rsidRDefault="00E735F4" w:rsidP="00F57506">
            <w:pPr>
              <w:rPr>
                <w:rFonts w:ascii="Arial" w:hAnsi="Arial" w:cs="Arial"/>
                <w:sz w:val="20"/>
              </w:rPr>
            </w:pPr>
            <w:r>
              <w:rPr>
                <w:rFonts w:ascii="Arial" w:hAnsi="Arial" w:cs="Arial"/>
                <w:sz w:val="20"/>
              </w:rPr>
              <w:t xml:space="preserve">Gordon Fee </w:t>
            </w:r>
            <w:r w:rsidRPr="009B04A9">
              <w:rPr>
                <w:rFonts w:ascii="Arial" w:hAnsi="Arial" w:cs="Arial"/>
                <w:vanish/>
                <w:sz w:val="12"/>
              </w:rPr>
              <w:t>191 n. 22</w:t>
            </w:r>
          </w:p>
          <w:p w14:paraId="242CE161" w14:textId="77777777" w:rsidR="00E735F4" w:rsidRDefault="00E735F4" w:rsidP="00F57506">
            <w:pPr>
              <w:rPr>
                <w:rFonts w:ascii="Arial" w:hAnsi="Arial" w:cs="Arial"/>
                <w:sz w:val="14"/>
              </w:rPr>
            </w:pPr>
            <w:r>
              <w:rPr>
                <w:rFonts w:ascii="Arial" w:hAnsi="Arial" w:cs="Arial"/>
                <w:sz w:val="20"/>
              </w:rPr>
              <w:t xml:space="preserve">John Piper </w:t>
            </w:r>
            <w:r w:rsidRPr="0047459F">
              <w:rPr>
                <w:rFonts w:ascii="Arial" w:hAnsi="Arial" w:cs="Arial"/>
                <w:vanish/>
                <w:sz w:val="14"/>
              </w:rPr>
              <w:t>121, n 2</w:t>
            </w:r>
          </w:p>
          <w:p w14:paraId="68CF12F6" w14:textId="77777777" w:rsidR="00E735F4" w:rsidRDefault="00E735F4" w:rsidP="00F57506">
            <w:pPr>
              <w:rPr>
                <w:rFonts w:ascii="Arial" w:hAnsi="Arial" w:cs="Arial"/>
                <w:sz w:val="20"/>
              </w:rPr>
            </w:pPr>
            <w:r>
              <w:rPr>
                <w:rFonts w:ascii="Arial" w:hAnsi="Arial" w:cs="Arial"/>
                <w:sz w:val="20"/>
              </w:rPr>
              <w:t>Gordon Wenham</w:t>
            </w:r>
          </w:p>
          <w:p w14:paraId="6B176791" w14:textId="77777777" w:rsidR="00E735F4" w:rsidRPr="009B04A9" w:rsidRDefault="00E735F4" w:rsidP="00F57506">
            <w:pPr>
              <w:rPr>
                <w:rFonts w:ascii="Arial" w:hAnsi="Arial" w:cs="Arial"/>
                <w:sz w:val="20"/>
              </w:rPr>
            </w:pPr>
          </w:p>
        </w:tc>
        <w:tc>
          <w:tcPr>
            <w:tcW w:w="1949" w:type="dxa"/>
          </w:tcPr>
          <w:p w14:paraId="7BED1DB5" w14:textId="77777777" w:rsidR="00E735F4" w:rsidRDefault="00E735F4" w:rsidP="00F57506">
            <w:pPr>
              <w:rPr>
                <w:rFonts w:ascii="Arial" w:hAnsi="Arial" w:cs="Arial"/>
                <w:sz w:val="20"/>
              </w:rPr>
            </w:pPr>
            <w:r w:rsidRPr="003751A7">
              <w:rPr>
                <w:rFonts w:ascii="Arial" w:hAnsi="Arial" w:cs="Arial"/>
                <w:sz w:val="20"/>
              </w:rPr>
              <w:t>Thomas Edgar</w:t>
            </w:r>
          </w:p>
          <w:p w14:paraId="5299A8A8" w14:textId="77777777" w:rsidR="00E735F4" w:rsidRDefault="00E735F4" w:rsidP="00F57506">
            <w:pPr>
              <w:rPr>
                <w:rFonts w:ascii="Arial" w:hAnsi="Arial" w:cs="Arial"/>
                <w:sz w:val="20"/>
              </w:rPr>
            </w:pPr>
            <w:r>
              <w:rPr>
                <w:rFonts w:ascii="Arial" w:hAnsi="Arial" w:cs="Arial"/>
                <w:sz w:val="20"/>
              </w:rPr>
              <w:t>Jay Adams</w:t>
            </w:r>
          </w:p>
          <w:p w14:paraId="6BE81144" w14:textId="77777777" w:rsidR="00E735F4" w:rsidRDefault="00E735F4" w:rsidP="00F57506">
            <w:pPr>
              <w:rPr>
                <w:rFonts w:ascii="Arial" w:hAnsi="Arial" w:cs="Arial"/>
                <w:sz w:val="20"/>
              </w:rPr>
            </w:pPr>
            <w:r>
              <w:rPr>
                <w:rFonts w:ascii="Arial" w:hAnsi="Arial" w:cs="Arial"/>
                <w:sz w:val="20"/>
              </w:rPr>
              <w:t>D. A. Carson</w:t>
            </w:r>
          </w:p>
          <w:p w14:paraId="40EB4E8C" w14:textId="77777777" w:rsidR="00E735F4" w:rsidRDefault="00E735F4" w:rsidP="00F57506">
            <w:pPr>
              <w:rPr>
                <w:rFonts w:ascii="Arial" w:hAnsi="Arial" w:cs="Arial"/>
                <w:sz w:val="20"/>
              </w:rPr>
            </w:pPr>
            <w:r>
              <w:rPr>
                <w:rFonts w:ascii="Arial" w:hAnsi="Arial" w:cs="Arial"/>
                <w:sz w:val="20"/>
              </w:rPr>
              <w:t>James Dobson</w:t>
            </w:r>
          </w:p>
          <w:p w14:paraId="1E31199E" w14:textId="77777777" w:rsidR="00E735F4" w:rsidRDefault="00E735F4" w:rsidP="00F57506">
            <w:pPr>
              <w:rPr>
                <w:rFonts w:ascii="Arial" w:hAnsi="Arial" w:cs="Arial"/>
                <w:sz w:val="20"/>
              </w:rPr>
            </w:pPr>
            <w:r>
              <w:rPr>
                <w:rFonts w:ascii="Arial" w:hAnsi="Arial" w:cs="Arial"/>
                <w:sz w:val="20"/>
              </w:rPr>
              <w:t>William F. Luck</w:t>
            </w:r>
          </w:p>
          <w:p w14:paraId="5CB0842F" w14:textId="77777777" w:rsidR="00E735F4" w:rsidRDefault="00E735F4" w:rsidP="00F57506">
            <w:pPr>
              <w:rPr>
                <w:rFonts w:ascii="Arial" w:hAnsi="Arial" w:cs="Arial"/>
                <w:sz w:val="20"/>
              </w:rPr>
            </w:pPr>
            <w:r>
              <w:rPr>
                <w:rFonts w:ascii="Arial" w:hAnsi="Arial" w:cs="Arial"/>
                <w:sz w:val="20"/>
              </w:rPr>
              <w:t>John MacArthur</w:t>
            </w:r>
          </w:p>
          <w:p w14:paraId="7ACBEB58" w14:textId="77777777" w:rsidR="00E735F4" w:rsidRDefault="00E735F4" w:rsidP="00F57506">
            <w:pPr>
              <w:rPr>
                <w:rFonts w:ascii="Arial" w:hAnsi="Arial" w:cs="Arial"/>
                <w:sz w:val="20"/>
              </w:rPr>
            </w:pPr>
            <w:r>
              <w:rPr>
                <w:rFonts w:ascii="Arial" w:hAnsi="Arial" w:cs="Arial"/>
                <w:sz w:val="20"/>
              </w:rPr>
              <w:t>John Murray</w:t>
            </w:r>
          </w:p>
          <w:p w14:paraId="7C107ADD" w14:textId="77777777" w:rsidR="00D1227F" w:rsidRDefault="00E735F4" w:rsidP="00F57506">
            <w:pPr>
              <w:rPr>
                <w:rFonts w:ascii="Arial" w:hAnsi="Arial" w:cs="Arial"/>
                <w:sz w:val="20"/>
              </w:rPr>
            </w:pPr>
            <w:r>
              <w:rPr>
                <w:rFonts w:ascii="Arial" w:hAnsi="Arial" w:cs="Arial"/>
                <w:sz w:val="20"/>
              </w:rPr>
              <w:t>Chuck Swindoll</w:t>
            </w:r>
          </w:p>
          <w:p w14:paraId="1F465FB5" w14:textId="77777777" w:rsidR="00D1227F" w:rsidRPr="003751A7" w:rsidRDefault="00D1227F" w:rsidP="00F57506">
            <w:pPr>
              <w:rPr>
                <w:rFonts w:ascii="Arial" w:hAnsi="Arial" w:cs="Arial"/>
                <w:sz w:val="20"/>
              </w:rPr>
            </w:pPr>
          </w:p>
        </w:tc>
        <w:tc>
          <w:tcPr>
            <w:tcW w:w="1950" w:type="dxa"/>
          </w:tcPr>
          <w:p w14:paraId="69D25A20" w14:textId="77777777" w:rsidR="00E735F4" w:rsidRPr="003751A7" w:rsidRDefault="00E735F4" w:rsidP="00F57506">
            <w:pPr>
              <w:rPr>
                <w:rFonts w:ascii="Arial" w:hAnsi="Arial" w:cs="Arial"/>
                <w:sz w:val="20"/>
              </w:rPr>
            </w:pPr>
            <w:r w:rsidRPr="003751A7">
              <w:rPr>
                <w:rFonts w:ascii="Arial" w:hAnsi="Arial" w:cs="Arial"/>
                <w:sz w:val="20"/>
              </w:rPr>
              <w:t>Larry Richards</w:t>
            </w:r>
          </w:p>
        </w:tc>
      </w:tr>
    </w:tbl>
    <w:p w14:paraId="18F65284" w14:textId="77777777" w:rsidR="00192AF3" w:rsidRDefault="00192AF3">
      <w:r>
        <w:br w:type="page"/>
      </w:r>
    </w:p>
    <w:tbl>
      <w:tblPr>
        <w:tblW w:w="974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1949"/>
        <w:gridCol w:w="1949"/>
        <w:gridCol w:w="1950"/>
        <w:gridCol w:w="1949"/>
        <w:gridCol w:w="1950"/>
      </w:tblGrid>
      <w:tr w:rsidR="00D30871" w:rsidRPr="003751A7" w14:paraId="630348CC" w14:textId="77777777" w:rsidTr="00D30871">
        <w:trPr>
          <w:trHeight w:val="725"/>
        </w:trPr>
        <w:tc>
          <w:tcPr>
            <w:tcW w:w="1949" w:type="dxa"/>
            <w:shd w:val="solid" w:color="000000" w:fill="FFFFFF"/>
          </w:tcPr>
          <w:p w14:paraId="3CC84D4C" w14:textId="77777777" w:rsidR="00D30871" w:rsidRPr="003751A7" w:rsidRDefault="00D30871" w:rsidP="00D30871">
            <w:pPr>
              <w:rPr>
                <w:rFonts w:ascii="Arial" w:hAnsi="Arial" w:cs="Arial"/>
                <w:b/>
                <w:i/>
                <w:sz w:val="20"/>
              </w:rPr>
            </w:pPr>
          </w:p>
        </w:tc>
        <w:tc>
          <w:tcPr>
            <w:tcW w:w="1949" w:type="dxa"/>
            <w:shd w:val="solid" w:color="000000" w:fill="FFFFFF"/>
          </w:tcPr>
          <w:p w14:paraId="6B4A310D" w14:textId="77777777" w:rsidR="00D30871" w:rsidRPr="003751A7" w:rsidRDefault="00D30871" w:rsidP="00D30871">
            <w:pPr>
              <w:rPr>
                <w:rFonts w:ascii="Arial" w:hAnsi="Arial" w:cs="Arial"/>
                <w:b/>
                <w:i/>
                <w:sz w:val="20"/>
              </w:rPr>
            </w:pPr>
            <w:r w:rsidRPr="003751A7">
              <w:rPr>
                <w:rFonts w:ascii="Arial" w:hAnsi="Arial" w:cs="Arial"/>
                <w:b/>
                <w:i/>
                <w:sz w:val="20"/>
              </w:rPr>
              <w:t xml:space="preserve">No Divorce, </w:t>
            </w:r>
            <w:r w:rsidRPr="003751A7">
              <w:rPr>
                <w:rFonts w:ascii="Arial" w:hAnsi="Arial" w:cs="Arial"/>
                <w:b/>
                <w:i/>
                <w:sz w:val="20"/>
              </w:rPr>
              <w:br/>
              <w:t>No Remarriage</w:t>
            </w:r>
          </w:p>
        </w:tc>
        <w:tc>
          <w:tcPr>
            <w:tcW w:w="1950" w:type="dxa"/>
            <w:shd w:val="solid" w:color="000000" w:fill="FFFFFF"/>
          </w:tcPr>
          <w:p w14:paraId="1848B4C3" w14:textId="77777777" w:rsidR="00D30871" w:rsidRPr="003751A7" w:rsidRDefault="00D30871" w:rsidP="00D30871">
            <w:pPr>
              <w:rPr>
                <w:rFonts w:ascii="Arial" w:hAnsi="Arial" w:cs="Arial"/>
                <w:b/>
                <w:i/>
                <w:sz w:val="20"/>
              </w:rPr>
            </w:pPr>
            <w:r w:rsidRPr="003751A7">
              <w:rPr>
                <w:rFonts w:ascii="Arial" w:hAnsi="Arial" w:cs="Arial"/>
                <w:b/>
                <w:i/>
                <w:sz w:val="20"/>
              </w:rPr>
              <w:t>Divorce, But</w:t>
            </w:r>
            <w:r w:rsidRPr="003751A7">
              <w:rPr>
                <w:rFonts w:ascii="Arial" w:hAnsi="Arial" w:cs="Arial"/>
                <w:b/>
                <w:i/>
                <w:sz w:val="20"/>
              </w:rPr>
              <w:br/>
              <w:t>No Remarriage</w:t>
            </w:r>
          </w:p>
        </w:tc>
        <w:tc>
          <w:tcPr>
            <w:tcW w:w="1949" w:type="dxa"/>
            <w:shd w:val="solid" w:color="000000" w:fill="FFFFFF"/>
          </w:tcPr>
          <w:p w14:paraId="384B6C31" w14:textId="77777777" w:rsidR="00D30871" w:rsidRPr="003751A7" w:rsidRDefault="00D30871" w:rsidP="00D30871">
            <w:pPr>
              <w:rPr>
                <w:rFonts w:ascii="Arial" w:hAnsi="Arial" w:cs="Arial"/>
                <w:b/>
                <w:i/>
                <w:sz w:val="20"/>
              </w:rPr>
            </w:pPr>
            <w:r w:rsidRPr="003751A7">
              <w:rPr>
                <w:rFonts w:ascii="Arial" w:hAnsi="Arial" w:cs="Arial"/>
                <w:b/>
                <w:i/>
                <w:sz w:val="20"/>
              </w:rPr>
              <w:t>Divorce &amp; Remarriage</w:t>
            </w:r>
            <w:r>
              <w:rPr>
                <w:rFonts w:ascii="Arial" w:hAnsi="Arial" w:cs="Arial"/>
                <w:b/>
                <w:i/>
                <w:sz w:val="20"/>
              </w:rPr>
              <w:t xml:space="preserve"> for Adultery &amp; Desertion</w:t>
            </w:r>
          </w:p>
        </w:tc>
        <w:tc>
          <w:tcPr>
            <w:tcW w:w="1950" w:type="dxa"/>
            <w:shd w:val="solid" w:color="000000" w:fill="FFFFFF"/>
          </w:tcPr>
          <w:p w14:paraId="408254FD" w14:textId="77777777" w:rsidR="00D30871" w:rsidRPr="003751A7" w:rsidRDefault="00D30871" w:rsidP="00D30871">
            <w:pPr>
              <w:rPr>
                <w:rFonts w:ascii="Arial" w:hAnsi="Arial" w:cs="Arial"/>
                <w:b/>
                <w:i/>
                <w:sz w:val="20"/>
              </w:rPr>
            </w:pPr>
            <w:r w:rsidRPr="003751A7">
              <w:rPr>
                <w:rFonts w:ascii="Arial" w:hAnsi="Arial" w:cs="Arial"/>
                <w:b/>
                <w:i/>
                <w:sz w:val="20"/>
              </w:rPr>
              <w:t>Divorce &amp; Remarriage</w:t>
            </w:r>
            <w:r>
              <w:rPr>
                <w:rFonts w:ascii="Arial" w:hAnsi="Arial" w:cs="Arial"/>
                <w:b/>
                <w:i/>
                <w:sz w:val="20"/>
              </w:rPr>
              <w:t xml:space="preserve"> for at Least 5 Situations</w:t>
            </w:r>
          </w:p>
        </w:tc>
      </w:tr>
      <w:tr w:rsidR="00861136" w:rsidRPr="003751A7" w14:paraId="03538C29" w14:textId="77777777" w:rsidTr="00047E83">
        <w:tc>
          <w:tcPr>
            <w:tcW w:w="1949" w:type="dxa"/>
          </w:tcPr>
          <w:p w14:paraId="100CA09D" w14:textId="77777777" w:rsidR="009871C3" w:rsidRPr="00E75270" w:rsidRDefault="009871C3" w:rsidP="00047E83">
            <w:pPr>
              <w:rPr>
                <w:rFonts w:ascii="Arial" w:hAnsi="Arial" w:cs="Arial"/>
                <w:b/>
                <w:sz w:val="20"/>
                <w:u w:val="single"/>
              </w:rPr>
            </w:pPr>
            <w:r w:rsidRPr="00E75270">
              <w:rPr>
                <w:rFonts w:ascii="Arial" w:hAnsi="Arial" w:cs="Arial"/>
                <w:b/>
                <w:sz w:val="20"/>
                <w:u w:val="single"/>
              </w:rPr>
              <w:t>Nature of Marriage:</w:t>
            </w:r>
          </w:p>
        </w:tc>
        <w:tc>
          <w:tcPr>
            <w:tcW w:w="1949" w:type="dxa"/>
          </w:tcPr>
          <w:p w14:paraId="4F7A6D18" w14:textId="77777777" w:rsidR="00861136" w:rsidRPr="003751A7" w:rsidRDefault="00861136" w:rsidP="00047E83">
            <w:pPr>
              <w:rPr>
                <w:rFonts w:ascii="Arial" w:hAnsi="Arial" w:cs="Arial"/>
                <w:sz w:val="20"/>
              </w:rPr>
            </w:pPr>
          </w:p>
        </w:tc>
        <w:tc>
          <w:tcPr>
            <w:tcW w:w="1950" w:type="dxa"/>
          </w:tcPr>
          <w:p w14:paraId="26B80531" w14:textId="77777777" w:rsidR="00861136" w:rsidRPr="003751A7" w:rsidRDefault="00861136" w:rsidP="00047E83">
            <w:pPr>
              <w:rPr>
                <w:rFonts w:ascii="Arial" w:hAnsi="Arial" w:cs="Arial"/>
                <w:sz w:val="20"/>
              </w:rPr>
            </w:pPr>
          </w:p>
        </w:tc>
        <w:tc>
          <w:tcPr>
            <w:tcW w:w="1949" w:type="dxa"/>
          </w:tcPr>
          <w:p w14:paraId="7CABE99C" w14:textId="77777777" w:rsidR="00861136" w:rsidRPr="003751A7" w:rsidRDefault="00861136" w:rsidP="00047E83">
            <w:pPr>
              <w:rPr>
                <w:rFonts w:ascii="Arial" w:hAnsi="Arial" w:cs="Arial"/>
                <w:sz w:val="20"/>
              </w:rPr>
            </w:pPr>
          </w:p>
        </w:tc>
        <w:tc>
          <w:tcPr>
            <w:tcW w:w="1950" w:type="dxa"/>
          </w:tcPr>
          <w:p w14:paraId="6A2E0A71" w14:textId="77777777" w:rsidR="00861136" w:rsidRPr="003751A7" w:rsidRDefault="00861136" w:rsidP="00047E83">
            <w:pPr>
              <w:rPr>
                <w:rFonts w:ascii="Arial" w:hAnsi="Arial" w:cs="Arial"/>
                <w:sz w:val="20"/>
              </w:rPr>
            </w:pPr>
          </w:p>
        </w:tc>
      </w:tr>
      <w:tr w:rsidR="009871C3" w:rsidRPr="003751A7" w14:paraId="590D953B" w14:textId="77777777" w:rsidTr="00047E83">
        <w:tc>
          <w:tcPr>
            <w:tcW w:w="1949" w:type="dxa"/>
          </w:tcPr>
          <w:p w14:paraId="3734C515" w14:textId="77777777" w:rsidR="009871C3" w:rsidRPr="003751A7" w:rsidRDefault="009871C3" w:rsidP="00047E83">
            <w:pPr>
              <w:rPr>
                <w:rFonts w:ascii="Arial" w:hAnsi="Arial" w:cs="Arial"/>
                <w:i/>
                <w:sz w:val="20"/>
              </w:rPr>
            </w:pPr>
          </w:p>
        </w:tc>
        <w:tc>
          <w:tcPr>
            <w:tcW w:w="1949" w:type="dxa"/>
          </w:tcPr>
          <w:p w14:paraId="7E797558" w14:textId="77777777" w:rsidR="009871C3" w:rsidRPr="003751A7" w:rsidRDefault="009871C3" w:rsidP="00047E83">
            <w:pPr>
              <w:rPr>
                <w:rFonts w:ascii="Arial" w:hAnsi="Arial" w:cs="Arial"/>
                <w:sz w:val="20"/>
              </w:rPr>
            </w:pPr>
          </w:p>
        </w:tc>
        <w:tc>
          <w:tcPr>
            <w:tcW w:w="1950" w:type="dxa"/>
          </w:tcPr>
          <w:p w14:paraId="1497A316" w14:textId="77777777" w:rsidR="009871C3" w:rsidRPr="003751A7" w:rsidRDefault="009871C3" w:rsidP="00047E83">
            <w:pPr>
              <w:rPr>
                <w:rFonts w:ascii="Arial" w:hAnsi="Arial" w:cs="Arial"/>
                <w:sz w:val="20"/>
              </w:rPr>
            </w:pPr>
          </w:p>
        </w:tc>
        <w:tc>
          <w:tcPr>
            <w:tcW w:w="1949" w:type="dxa"/>
          </w:tcPr>
          <w:p w14:paraId="18584F0C" w14:textId="77777777" w:rsidR="009871C3" w:rsidRPr="003751A7" w:rsidRDefault="009871C3" w:rsidP="00047E83">
            <w:pPr>
              <w:rPr>
                <w:rFonts w:ascii="Arial" w:hAnsi="Arial" w:cs="Arial"/>
                <w:sz w:val="20"/>
              </w:rPr>
            </w:pPr>
          </w:p>
        </w:tc>
        <w:tc>
          <w:tcPr>
            <w:tcW w:w="1950" w:type="dxa"/>
          </w:tcPr>
          <w:p w14:paraId="0EDD40DA" w14:textId="77777777" w:rsidR="009871C3" w:rsidRPr="003751A7" w:rsidRDefault="009871C3" w:rsidP="00047E83">
            <w:pPr>
              <w:rPr>
                <w:rFonts w:ascii="Arial" w:hAnsi="Arial" w:cs="Arial"/>
                <w:sz w:val="20"/>
              </w:rPr>
            </w:pPr>
          </w:p>
        </w:tc>
      </w:tr>
      <w:tr w:rsidR="009871C3" w:rsidRPr="003751A7" w14:paraId="5D8AC386" w14:textId="77777777" w:rsidTr="00047E83">
        <w:tc>
          <w:tcPr>
            <w:tcW w:w="1949" w:type="dxa"/>
          </w:tcPr>
          <w:p w14:paraId="7922CE73" w14:textId="77777777" w:rsidR="009871C3" w:rsidRPr="003751A7" w:rsidRDefault="009871C3" w:rsidP="00CF5D5A">
            <w:pPr>
              <w:rPr>
                <w:rFonts w:ascii="Arial" w:hAnsi="Arial" w:cs="Arial"/>
                <w:i/>
                <w:sz w:val="20"/>
              </w:rPr>
            </w:pPr>
            <w:r>
              <w:rPr>
                <w:rFonts w:ascii="Arial" w:hAnsi="Arial" w:cs="Arial"/>
                <w:i/>
                <w:sz w:val="20"/>
              </w:rPr>
              <w:t xml:space="preserve">Is marriage </w:t>
            </w:r>
            <w:r w:rsidR="00CF5D5A">
              <w:rPr>
                <w:rFonts w:ascii="Arial" w:hAnsi="Arial" w:cs="Arial"/>
                <w:i/>
                <w:sz w:val="20"/>
              </w:rPr>
              <w:t>an unconditional covenant</w:t>
            </w:r>
            <w:r>
              <w:rPr>
                <w:rFonts w:ascii="Arial" w:hAnsi="Arial" w:cs="Arial"/>
                <w:i/>
                <w:sz w:val="20"/>
              </w:rPr>
              <w:t>?</w:t>
            </w:r>
            <w:r w:rsidR="00603764">
              <w:rPr>
                <w:rFonts w:ascii="Arial" w:hAnsi="Arial" w:cs="Arial"/>
                <w:i/>
                <w:sz w:val="20"/>
              </w:rPr>
              <w:t xml:space="preserve"> </w:t>
            </w:r>
            <w:r w:rsidR="00762542">
              <w:rPr>
                <w:rFonts w:ascii="Arial" w:hAnsi="Arial" w:cs="Arial"/>
                <w:i/>
                <w:sz w:val="20"/>
              </w:rPr>
              <w:br/>
              <w:t>(i.e., is every marriage permanent in God’s eyes</w:t>
            </w:r>
            <w:r w:rsidR="00603764">
              <w:rPr>
                <w:rFonts w:ascii="Arial" w:hAnsi="Arial" w:cs="Arial"/>
                <w:i/>
                <w:sz w:val="20"/>
              </w:rPr>
              <w:t>?)</w:t>
            </w:r>
          </w:p>
        </w:tc>
        <w:tc>
          <w:tcPr>
            <w:tcW w:w="1949" w:type="dxa"/>
          </w:tcPr>
          <w:p w14:paraId="4756FFB2" w14:textId="77777777" w:rsidR="009871C3" w:rsidRPr="003751A7" w:rsidRDefault="009871C3" w:rsidP="00DC74D7">
            <w:pPr>
              <w:rPr>
                <w:rFonts w:ascii="Arial" w:hAnsi="Arial" w:cs="Arial"/>
                <w:sz w:val="20"/>
              </w:rPr>
            </w:pPr>
            <w:r>
              <w:rPr>
                <w:rFonts w:ascii="Arial" w:hAnsi="Arial" w:cs="Arial"/>
                <w:sz w:val="20"/>
              </w:rPr>
              <w:t>Yes</w:t>
            </w:r>
            <w:r w:rsidR="00DC74D7">
              <w:rPr>
                <w:rFonts w:ascii="Arial" w:hAnsi="Arial" w:cs="Arial"/>
                <w:sz w:val="20"/>
              </w:rPr>
              <w:t>, seen</w:t>
            </w:r>
            <w:r w:rsidR="00FA67AC">
              <w:rPr>
                <w:rFonts w:ascii="Arial" w:hAnsi="Arial" w:cs="Arial"/>
                <w:sz w:val="20"/>
              </w:rPr>
              <w:t xml:space="preserve"> in “cleave” and “one flesh” (Gen. 2:24) and </w:t>
            </w:r>
            <w:r w:rsidR="00DC74D7">
              <w:rPr>
                <w:rFonts w:ascii="Arial" w:hAnsi="Arial" w:cs="Arial"/>
                <w:sz w:val="20"/>
              </w:rPr>
              <w:t>by calling</w:t>
            </w:r>
            <w:r w:rsidR="00FA67AC">
              <w:rPr>
                <w:rFonts w:ascii="Arial" w:hAnsi="Arial" w:cs="Arial"/>
                <w:sz w:val="20"/>
              </w:rPr>
              <w:t xml:space="preserve"> </w:t>
            </w:r>
            <w:r w:rsidR="00047E83">
              <w:rPr>
                <w:rFonts w:ascii="Arial" w:hAnsi="Arial" w:cs="Arial"/>
                <w:sz w:val="20"/>
              </w:rPr>
              <w:t xml:space="preserve">remarriage </w:t>
            </w:r>
            <w:r w:rsidR="00FA67AC">
              <w:rPr>
                <w:rFonts w:ascii="Arial" w:hAnsi="Arial" w:cs="Arial"/>
                <w:sz w:val="20"/>
              </w:rPr>
              <w:t xml:space="preserve"> </w:t>
            </w:r>
            <w:r w:rsidR="00DC74D7">
              <w:rPr>
                <w:rFonts w:ascii="Arial" w:hAnsi="Arial" w:cs="Arial"/>
                <w:sz w:val="20"/>
              </w:rPr>
              <w:t>“</w:t>
            </w:r>
            <w:r w:rsidR="0063449E">
              <w:rPr>
                <w:rFonts w:ascii="Arial" w:hAnsi="Arial" w:cs="Arial"/>
                <w:sz w:val="20"/>
              </w:rPr>
              <w:t>adultery</w:t>
            </w:r>
            <w:r w:rsidR="00DC74D7">
              <w:rPr>
                <w:rFonts w:ascii="Arial" w:hAnsi="Arial" w:cs="Arial"/>
                <w:sz w:val="20"/>
              </w:rPr>
              <w:t>”</w:t>
            </w:r>
            <w:r w:rsidR="00E25375">
              <w:rPr>
                <w:rStyle w:val="FootnoteReference"/>
                <w:rFonts w:ascii="Arial" w:hAnsi="Arial" w:cs="Arial"/>
                <w:sz w:val="20"/>
              </w:rPr>
              <w:footnoteReference w:id="4"/>
            </w:r>
          </w:p>
        </w:tc>
        <w:tc>
          <w:tcPr>
            <w:tcW w:w="1950" w:type="dxa"/>
          </w:tcPr>
          <w:p w14:paraId="6F9C3B7C" w14:textId="77777777" w:rsidR="009871C3" w:rsidRPr="003751A7" w:rsidRDefault="00047E83" w:rsidP="005530A0">
            <w:pPr>
              <w:rPr>
                <w:rFonts w:ascii="Arial" w:hAnsi="Arial" w:cs="Arial"/>
                <w:sz w:val="20"/>
              </w:rPr>
            </w:pPr>
            <w:r>
              <w:rPr>
                <w:rFonts w:ascii="Arial" w:hAnsi="Arial" w:cs="Arial"/>
                <w:sz w:val="20"/>
              </w:rPr>
              <w:t>Yes—t</w:t>
            </w:r>
            <w:r w:rsidR="003F2CC4">
              <w:rPr>
                <w:rFonts w:ascii="Arial" w:hAnsi="Arial" w:cs="Arial"/>
                <w:sz w:val="20"/>
              </w:rPr>
              <w:t>he terms in</w:t>
            </w:r>
            <w:r w:rsidR="005530A0">
              <w:rPr>
                <w:rFonts w:ascii="Arial" w:hAnsi="Arial" w:cs="Arial"/>
                <w:sz w:val="20"/>
              </w:rPr>
              <w:t xml:space="preserve"> Gen. 2:24 indicate that the spouse becomes a permanent, close relative that can’t be changed</w:t>
            </w:r>
            <w:r w:rsidR="005530A0">
              <w:rPr>
                <w:rStyle w:val="FootnoteReference"/>
                <w:rFonts w:ascii="Arial" w:hAnsi="Arial" w:cs="Arial"/>
                <w:sz w:val="20"/>
              </w:rPr>
              <w:footnoteReference w:id="5"/>
            </w:r>
          </w:p>
        </w:tc>
        <w:tc>
          <w:tcPr>
            <w:tcW w:w="1949" w:type="dxa"/>
          </w:tcPr>
          <w:p w14:paraId="57A2EC7F" w14:textId="77777777" w:rsidR="009871C3" w:rsidRPr="003751A7" w:rsidRDefault="009871C3" w:rsidP="009A25A1">
            <w:pPr>
              <w:rPr>
                <w:rFonts w:ascii="Arial" w:hAnsi="Arial" w:cs="Arial"/>
                <w:sz w:val="20"/>
              </w:rPr>
            </w:pPr>
            <w:r>
              <w:rPr>
                <w:rFonts w:ascii="Arial" w:hAnsi="Arial" w:cs="Arial"/>
                <w:sz w:val="20"/>
              </w:rPr>
              <w:t>No</w:t>
            </w:r>
            <w:r w:rsidR="003F2CC4">
              <w:rPr>
                <w:rFonts w:ascii="Arial" w:hAnsi="Arial" w:cs="Arial"/>
                <w:sz w:val="20"/>
              </w:rPr>
              <w:t>—</w:t>
            </w:r>
            <w:r w:rsidR="00FA67AC">
              <w:rPr>
                <w:rFonts w:ascii="Arial" w:hAnsi="Arial" w:cs="Arial"/>
                <w:sz w:val="20"/>
              </w:rPr>
              <w:t xml:space="preserve">Gen. 2:24 does not speak of divorce; “cleave” </w:t>
            </w:r>
            <w:r w:rsidR="003F2CC4">
              <w:rPr>
                <w:rFonts w:ascii="Arial" w:hAnsi="Arial" w:cs="Arial"/>
                <w:sz w:val="20"/>
              </w:rPr>
              <w:t xml:space="preserve">elsewhere </w:t>
            </w:r>
            <w:r w:rsidR="00FA67AC">
              <w:rPr>
                <w:rFonts w:ascii="Arial" w:hAnsi="Arial" w:cs="Arial"/>
                <w:sz w:val="20"/>
              </w:rPr>
              <w:t>denotes a military alliance that can be broken</w:t>
            </w:r>
            <w:r w:rsidR="00E32932">
              <w:rPr>
                <w:rFonts w:ascii="Arial" w:hAnsi="Arial" w:cs="Arial"/>
                <w:sz w:val="20"/>
              </w:rPr>
              <w:t>; “one flesh” doesn’t imply permanence</w:t>
            </w:r>
            <w:r w:rsidR="001D0349">
              <w:rPr>
                <w:rStyle w:val="FootnoteReference"/>
                <w:rFonts w:ascii="Arial" w:hAnsi="Arial" w:cs="Arial"/>
                <w:sz w:val="20"/>
              </w:rPr>
              <w:footnoteReference w:id="6"/>
            </w:r>
            <w:r w:rsidR="00E32932">
              <w:rPr>
                <w:rFonts w:ascii="Arial" w:hAnsi="Arial" w:cs="Arial"/>
                <w:sz w:val="20"/>
              </w:rPr>
              <w:t xml:space="preserve"> </w:t>
            </w:r>
          </w:p>
        </w:tc>
        <w:tc>
          <w:tcPr>
            <w:tcW w:w="1950" w:type="dxa"/>
          </w:tcPr>
          <w:p w14:paraId="2057A612" w14:textId="77777777" w:rsidR="009871C3" w:rsidRPr="003751A7" w:rsidRDefault="009871C3" w:rsidP="009A25A1">
            <w:pPr>
              <w:rPr>
                <w:rFonts w:ascii="Arial" w:hAnsi="Arial" w:cs="Arial"/>
                <w:sz w:val="20"/>
              </w:rPr>
            </w:pPr>
            <w:r>
              <w:rPr>
                <w:rFonts w:ascii="Arial" w:hAnsi="Arial" w:cs="Arial"/>
                <w:sz w:val="20"/>
              </w:rPr>
              <w:t>No</w:t>
            </w:r>
            <w:r w:rsidR="002E5094">
              <w:rPr>
                <w:rFonts w:ascii="Arial" w:hAnsi="Arial" w:cs="Arial"/>
                <w:sz w:val="20"/>
              </w:rPr>
              <w:t>—it can be broken due to the hardness of man’s heart</w:t>
            </w:r>
            <w:r w:rsidR="00C64778">
              <w:rPr>
                <w:rFonts w:ascii="Arial" w:hAnsi="Arial" w:cs="Arial"/>
                <w:sz w:val="20"/>
              </w:rPr>
              <w:t xml:space="preserve"> </w:t>
            </w:r>
          </w:p>
        </w:tc>
      </w:tr>
      <w:tr w:rsidR="009871C3" w:rsidRPr="003751A7" w14:paraId="3C7D3C9C" w14:textId="77777777" w:rsidTr="00047E83">
        <w:tc>
          <w:tcPr>
            <w:tcW w:w="1949" w:type="dxa"/>
          </w:tcPr>
          <w:p w14:paraId="2F7BD45B" w14:textId="77777777" w:rsidR="009871C3" w:rsidRPr="003751A7" w:rsidRDefault="009871C3" w:rsidP="00047E83">
            <w:pPr>
              <w:rPr>
                <w:rFonts w:ascii="Arial" w:hAnsi="Arial" w:cs="Arial"/>
                <w:i/>
                <w:sz w:val="20"/>
              </w:rPr>
            </w:pPr>
          </w:p>
        </w:tc>
        <w:tc>
          <w:tcPr>
            <w:tcW w:w="1949" w:type="dxa"/>
          </w:tcPr>
          <w:p w14:paraId="3C8E7762" w14:textId="77777777" w:rsidR="009871C3" w:rsidRPr="003751A7" w:rsidRDefault="009871C3" w:rsidP="00047E83">
            <w:pPr>
              <w:rPr>
                <w:rFonts w:ascii="Arial" w:hAnsi="Arial" w:cs="Arial"/>
                <w:sz w:val="20"/>
              </w:rPr>
            </w:pPr>
          </w:p>
        </w:tc>
        <w:tc>
          <w:tcPr>
            <w:tcW w:w="1950" w:type="dxa"/>
          </w:tcPr>
          <w:p w14:paraId="4086B9A7" w14:textId="77777777" w:rsidR="009871C3" w:rsidRPr="003751A7" w:rsidRDefault="009871C3" w:rsidP="00047E83">
            <w:pPr>
              <w:rPr>
                <w:rFonts w:ascii="Arial" w:hAnsi="Arial" w:cs="Arial"/>
                <w:sz w:val="20"/>
              </w:rPr>
            </w:pPr>
          </w:p>
        </w:tc>
        <w:tc>
          <w:tcPr>
            <w:tcW w:w="1949" w:type="dxa"/>
          </w:tcPr>
          <w:p w14:paraId="0B8D0759" w14:textId="77777777" w:rsidR="009871C3" w:rsidRPr="003751A7" w:rsidRDefault="009871C3" w:rsidP="00047E83">
            <w:pPr>
              <w:rPr>
                <w:rFonts w:ascii="Arial" w:hAnsi="Arial" w:cs="Arial"/>
                <w:sz w:val="20"/>
              </w:rPr>
            </w:pPr>
          </w:p>
        </w:tc>
        <w:tc>
          <w:tcPr>
            <w:tcW w:w="1950" w:type="dxa"/>
          </w:tcPr>
          <w:p w14:paraId="3C5FA657" w14:textId="77777777" w:rsidR="009871C3" w:rsidRPr="003751A7" w:rsidRDefault="009871C3" w:rsidP="00047E83">
            <w:pPr>
              <w:rPr>
                <w:rFonts w:ascii="Arial" w:hAnsi="Arial" w:cs="Arial"/>
                <w:sz w:val="20"/>
              </w:rPr>
            </w:pPr>
          </w:p>
        </w:tc>
      </w:tr>
      <w:tr w:rsidR="000250A5" w:rsidRPr="003751A7" w14:paraId="77875364" w14:textId="77777777" w:rsidTr="00047E83">
        <w:tc>
          <w:tcPr>
            <w:tcW w:w="1949" w:type="dxa"/>
          </w:tcPr>
          <w:p w14:paraId="2B8B00D1" w14:textId="77777777" w:rsidR="000250A5" w:rsidRPr="003751A7" w:rsidRDefault="000250A5" w:rsidP="00047E83">
            <w:pPr>
              <w:rPr>
                <w:rFonts w:ascii="Arial" w:hAnsi="Arial" w:cs="Arial"/>
                <w:i/>
                <w:sz w:val="20"/>
              </w:rPr>
            </w:pPr>
            <w:r w:rsidRPr="003751A7">
              <w:rPr>
                <w:rFonts w:ascii="Arial" w:hAnsi="Arial" w:cs="Arial"/>
                <w:i/>
                <w:sz w:val="20"/>
              </w:rPr>
              <w:t>What breaks the marriage bond</w:t>
            </w:r>
            <w:r w:rsidR="00EF0931">
              <w:rPr>
                <w:rFonts w:ascii="Arial" w:hAnsi="Arial" w:cs="Arial"/>
                <w:i/>
                <w:sz w:val="20"/>
              </w:rPr>
              <w:t xml:space="preserve"> in God’s sight</w:t>
            </w:r>
            <w:r w:rsidRPr="003751A7">
              <w:rPr>
                <w:rFonts w:ascii="Arial" w:hAnsi="Arial" w:cs="Arial"/>
                <w:i/>
                <w:sz w:val="20"/>
              </w:rPr>
              <w:t>?</w:t>
            </w:r>
          </w:p>
        </w:tc>
        <w:tc>
          <w:tcPr>
            <w:tcW w:w="1949" w:type="dxa"/>
          </w:tcPr>
          <w:p w14:paraId="0EAB2B18" w14:textId="77777777" w:rsidR="000250A5" w:rsidRPr="003751A7" w:rsidRDefault="00731FBD" w:rsidP="00047E83">
            <w:pPr>
              <w:rPr>
                <w:rFonts w:ascii="Arial" w:hAnsi="Arial" w:cs="Arial"/>
                <w:sz w:val="20"/>
              </w:rPr>
            </w:pPr>
            <w:r w:rsidRPr="003751A7">
              <w:rPr>
                <w:rFonts w:ascii="Arial" w:hAnsi="Arial" w:cs="Arial"/>
                <w:sz w:val="20"/>
              </w:rPr>
              <w:t>Death alone</w:t>
            </w:r>
            <w:r w:rsidR="00CF4730">
              <w:rPr>
                <w:rFonts w:ascii="Arial" w:hAnsi="Arial" w:cs="Arial"/>
                <w:sz w:val="20"/>
              </w:rPr>
              <w:t xml:space="preserve"> (Rom. 7:3; 1 Cor. 7:39)</w:t>
            </w:r>
          </w:p>
        </w:tc>
        <w:tc>
          <w:tcPr>
            <w:tcW w:w="1950" w:type="dxa"/>
          </w:tcPr>
          <w:p w14:paraId="57A0F10A" w14:textId="77777777" w:rsidR="000250A5" w:rsidRPr="003751A7" w:rsidRDefault="00731FBD" w:rsidP="005530A0">
            <w:pPr>
              <w:rPr>
                <w:rFonts w:ascii="Arial" w:hAnsi="Arial" w:cs="Arial"/>
                <w:sz w:val="20"/>
              </w:rPr>
            </w:pPr>
            <w:r w:rsidRPr="003751A7">
              <w:rPr>
                <w:rFonts w:ascii="Arial" w:hAnsi="Arial" w:cs="Arial"/>
                <w:sz w:val="20"/>
              </w:rPr>
              <w:t>Death</w:t>
            </w:r>
            <w:r w:rsidR="005C0551">
              <w:rPr>
                <w:rFonts w:ascii="Arial" w:hAnsi="Arial" w:cs="Arial"/>
                <w:sz w:val="20"/>
              </w:rPr>
              <w:t xml:space="preserve"> </w:t>
            </w:r>
            <w:r w:rsidR="005530A0">
              <w:rPr>
                <w:rFonts w:ascii="Arial" w:hAnsi="Arial" w:cs="Arial"/>
                <w:sz w:val="20"/>
              </w:rPr>
              <w:t>alone (Rom. 7:2-3; 1 Cor. 7:39)</w:t>
            </w:r>
          </w:p>
        </w:tc>
        <w:tc>
          <w:tcPr>
            <w:tcW w:w="1949" w:type="dxa"/>
          </w:tcPr>
          <w:p w14:paraId="544BE4BF" w14:textId="77777777" w:rsidR="000250A5" w:rsidRPr="003751A7" w:rsidRDefault="009A25A1" w:rsidP="00047E83">
            <w:pPr>
              <w:rPr>
                <w:rFonts w:ascii="Arial" w:hAnsi="Arial" w:cs="Arial"/>
                <w:sz w:val="20"/>
              </w:rPr>
            </w:pPr>
            <w:r>
              <w:rPr>
                <w:rFonts w:ascii="Arial" w:hAnsi="Arial" w:cs="Arial"/>
                <w:sz w:val="20"/>
              </w:rPr>
              <w:t>Death, plus “s</w:t>
            </w:r>
            <w:r w:rsidRPr="009A25A1">
              <w:rPr>
                <w:rFonts w:ascii="Arial" w:hAnsi="Arial" w:cs="Arial"/>
                <w:sz w:val="20"/>
              </w:rPr>
              <w:t>exual sin breaks the marriage bond, but the marriage is not actually dissolved until a certain legal procedure (divorce</w:t>
            </w:r>
            <w:r>
              <w:rPr>
                <w:rFonts w:ascii="Arial" w:hAnsi="Arial" w:cs="Arial"/>
                <w:sz w:val="20"/>
              </w:rPr>
              <w:t>) is carried out” (Edgar, 142)</w:t>
            </w:r>
            <w:r w:rsidR="00933308">
              <w:rPr>
                <w:rStyle w:val="FootnoteReference"/>
                <w:rFonts w:ascii="Arial" w:hAnsi="Arial" w:cs="Arial"/>
                <w:sz w:val="20"/>
              </w:rPr>
              <w:footnoteReference w:id="7"/>
            </w:r>
          </w:p>
        </w:tc>
        <w:tc>
          <w:tcPr>
            <w:tcW w:w="1950" w:type="dxa"/>
          </w:tcPr>
          <w:p w14:paraId="7E93649A" w14:textId="77777777" w:rsidR="000250A5" w:rsidRPr="003751A7" w:rsidRDefault="009A25A1" w:rsidP="00047E83">
            <w:pPr>
              <w:rPr>
                <w:rFonts w:ascii="Arial" w:hAnsi="Arial" w:cs="Arial"/>
                <w:sz w:val="20"/>
              </w:rPr>
            </w:pPr>
            <w:r>
              <w:rPr>
                <w:rFonts w:ascii="Arial" w:hAnsi="Arial" w:cs="Arial"/>
                <w:sz w:val="20"/>
              </w:rPr>
              <w:t>Death, plus when a divorced spouse remarries, is homosexual, takes a live-in lover</w:t>
            </w:r>
            <w:r w:rsidR="00377FD1">
              <w:rPr>
                <w:rFonts w:ascii="Arial" w:hAnsi="Arial" w:cs="Arial"/>
                <w:sz w:val="20"/>
              </w:rPr>
              <w:t xml:space="preserve"> [i.e., adultery?]</w:t>
            </w:r>
            <w:r>
              <w:rPr>
                <w:rFonts w:ascii="Arial" w:hAnsi="Arial" w:cs="Arial"/>
                <w:sz w:val="20"/>
              </w:rPr>
              <w:t>, leaves the community and cuts off contact, remains hostile and abusive, or emotionally and spiritually abandons the relationship while still living together (Richards, 242)</w:t>
            </w:r>
            <w:r w:rsidR="00827F05">
              <w:rPr>
                <w:rStyle w:val="FootnoteReference"/>
                <w:rFonts w:ascii="Arial" w:hAnsi="Arial" w:cs="Arial"/>
                <w:sz w:val="20"/>
              </w:rPr>
              <w:footnoteReference w:id="8"/>
            </w:r>
          </w:p>
        </w:tc>
      </w:tr>
      <w:tr w:rsidR="00861136" w:rsidRPr="003751A7" w14:paraId="2A62865B" w14:textId="77777777" w:rsidTr="00047E83">
        <w:tc>
          <w:tcPr>
            <w:tcW w:w="1949" w:type="dxa"/>
          </w:tcPr>
          <w:p w14:paraId="1D970F74" w14:textId="77777777" w:rsidR="009871C3" w:rsidRPr="00E75270" w:rsidRDefault="009871C3" w:rsidP="00047E83">
            <w:pPr>
              <w:rPr>
                <w:rFonts w:ascii="Arial" w:hAnsi="Arial" w:cs="Arial"/>
                <w:b/>
                <w:sz w:val="20"/>
                <w:u w:val="single"/>
              </w:rPr>
            </w:pPr>
            <w:r w:rsidRPr="00E75270">
              <w:rPr>
                <w:rFonts w:ascii="Arial" w:hAnsi="Arial" w:cs="Arial"/>
                <w:b/>
                <w:sz w:val="20"/>
                <w:u w:val="single"/>
              </w:rPr>
              <w:t>Divorce:</w:t>
            </w:r>
          </w:p>
        </w:tc>
        <w:tc>
          <w:tcPr>
            <w:tcW w:w="1949" w:type="dxa"/>
          </w:tcPr>
          <w:p w14:paraId="47388CD0" w14:textId="77777777" w:rsidR="00861136" w:rsidRPr="003751A7" w:rsidRDefault="00861136" w:rsidP="00047E83">
            <w:pPr>
              <w:rPr>
                <w:rFonts w:ascii="Arial" w:hAnsi="Arial" w:cs="Arial"/>
                <w:sz w:val="20"/>
              </w:rPr>
            </w:pPr>
          </w:p>
        </w:tc>
        <w:tc>
          <w:tcPr>
            <w:tcW w:w="1950" w:type="dxa"/>
          </w:tcPr>
          <w:p w14:paraId="5F7EDFD4" w14:textId="77777777" w:rsidR="00861136" w:rsidRPr="003751A7" w:rsidRDefault="00861136" w:rsidP="00047E83">
            <w:pPr>
              <w:rPr>
                <w:rFonts w:ascii="Arial" w:hAnsi="Arial" w:cs="Arial"/>
                <w:sz w:val="20"/>
              </w:rPr>
            </w:pPr>
          </w:p>
        </w:tc>
        <w:tc>
          <w:tcPr>
            <w:tcW w:w="1949" w:type="dxa"/>
          </w:tcPr>
          <w:p w14:paraId="215DA0CF" w14:textId="77777777" w:rsidR="00861136" w:rsidRPr="003751A7" w:rsidRDefault="00861136" w:rsidP="00047E83">
            <w:pPr>
              <w:rPr>
                <w:rFonts w:ascii="Arial" w:hAnsi="Arial" w:cs="Arial"/>
                <w:sz w:val="20"/>
              </w:rPr>
            </w:pPr>
          </w:p>
        </w:tc>
        <w:tc>
          <w:tcPr>
            <w:tcW w:w="1950" w:type="dxa"/>
          </w:tcPr>
          <w:p w14:paraId="1FEEE20B" w14:textId="77777777" w:rsidR="00861136" w:rsidRPr="003751A7" w:rsidRDefault="00861136" w:rsidP="00047E83">
            <w:pPr>
              <w:rPr>
                <w:rFonts w:ascii="Arial" w:hAnsi="Arial" w:cs="Arial"/>
                <w:sz w:val="20"/>
              </w:rPr>
            </w:pPr>
          </w:p>
        </w:tc>
      </w:tr>
      <w:tr w:rsidR="001A1BCD" w:rsidRPr="003751A7" w14:paraId="5F8CC5FC" w14:textId="77777777" w:rsidTr="00681185">
        <w:tc>
          <w:tcPr>
            <w:tcW w:w="1949" w:type="dxa"/>
          </w:tcPr>
          <w:p w14:paraId="20C91A0A" w14:textId="77777777" w:rsidR="001A1BCD" w:rsidRPr="003751A7" w:rsidRDefault="001A1BCD" w:rsidP="00681185">
            <w:pPr>
              <w:rPr>
                <w:rFonts w:ascii="Arial" w:hAnsi="Arial" w:cs="Arial"/>
                <w:i/>
                <w:sz w:val="20"/>
              </w:rPr>
            </w:pPr>
          </w:p>
        </w:tc>
        <w:tc>
          <w:tcPr>
            <w:tcW w:w="1949" w:type="dxa"/>
          </w:tcPr>
          <w:p w14:paraId="5DF8C853" w14:textId="77777777" w:rsidR="001A1BCD" w:rsidRPr="003751A7" w:rsidRDefault="001A1BCD" w:rsidP="00681185">
            <w:pPr>
              <w:rPr>
                <w:rFonts w:ascii="Arial" w:hAnsi="Arial" w:cs="Arial"/>
                <w:sz w:val="20"/>
              </w:rPr>
            </w:pPr>
          </w:p>
        </w:tc>
        <w:tc>
          <w:tcPr>
            <w:tcW w:w="1950" w:type="dxa"/>
          </w:tcPr>
          <w:p w14:paraId="2C29F810" w14:textId="77777777" w:rsidR="001A1BCD" w:rsidRPr="003751A7" w:rsidRDefault="001A1BCD" w:rsidP="00681185">
            <w:pPr>
              <w:rPr>
                <w:rFonts w:ascii="Arial" w:hAnsi="Arial" w:cs="Arial"/>
                <w:sz w:val="20"/>
              </w:rPr>
            </w:pPr>
          </w:p>
        </w:tc>
        <w:tc>
          <w:tcPr>
            <w:tcW w:w="1949" w:type="dxa"/>
          </w:tcPr>
          <w:p w14:paraId="611E4478" w14:textId="77777777" w:rsidR="001A1BCD" w:rsidRPr="003751A7" w:rsidRDefault="001A1BCD" w:rsidP="00681185">
            <w:pPr>
              <w:rPr>
                <w:rFonts w:ascii="Arial" w:hAnsi="Arial" w:cs="Arial"/>
                <w:sz w:val="20"/>
              </w:rPr>
            </w:pPr>
          </w:p>
        </w:tc>
        <w:tc>
          <w:tcPr>
            <w:tcW w:w="1950" w:type="dxa"/>
          </w:tcPr>
          <w:p w14:paraId="61359472" w14:textId="77777777" w:rsidR="001A1BCD" w:rsidRPr="003751A7" w:rsidRDefault="001A1BCD" w:rsidP="00681185">
            <w:pPr>
              <w:rPr>
                <w:rFonts w:ascii="Arial" w:hAnsi="Arial" w:cs="Arial"/>
                <w:sz w:val="20"/>
              </w:rPr>
            </w:pPr>
          </w:p>
        </w:tc>
      </w:tr>
      <w:tr w:rsidR="001A1BCD" w:rsidRPr="003751A7" w14:paraId="4DCAD3FD" w14:textId="77777777" w:rsidTr="00681185">
        <w:tc>
          <w:tcPr>
            <w:tcW w:w="1949" w:type="dxa"/>
          </w:tcPr>
          <w:p w14:paraId="369435F4" w14:textId="77777777" w:rsidR="001A1BCD" w:rsidRPr="003751A7" w:rsidRDefault="001A1BCD" w:rsidP="00681185">
            <w:pPr>
              <w:rPr>
                <w:rFonts w:ascii="Arial" w:hAnsi="Arial" w:cs="Arial"/>
                <w:i/>
                <w:sz w:val="20"/>
              </w:rPr>
            </w:pPr>
            <w:r>
              <w:rPr>
                <w:rFonts w:ascii="Arial" w:hAnsi="Arial" w:cs="Arial"/>
                <w:i/>
                <w:sz w:val="20"/>
              </w:rPr>
              <w:t>Does Deut. 24:1-3 institute or approve divorce?</w:t>
            </w:r>
            <w:r w:rsidR="00EB0E66">
              <w:rPr>
                <w:rFonts w:ascii="Arial" w:hAnsi="Arial" w:cs="Arial"/>
                <w:i/>
                <w:sz w:val="20"/>
              </w:rPr>
              <w:t xml:space="preserve">  Did the bill of divorce dissolve the marriage?</w:t>
            </w:r>
          </w:p>
        </w:tc>
        <w:tc>
          <w:tcPr>
            <w:tcW w:w="1949" w:type="dxa"/>
          </w:tcPr>
          <w:p w14:paraId="6EE6B092" w14:textId="77777777" w:rsidR="001A1BCD" w:rsidRPr="003751A7" w:rsidRDefault="00B40D07" w:rsidP="00681185">
            <w:pPr>
              <w:rPr>
                <w:rFonts w:ascii="Arial" w:hAnsi="Arial" w:cs="Arial"/>
                <w:sz w:val="20"/>
              </w:rPr>
            </w:pPr>
            <w:r>
              <w:rPr>
                <w:rFonts w:ascii="Arial" w:hAnsi="Arial" w:cs="Arial"/>
                <w:sz w:val="20"/>
              </w:rPr>
              <w:t>No, it simply regulated</w:t>
            </w:r>
            <w:r w:rsidR="001A1BCD">
              <w:rPr>
                <w:rFonts w:ascii="Arial" w:hAnsi="Arial" w:cs="Arial"/>
                <w:sz w:val="20"/>
              </w:rPr>
              <w:t xml:space="preserve"> a practice already occurring</w:t>
            </w:r>
            <w:r w:rsidR="006F10A0">
              <w:rPr>
                <w:rFonts w:ascii="Arial" w:hAnsi="Arial" w:cs="Arial"/>
                <w:sz w:val="20"/>
              </w:rPr>
              <w:t xml:space="preserve">; “There God </w:t>
            </w:r>
            <w:r w:rsidR="006F10A0" w:rsidRPr="006F10A0">
              <w:rPr>
                <w:rFonts w:ascii="Arial" w:hAnsi="Arial" w:cs="Arial"/>
                <w:i/>
                <w:sz w:val="20"/>
              </w:rPr>
              <w:t>describes</w:t>
            </w:r>
            <w:r w:rsidR="006F10A0">
              <w:rPr>
                <w:rFonts w:ascii="Arial" w:hAnsi="Arial" w:cs="Arial"/>
                <w:sz w:val="20"/>
              </w:rPr>
              <w:t xml:space="preserve"> what he does not necessarily </w:t>
            </w:r>
            <w:r w:rsidR="006F10A0" w:rsidRPr="006F10A0">
              <w:rPr>
                <w:rFonts w:ascii="Arial" w:hAnsi="Arial" w:cs="Arial"/>
                <w:i/>
                <w:sz w:val="20"/>
              </w:rPr>
              <w:t>prescribe</w:t>
            </w:r>
            <w:r w:rsidR="006F10A0">
              <w:rPr>
                <w:rFonts w:ascii="Arial" w:hAnsi="Arial" w:cs="Arial"/>
                <w:sz w:val="20"/>
              </w:rPr>
              <w:t>” (Laney, 252)</w:t>
            </w:r>
          </w:p>
        </w:tc>
        <w:tc>
          <w:tcPr>
            <w:tcW w:w="1950" w:type="dxa"/>
          </w:tcPr>
          <w:p w14:paraId="2310D690" w14:textId="77777777" w:rsidR="001A1BCD" w:rsidRPr="003751A7" w:rsidRDefault="00CF0801" w:rsidP="008827A6">
            <w:pPr>
              <w:rPr>
                <w:rFonts w:ascii="Arial" w:hAnsi="Arial" w:cs="Arial"/>
                <w:sz w:val="20"/>
              </w:rPr>
            </w:pPr>
            <w:r>
              <w:rPr>
                <w:rFonts w:ascii="Arial" w:hAnsi="Arial" w:cs="Arial"/>
                <w:sz w:val="20"/>
              </w:rPr>
              <w:t>No, it</w:t>
            </w:r>
            <w:r w:rsidR="00B40D07">
              <w:rPr>
                <w:rFonts w:ascii="Arial" w:hAnsi="Arial" w:cs="Arial"/>
                <w:sz w:val="20"/>
              </w:rPr>
              <w:t xml:space="preserve"> </w:t>
            </w:r>
            <w:r w:rsidR="008827A6">
              <w:rPr>
                <w:rFonts w:ascii="Arial" w:hAnsi="Arial" w:cs="Arial"/>
                <w:sz w:val="20"/>
              </w:rPr>
              <w:t>prohibited the first husband from benefiting financially by remarrying his now wealthy first wife</w:t>
            </w:r>
            <w:r w:rsidR="009507ED">
              <w:rPr>
                <w:rStyle w:val="FootnoteReference"/>
                <w:rFonts w:ascii="Arial" w:hAnsi="Arial" w:cs="Arial"/>
                <w:sz w:val="20"/>
              </w:rPr>
              <w:footnoteReference w:id="9"/>
            </w:r>
            <w:r w:rsidR="00EB0E66">
              <w:rPr>
                <w:rFonts w:ascii="Arial" w:hAnsi="Arial" w:cs="Arial"/>
                <w:sz w:val="20"/>
              </w:rPr>
              <w:t xml:space="preserve"> </w:t>
            </w:r>
          </w:p>
        </w:tc>
        <w:tc>
          <w:tcPr>
            <w:tcW w:w="1949" w:type="dxa"/>
          </w:tcPr>
          <w:p w14:paraId="58042029" w14:textId="77777777" w:rsidR="00D1227F" w:rsidRPr="003751A7" w:rsidRDefault="00D51158" w:rsidP="00360DDB">
            <w:pPr>
              <w:rPr>
                <w:rFonts w:ascii="Arial" w:hAnsi="Arial" w:cs="Arial"/>
                <w:sz w:val="20"/>
              </w:rPr>
            </w:pPr>
            <w:r>
              <w:rPr>
                <w:rFonts w:ascii="Arial" w:hAnsi="Arial" w:cs="Arial"/>
                <w:sz w:val="20"/>
              </w:rPr>
              <w:t>A</w:t>
            </w:r>
            <w:r w:rsidR="00373360">
              <w:rPr>
                <w:rFonts w:ascii="Arial" w:hAnsi="Arial" w:cs="Arial"/>
                <w:sz w:val="20"/>
              </w:rPr>
              <w:t xml:space="preserve"> woman’s “first” </w:t>
            </w:r>
            <w:r>
              <w:rPr>
                <w:rFonts w:ascii="Arial" w:hAnsi="Arial" w:cs="Arial"/>
                <w:sz w:val="20"/>
              </w:rPr>
              <w:t xml:space="preserve">of two </w:t>
            </w:r>
            <w:r w:rsidR="00373360">
              <w:rPr>
                <w:rFonts w:ascii="Arial" w:hAnsi="Arial" w:cs="Arial"/>
                <w:sz w:val="20"/>
              </w:rPr>
              <w:t>husband</w:t>
            </w:r>
            <w:r>
              <w:rPr>
                <w:rFonts w:ascii="Arial" w:hAnsi="Arial" w:cs="Arial"/>
                <w:sz w:val="20"/>
              </w:rPr>
              <w:t>s</w:t>
            </w:r>
            <w:r w:rsidR="00373360">
              <w:rPr>
                <w:rFonts w:ascii="Arial" w:hAnsi="Arial" w:cs="Arial"/>
                <w:sz w:val="20"/>
              </w:rPr>
              <w:t xml:space="preserve"> shows that </w:t>
            </w:r>
            <w:r w:rsidR="00734124">
              <w:rPr>
                <w:rFonts w:ascii="Arial" w:hAnsi="Arial" w:cs="Arial"/>
                <w:sz w:val="20"/>
              </w:rPr>
              <w:t xml:space="preserve">this </w:t>
            </w:r>
            <w:r w:rsidR="00FD672B">
              <w:rPr>
                <w:rFonts w:ascii="Arial" w:hAnsi="Arial" w:cs="Arial"/>
                <w:sz w:val="20"/>
              </w:rPr>
              <w:t xml:space="preserve">marriage was </w:t>
            </w:r>
            <w:r w:rsidR="00373360">
              <w:rPr>
                <w:rFonts w:ascii="Arial" w:hAnsi="Arial" w:cs="Arial"/>
                <w:sz w:val="20"/>
              </w:rPr>
              <w:t>dissolved</w:t>
            </w:r>
            <w:r w:rsidR="00FD672B">
              <w:rPr>
                <w:rFonts w:ascii="Arial" w:hAnsi="Arial" w:cs="Arial"/>
                <w:sz w:val="20"/>
              </w:rPr>
              <w:t>;</w:t>
            </w:r>
            <w:r w:rsidR="003F54A0">
              <w:rPr>
                <w:rStyle w:val="FootnoteReference"/>
                <w:rFonts w:ascii="Arial" w:hAnsi="Arial" w:cs="Arial"/>
                <w:sz w:val="20"/>
              </w:rPr>
              <w:footnoteReference w:id="10"/>
            </w:r>
            <w:r w:rsidR="00FD672B">
              <w:rPr>
                <w:rFonts w:ascii="Arial" w:hAnsi="Arial" w:cs="Arial"/>
                <w:sz w:val="20"/>
              </w:rPr>
              <w:t xml:space="preserve"> </w:t>
            </w:r>
            <w:r w:rsidR="00734124">
              <w:rPr>
                <w:rFonts w:ascii="Arial" w:hAnsi="Arial" w:cs="Arial"/>
                <w:sz w:val="20"/>
              </w:rPr>
              <w:t>it also says nothing about a dowry</w:t>
            </w:r>
            <w:r w:rsidR="00D67304">
              <w:rPr>
                <w:rFonts w:ascii="Arial" w:hAnsi="Arial" w:cs="Arial"/>
                <w:sz w:val="20"/>
              </w:rPr>
              <w:t xml:space="preserve"> and allows almost unlimited remarriage (Edgar, 155)</w:t>
            </w:r>
          </w:p>
        </w:tc>
        <w:tc>
          <w:tcPr>
            <w:tcW w:w="1950" w:type="dxa"/>
          </w:tcPr>
          <w:p w14:paraId="3152BA88" w14:textId="77777777" w:rsidR="001A1BCD" w:rsidRPr="003751A7" w:rsidRDefault="002E5094" w:rsidP="00681185">
            <w:pPr>
              <w:rPr>
                <w:rFonts w:ascii="Arial" w:hAnsi="Arial" w:cs="Arial"/>
                <w:sz w:val="20"/>
              </w:rPr>
            </w:pPr>
            <w:r>
              <w:rPr>
                <w:rFonts w:ascii="Arial" w:hAnsi="Arial" w:cs="Arial"/>
                <w:sz w:val="20"/>
              </w:rPr>
              <w:t xml:space="preserve">Yes, although in some cases the marriage was </w:t>
            </w:r>
            <w:r w:rsidR="000969C0">
              <w:rPr>
                <w:rFonts w:ascii="Arial" w:hAnsi="Arial" w:cs="Arial"/>
                <w:sz w:val="20"/>
              </w:rPr>
              <w:t>against God’s will, it still was forgiven</w:t>
            </w:r>
          </w:p>
        </w:tc>
      </w:tr>
      <w:tr w:rsidR="00D30871" w:rsidRPr="003751A7" w14:paraId="29B72181" w14:textId="77777777" w:rsidTr="00D30871">
        <w:trPr>
          <w:trHeight w:val="725"/>
        </w:trPr>
        <w:tc>
          <w:tcPr>
            <w:tcW w:w="1949" w:type="dxa"/>
            <w:shd w:val="solid" w:color="000000" w:fill="FFFFFF"/>
          </w:tcPr>
          <w:p w14:paraId="79336FEB" w14:textId="77777777" w:rsidR="00D30871" w:rsidRPr="003751A7" w:rsidRDefault="00D30871" w:rsidP="00D30871">
            <w:pPr>
              <w:rPr>
                <w:rFonts w:ascii="Arial" w:hAnsi="Arial" w:cs="Arial"/>
                <w:b/>
                <w:i/>
                <w:sz w:val="20"/>
              </w:rPr>
            </w:pPr>
          </w:p>
        </w:tc>
        <w:tc>
          <w:tcPr>
            <w:tcW w:w="1949" w:type="dxa"/>
            <w:shd w:val="solid" w:color="000000" w:fill="FFFFFF"/>
          </w:tcPr>
          <w:p w14:paraId="45597080" w14:textId="77777777" w:rsidR="00D30871" w:rsidRPr="003751A7" w:rsidRDefault="00D30871" w:rsidP="00D30871">
            <w:pPr>
              <w:rPr>
                <w:rFonts w:ascii="Arial" w:hAnsi="Arial" w:cs="Arial"/>
                <w:b/>
                <w:i/>
                <w:sz w:val="20"/>
              </w:rPr>
            </w:pPr>
            <w:r w:rsidRPr="003751A7">
              <w:rPr>
                <w:rFonts w:ascii="Arial" w:hAnsi="Arial" w:cs="Arial"/>
                <w:b/>
                <w:i/>
                <w:sz w:val="20"/>
              </w:rPr>
              <w:t xml:space="preserve">No Divorce, </w:t>
            </w:r>
            <w:r w:rsidRPr="003751A7">
              <w:rPr>
                <w:rFonts w:ascii="Arial" w:hAnsi="Arial" w:cs="Arial"/>
                <w:b/>
                <w:i/>
                <w:sz w:val="20"/>
              </w:rPr>
              <w:br/>
              <w:t>No Remarriage</w:t>
            </w:r>
          </w:p>
        </w:tc>
        <w:tc>
          <w:tcPr>
            <w:tcW w:w="1950" w:type="dxa"/>
            <w:shd w:val="solid" w:color="000000" w:fill="FFFFFF"/>
          </w:tcPr>
          <w:p w14:paraId="133DA828" w14:textId="77777777" w:rsidR="00D30871" w:rsidRPr="003751A7" w:rsidRDefault="00D30871" w:rsidP="00D30871">
            <w:pPr>
              <w:rPr>
                <w:rFonts w:ascii="Arial" w:hAnsi="Arial" w:cs="Arial"/>
                <w:b/>
                <w:i/>
                <w:sz w:val="20"/>
              </w:rPr>
            </w:pPr>
            <w:r w:rsidRPr="003751A7">
              <w:rPr>
                <w:rFonts w:ascii="Arial" w:hAnsi="Arial" w:cs="Arial"/>
                <w:b/>
                <w:i/>
                <w:sz w:val="20"/>
              </w:rPr>
              <w:t>Divorce, But</w:t>
            </w:r>
            <w:r w:rsidRPr="003751A7">
              <w:rPr>
                <w:rFonts w:ascii="Arial" w:hAnsi="Arial" w:cs="Arial"/>
                <w:b/>
                <w:i/>
                <w:sz w:val="20"/>
              </w:rPr>
              <w:br/>
              <w:t>No Remarriage</w:t>
            </w:r>
          </w:p>
        </w:tc>
        <w:tc>
          <w:tcPr>
            <w:tcW w:w="1949" w:type="dxa"/>
            <w:shd w:val="solid" w:color="000000" w:fill="FFFFFF"/>
          </w:tcPr>
          <w:p w14:paraId="3F68CF36" w14:textId="77777777" w:rsidR="00D30871" w:rsidRPr="003751A7" w:rsidRDefault="00D30871" w:rsidP="00D30871">
            <w:pPr>
              <w:rPr>
                <w:rFonts w:ascii="Arial" w:hAnsi="Arial" w:cs="Arial"/>
                <w:b/>
                <w:i/>
                <w:sz w:val="20"/>
              </w:rPr>
            </w:pPr>
            <w:r w:rsidRPr="003751A7">
              <w:rPr>
                <w:rFonts w:ascii="Arial" w:hAnsi="Arial" w:cs="Arial"/>
                <w:b/>
                <w:i/>
                <w:sz w:val="20"/>
              </w:rPr>
              <w:t>Divorce &amp; Remarriage</w:t>
            </w:r>
            <w:r>
              <w:rPr>
                <w:rFonts w:ascii="Arial" w:hAnsi="Arial" w:cs="Arial"/>
                <w:b/>
                <w:i/>
                <w:sz w:val="20"/>
              </w:rPr>
              <w:t xml:space="preserve"> for Adultery &amp; Desertion</w:t>
            </w:r>
          </w:p>
        </w:tc>
        <w:tc>
          <w:tcPr>
            <w:tcW w:w="1950" w:type="dxa"/>
            <w:shd w:val="solid" w:color="000000" w:fill="FFFFFF"/>
          </w:tcPr>
          <w:p w14:paraId="32E22BCD" w14:textId="77777777" w:rsidR="00D30871" w:rsidRPr="003751A7" w:rsidRDefault="00D30871" w:rsidP="00D30871">
            <w:pPr>
              <w:rPr>
                <w:rFonts w:ascii="Arial" w:hAnsi="Arial" w:cs="Arial"/>
                <w:b/>
                <w:i/>
                <w:sz w:val="20"/>
              </w:rPr>
            </w:pPr>
            <w:r w:rsidRPr="003751A7">
              <w:rPr>
                <w:rFonts w:ascii="Arial" w:hAnsi="Arial" w:cs="Arial"/>
                <w:b/>
                <w:i/>
                <w:sz w:val="20"/>
              </w:rPr>
              <w:t>Divorce &amp; Remarriage</w:t>
            </w:r>
            <w:r>
              <w:rPr>
                <w:rFonts w:ascii="Arial" w:hAnsi="Arial" w:cs="Arial"/>
                <w:b/>
                <w:i/>
                <w:sz w:val="20"/>
              </w:rPr>
              <w:t xml:space="preserve"> for at Least 5 Situations</w:t>
            </w:r>
          </w:p>
        </w:tc>
      </w:tr>
      <w:tr w:rsidR="00D72288" w:rsidRPr="003751A7" w14:paraId="09DBD89E" w14:textId="77777777" w:rsidTr="00681185">
        <w:tc>
          <w:tcPr>
            <w:tcW w:w="1949" w:type="dxa"/>
          </w:tcPr>
          <w:p w14:paraId="718D1705" w14:textId="77777777" w:rsidR="00D72288" w:rsidRPr="003751A7" w:rsidRDefault="00D72288" w:rsidP="00681185">
            <w:pPr>
              <w:rPr>
                <w:rFonts w:ascii="Arial" w:hAnsi="Arial" w:cs="Arial"/>
                <w:i/>
                <w:sz w:val="20"/>
              </w:rPr>
            </w:pPr>
          </w:p>
        </w:tc>
        <w:tc>
          <w:tcPr>
            <w:tcW w:w="1949" w:type="dxa"/>
          </w:tcPr>
          <w:p w14:paraId="4CB90DC2" w14:textId="77777777" w:rsidR="00D72288" w:rsidRPr="003751A7" w:rsidRDefault="00D72288" w:rsidP="00681185">
            <w:pPr>
              <w:rPr>
                <w:rFonts w:ascii="Arial" w:hAnsi="Arial" w:cs="Arial"/>
                <w:sz w:val="20"/>
              </w:rPr>
            </w:pPr>
          </w:p>
        </w:tc>
        <w:tc>
          <w:tcPr>
            <w:tcW w:w="1950" w:type="dxa"/>
          </w:tcPr>
          <w:p w14:paraId="72519787" w14:textId="77777777" w:rsidR="00D72288" w:rsidRPr="003751A7" w:rsidRDefault="00D72288" w:rsidP="00681185">
            <w:pPr>
              <w:rPr>
                <w:rFonts w:ascii="Arial" w:hAnsi="Arial" w:cs="Arial"/>
                <w:sz w:val="20"/>
              </w:rPr>
            </w:pPr>
          </w:p>
        </w:tc>
        <w:tc>
          <w:tcPr>
            <w:tcW w:w="1949" w:type="dxa"/>
          </w:tcPr>
          <w:p w14:paraId="3F2EFDE5" w14:textId="77777777" w:rsidR="00D72288" w:rsidRPr="003751A7" w:rsidRDefault="00D72288" w:rsidP="00681185">
            <w:pPr>
              <w:rPr>
                <w:rFonts w:ascii="Arial" w:hAnsi="Arial" w:cs="Arial"/>
                <w:sz w:val="20"/>
              </w:rPr>
            </w:pPr>
          </w:p>
        </w:tc>
        <w:tc>
          <w:tcPr>
            <w:tcW w:w="1950" w:type="dxa"/>
          </w:tcPr>
          <w:p w14:paraId="08CF0ABE" w14:textId="77777777" w:rsidR="00D72288" w:rsidRPr="003751A7" w:rsidRDefault="00D72288" w:rsidP="00681185">
            <w:pPr>
              <w:rPr>
                <w:rFonts w:ascii="Arial" w:hAnsi="Arial" w:cs="Arial"/>
                <w:sz w:val="20"/>
              </w:rPr>
            </w:pPr>
          </w:p>
        </w:tc>
      </w:tr>
      <w:tr w:rsidR="00D72288" w:rsidRPr="003751A7" w14:paraId="6A838798" w14:textId="77777777" w:rsidTr="00681185">
        <w:tc>
          <w:tcPr>
            <w:tcW w:w="1949" w:type="dxa"/>
          </w:tcPr>
          <w:p w14:paraId="5211E4B6" w14:textId="77777777" w:rsidR="00D72288" w:rsidRPr="003751A7" w:rsidRDefault="00D72288" w:rsidP="00681185">
            <w:pPr>
              <w:rPr>
                <w:rFonts w:ascii="Arial" w:hAnsi="Arial" w:cs="Arial"/>
                <w:i/>
                <w:sz w:val="20"/>
              </w:rPr>
            </w:pPr>
            <w:r>
              <w:rPr>
                <w:rFonts w:ascii="Arial" w:hAnsi="Arial" w:cs="Arial"/>
                <w:i/>
                <w:sz w:val="20"/>
              </w:rPr>
              <w:t xml:space="preserve">Do the divorces in </w:t>
            </w:r>
            <w:r w:rsidR="00792C57">
              <w:rPr>
                <w:rFonts w:ascii="Arial" w:hAnsi="Arial" w:cs="Arial"/>
                <w:i/>
                <w:sz w:val="20"/>
              </w:rPr>
              <w:t>Ezra 9–10 indicate that God</w:t>
            </w:r>
            <w:r>
              <w:rPr>
                <w:rFonts w:ascii="Arial" w:hAnsi="Arial" w:cs="Arial"/>
                <w:i/>
                <w:sz w:val="20"/>
              </w:rPr>
              <w:t xml:space="preserve"> allow</w:t>
            </w:r>
            <w:r w:rsidR="00792C57">
              <w:rPr>
                <w:rFonts w:ascii="Arial" w:hAnsi="Arial" w:cs="Arial"/>
                <w:i/>
                <w:sz w:val="20"/>
              </w:rPr>
              <w:t>s</w:t>
            </w:r>
            <w:r>
              <w:rPr>
                <w:rFonts w:ascii="Arial" w:hAnsi="Arial" w:cs="Arial"/>
                <w:i/>
                <w:sz w:val="20"/>
              </w:rPr>
              <w:t xml:space="preserve"> divorce</w:t>
            </w:r>
            <w:r w:rsidR="00792C57">
              <w:rPr>
                <w:rFonts w:ascii="Arial" w:hAnsi="Arial" w:cs="Arial"/>
                <w:i/>
                <w:sz w:val="20"/>
              </w:rPr>
              <w:t xml:space="preserve"> and remarriage</w:t>
            </w:r>
            <w:r>
              <w:rPr>
                <w:rFonts w:ascii="Arial" w:hAnsi="Arial" w:cs="Arial"/>
                <w:i/>
                <w:sz w:val="20"/>
              </w:rPr>
              <w:t>?</w:t>
            </w:r>
          </w:p>
        </w:tc>
        <w:tc>
          <w:tcPr>
            <w:tcW w:w="1949" w:type="dxa"/>
          </w:tcPr>
          <w:p w14:paraId="1380069E" w14:textId="77777777" w:rsidR="00D72288" w:rsidRPr="003751A7" w:rsidRDefault="00D72288" w:rsidP="0084222A">
            <w:pPr>
              <w:rPr>
                <w:rFonts w:ascii="Arial" w:hAnsi="Arial" w:cs="Arial"/>
                <w:sz w:val="20"/>
              </w:rPr>
            </w:pPr>
            <w:r>
              <w:rPr>
                <w:rFonts w:ascii="Arial" w:hAnsi="Arial" w:cs="Arial"/>
                <w:sz w:val="20"/>
              </w:rPr>
              <w:t xml:space="preserve">No, this </w:t>
            </w:r>
            <w:r w:rsidR="0084222A">
              <w:rPr>
                <w:rFonts w:ascii="Arial" w:hAnsi="Arial" w:cs="Arial"/>
                <w:sz w:val="20"/>
              </w:rPr>
              <w:t>story teaches the dangers of apostasy (9:10-14)</w:t>
            </w:r>
            <w:r>
              <w:rPr>
                <w:rFonts w:ascii="Arial" w:hAnsi="Arial" w:cs="Arial"/>
                <w:sz w:val="20"/>
              </w:rPr>
              <w:t xml:space="preserve"> and </w:t>
            </w:r>
            <w:r w:rsidR="00D078BC">
              <w:rPr>
                <w:rFonts w:ascii="Arial" w:hAnsi="Arial" w:cs="Arial"/>
                <w:sz w:val="20"/>
              </w:rPr>
              <w:t xml:space="preserve">it </w:t>
            </w:r>
            <w:r>
              <w:rPr>
                <w:rFonts w:ascii="Arial" w:hAnsi="Arial" w:cs="Arial"/>
                <w:sz w:val="20"/>
              </w:rPr>
              <w:t>is unclear if any remarriages took place</w:t>
            </w:r>
            <w:r w:rsidR="00A21378">
              <w:rPr>
                <w:rFonts w:ascii="Arial" w:hAnsi="Arial" w:cs="Arial"/>
                <w:sz w:val="20"/>
              </w:rPr>
              <w:t>; this was suggested by Shecaniah, not commanded by God (Laney, 252)</w:t>
            </w:r>
          </w:p>
        </w:tc>
        <w:tc>
          <w:tcPr>
            <w:tcW w:w="1950" w:type="dxa"/>
          </w:tcPr>
          <w:p w14:paraId="318A8F7A" w14:textId="77777777" w:rsidR="00D72288" w:rsidRPr="003751A7" w:rsidRDefault="00D078BC" w:rsidP="00D078BC">
            <w:pPr>
              <w:rPr>
                <w:rFonts w:ascii="Arial" w:hAnsi="Arial" w:cs="Arial"/>
                <w:sz w:val="20"/>
              </w:rPr>
            </w:pPr>
            <w:r>
              <w:rPr>
                <w:rFonts w:ascii="Arial" w:hAnsi="Arial" w:cs="Arial"/>
                <w:sz w:val="20"/>
              </w:rPr>
              <w:t>These annulled</w:t>
            </w:r>
            <w:r w:rsidR="00792C57">
              <w:rPr>
                <w:rFonts w:ascii="Arial" w:hAnsi="Arial" w:cs="Arial"/>
                <w:sz w:val="20"/>
              </w:rPr>
              <w:t xml:space="preserve"> </w:t>
            </w:r>
            <w:r w:rsidR="00792C57" w:rsidRPr="00D146E8">
              <w:rPr>
                <w:rFonts w:ascii="Arial" w:hAnsi="Arial" w:cs="Arial"/>
                <w:i/>
                <w:sz w:val="20"/>
              </w:rPr>
              <w:t>illegal</w:t>
            </w:r>
            <w:r w:rsidR="00792C57">
              <w:rPr>
                <w:rFonts w:ascii="Arial" w:hAnsi="Arial" w:cs="Arial"/>
                <w:sz w:val="20"/>
              </w:rPr>
              <w:t xml:space="preserve"> “marriages”</w:t>
            </w:r>
            <w:r w:rsidR="00D146E8">
              <w:rPr>
                <w:rFonts w:ascii="Arial" w:hAnsi="Arial" w:cs="Arial"/>
                <w:sz w:val="20"/>
              </w:rPr>
              <w:t>: “took” (9:2),</w:t>
            </w:r>
            <w:r w:rsidR="00792C57">
              <w:rPr>
                <w:rFonts w:ascii="Arial" w:hAnsi="Arial" w:cs="Arial"/>
                <w:sz w:val="20"/>
              </w:rPr>
              <w:t xml:space="preserve"> “gave dwelling to” (10:2)</w:t>
            </w:r>
            <w:r w:rsidR="00373360">
              <w:rPr>
                <w:rFonts w:ascii="Arial" w:hAnsi="Arial" w:cs="Arial"/>
                <w:sz w:val="20"/>
              </w:rPr>
              <w:t xml:space="preserve"> &amp; “sent</w:t>
            </w:r>
            <w:r w:rsidR="00D146E8">
              <w:rPr>
                <w:rFonts w:ascii="Arial" w:hAnsi="Arial" w:cs="Arial"/>
                <w:sz w:val="20"/>
              </w:rPr>
              <w:t xml:space="preserve"> away”</w:t>
            </w:r>
            <w:r>
              <w:rPr>
                <w:rFonts w:ascii="Arial" w:hAnsi="Arial" w:cs="Arial"/>
                <w:sz w:val="20"/>
              </w:rPr>
              <w:t xml:space="preserve"> are used only for</w:t>
            </w:r>
            <w:r w:rsidR="00D146E8">
              <w:rPr>
                <w:rFonts w:ascii="Arial" w:hAnsi="Arial" w:cs="Arial"/>
                <w:sz w:val="20"/>
              </w:rPr>
              <w:t xml:space="preserve"> </w:t>
            </w:r>
            <w:r w:rsidR="00792C57">
              <w:rPr>
                <w:rFonts w:ascii="Arial" w:hAnsi="Arial" w:cs="Arial"/>
                <w:sz w:val="20"/>
              </w:rPr>
              <w:t>foreign women (cf. Ruth 1:4; Neh. 13:25)</w:t>
            </w:r>
            <w:r>
              <w:rPr>
                <w:rFonts w:ascii="Arial" w:hAnsi="Arial" w:cs="Arial"/>
                <w:sz w:val="20"/>
              </w:rPr>
              <w:t xml:space="preserve"> so the</w:t>
            </w:r>
            <w:r w:rsidR="009C36E5">
              <w:rPr>
                <w:rFonts w:ascii="Arial" w:hAnsi="Arial" w:cs="Arial"/>
                <w:sz w:val="20"/>
              </w:rPr>
              <w:t>se</w:t>
            </w:r>
            <w:r>
              <w:rPr>
                <w:rFonts w:ascii="Arial" w:hAnsi="Arial" w:cs="Arial"/>
                <w:sz w:val="20"/>
              </w:rPr>
              <w:t xml:space="preserve"> husbands likely </w:t>
            </w:r>
            <w:r w:rsidR="00373360">
              <w:rPr>
                <w:rFonts w:ascii="Arial" w:hAnsi="Arial" w:cs="Arial"/>
                <w:sz w:val="20"/>
              </w:rPr>
              <w:t>re</w:t>
            </w:r>
            <w:r>
              <w:rPr>
                <w:rFonts w:ascii="Arial" w:hAnsi="Arial" w:cs="Arial"/>
                <w:sz w:val="20"/>
              </w:rPr>
              <w:t>married Israelites</w:t>
            </w:r>
          </w:p>
        </w:tc>
        <w:tc>
          <w:tcPr>
            <w:tcW w:w="1949" w:type="dxa"/>
          </w:tcPr>
          <w:p w14:paraId="2BAEF804" w14:textId="77777777" w:rsidR="00D72288" w:rsidRPr="003751A7" w:rsidRDefault="001575DC" w:rsidP="00681185">
            <w:pPr>
              <w:rPr>
                <w:rFonts w:ascii="Arial" w:hAnsi="Arial" w:cs="Arial"/>
                <w:sz w:val="20"/>
              </w:rPr>
            </w:pPr>
            <w:r>
              <w:rPr>
                <w:rFonts w:ascii="Arial" w:hAnsi="Arial" w:cs="Arial"/>
                <w:sz w:val="20"/>
              </w:rPr>
              <w:t>Heth’s argument that Ezra’s action was kindness since the women were not killed neglects the fact that the men themselves also could have been executed</w:t>
            </w:r>
            <w:r w:rsidR="00F55F44">
              <w:rPr>
                <w:rFonts w:ascii="Arial" w:hAnsi="Arial" w:cs="Arial"/>
                <w:sz w:val="20"/>
              </w:rPr>
              <w:t xml:space="preserve"> </w:t>
            </w:r>
          </w:p>
        </w:tc>
        <w:tc>
          <w:tcPr>
            <w:tcW w:w="1950" w:type="dxa"/>
          </w:tcPr>
          <w:p w14:paraId="726D69DF" w14:textId="77777777" w:rsidR="00D72288" w:rsidRPr="003751A7" w:rsidRDefault="00A21378" w:rsidP="00681185">
            <w:pPr>
              <w:rPr>
                <w:rFonts w:ascii="Arial" w:hAnsi="Arial" w:cs="Arial"/>
                <w:sz w:val="20"/>
              </w:rPr>
            </w:pPr>
            <w:r>
              <w:rPr>
                <w:rFonts w:ascii="Arial" w:hAnsi="Arial" w:cs="Arial"/>
                <w:sz w:val="20"/>
              </w:rPr>
              <w:t>Yes—“God actually demanded in Ezra’s day that some Israelites divorce their wives” (Richards, 252).</w:t>
            </w:r>
          </w:p>
        </w:tc>
      </w:tr>
      <w:tr w:rsidR="009871C3" w:rsidRPr="003751A7" w14:paraId="6E197BDA" w14:textId="77777777" w:rsidTr="00047E83">
        <w:tc>
          <w:tcPr>
            <w:tcW w:w="1949" w:type="dxa"/>
          </w:tcPr>
          <w:p w14:paraId="52F5CE86" w14:textId="77777777" w:rsidR="009871C3" w:rsidRPr="003751A7" w:rsidRDefault="009871C3" w:rsidP="00047E83">
            <w:pPr>
              <w:rPr>
                <w:rFonts w:ascii="Arial" w:hAnsi="Arial" w:cs="Arial"/>
                <w:i/>
                <w:sz w:val="20"/>
              </w:rPr>
            </w:pPr>
          </w:p>
        </w:tc>
        <w:tc>
          <w:tcPr>
            <w:tcW w:w="1949" w:type="dxa"/>
          </w:tcPr>
          <w:p w14:paraId="3B00D1A2" w14:textId="77777777" w:rsidR="009871C3" w:rsidRPr="003751A7" w:rsidRDefault="009871C3" w:rsidP="00047E83">
            <w:pPr>
              <w:rPr>
                <w:rFonts w:ascii="Arial" w:hAnsi="Arial" w:cs="Arial"/>
                <w:sz w:val="20"/>
              </w:rPr>
            </w:pPr>
          </w:p>
        </w:tc>
        <w:tc>
          <w:tcPr>
            <w:tcW w:w="1950" w:type="dxa"/>
          </w:tcPr>
          <w:p w14:paraId="2976FD5C" w14:textId="77777777" w:rsidR="009871C3" w:rsidRPr="003751A7" w:rsidRDefault="009871C3" w:rsidP="00047E83">
            <w:pPr>
              <w:rPr>
                <w:rFonts w:ascii="Arial" w:hAnsi="Arial" w:cs="Arial"/>
                <w:sz w:val="20"/>
              </w:rPr>
            </w:pPr>
          </w:p>
        </w:tc>
        <w:tc>
          <w:tcPr>
            <w:tcW w:w="1949" w:type="dxa"/>
          </w:tcPr>
          <w:p w14:paraId="54E26D2A" w14:textId="77777777" w:rsidR="009871C3" w:rsidRPr="003751A7" w:rsidRDefault="009871C3" w:rsidP="00047E83">
            <w:pPr>
              <w:rPr>
                <w:rFonts w:ascii="Arial" w:hAnsi="Arial" w:cs="Arial"/>
                <w:sz w:val="20"/>
              </w:rPr>
            </w:pPr>
          </w:p>
        </w:tc>
        <w:tc>
          <w:tcPr>
            <w:tcW w:w="1950" w:type="dxa"/>
          </w:tcPr>
          <w:p w14:paraId="0D82CDAF" w14:textId="77777777" w:rsidR="009871C3" w:rsidRPr="003751A7" w:rsidRDefault="009871C3" w:rsidP="00047E83">
            <w:pPr>
              <w:rPr>
                <w:rFonts w:ascii="Arial" w:hAnsi="Arial" w:cs="Arial"/>
                <w:sz w:val="20"/>
              </w:rPr>
            </w:pPr>
          </w:p>
        </w:tc>
      </w:tr>
      <w:tr w:rsidR="000250A5" w:rsidRPr="003751A7" w14:paraId="5F30D3D4" w14:textId="77777777" w:rsidTr="00047E83">
        <w:tc>
          <w:tcPr>
            <w:tcW w:w="1949" w:type="dxa"/>
          </w:tcPr>
          <w:p w14:paraId="62B14CC2" w14:textId="77777777" w:rsidR="000250A5" w:rsidRPr="003751A7" w:rsidRDefault="00254085" w:rsidP="00047E83">
            <w:pPr>
              <w:rPr>
                <w:rFonts w:ascii="Arial" w:hAnsi="Arial" w:cs="Arial"/>
                <w:i/>
                <w:sz w:val="20"/>
              </w:rPr>
            </w:pPr>
            <w:r w:rsidRPr="003751A7">
              <w:rPr>
                <w:rFonts w:ascii="Arial" w:hAnsi="Arial" w:cs="Arial"/>
                <w:i/>
                <w:sz w:val="20"/>
              </w:rPr>
              <w:t>What is the</w:t>
            </w:r>
            <w:r w:rsidRPr="00F76748">
              <w:rPr>
                <w:rFonts w:ascii="Arial" w:hAnsi="Arial" w:cs="Arial"/>
                <w:sz w:val="20"/>
              </w:rPr>
              <w:t xml:space="preserve"> porneia</w:t>
            </w:r>
            <w:r w:rsidRPr="003751A7">
              <w:rPr>
                <w:rFonts w:ascii="Arial" w:hAnsi="Arial" w:cs="Arial"/>
                <w:i/>
                <w:sz w:val="20"/>
              </w:rPr>
              <w:t xml:space="preserve"> of Matt. 5:32; 19:9?</w:t>
            </w:r>
          </w:p>
        </w:tc>
        <w:tc>
          <w:tcPr>
            <w:tcW w:w="1949" w:type="dxa"/>
          </w:tcPr>
          <w:p w14:paraId="46DAA457" w14:textId="77777777" w:rsidR="000250A5" w:rsidRPr="003751A7" w:rsidRDefault="005470A9" w:rsidP="00C66B67">
            <w:pPr>
              <w:rPr>
                <w:rFonts w:ascii="Arial" w:hAnsi="Arial" w:cs="Arial"/>
                <w:sz w:val="20"/>
              </w:rPr>
            </w:pPr>
            <w:r w:rsidRPr="003751A7">
              <w:rPr>
                <w:rFonts w:ascii="Arial" w:hAnsi="Arial" w:cs="Arial"/>
                <w:sz w:val="20"/>
              </w:rPr>
              <w:t>An unlawful</w:t>
            </w:r>
            <w:r>
              <w:rPr>
                <w:rFonts w:ascii="Arial" w:hAnsi="Arial" w:cs="Arial"/>
                <w:sz w:val="20"/>
              </w:rPr>
              <w:t>, incestuous</w:t>
            </w:r>
            <w:r w:rsidRPr="003751A7">
              <w:rPr>
                <w:rFonts w:ascii="Arial" w:hAnsi="Arial" w:cs="Arial"/>
                <w:sz w:val="20"/>
              </w:rPr>
              <w:t xml:space="preserve"> marriage prohibited in Lev. 18</w:t>
            </w:r>
            <w:r>
              <w:rPr>
                <w:rFonts w:ascii="Arial" w:hAnsi="Arial" w:cs="Arial"/>
                <w:sz w:val="20"/>
              </w:rPr>
              <w:t>:6-18</w:t>
            </w:r>
          </w:p>
        </w:tc>
        <w:tc>
          <w:tcPr>
            <w:tcW w:w="1950" w:type="dxa"/>
          </w:tcPr>
          <w:p w14:paraId="4CDF6CBB" w14:textId="77777777" w:rsidR="000250A5" w:rsidRPr="003751A7" w:rsidRDefault="008C4BEB" w:rsidP="00192AF3">
            <w:pPr>
              <w:rPr>
                <w:rFonts w:ascii="Arial" w:hAnsi="Arial" w:cs="Arial"/>
                <w:sz w:val="20"/>
              </w:rPr>
            </w:pPr>
            <w:r>
              <w:rPr>
                <w:rFonts w:ascii="Arial" w:hAnsi="Arial" w:cs="Arial"/>
                <w:sz w:val="20"/>
              </w:rPr>
              <w:t>Adul</w:t>
            </w:r>
            <w:r w:rsidR="009F0545">
              <w:rPr>
                <w:rFonts w:ascii="Arial" w:hAnsi="Arial" w:cs="Arial"/>
                <w:sz w:val="20"/>
              </w:rPr>
              <w:t xml:space="preserve">tery is the most common type of </w:t>
            </w:r>
            <w:r>
              <w:rPr>
                <w:rFonts w:ascii="Arial" w:hAnsi="Arial" w:cs="Arial"/>
                <w:sz w:val="20"/>
              </w:rPr>
              <w:t>m</w:t>
            </w:r>
            <w:r w:rsidR="00192AF3">
              <w:rPr>
                <w:rFonts w:ascii="Arial" w:hAnsi="Arial" w:cs="Arial"/>
                <w:sz w:val="20"/>
              </w:rPr>
              <w:t>arital infidelity</w:t>
            </w:r>
            <w:r>
              <w:rPr>
                <w:rFonts w:ascii="Arial" w:hAnsi="Arial" w:cs="Arial"/>
                <w:sz w:val="20"/>
              </w:rPr>
              <w:t>, but others are included as well</w:t>
            </w:r>
          </w:p>
        </w:tc>
        <w:tc>
          <w:tcPr>
            <w:tcW w:w="1949" w:type="dxa"/>
          </w:tcPr>
          <w:p w14:paraId="325B1495" w14:textId="77777777" w:rsidR="000250A5" w:rsidRPr="003751A7" w:rsidRDefault="009871C3" w:rsidP="00125637">
            <w:pPr>
              <w:rPr>
                <w:rFonts w:ascii="Arial" w:hAnsi="Arial" w:cs="Arial"/>
                <w:sz w:val="20"/>
              </w:rPr>
            </w:pPr>
            <w:r>
              <w:rPr>
                <w:rFonts w:ascii="Arial" w:hAnsi="Arial" w:cs="Arial"/>
                <w:sz w:val="20"/>
              </w:rPr>
              <w:t>A</w:t>
            </w:r>
            <w:r w:rsidR="003C311A">
              <w:rPr>
                <w:rFonts w:ascii="Arial" w:hAnsi="Arial" w:cs="Arial"/>
                <w:sz w:val="20"/>
              </w:rPr>
              <w:t xml:space="preserve">dultery, </w:t>
            </w:r>
            <w:r w:rsidR="00125637">
              <w:rPr>
                <w:rFonts w:ascii="Arial" w:hAnsi="Arial" w:cs="Arial"/>
                <w:sz w:val="20"/>
              </w:rPr>
              <w:t xml:space="preserve">since an adulterous woman was normally described with the term </w:t>
            </w:r>
            <w:r w:rsidR="00125637" w:rsidRPr="00125637">
              <w:rPr>
                <w:rFonts w:ascii="Arial" w:hAnsi="Arial" w:cs="Arial"/>
                <w:i/>
                <w:sz w:val="20"/>
              </w:rPr>
              <w:t>porneia</w:t>
            </w:r>
          </w:p>
        </w:tc>
        <w:tc>
          <w:tcPr>
            <w:tcW w:w="1950" w:type="dxa"/>
          </w:tcPr>
          <w:p w14:paraId="6B315904" w14:textId="77777777" w:rsidR="000250A5" w:rsidRPr="003751A7" w:rsidRDefault="00377FD1" w:rsidP="00047E83">
            <w:pPr>
              <w:rPr>
                <w:rFonts w:ascii="Arial" w:hAnsi="Arial" w:cs="Arial"/>
                <w:sz w:val="20"/>
              </w:rPr>
            </w:pPr>
            <w:r>
              <w:rPr>
                <w:rFonts w:ascii="Arial" w:hAnsi="Arial" w:cs="Arial"/>
                <w:sz w:val="20"/>
              </w:rPr>
              <w:t xml:space="preserve">Not </w:t>
            </w:r>
            <w:r w:rsidR="00967D6D">
              <w:rPr>
                <w:rFonts w:ascii="Arial" w:hAnsi="Arial" w:cs="Arial"/>
                <w:sz w:val="20"/>
              </w:rPr>
              <w:t>adultery but a</w:t>
            </w:r>
            <w:r w:rsidR="009871C3">
              <w:rPr>
                <w:rFonts w:ascii="Arial" w:hAnsi="Arial" w:cs="Arial"/>
                <w:sz w:val="20"/>
              </w:rPr>
              <w:t xml:space="preserve">ny </w:t>
            </w:r>
            <w:r>
              <w:rPr>
                <w:rFonts w:ascii="Arial" w:hAnsi="Arial" w:cs="Arial"/>
                <w:sz w:val="20"/>
              </w:rPr>
              <w:t xml:space="preserve">other </w:t>
            </w:r>
            <w:r w:rsidR="009871C3">
              <w:rPr>
                <w:rFonts w:ascii="Arial" w:hAnsi="Arial" w:cs="Arial"/>
                <w:sz w:val="20"/>
              </w:rPr>
              <w:t>sexual sin</w:t>
            </w:r>
            <w:r>
              <w:rPr>
                <w:rFonts w:ascii="Arial" w:hAnsi="Arial" w:cs="Arial"/>
                <w:sz w:val="20"/>
              </w:rPr>
              <w:t>, including incestuous marriage</w:t>
            </w:r>
            <w:r>
              <w:rPr>
                <w:rStyle w:val="FootnoteReference"/>
                <w:rFonts w:ascii="Arial" w:hAnsi="Arial" w:cs="Arial"/>
                <w:sz w:val="20"/>
              </w:rPr>
              <w:footnoteReference w:id="11"/>
            </w:r>
          </w:p>
        </w:tc>
      </w:tr>
      <w:tr w:rsidR="00097CAD" w:rsidRPr="003751A7" w14:paraId="402C6243" w14:textId="77777777" w:rsidTr="00047E83">
        <w:tc>
          <w:tcPr>
            <w:tcW w:w="1949" w:type="dxa"/>
          </w:tcPr>
          <w:p w14:paraId="6F3B6313" w14:textId="77777777" w:rsidR="00097CAD" w:rsidRPr="003751A7" w:rsidRDefault="00097CAD" w:rsidP="00047E83">
            <w:pPr>
              <w:rPr>
                <w:rFonts w:ascii="Arial" w:hAnsi="Arial" w:cs="Arial"/>
                <w:i/>
                <w:sz w:val="20"/>
              </w:rPr>
            </w:pPr>
          </w:p>
        </w:tc>
        <w:tc>
          <w:tcPr>
            <w:tcW w:w="1949" w:type="dxa"/>
          </w:tcPr>
          <w:p w14:paraId="5454C1CB" w14:textId="77777777" w:rsidR="00097CAD" w:rsidRPr="003751A7" w:rsidRDefault="00097CAD" w:rsidP="00047E83">
            <w:pPr>
              <w:rPr>
                <w:rFonts w:ascii="Arial" w:hAnsi="Arial" w:cs="Arial"/>
                <w:sz w:val="20"/>
              </w:rPr>
            </w:pPr>
          </w:p>
        </w:tc>
        <w:tc>
          <w:tcPr>
            <w:tcW w:w="1950" w:type="dxa"/>
          </w:tcPr>
          <w:p w14:paraId="529B662E" w14:textId="77777777" w:rsidR="00097CAD" w:rsidRPr="003751A7" w:rsidRDefault="00097CAD" w:rsidP="00047E83">
            <w:pPr>
              <w:rPr>
                <w:rFonts w:ascii="Arial" w:hAnsi="Arial" w:cs="Arial"/>
                <w:sz w:val="20"/>
              </w:rPr>
            </w:pPr>
          </w:p>
        </w:tc>
        <w:tc>
          <w:tcPr>
            <w:tcW w:w="1949" w:type="dxa"/>
          </w:tcPr>
          <w:p w14:paraId="2EABDFF5" w14:textId="77777777" w:rsidR="00097CAD" w:rsidRPr="003751A7" w:rsidRDefault="00097CAD" w:rsidP="00047E83">
            <w:pPr>
              <w:rPr>
                <w:rFonts w:ascii="Arial" w:hAnsi="Arial" w:cs="Arial"/>
                <w:sz w:val="20"/>
              </w:rPr>
            </w:pPr>
          </w:p>
        </w:tc>
        <w:tc>
          <w:tcPr>
            <w:tcW w:w="1950" w:type="dxa"/>
          </w:tcPr>
          <w:p w14:paraId="12BB8D67" w14:textId="77777777" w:rsidR="00097CAD" w:rsidRPr="003751A7" w:rsidRDefault="00097CAD" w:rsidP="00047E83">
            <w:pPr>
              <w:rPr>
                <w:rFonts w:ascii="Arial" w:hAnsi="Arial" w:cs="Arial"/>
                <w:sz w:val="20"/>
              </w:rPr>
            </w:pPr>
          </w:p>
        </w:tc>
      </w:tr>
      <w:tr w:rsidR="00097CAD" w:rsidRPr="003751A7" w14:paraId="511FDB52" w14:textId="77777777" w:rsidTr="00047E83">
        <w:tc>
          <w:tcPr>
            <w:tcW w:w="1949" w:type="dxa"/>
          </w:tcPr>
          <w:p w14:paraId="01C286E0" w14:textId="77777777" w:rsidR="00097CAD" w:rsidRPr="003751A7" w:rsidRDefault="00097CAD" w:rsidP="00047E83">
            <w:pPr>
              <w:rPr>
                <w:rFonts w:ascii="Arial" w:hAnsi="Arial" w:cs="Arial"/>
                <w:i/>
                <w:sz w:val="20"/>
              </w:rPr>
            </w:pPr>
            <w:r>
              <w:rPr>
                <w:rFonts w:ascii="Arial" w:hAnsi="Arial" w:cs="Arial"/>
                <w:i/>
                <w:sz w:val="20"/>
              </w:rPr>
              <w:t>Why is the exception clause only in Matthew’s gospel</w:t>
            </w:r>
            <w:r w:rsidR="00AB04DB">
              <w:rPr>
                <w:rFonts w:ascii="Arial" w:hAnsi="Arial" w:cs="Arial"/>
                <w:i/>
                <w:sz w:val="20"/>
              </w:rPr>
              <w:t xml:space="preserve"> when </w:t>
            </w:r>
            <w:r w:rsidR="00AB04DB" w:rsidRPr="00AB04DB">
              <w:rPr>
                <w:rFonts w:ascii="Arial" w:hAnsi="Arial" w:cs="Arial"/>
                <w:i/>
                <w:sz w:val="20"/>
              </w:rPr>
              <w:t xml:space="preserve">Mark 10:2-12 describes </w:t>
            </w:r>
            <w:r w:rsidR="00AB04DB">
              <w:rPr>
                <w:rFonts w:ascii="Arial" w:hAnsi="Arial" w:cs="Arial"/>
                <w:i/>
                <w:sz w:val="20"/>
              </w:rPr>
              <w:t>the same statement</w:t>
            </w:r>
            <w:r w:rsidR="00AB04DB" w:rsidRPr="00AB04DB">
              <w:rPr>
                <w:rFonts w:ascii="Arial" w:hAnsi="Arial" w:cs="Arial"/>
                <w:i/>
                <w:sz w:val="20"/>
              </w:rPr>
              <w:t xml:space="preserve"> by Jesus as Matthew 19:9</w:t>
            </w:r>
            <w:r>
              <w:rPr>
                <w:rFonts w:ascii="Arial" w:hAnsi="Arial" w:cs="Arial"/>
                <w:i/>
                <w:sz w:val="20"/>
              </w:rPr>
              <w:t>?</w:t>
            </w:r>
          </w:p>
        </w:tc>
        <w:tc>
          <w:tcPr>
            <w:tcW w:w="1949" w:type="dxa"/>
          </w:tcPr>
          <w:p w14:paraId="1EBCED62" w14:textId="77777777" w:rsidR="00097CAD" w:rsidRPr="003751A7" w:rsidRDefault="00097CAD" w:rsidP="00047E83">
            <w:pPr>
              <w:rPr>
                <w:rFonts w:ascii="Arial" w:hAnsi="Arial" w:cs="Arial"/>
                <w:sz w:val="20"/>
              </w:rPr>
            </w:pPr>
            <w:r>
              <w:rPr>
                <w:rFonts w:ascii="Arial" w:hAnsi="Arial" w:cs="Arial"/>
                <w:sz w:val="20"/>
              </w:rPr>
              <w:t>It related only to Jewish readers familiar with the OT laws and the incestuous marriages of Herod Archelaus, Antipas, and Agrippa II</w:t>
            </w:r>
            <w:r w:rsidR="00D47487">
              <w:rPr>
                <w:rStyle w:val="FootnoteReference"/>
                <w:rFonts w:ascii="Arial" w:hAnsi="Arial" w:cs="Arial"/>
                <w:sz w:val="20"/>
              </w:rPr>
              <w:footnoteReference w:id="12"/>
            </w:r>
          </w:p>
        </w:tc>
        <w:tc>
          <w:tcPr>
            <w:tcW w:w="1950" w:type="dxa"/>
          </w:tcPr>
          <w:p w14:paraId="50EB904F" w14:textId="77777777" w:rsidR="00097CAD" w:rsidRPr="00362BC2" w:rsidRDefault="00362BC2" w:rsidP="00362BC2">
            <w:pPr>
              <w:rPr>
                <w:rFonts w:ascii="Arial" w:hAnsi="Arial" w:cs="Arial"/>
                <w:sz w:val="20"/>
              </w:rPr>
            </w:pPr>
            <w:r>
              <w:rPr>
                <w:rFonts w:ascii="Arial" w:hAnsi="Arial" w:cs="Arial"/>
                <w:sz w:val="20"/>
              </w:rPr>
              <w:t xml:space="preserve">Remarriage was not allowed for </w:t>
            </w:r>
            <w:r>
              <w:rPr>
                <w:rFonts w:ascii="Arial" w:hAnsi="Arial" w:cs="Arial"/>
                <w:i/>
                <w:sz w:val="20"/>
              </w:rPr>
              <w:t>any</w:t>
            </w:r>
            <w:r>
              <w:rPr>
                <w:rFonts w:ascii="Arial" w:hAnsi="Arial" w:cs="Arial"/>
                <w:sz w:val="20"/>
              </w:rPr>
              <w:t xml:space="preserve"> divorce—even </w:t>
            </w:r>
            <w:r w:rsidR="00714FF9">
              <w:rPr>
                <w:rFonts w:ascii="Arial" w:hAnsi="Arial" w:cs="Arial"/>
                <w:sz w:val="20"/>
              </w:rPr>
              <w:t>that of</w:t>
            </w:r>
            <w:r>
              <w:rPr>
                <w:rFonts w:ascii="Arial" w:hAnsi="Arial" w:cs="Arial"/>
                <w:sz w:val="20"/>
              </w:rPr>
              <w:t xml:space="preserve"> Matt. 19:9—so Mark 10:11-12 and Luke 16:18 are consistent with this view (Heth, 108)</w:t>
            </w:r>
          </w:p>
        </w:tc>
        <w:tc>
          <w:tcPr>
            <w:tcW w:w="1949" w:type="dxa"/>
          </w:tcPr>
          <w:p w14:paraId="780C1105" w14:textId="77777777" w:rsidR="00097CAD" w:rsidRPr="003751A7" w:rsidRDefault="00AB04DB" w:rsidP="006C2DE3">
            <w:pPr>
              <w:rPr>
                <w:rFonts w:ascii="Arial" w:hAnsi="Arial" w:cs="Arial"/>
                <w:sz w:val="20"/>
              </w:rPr>
            </w:pPr>
            <w:r>
              <w:rPr>
                <w:rFonts w:ascii="Arial" w:hAnsi="Arial" w:cs="Arial"/>
                <w:sz w:val="20"/>
              </w:rPr>
              <w:t>“</w:t>
            </w:r>
            <w:r w:rsidR="006C2DE3">
              <w:rPr>
                <w:rFonts w:ascii="Arial" w:hAnsi="Arial" w:cs="Arial"/>
                <w:sz w:val="20"/>
              </w:rPr>
              <w:t>Mark, as often happens in other passages, merely omitted a detail which Matthew included…an exception is not a contradiction” (Edgar, 166, 168)</w:t>
            </w:r>
            <w:r w:rsidR="006C2DE3">
              <w:rPr>
                <w:rStyle w:val="FootnoteReference"/>
                <w:rFonts w:ascii="Arial" w:hAnsi="Arial" w:cs="Arial"/>
                <w:sz w:val="20"/>
              </w:rPr>
              <w:footnoteReference w:id="13"/>
            </w:r>
          </w:p>
        </w:tc>
        <w:tc>
          <w:tcPr>
            <w:tcW w:w="1950" w:type="dxa"/>
          </w:tcPr>
          <w:p w14:paraId="01F5E35B" w14:textId="77777777" w:rsidR="00097CAD" w:rsidRPr="003751A7" w:rsidRDefault="00B42F9A" w:rsidP="00047E83">
            <w:pPr>
              <w:rPr>
                <w:rFonts w:ascii="Arial" w:hAnsi="Arial" w:cs="Arial"/>
                <w:sz w:val="20"/>
              </w:rPr>
            </w:pPr>
            <w:r>
              <w:rPr>
                <w:rFonts w:ascii="Arial" w:hAnsi="Arial" w:cs="Arial"/>
                <w:sz w:val="20"/>
              </w:rPr>
              <w:t>It shows “God’s compassion and willingness to accommodate his standards to humanity’s weakness” (Richards, 145)</w:t>
            </w:r>
          </w:p>
        </w:tc>
      </w:tr>
      <w:tr w:rsidR="005C6754" w:rsidRPr="003751A7" w14:paraId="4CEC8D24" w14:textId="77777777" w:rsidTr="005C6754">
        <w:tc>
          <w:tcPr>
            <w:tcW w:w="1949" w:type="dxa"/>
          </w:tcPr>
          <w:p w14:paraId="4E2DBAA6" w14:textId="77777777" w:rsidR="005C6754" w:rsidRPr="003751A7" w:rsidRDefault="005C6754" w:rsidP="005C6754">
            <w:pPr>
              <w:rPr>
                <w:rFonts w:ascii="Arial" w:hAnsi="Arial" w:cs="Arial"/>
                <w:i/>
                <w:sz w:val="20"/>
              </w:rPr>
            </w:pPr>
          </w:p>
        </w:tc>
        <w:tc>
          <w:tcPr>
            <w:tcW w:w="1949" w:type="dxa"/>
          </w:tcPr>
          <w:p w14:paraId="4B5E4553" w14:textId="77777777" w:rsidR="005C6754" w:rsidRPr="003751A7" w:rsidRDefault="005C6754" w:rsidP="005C6754">
            <w:pPr>
              <w:rPr>
                <w:rFonts w:ascii="Arial" w:hAnsi="Arial" w:cs="Arial"/>
                <w:sz w:val="20"/>
              </w:rPr>
            </w:pPr>
          </w:p>
        </w:tc>
        <w:tc>
          <w:tcPr>
            <w:tcW w:w="1950" w:type="dxa"/>
          </w:tcPr>
          <w:p w14:paraId="7A9664E1" w14:textId="77777777" w:rsidR="005C6754" w:rsidRPr="003751A7" w:rsidRDefault="005C6754" w:rsidP="005C6754">
            <w:pPr>
              <w:rPr>
                <w:rFonts w:ascii="Arial" w:hAnsi="Arial" w:cs="Arial"/>
                <w:sz w:val="20"/>
              </w:rPr>
            </w:pPr>
          </w:p>
        </w:tc>
        <w:tc>
          <w:tcPr>
            <w:tcW w:w="1949" w:type="dxa"/>
          </w:tcPr>
          <w:p w14:paraId="76A902DF" w14:textId="77777777" w:rsidR="005C6754" w:rsidRPr="003751A7" w:rsidRDefault="005C6754" w:rsidP="005C6754">
            <w:pPr>
              <w:rPr>
                <w:rFonts w:ascii="Arial" w:hAnsi="Arial" w:cs="Arial"/>
                <w:sz w:val="20"/>
              </w:rPr>
            </w:pPr>
          </w:p>
        </w:tc>
        <w:tc>
          <w:tcPr>
            <w:tcW w:w="1950" w:type="dxa"/>
          </w:tcPr>
          <w:p w14:paraId="4CE01E05" w14:textId="77777777" w:rsidR="005C6754" w:rsidRPr="003751A7" w:rsidRDefault="005C6754" w:rsidP="005C6754">
            <w:pPr>
              <w:rPr>
                <w:rFonts w:ascii="Arial" w:hAnsi="Arial" w:cs="Arial"/>
                <w:sz w:val="20"/>
              </w:rPr>
            </w:pPr>
          </w:p>
        </w:tc>
      </w:tr>
      <w:tr w:rsidR="00D30871" w:rsidRPr="003751A7" w14:paraId="13831B75" w14:textId="77777777" w:rsidTr="00D30871">
        <w:tc>
          <w:tcPr>
            <w:tcW w:w="1949" w:type="dxa"/>
          </w:tcPr>
          <w:p w14:paraId="29EF8A6D" w14:textId="77777777" w:rsidR="00D30871" w:rsidRPr="003751A7" w:rsidRDefault="00D30871" w:rsidP="00D30871">
            <w:pPr>
              <w:rPr>
                <w:rFonts w:ascii="Arial" w:hAnsi="Arial" w:cs="Arial"/>
                <w:i/>
                <w:sz w:val="20"/>
              </w:rPr>
            </w:pPr>
            <w:r>
              <w:rPr>
                <w:rFonts w:ascii="Arial" w:hAnsi="Arial" w:cs="Arial"/>
                <w:i/>
                <w:sz w:val="20"/>
              </w:rPr>
              <w:t>Did Paul allow divorce among believers in 1 Cor. 7:10-11?  Can a divorcee remarry once the former spouse remarries since reconciliation is impossible?</w:t>
            </w:r>
          </w:p>
        </w:tc>
        <w:tc>
          <w:tcPr>
            <w:tcW w:w="1949" w:type="dxa"/>
          </w:tcPr>
          <w:p w14:paraId="659E4419" w14:textId="77777777" w:rsidR="00D30871" w:rsidRPr="003751A7" w:rsidRDefault="00D30871" w:rsidP="00D30871">
            <w:pPr>
              <w:rPr>
                <w:rFonts w:ascii="Arial" w:hAnsi="Arial" w:cs="Arial"/>
                <w:sz w:val="20"/>
              </w:rPr>
            </w:pPr>
            <w:r>
              <w:rPr>
                <w:rFonts w:ascii="Arial" w:hAnsi="Arial" w:cs="Arial"/>
                <w:sz w:val="20"/>
              </w:rPr>
              <w:t>No: “The wife should not leave her husband” (7:10) and “the husband should not send his wife away” (7:11b) with no exception clause present</w:t>
            </w:r>
            <w:r>
              <w:rPr>
                <w:rStyle w:val="FootnoteReference"/>
                <w:rFonts w:ascii="Arial" w:hAnsi="Arial" w:cs="Arial"/>
                <w:sz w:val="20"/>
              </w:rPr>
              <w:footnoteReference w:id="14"/>
            </w:r>
          </w:p>
        </w:tc>
        <w:tc>
          <w:tcPr>
            <w:tcW w:w="1950" w:type="dxa"/>
          </w:tcPr>
          <w:p w14:paraId="03A75E62" w14:textId="77777777" w:rsidR="00D30871" w:rsidRPr="003751A7" w:rsidRDefault="00D30871" w:rsidP="00D30871">
            <w:pPr>
              <w:rPr>
                <w:rFonts w:ascii="Arial" w:hAnsi="Arial" w:cs="Arial"/>
                <w:sz w:val="20"/>
              </w:rPr>
            </w:pPr>
            <w:r>
              <w:rPr>
                <w:rFonts w:ascii="Arial" w:hAnsi="Arial" w:cs="Arial"/>
                <w:sz w:val="20"/>
              </w:rPr>
              <w:t>No: “In cases of separation or divorce, those involved must remain single or be reconciled (1 Cor. 7:11)”</w:t>
            </w:r>
            <w:r>
              <w:rPr>
                <w:rStyle w:val="FootnoteReference"/>
                <w:rFonts w:ascii="Arial" w:hAnsi="Arial" w:cs="Arial"/>
                <w:sz w:val="20"/>
              </w:rPr>
              <w:footnoteReference w:id="15"/>
            </w:r>
          </w:p>
        </w:tc>
        <w:tc>
          <w:tcPr>
            <w:tcW w:w="1949" w:type="dxa"/>
          </w:tcPr>
          <w:p w14:paraId="46DC8D46" w14:textId="77777777" w:rsidR="00D30871" w:rsidRPr="003751A7" w:rsidRDefault="00D30871" w:rsidP="00D30871">
            <w:pPr>
              <w:rPr>
                <w:rFonts w:ascii="Arial" w:hAnsi="Arial" w:cs="Arial"/>
                <w:sz w:val="20"/>
              </w:rPr>
            </w:pPr>
            <w:r>
              <w:rPr>
                <w:rFonts w:ascii="Arial" w:hAnsi="Arial" w:cs="Arial"/>
                <w:sz w:val="20"/>
              </w:rPr>
              <w:t>Yes, if adultery or desertion by an unbeliever exists;</w:t>
            </w:r>
            <w:r>
              <w:rPr>
                <w:rStyle w:val="FootnoteReference"/>
                <w:rFonts w:ascii="Arial" w:hAnsi="Arial" w:cs="Arial"/>
                <w:sz w:val="20"/>
              </w:rPr>
              <w:footnoteReference w:id="16"/>
            </w:r>
            <w:r>
              <w:rPr>
                <w:rFonts w:ascii="Arial" w:hAnsi="Arial" w:cs="Arial"/>
                <w:sz w:val="20"/>
              </w:rPr>
              <w:t xml:space="preserve"> remarriage is allowed in these two cases even if the former spouse is still alive</w:t>
            </w:r>
          </w:p>
        </w:tc>
        <w:tc>
          <w:tcPr>
            <w:tcW w:w="1950" w:type="dxa"/>
          </w:tcPr>
          <w:p w14:paraId="16248EB3" w14:textId="77777777" w:rsidR="00D30871" w:rsidRPr="003751A7" w:rsidRDefault="00D30871" w:rsidP="00D30871">
            <w:pPr>
              <w:rPr>
                <w:rFonts w:ascii="Arial" w:hAnsi="Arial" w:cs="Arial"/>
                <w:sz w:val="20"/>
              </w:rPr>
            </w:pPr>
            <w:r>
              <w:rPr>
                <w:rFonts w:ascii="Arial" w:hAnsi="Arial" w:cs="Arial"/>
                <w:sz w:val="20"/>
              </w:rPr>
              <w:t>Yes: “A divorced person as well as widows and those … not previously married is included among the unmarried Paul speaks to, advising marriage if this is their gift… (v. 7)”</w:t>
            </w:r>
            <w:r>
              <w:rPr>
                <w:rStyle w:val="FootnoteReference"/>
                <w:rFonts w:ascii="Arial" w:hAnsi="Arial" w:cs="Arial"/>
                <w:sz w:val="20"/>
              </w:rPr>
              <w:footnoteReference w:id="17"/>
            </w:r>
          </w:p>
        </w:tc>
      </w:tr>
      <w:tr w:rsidR="00D30871" w:rsidRPr="003751A7" w14:paraId="7AAC35AE" w14:textId="77777777" w:rsidTr="00D30871">
        <w:tc>
          <w:tcPr>
            <w:tcW w:w="1949" w:type="dxa"/>
          </w:tcPr>
          <w:p w14:paraId="27C11459" w14:textId="77777777" w:rsidR="00D30871" w:rsidRPr="003751A7" w:rsidRDefault="00D30871" w:rsidP="00D30871">
            <w:pPr>
              <w:rPr>
                <w:rFonts w:ascii="Arial" w:hAnsi="Arial" w:cs="Arial"/>
                <w:i/>
                <w:sz w:val="20"/>
              </w:rPr>
            </w:pPr>
          </w:p>
        </w:tc>
        <w:tc>
          <w:tcPr>
            <w:tcW w:w="1949" w:type="dxa"/>
          </w:tcPr>
          <w:p w14:paraId="353660B1" w14:textId="77777777" w:rsidR="00D30871" w:rsidRPr="003751A7" w:rsidRDefault="00D30871" w:rsidP="00D30871">
            <w:pPr>
              <w:rPr>
                <w:rFonts w:ascii="Arial" w:hAnsi="Arial" w:cs="Arial"/>
                <w:sz w:val="20"/>
              </w:rPr>
            </w:pPr>
          </w:p>
        </w:tc>
        <w:tc>
          <w:tcPr>
            <w:tcW w:w="1950" w:type="dxa"/>
          </w:tcPr>
          <w:p w14:paraId="02282F49" w14:textId="77777777" w:rsidR="00D30871" w:rsidRPr="003751A7" w:rsidRDefault="00D30871" w:rsidP="00D30871">
            <w:pPr>
              <w:rPr>
                <w:rFonts w:ascii="Arial" w:hAnsi="Arial" w:cs="Arial"/>
                <w:sz w:val="20"/>
              </w:rPr>
            </w:pPr>
          </w:p>
        </w:tc>
        <w:tc>
          <w:tcPr>
            <w:tcW w:w="1949" w:type="dxa"/>
          </w:tcPr>
          <w:p w14:paraId="5AAAB3D9" w14:textId="77777777" w:rsidR="00D30871" w:rsidRPr="003751A7" w:rsidRDefault="00D30871" w:rsidP="00D30871">
            <w:pPr>
              <w:rPr>
                <w:rFonts w:ascii="Arial" w:hAnsi="Arial" w:cs="Arial"/>
                <w:sz w:val="20"/>
              </w:rPr>
            </w:pPr>
          </w:p>
        </w:tc>
        <w:tc>
          <w:tcPr>
            <w:tcW w:w="1950" w:type="dxa"/>
          </w:tcPr>
          <w:p w14:paraId="61C26BBE" w14:textId="77777777" w:rsidR="00D30871" w:rsidRPr="003751A7" w:rsidRDefault="00D30871" w:rsidP="00D30871">
            <w:pPr>
              <w:rPr>
                <w:rFonts w:ascii="Arial" w:hAnsi="Arial" w:cs="Arial"/>
                <w:sz w:val="20"/>
              </w:rPr>
            </w:pPr>
          </w:p>
        </w:tc>
      </w:tr>
    </w:tbl>
    <w:p w14:paraId="3B94565D" w14:textId="77777777" w:rsidR="00D30871" w:rsidRDefault="00D30871">
      <w:r>
        <w:br w:type="page"/>
      </w:r>
    </w:p>
    <w:tbl>
      <w:tblPr>
        <w:tblW w:w="974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1949"/>
        <w:gridCol w:w="1949"/>
        <w:gridCol w:w="1950"/>
        <w:gridCol w:w="1949"/>
        <w:gridCol w:w="1950"/>
      </w:tblGrid>
      <w:tr w:rsidR="00D30871" w:rsidRPr="003751A7" w14:paraId="1D792D86" w14:textId="77777777" w:rsidTr="00D30871">
        <w:trPr>
          <w:trHeight w:val="725"/>
        </w:trPr>
        <w:tc>
          <w:tcPr>
            <w:tcW w:w="1949" w:type="dxa"/>
            <w:shd w:val="solid" w:color="000000" w:fill="FFFFFF"/>
          </w:tcPr>
          <w:p w14:paraId="44C1F4E4" w14:textId="77777777" w:rsidR="00D30871" w:rsidRPr="003751A7" w:rsidRDefault="00D30871" w:rsidP="00D30871">
            <w:pPr>
              <w:rPr>
                <w:rFonts w:ascii="Arial" w:hAnsi="Arial" w:cs="Arial"/>
                <w:b/>
                <w:i/>
                <w:sz w:val="20"/>
              </w:rPr>
            </w:pPr>
            <w:r>
              <w:lastRenderedPageBreak/>
              <w:br w:type="page"/>
            </w:r>
          </w:p>
        </w:tc>
        <w:tc>
          <w:tcPr>
            <w:tcW w:w="1949" w:type="dxa"/>
            <w:shd w:val="solid" w:color="000000" w:fill="FFFFFF"/>
          </w:tcPr>
          <w:p w14:paraId="5FDCB720" w14:textId="77777777" w:rsidR="00D30871" w:rsidRPr="003751A7" w:rsidRDefault="00D30871" w:rsidP="00D30871">
            <w:pPr>
              <w:rPr>
                <w:rFonts w:ascii="Arial" w:hAnsi="Arial" w:cs="Arial"/>
                <w:b/>
                <w:i/>
                <w:sz w:val="20"/>
              </w:rPr>
            </w:pPr>
            <w:r w:rsidRPr="003751A7">
              <w:rPr>
                <w:rFonts w:ascii="Arial" w:hAnsi="Arial" w:cs="Arial"/>
                <w:b/>
                <w:i/>
                <w:sz w:val="20"/>
              </w:rPr>
              <w:t xml:space="preserve">No Divorce, </w:t>
            </w:r>
            <w:r w:rsidRPr="003751A7">
              <w:rPr>
                <w:rFonts w:ascii="Arial" w:hAnsi="Arial" w:cs="Arial"/>
                <w:b/>
                <w:i/>
                <w:sz w:val="20"/>
              </w:rPr>
              <w:br/>
              <w:t>No Remarriage</w:t>
            </w:r>
          </w:p>
        </w:tc>
        <w:tc>
          <w:tcPr>
            <w:tcW w:w="1950" w:type="dxa"/>
            <w:shd w:val="solid" w:color="000000" w:fill="FFFFFF"/>
          </w:tcPr>
          <w:p w14:paraId="316A40D6" w14:textId="77777777" w:rsidR="00D30871" w:rsidRPr="003751A7" w:rsidRDefault="00D30871" w:rsidP="00D30871">
            <w:pPr>
              <w:rPr>
                <w:rFonts w:ascii="Arial" w:hAnsi="Arial" w:cs="Arial"/>
                <w:b/>
                <w:i/>
                <w:sz w:val="20"/>
              </w:rPr>
            </w:pPr>
            <w:r w:rsidRPr="003751A7">
              <w:rPr>
                <w:rFonts w:ascii="Arial" w:hAnsi="Arial" w:cs="Arial"/>
                <w:b/>
                <w:i/>
                <w:sz w:val="20"/>
              </w:rPr>
              <w:t>Divorce, But</w:t>
            </w:r>
            <w:r w:rsidRPr="003751A7">
              <w:rPr>
                <w:rFonts w:ascii="Arial" w:hAnsi="Arial" w:cs="Arial"/>
                <w:b/>
                <w:i/>
                <w:sz w:val="20"/>
              </w:rPr>
              <w:br/>
              <w:t>No Remarriage</w:t>
            </w:r>
          </w:p>
        </w:tc>
        <w:tc>
          <w:tcPr>
            <w:tcW w:w="1949" w:type="dxa"/>
            <w:shd w:val="solid" w:color="000000" w:fill="FFFFFF"/>
          </w:tcPr>
          <w:p w14:paraId="54460F08" w14:textId="77777777" w:rsidR="00D30871" w:rsidRPr="003751A7" w:rsidRDefault="00D30871" w:rsidP="00D30871">
            <w:pPr>
              <w:rPr>
                <w:rFonts w:ascii="Arial" w:hAnsi="Arial" w:cs="Arial"/>
                <w:b/>
                <w:i/>
                <w:sz w:val="20"/>
              </w:rPr>
            </w:pPr>
            <w:r w:rsidRPr="003751A7">
              <w:rPr>
                <w:rFonts w:ascii="Arial" w:hAnsi="Arial" w:cs="Arial"/>
                <w:b/>
                <w:i/>
                <w:sz w:val="20"/>
              </w:rPr>
              <w:t>Divorce &amp; Remarriage</w:t>
            </w:r>
            <w:r>
              <w:rPr>
                <w:rFonts w:ascii="Arial" w:hAnsi="Arial" w:cs="Arial"/>
                <w:b/>
                <w:i/>
                <w:sz w:val="20"/>
              </w:rPr>
              <w:t xml:space="preserve"> for Adultery &amp; Desertion</w:t>
            </w:r>
          </w:p>
        </w:tc>
        <w:tc>
          <w:tcPr>
            <w:tcW w:w="1950" w:type="dxa"/>
            <w:shd w:val="solid" w:color="000000" w:fill="FFFFFF"/>
          </w:tcPr>
          <w:p w14:paraId="1EBB9614" w14:textId="77777777" w:rsidR="00D30871" w:rsidRPr="003751A7" w:rsidRDefault="00D30871" w:rsidP="00D30871">
            <w:pPr>
              <w:rPr>
                <w:rFonts w:ascii="Arial" w:hAnsi="Arial" w:cs="Arial"/>
                <w:b/>
                <w:i/>
                <w:sz w:val="20"/>
              </w:rPr>
            </w:pPr>
            <w:r w:rsidRPr="003751A7">
              <w:rPr>
                <w:rFonts w:ascii="Arial" w:hAnsi="Arial" w:cs="Arial"/>
                <w:b/>
                <w:i/>
                <w:sz w:val="20"/>
              </w:rPr>
              <w:t>Divorce &amp; Remarriage</w:t>
            </w:r>
            <w:r>
              <w:rPr>
                <w:rFonts w:ascii="Arial" w:hAnsi="Arial" w:cs="Arial"/>
                <w:b/>
                <w:i/>
                <w:sz w:val="20"/>
              </w:rPr>
              <w:t xml:space="preserve"> for at Least 5 Situations</w:t>
            </w:r>
          </w:p>
        </w:tc>
      </w:tr>
      <w:tr w:rsidR="00606113" w:rsidRPr="003751A7" w14:paraId="1436204F" w14:textId="77777777" w:rsidTr="00606113">
        <w:tc>
          <w:tcPr>
            <w:tcW w:w="1949" w:type="dxa"/>
          </w:tcPr>
          <w:p w14:paraId="4CD42041" w14:textId="77777777" w:rsidR="00606113" w:rsidRPr="003751A7" w:rsidRDefault="00606113" w:rsidP="00606113">
            <w:pPr>
              <w:rPr>
                <w:rFonts w:ascii="Arial" w:hAnsi="Arial" w:cs="Arial"/>
                <w:i/>
                <w:sz w:val="20"/>
              </w:rPr>
            </w:pPr>
          </w:p>
        </w:tc>
        <w:tc>
          <w:tcPr>
            <w:tcW w:w="1949" w:type="dxa"/>
          </w:tcPr>
          <w:p w14:paraId="00E64EC2" w14:textId="77777777" w:rsidR="00606113" w:rsidRPr="003751A7" w:rsidRDefault="00606113" w:rsidP="00606113">
            <w:pPr>
              <w:rPr>
                <w:rFonts w:ascii="Arial" w:hAnsi="Arial" w:cs="Arial"/>
                <w:sz w:val="20"/>
              </w:rPr>
            </w:pPr>
          </w:p>
        </w:tc>
        <w:tc>
          <w:tcPr>
            <w:tcW w:w="1950" w:type="dxa"/>
          </w:tcPr>
          <w:p w14:paraId="1E682698" w14:textId="77777777" w:rsidR="00606113" w:rsidRPr="003751A7" w:rsidRDefault="00606113" w:rsidP="00606113">
            <w:pPr>
              <w:rPr>
                <w:rFonts w:ascii="Arial" w:hAnsi="Arial" w:cs="Arial"/>
                <w:sz w:val="20"/>
              </w:rPr>
            </w:pPr>
          </w:p>
        </w:tc>
        <w:tc>
          <w:tcPr>
            <w:tcW w:w="1949" w:type="dxa"/>
          </w:tcPr>
          <w:p w14:paraId="1C9D5EF4" w14:textId="77777777" w:rsidR="00606113" w:rsidRPr="003751A7" w:rsidRDefault="00606113" w:rsidP="00606113">
            <w:pPr>
              <w:rPr>
                <w:rFonts w:ascii="Arial" w:hAnsi="Arial" w:cs="Arial"/>
                <w:sz w:val="20"/>
              </w:rPr>
            </w:pPr>
          </w:p>
        </w:tc>
        <w:tc>
          <w:tcPr>
            <w:tcW w:w="1950" w:type="dxa"/>
          </w:tcPr>
          <w:p w14:paraId="5C506B6D" w14:textId="77777777" w:rsidR="00606113" w:rsidRPr="003751A7" w:rsidRDefault="00606113" w:rsidP="00606113">
            <w:pPr>
              <w:rPr>
                <w:rFonts w:ascii="Arial" w:hAnsi="Arial" w:cs="Arial"/>
                <w:sz w:val="20"/>
              </w:rPr>
            </w:pPr>
          </w:p>
        </w:tc>
      </w:tr>
      <w:tr w:rsidR="00362A5F" w:rsidRPr="003751A7" w14:paraId="6A92DC16" w14:textId="77777777" w:rsidTr="009C36E5">
        <w:tc>
          <w:tcPr>
            <w:tcW w:w="1949" w:type="dxa"/>
          </w:tcPr>
          <w:p w14:paraId="7B824179" w14:textId="77777777" w:rsidR="00362A5F" w:rsidRPr="003751A7" w:rsidRDefault="00362A5F" w:rsidP="009C36E5">
            <w:pPr>
              <w:rPr>
                <w:rFonts w:ascii="Arial" w:hAnsi="Arial" w:cs="Arial"/>
                <w:i/>
                <w:sz w:val="20"/>
              </w:rPr>
            </w:pPr>
            <w:r>
              <w:rPr>
                <w:rFonts w:ascii="Arial" w:hAnsi="Arial" w:cs="Arial"/>
                <w:i/>
                <w:sz w:val="20"/>
              </w:rPr>
              <w:t>What should a person do after a divorce?</w:t>
            </w:r>
          </w:p>
        </w:tc>
        <w:tc>
          <w:tcPr>
            <w:tcW w:w="1949" w:type="dxa"/>
          </w:tcPr>
          <w:p w14:paraId="4F16C9CC" w14:textId="77777777" w:rsidR="00362A5F" w:rsidRDefault="00362A5F" w:rsidP="009C36E5">
            <w:pPr>
              <w:rPr>
                <w:rFonts w:ascii="Arial" w:hAnsi="Arial" w:cs="Arial"/>
                <w:sz w:val="20"/>
              </w:rPr>
            </w:pPr>
            <w:r>
              <w:rPr>
                <w:rFonts w:ascii="Arial" w:hAnsi="Arial" w:cs="Arial"/>
                <w:sz w:val="20"/>
              </w:rPr>
              <w:t>Two options by Paul (1 Cor. 7:11):</w:t>
            </w:r>
          </w:p>
          <w:p w14:paraId="38488747" w14:textId="77777777" w:rsidR="00362A5F" w:rsidRDefault="00362A5F" w:rsidP="009C36E5">
            <w:pPr>
              <w:rPr>
                <w:rFonts w:ascii="Arial" w:hAnsi="Arial" w:cs="Arial"/>
                <w:sz w:val="20"/>
              </w:rPr>
            </w:pPr>
            <w:r>
              <w:rPr>
                <w:rFonts w:ascii="Arial" w:hAnsi="Arial" w:cs="Arial"/>
                <w:sz w:val="20"/>
              </w:rPr>
              <w:t>1.  Remain single</w:t>
            </w:r>
          </w:p>
          <w:p w14:paraId="517A8569" w14:textId="77777777" w:rsidR="00362A5F" w:rsidRPr="003751A7" w:rsidRDefault="00362A5F" w:rsidP="009C36E5">
            <w:pPr>
              <w:rPr>
                <w:rFonts w:ascii="Arial" w:hAnsi="Arial" w:cs="Arial"/>
                <w:sz w:val="20"/>
              </w:rPr>
            </w:pPr>
            <w:r>
              <w:rPr>
                <w:rFonts w:ascii="Arial" w:hAnsi="Arial" w:cs="Arial"/>
                <w:sz w:val="20"/>
              </w:rPr>
              <w:t>2.  Be reconciled</w:t>
            </w:r>
          </w:p>
        </w:tc>
        <w:tc>
          <w:tcPr>
            <w:tcW w:w="1950" w:type="dxa"/>
          </w:tcPr>
          <w:p w14:paraId="645CE615" w14:textId="77777777" w:rsidR="00362A5F" w:rsidRPr="003751A7" w:rsidRDefault="00362A5F" w:rsidP="0027631C">
            <w:pPr>
              <w:rPr>
                <w:rFonts w:ascii="Arial" w:hAnsi="Arial" w:cs="Arial"/>
                <w:sz w:val="20"/>
              </w:rPr>
            </w:pPr>
            <w:r>
              <w:rPr>
                <w:rFonts w:ascii="Arial" w:hAnsi="Arial" w:cs="Arial"/>
                <w:sz w:val="20"/>
              </w:rPr>
              <w:t>“Remarriage after divorce constitutes adultery (Mt 5:32; Mk</w:t>
            </w:r>
            <w:r w:rsidR="0027631C">
              <w:rPr>
                <w:rFonts w:ascii="Arial" w:hAnsi="Arial" w:cs="Arial"/>
                <w:sz w:val="20"/>
              </w:rPr>
              <w:t xml:space="preserve"> 10:11-12; Lk 16:18).”  See </w:t>
            </w:r>
            <w:r>
              <w:rPr>
                <w:rFonts w:ascii="Arial" w:hAnsi="Arial" w:cs="Arial"/>
                <w:sz w:val="20"/>
              </w:rPr>
              <w:t>Rom. 7:2-3; 1 Cor. 7:39.</w:t>
            </w:r>
          </w:p>
        </w:tc>
        <w:tc>
          <w:tcPr>
            <w:tcW w:w="1949" w:type="dxa"/>
          </w:tcPr>
          <w:p w14:paraId="5AF3A4C5" w14:textId="77777777" w:rsidR="00362A5F" w:rsidRPr="003751A7" w:rsidRDefault="00362A5F" w:rsidP="00AE73FC">
            <w:pPr>
              <w:rPr>
                <w:rFonts w:ascii="Arial" w:hAnsi="Arial" w:cs="Arial"/>
                <w:sz w:val="20"/>
              </w:rPr>
            </w:pPr>
            <w:r>
              <w:rPr>
                <w:rFonts w:ascii="Arial" w:hAnsi="Arial" w:cs="Arial"/>
                <w:sz w:val="20"/>
              </w:rPr>
              <w:t>“It is wrong to divorce</w:t>
            </w:r>
            <w:r w:rsidR="00AE73FC">
              <w:rPr>
                <w:rFonts w:ascii="Arial" w:hAnsi="Arial" w:cs="Arial"/>
                <w:sz w:val="20"/>
              </w:rPr>
              <w:t xml:space="preserve">… and marry another unless it [due to] </w:t>
            </w:r>
            <w:r>
              <w:rPr>
                <w:rFonts w:ascii="Arial" w:hAnsi="Arial" w:cs="Arial"/>
                <w:sz w:val="20"/>
              </w:rPr>
              <w:t>adultery” (Edgar, 190)</w:t>
            </w:r>
          </w:p>
        </w:tc>
        <w:tc>
          <w:tcPr>
            <w:tcW w:w="1950" w:type="dxa"/>
          </w:tcPr>
          <w:p w14:paraId="5004FE0B" w14:textId="77777777" w:rsidR="00362A5F" w:rsidRPr="003751A7" w:rsidRDefault="00362A5F" w:rsidP="009C36E5">
            <w:pPr>
              <w:rPr>
                <w:rFonts w:ascii="Arial" w:hAnsi="Arial" w:cs="Arial"/>
                <w:sz w:val="20"/>
              </w:rPr>
            </w:pPr>
            <w:r>
              <w:rPr>
                <w:rFonts w:ascii="Arial" w:hAnsi="Arial" w:cs="Arial"/>
                <w:sz w:val="20"/>
              </w:rPr>
              <w:t>“The abandoned spouse is ‘not bound’ by the marriage vow… and thus free to remarry”</w:t>
            </w:r>
            <w:r>
              <w:rPr>
                <w:rStyle w:val="FootnoteReference"/>
                <w:rFonts w:ascii="Arial" w:hAnsi="Arial" w:cs="Arial"/>
                <w:sz w:val="20"/>
              </w:rPr>
              <w:footnoteReference w:id="18"/>
            </w:r>
          </w:p>
        </w:tc>
      </w:tr>
      <w:tr w:rsidR="00362A5F" w:rsidRPr="003751A7" w14:paraId="70273384" w14:textId="77777777" w:rsidTr="009C36E5">
        <w:tc>
          <w:tcPr>
            <w:tcW w:w="1949" w:type="dxa"/>
          </w:tcPr>
          <w:p w14:paraId="1F122E02" w14:textId="77777777" w:rsidR="00362A5F" w:rsidRPr="003751A7" w:rsidRDefault="00362A5F" w:rsidP="009C36E5">
            <w:pPr>
              <w:rPr>
                <w:rFonts w:ascii="Arial" w:hAnsi="Arial" w:cs="Arial"/>
                <w:i/>
                <w:sz w:val="20"/>
              </w:rPr>
            </w:pPr>
          </w:p>
        </w:tc>
        <w:tc>
          <w:tcPr>
            <w:tcW w:w="1949" w:type="dxa"/>
          </w:tcPr>
          <w:p w14:paraId="177BB96D" w14:textId="77777777" w:rsidR="00362A5F" w:rsidRPr="003751A7" w:rsidRDefault="00362A5F" w:rsidP="009C36E5">
            <w:pPr>
              <w:rPr>
                <w:rFonts w:ascii="Arial" w:hAnsi="Arial" w:cs="Arial"/>
                <w:sz w:val="20"/>
              </w:rPr>
            </w:pPr>
          </w:p>
        </w:tc>
        <w:tc>
          <w:tcPr>
            <w:tcW w:w="1950" w:type="dxa"/>
          </w:tcPr>
          <w:p w14:paraId="00855501" w14:textId="77777777" w:rsidR="00362A5F" w:rsidRPr="003751A7" w:rsidRDefault="00362A5F" w:rsidP="009C36E5">
            <w:pPr>
              <w:rPr>
                <w:rFonts w:ascii="Arial" w:hAnsi="Arial" w:cs="Arial"/>
                <w:sz w:val="20"/>
              </w:rPr>
            </w:pPr>
          </w:p>
        </w:tc>
        <w:tc>
          <w:tcPr>
            <w:tcW w:w="1949" w:type="dxa"/>
          </w:tcPr>
          <w:p w14:paraId="161AC901" w14:textId="77777777" w:rsidR="00362A5F" w:rsidRPr="003751A7" w:rsidRDefault="00362A5F" w:rsidP="009C36E5">
            <w:pPr>
              <w:rPr>
                <w:rFonts w:ascii="Arial" w:hAnsi="Arial" w:cs="Arial"/>
                <w:sz w:val="20"/>
              </w:rPr>
            </w:pPr>
          </w:p>
        </w:tc>
        <w:tc>
          <w:tcPr>
            <w:tcW w:w="1950" w:type="dxa"/>
          </w:tcPr>
          <w:p w14:paraId="1C9DE357" w14:textId="77777777" w:rsidR="00362A5F" w:rsidRPr="003751A7" w:rsidRDefault="00362A5F" w:rsidP="009C36E5">
            <w:pPr>
              <w:rPr>
                <w:rFonts w:ascii="Arial" w:hAnsi="Arial" w:cs="Arial"/>
                <w:sz w:val="20"/>
              </w:rPr>
            </w:pPr>
          </w:p>
        </w:tc>
      </w:tr>
      <w:tr w:rsidR="009871C3" w:rsidRPr="003751A7" w14:paraId="33B6D031" w14:textId="77777777" w:rsidTr="00047E83">
        <w:tc>
          <w:tcPr>
            <w:tcW w:w="1949" w:type="dxa"/>
          </w:tcPr>
          <w:p w14:paraId="2AF04C46" w14:textId="77777777" w:rsidR="009871C3" w:rsidRPr="003751A7" w:rsidRDefault="00113ADB" w:rsidP="00047E83">
            <w:pPr>
              <w:rPr>
                <w:rFonts w:ascii="Arial" w:hAnsi="Arial" w:cs="Arial"/>
                <w:i/>
                <w:sz w:val="20"/>
              </w:rPr>
            </w:pPr>
            <w:r>
              <w:rPr>
                <w:rFonts w:ascii="Arial" w:hAnsi="Arial" w:cs="Arial"/>
                <w:i/>
                <w:sz w:val="20"/>
              </w:rPr>
              <w:t>Is desertion by an unbelieving spouse grounds for divorce</w:t>
            </w:r>
            <w:r w:rsidR="00E75270">
              <w:rPr>
                <w:rFonts w:ascii="Arial" w:hAnsi="Arial" w:cs="Arial"/>
                <w:i/>
                <w:sz w:val="20"/>
              </w:rPr>
              <w:t xml:space="preserve"> </w:t>
            </w:r>
            <w:r w:rsidR="00E75270">
              <w:rPr>
                <w:rFonts w:ascii="Arial" w:hAnsi="Arial" w:cs="Arial"/>
                <w:i/>
                <w:sz w:val="20"/>
              </w:rPr>
              <w:br/>
              <w:t>(1 Cor. 7:15)</w:t>
            </w:r>
            <w:r>
              <w:rPr>
                <w:rFonts w:ascii="Arial" w:hAnsi="Arial" w:cs="Arial"/>
                <w:i/>
                <w:sz w:val="20"/>
              </w:rPr>
              <w:t>?</w:t>
            </w:r>
          </w:p>
        </w:tc>
        <w:tc>
          <w:tcPr>
            <w:tcW w:w="1949" w:type="dxa"/>
          </w:tcPr>
          <w:p w14:paraId="5FAAD84B" w14:textId="77777777" w:rsidR="009871C3" w:rsidRPr="003751A7" w:rsidRDefault="00113ADB" w:rsidP="00047E83">
            <w:pPr>
              <w:rPr>
                <w:rFonts w:ascii="Arial" w:hAnsi="Arial" w:cs="Arial"/>
                <w:sz w:val="20"/>
              </w:rPr>
            </w:pPr>
            <w:r>
              <w:rPr>
                <w:rFonts w:ascii="Arial" w:hAnsi="Arial" w:cs="Arial"/>
                <w:sz w:val="20"/>
              </w:rPr>
              <w:t>No</w:t>
            </w:r>
            <w:r w:rsidR="00B47F9F">
              <w:rPr>
                <w:rFonts w:ascii="Arial" w:hAnsi="Arial" w:cs="Arial"/>
                <w:sz w:val="20"/>
              </w:rPr>
              <w:t>–“The prohibition against divorce is given four times in verses 10-13!”</w:t>
            </w:r>
          </w:p>
        </w:tc>
        <w:tc>
          <w:tcPr>
            <w:tcW w:w="1950" w:type="dxa"/>
          </w:tcPr>
          <w:p w14:paraId="38389E4C" w14:textId="77777777" w:rsidR="009871C3" w:rsidRPr="003751A7" w:rsidRDefault="004131BF" w:rsidP="004131BF">
            <w:pPr>
              <w:rPr>
                <w:rFonts w:ascii="Arial" w:hAnsi="Arial" w:cs="Arial"/>
                <w:sz w:val="20"/>
              </w:rPr>
            </w:pPr>
            <w:r>
              <w:rPr>
                <w:rFonts w:ascii="Arial" w:hAnsi="Arial" w:cs="Arial"/>
                <w:sz w:val="20"/>
              </w:rPr>
              <w:t>Yes, “Paul exempts the Christian from the responsibility for the divorce” (Heth, 112)</w:t>
            </w:r>
          </w:p>
        </w:tc>
        <w:tc>
          <w:tcPr>
            <w:tcW w:w="1949" w:type="dxa"/>
          </w:tcPr>
          <w:p w14:paraId="6F1D9669" w14:textId="77777777" w:rsidR="009871C3" w:rsidRPr="003751A7" w:rsidRDefault="00113ADB" w:rsidP="00047E83">
            <w:pPr>
              <w:rPr>
                <w:rFonts w:ascii="Arial" w:hAnsi="Arial" w:cs="Arial"/>
                <w:sz w:val="20"/>
              </w:rPr>
            </w:pPr>
            <w:r>
              <w:rPr>
                <w:rFonts w:ascii="Arial" w:hAnsi="Arial" w:cs="Arial"/>
                <w:sz w:val="20"/>
              </w:rPr>
              <w:t>Yes</w:t>
            </w:r>
            <w:r w:rsidR="00D13BDC">
              <w:rPr>
                <w:rFonts w:ascii="Arial" w:hAnsi="Arial" w:cs="Arial"/>
                <w:sz w:val="20"/>
              </w:rPr>
              <w:t>,</w:t>
            </w:r>
            <w:r w:rsidR="005B4801">
              <w:rPr>
                <w:rFonts w:ascii="Arial" w:hAnsi="Arial" w:cs="Arial"/>
                <w:sz w:val="20"/>
              </w:rPr>
              <w:t xml:space="preserve"> </w:t>
            </w:r>
            <w:r w:rsidR="009D3B3B">
              <w:rPr>
                <w:rFonts w:ascii="Arial" w:hAnsi="Arial" w:cs="Arial"/>
                <w:sz w:val="20"/>
              </w:rPr>
              <w:t>since the believer has no say in the matter</w:t>
            </w:r>
          </w:p>
        </w:tc>
        <w:tc>
          <w:tcPr>
            <w:tcW w:w="1950" w:type="dxa"/>
          </w:tcPr>
          <w:p w14:paraId="5D201AF3" w14:textId="77777777" w:rsidR="009871C3" w:rsidRPr="003751A7" w:rsidRDefault="00113ADB" w:rsidP="003E559D">
            <w:pPr>
              <w:rPr>
                <w:rFonts w:ascii="Arial" w:hAnsi="Arial" w:cs="Arial"/>
                <w:sz w:val="20"/>
              </w:rPr>
            </w:pPr>
            <w:r>
              <w:rPr>
                <w:rFonts w:ascii="Arial" w:hAnsi="Arial" w:cs="Arial"/>
                <w:sz w:val="20"/>
              </w:rPr>
              <w:t>Yes</w:t>
            </w:r>
            <w:r w:rsidR="003E559D">
              <w:rPr>
                <w:rFonts w:ascii="Arial" w:hAnsi="Arial" w:cs="Arial"/>
                <w:sz w:val="20"/>
              </w:rPr>
              <w:t>—</w:t>
            </w:r>
            <w:r w:rsidR="00EE4FD1">
              <w:rPr>
                <w:rFonts w:ascii="Arial" w:hAnsi="Arial" w:cs="Arial"/>
                <w:sz w:val="20"/>
              </w:rPr>
              <w:t>A</w:t>
            </w:r>
            <w:r w:rsidR="003E559D">
              <w:rPr>
                <w:rFonts w:ascii="Arial" w:hAnsi="Arial" w:cs="Arial"/>
                <w:sz w:val="20"/>
              </w:rPr>
              <w:t>n exception following what appears to be a situation without an exception (7:10-11</w:t>
            </w:r>
            <w:r w:rsidR="00EE4FD1">
              <w:rPr>
                <w:rFonts w:ascii="Arial" w:hAnsi="Arial" w:cs="Arial"/>
                <w:sz w:val="20"/>
              </w:rPr>
              <w:t>; cf. Richards, 241</w:t>
            </w:r>
            <w:r w:rsidR="003E559D">
              <w:rPr>
                <w:rFonts w:ascii="Arial" w:hAnsi="Arial" w:cs="Arial"/>
                <w:sz w:val="20"/>
              </w:rPr>
              <w:t>)</w:t>
            </w:r>
          </w:p>
        </w:tc>
      </w:tr>
      <w:tr w:rsidR="00F811CD" w:rsidRPr="003751A7" w14:paraId="026E66EE" w14:textId="77777777" w:rsidTr="00047E83">
        <w:tc>
          <w:tcPr>
            <w:tcW w:w="1949" w:type="dxa"/>
          </w:tcPr>
          <w:p w14:paraId="075DC192" w14:textId="77777777" w:rsidR="00F811CD" w:rsidRPr="003751A7" w:rsidRDefault="00F811CD" w:rsidP="00047E83">
            <w:pPr>
              <w:rPr>
                <w:rFonts w:ascii="Arial" w:hAnsi="Arial" w:cs="Arial"/>
                <w:i/>
                <w:sz w:val="20"/>
              </w:rPr>
            </w:pPr>
          </w:p>
        </w:tc>
        <w:tc>
          <w:tcPr>
            <w:tcW w:w="1949" w:type="dxa"/>
          </w:tcPr>
          <w:p w14:paraId="32D7A261" w14:textId="77777777" w:rsidR="00F811CD" w:rsidRPr="003751A7" w:rsidRDefault="00F811CD" w:rsidP="00047E83">
            <w:pPr>
              <w:rPr>
                <w:rFonts w:ascii="Arial" w:hAnsi="Arial" w:cs="Arial"/>
                <w:sz w:val="20"/>
              </w:rPr>
            </w:pPr>
          </w:p>
        </w:tc>
        <w:tc>
          <w:tcPr>
            <w:tcW w:w="1950" w:type="dxa"/>
          </w:tcPr>
          <w:p w14:paraId="157D40C0" w14:textId="77777777" w:rsidR="00F811CD" w:rsidRPr="003751A7" w:rsidRDefault="00F811CD" w:rsidP="00047E83">
            <w:pPr>
              <w:rPr>
                <w:rFonts w:ascii="Arial" w:hAnsi="Arial" w:cs="Arial"/>
                <w:sz w:val="20"/>
              </w:rPr>
            </w:pPr>
          </w:p>
        </w:tc>
        <w:tc>
          <w:tcPr>
            <w:tcW w:w="1949" w:type="dxa"/>
          </w:tcPr>
          <w:p w14:paraId="0129D39B" w14:textId="77777777" w:rsidR="00F811CD" w:rsidRPr="003751A7" w:rsidRDefault="00F811CD" w:rsidP="00047E83">
            <w:pPr>
              <w:rPr>
                <w:rFonts w:ascii="Arial" w:hAnsi="Arial" w:cs="Arial"/>
                <w:sz w:val="20"/>
              </w:rPr>
            </w:pPr>
          </w:p>
        </w:tc>
        <w:tc>
          <w:tcPr>
            <w:tcW w:w="1950" w:type="dxa"/>
          </w:tcPr>
          <w:p w14:paraId="3CA78A38" w14:textId="77777777" w:rsidR="00F811CD" w:rsidRPr="003751A7" w:rsidRDefault="00F811CD" w:rsidP="00047E83">
            <w:pPr>
              <w:rPr>
                <w:rFonts w:ascii="Arial" w:hAnsi="Arial" w:cs="Arial"/>
                <w:sz w:val="20"/>
              </w:rPr>
            </w:pPr>
          </w:p>
        </w:tc>
      </w:tr>
      <w:tr w:rsidR="00F811CD" w:rsidRPr="003751A7" w14:paraId="021955AD" w14:textId="77777777" w:rsidTr="00047E83">
        <w:tc>
          <w:tcPr>
            <w:tcW w:w="1949" w:type="dxa"/>
          </w:tcPr>
          <w:p w14:paraId="606F7C92" w14:textId="77777777" w:rsidR="009871C3" w:rsidRPr="00E75270" w:rsidRDefault="009871C3" w:rsidP="00047E83">
            <w:pPr>
              <w:rPr>
                <w:rFonts w:ascii="Arial" w:hAnsi="Arial" w:cs="Arial"/>
                <w:b/>
                <w:sz w:val="20"/>
                <w:u w:val="single"/>
              </w:rPr>
            </w:pPr>
            <w:r w:rsidRPr="00E75270">
              <w:rPr>
                <w:rFonts w:ascii="Arial" w:hAnsi="Arial" w:cs="Arial"/>
                <w:b/>
                <w:sz w:val="20"/>
                <w:u w:val="single"/>
              </w:rPr>
              <w:t>Remarriage:</w:t>
            </w:r>
          </w:p>
        </w:tc>
        <w:tc>
          <w:tcPr>
            <w:tcW w:w="1949" w:type="dxa"/>
          </w:tcPr>
          <w:p w14:paraId="300ACB27" w14:textId="77777777" w:rsidR="00F811CD" w:rsidRPr="003751A7" w:rsidRDefault="00F811CD" w:rsidP="00047E83">
            <w:pPr>
              <w:rPr>
                <w:rFonts w:ascii="Arial" w:hAnsi="Arial" w:cs="Arial"/>
                <w:sz w:val="20"/>
              </w:rPr>
            </w:pPr>
          </w:p>
        </w:tc>
        <w:tc>
          <w:tcPr>
            <w:tcW w:w="1950" w:type="dxa"/>
          </w:tcPr>
          <w:p w14:paraId="2920670B" w14:textId="77777777" w:rsidR="00F811CD" w:rsidRPr="003751A7" w:rsidRDefault="00F811CD" w:rsidP="00047E83">
            <w:pPr>
              <w:rPr>
                <w:rFonts w:ascii="Arial" w:hAnsi="Arial" w:cs="Arial"/>
                <w:sz w:val="20"/>
              </w:rPr>
            </w:pPr>
          </w:p>
        </w:tc>
        <w:tc>
          <w:tcPr>
            <w:tcW w:w="1949" w:type="dxa"/>
          </w:tcPr>
          <w:p w14:paraId="5B1DDC99" w14:textId="77777777" w:rsidR="00F811CD" w:rsidRPr="003751A7" w:rsidRDefault="00F811CD" w:rsidP="00047E83">
            <w:pPr>
              <w:rPr>
                <w:rFonts w:ascii="Arial" w:hAnsi="Arial" w:cs="Arial"/>
                <w:sz w:val="20"/>
              </w:rPr>
            </w:pPr>
          </w:p>
        </w:tc>
        <w:tc>
          <w:tcPr>
            <w:tcW w:w="1950" w:type="dxa"/>
          </w:tcPr>
          <w:p w14:paraId="23A4BDFD" w14:textId="77777777" w:rsidR="00F811CD" w:rsidRPr="003751A7" w:rsidRDefault="00F811CD" w:rsidP="00047E83">
            <w:pPr>
              <w:rPr>
                <w:rFonts w:ascii="Arial" w:hAnsi="Arial" w:cs="Arial"/>
                <w:sz w:val="20"/>
              </w:rPr>
            </w:pPr>
          </w:p>
        </w:tc>
      </w:tr>
      <w:tr w:rsidR="009871C3" w:rsidRPr="003751A7" w14:paraId="563E0F90" w14:textId="77777777" w:rsidTr="00047E83">
        <w:tc>
          <w:tcPr>
            <w:tcW w:w="1949" w:type="dxa"/>
          </w:tcPr>
          <w:p w14:paraId="20F87B42" w14:textId="77777777" w:rsidR="009871C3" w:rsidRPr="003751A7" w:rsidRDefault="009871C3" w:rsidP="00047E83">
            <w:pPr>
              <w:rPr>
                <w:rFonts w:ascii="Arial" w:hAnsi="Arial" w:cs="Arial"/>
                <w:i/>
                <w:sz w:val="20"/>
              </w:rPr>
            </w:pPr>
          </w:p>
        </w:tc>
        <w:tc>
          <w:tcPr>
            <w:tcW w:w="1949" w:type="dxa"/>
          </w:tcPr>
          <w:p w14:paraId="779D494D" w14:textId="77777777" w:rsidR="009871C3" w:rsidRPr="003751A7" w:rsidRDefault="009871C3" w:rsidP="00047E83">
            <w:pPr>
              <w:rPr>
                <w:rFonts w:ascii="Arial" w:hAnsi="Arial" w:cs="Arial"/>
                <w:sz w:val="20"/>
              </w:rPr>
            </w:pPr>
          </w:p>
        </w:tc>
        <w:tc>
          <w:tcPr>
            <w:tcW w:w="1950" w:type="dxa"/>
          </w:tcPr>
          <w:p w14:paraId="6811F3E6" w14:textId="77777777" w:rsidR="009871C3" w:rsidRPr="003751A7" w:rsidRDefault="009871C3" w:rsidP="00047E83">
            <w:pPr>
              <w:rPr>
                <w:rFonts w:ascii="Arial" w:hAnsi="Arial" w:cs="Arial"/>
                <w:sz w:val="20"/>
              </w:rPr>
            </w:pPr>
          </w:p>
        </w:tc>
        <w:tc>
          <w:tcPr>
            <w:tcW w:w="1949" w:type="dxa"/>
          </w:tcPr>
          <w:p w14:paraId="13C6B22C" w14:textId="77777777" w:rsidR="009871C3" w:rsidRPr="003751A7" w:rsidRDefault="009871C3" w:rsidP="00047E83">
            <w:pPr>
              <w:rPr>
                <w:rFonts w:ascii="Arial" w:hAnsi="Arial" w:cs="Arial"/>
                <w:sz w:val="20"/>
              </w:rPr>
            </w:pPr>
          </w:p>
        </w:tc>
        <w:tc>
          <w:tcPr>
            <w:tcW w:w="1950" w:type="dxa"/>
          </w:tcPr>
          <w:p w14:paraId="48ADFFE0" w14:textId="77777777" w:rsidR="009871C3" w:rsidRPr="003751A7" w:rsidRDefault="009871C3" w:rsidP="00047E83">
            <w:pPr>
              <w:rPr>
                <w:rFonts w:ascii="Arial" w:hAnsi="Arial" w:cs="Arial"/>
                <w:sz w:val="20"/>
              </w:rPr>
            </w:pPr>
          </w:p>
        </w:tc>
      </w:tr>
      <w:tr w:rsidR="00412D40" w:rsidRPr="003751A7" w14:paraId="61779E66" w14:textId="77777777" w:rsidTr="00047E83">
        <w:tc>
          <w:tcPr>
            <w:tcW w:w="1949" w:type="dxa"/>
          </w:tcPr>
          <w:p w14:paraId="25E7E354" w14:textId="77777777" w:rsidR="00412D40" w:rsidRPr="003751A7" w:rsidRDefault="00412D40" w:rsidP="00047E83">
            <w:pPr>
              <w:rPr>
                <w:rFonts w:ascii="Arial" w:hAnsi="Arial" w:cs="Arial"/>
                <w:i/>
                <w:sz w:val="20"/>
              </w:rPr>
            </w:pPr>
            <w:r>
              <w:rPr>
                <w:rFonts w:ascii="Arial" w:hAnsi="Arial" w:cs="Arial"/>
                <w:i/>
                <w:sz w:val="20"/>
              </w:rPr>
              <w:t>Does Matt. 19:9 permit remarriage?</w:t>
            </w:r>
          </w:p>
        </w:tc>
        <w:tc>
          <w:tcPr>
            <w:tcW w:w="1949" w:type="dxa"/>
          </w:tcPr>
          <w:p w14:paraId="4C08C317" w14:textId="77777777" w:rsidR="00412D40" w:rsidRPr="003751A7" w:rsidRDefault="00384221" w:rsidP="00047E83">
            <w:pPr>
              <w:rPr>
                <w:rFonts w:ascii="Arial" w:hAnsi="Arial" w:cs="Arial"/>
                <w:sz w:val="20"/>
              </w:rPr>
            </w:pPr>
            <w:r>
              <w:rPr>
                <w:rFonts w:ascii="Arial" w:hAnsi="Arial" w:cs="Arial"/>
                <w:sz w:val="20"/>
              </w:rPr>
              <w:t>No, since the exception clause applies only to divorce and not to</w:t>
            </w:r>
            <w:r w:rsidR="00B8360E">
              <w:rPr>
                <w:rFonts w:ascii="Arial" w:hAnsi="Arial" w:cs="Arial"/>
                <w:sz w:val="20"/>
              </w:rPr>
              <w:t xml:space="preserve"> remarriage</w:t>
            </w:r>
            <w:r>
              <w:rPr>
                <w:rFonts w:ascii="Arial" w:hAnsi="Arial" w:cs="Arial"/>
                <w:sz w:val="20"/>
              </w:rPr>
              <w:t xml:space="preserve"> in the Greek text</w:t>
            </w:r>
            <w:r w:rsidR="007727DA">
              <w:rPr>
                <w:rStyle w:val="FootnoteReference"/>
                <w:rFonts w:ascii="Arial" w:hAnsi="Arial" w:cs="Arial"/>
                <w:sz w:val="20"/>
              </w:rPr>
              <w:footnoteReference w:id="19"/>
            </w:r>
          </w:p>
        </w:tc>
        <w:tc>
          <w:tcPr>
            <w:tcW w:w="1950" w:type="dxa"/>
          </w:tcPr>
          <w:p w14:paraId="07311E54" w14:textId="77777777" w:rsidR="00412D40" w:rsidRPr="003751A7" w:rsidRDefault="00384221" w:rsidP="00047E83">
            <w:pPr>
              <w:rPr>
                <w:rFonts w:ascii="Arial" w:hAnsi="Arial" w:cs="Arial"/>
                <w:sz w:val="20"/>
              </w:rPr>
            </w:pPr>
            <w:r>
              <w:rPr>
                <w:rFonts w:ascii="Arial" w:hAnsi="Arial" w:cs="Arial"/>
                <w:sz w:val="20"/>
              </w:rPr>
              <w:t>No, since the exception clause applies only to divorce and not to remarriage in the Greek text</w:t>
            </w:r>
          </w:p>
        </w:tc>
        <w:tc>
          <w:tcPr>
            <w:tcW w:w="1949" w:type="dxa"/>
          </w:tcPr>
          <w:p w14:paraId="02652F3F" w14:textId="77777777" w:rsidR="00412D40" w:rsidRPr="003751A7" w:rsidRDefault="00B8360E" w:rsidP="00D63497">
            <w:pPr>
              <w:rPr>
                <w:rFonts w:ascii="Arial" w:hAnsi="Arial" w:cs="Arial"/>
                <w:sz w:val="20"/>
              </w:rPr>
            </w:pPr>
            <w:r>
              <w:rPr>
                <w:rFonts w:ascii="Arial" w:hAnsi="Arial" w:cs="Arial"/>
                <w:sz w:val="20"/>
              </w:rPr>
              <w:t>Yes</w:t>
            </w:r>
            <w:r w:rsidR="000B0F86">
              <w:rPr>
                <w:rFonts w:ascii="Arial" w:hAnsi="Arial" w:cs="Arial"/>
                <w:sz w:val="20"/>
              </w:rPr>
              <w:t>, unless the divorce was not due to adultery</w:t>
            </w:r>
            <w:r w:rsidR="00BB2438">
              <w:rPr>
                <w:rFonts w:ascii="Arial" w:hAnsi="Arial" w:cs="Arial"/>
                <w:sz w:val="20"/>
              </w:rPr>
              <w:t>; prohibiting remarriage is a grammatical impossibility</w:t>
            </w:r>
            <w:r w:rsidR="00D63497">
              <w:rPr>
                <w:rStyle w:val="FootnoteReference"/>
                <w:rFonts w:ascii="Arial" w:hAnsi="Arial" w:cs="Arial"/>
                <w:sz w:val="20"/>
              </w:rPr>
              <w:footnoteReference w:id="20"/>
            </w:r>
          </w:p>
        </w:tc>
        <w:tc>
          <w:tcPr>
            <w:tcW w:w="1950" w:type="dxa"/>
          </w:tcPr>
          <w:p w14:paraId="7ED2363C" w14:textId="77777777" w:rsidR="00412D40" w:rsidRPr="003751A7" w:rsidRDefault="00B8360E" w:rsidP="00047E83">
            <w:pPr>
              <w:rPr>
                <w:rFonts w:ascii="Arial" w:hAnsi="Arial" w:cs="Arial"/>
                <w:sz w:val="20"/>
              </w:rPr>
            </w:pPr>
            <w:r>
              <w:rPr>
                <w:rFonts w:ascii="Arial" w:hAnsi="Arial" w:cs="Arial"/>
                <w:sz w:val="20"/>
              </w:rPr>
              <w:t>Yes</w:t>
            </w:r>
            <w:r w:rsidR="00967D6D">
              <w:rPr>
                <w:rFonts w:ascii="Arial" w:hAnsi="Arial" w:cs="Arial"/>
                <w:sz w:val="20"/>
              </w:rPr>
              <w:t>—“Persons who divorce for any reason do have the right to remarry… [and] be fully involved in the life of the local church, without prejudice” (Richards, 243)</w:t>
            </w:r>
          </w:p>
        </w:tc>
      </w:tr>
      <w:tr w:rsidR="005B6B0C" w:rsidRPr="003751A7" w14:paraId="20814536" w14:textId="77777777" w:rsidTr="00047E83">
        <w:tc>
          <w:tcPr>
            <w:tcW w:w="1949" w:type="dxa"/>
          </w:tcPr>
          <w:p w14:paraId="45049089" w14:textId="77777777" w:rsidR="005B6B0C" w:rsidRPr="003751A7" w:rsidRDefault="005B6B0C" w:rsidP="00047E83">
            <w:pPr>
              <w:rPr>
                <w:rFonts w:ascii="Arial" w:hAnsi="Arial" w:cs="Arial"/>
                <w:i/>
                <w:sz w:val="20"/>
              </w:rPr>
            </w:pPr>
          </w:p>
        </w:tc>
        <w:tc>
          <w:tcPr>
            <w:tcW w:w="1949" w:type="dxa"/>
          </w:tcPr>
          <w:p w14:paraId="5B29BDAC" w14:textId="77777777" w:rsidR="005B6B0C" w:rsidRPr="003751A7" w:rsidRDefault="005B6B0C" w:rsidP="00047E83">
            <w:pPr>
              <w:rPr>
                <w:rFonts w:ascii="Arial" w:hAnsi="Arial" w:cs="Arial"/>
                <w:sz w:val="20"/>
              </w:rPr>
            </w:pPr>
          </w:p>
        </w:tc>
        <w:tc>
          <w:tcPr>
            <w:tcW w:w="1950" w:type="dxa"/>
          </w:tcPr>
          <w:p w14:paraId="6B5E4A85" w14:textId="77777777" w:rsidR="005B6B0C" w:rsidRPr="003751A7" w:rsidRDefault="005B6B0C" w:rsidP="00047E83">
            <w:pPr>
              <w:rPr>
                <w:rFonts w:ascii="Arial" w:hAnsi="Arial" w:cs="Arial"/>
                <w:sz w:val="20"/>
              </w:rPr>
            </w:pPr>
          </w:p>
        </w:tc>
        <w:tc>
          <w:tcPr>
            <w:tcW w:w="1949" w:type="dxa"/>
          </w:tcPr>
          <w:p w14:paraId="1B5DC4C2" w14:textId="77777777" w:rsidR="005B6B0C" w:rsidRPr="003751A7" w:rsidRDefault="005B6B0C" w:rsidP="00047E83">
            <w:pPr>
              <w:rPr>
                <w:rFonts w:ascii="Arial" w:hAnsi="Arial" w:cs="Arial"/>
                <w:sz w:val="20"/>
              </w:rPr>
            </w:pPr>
          </w:p>
        </w:tc>
        <w:tc>
          <w:tcPr>
            <w:tcW w:w="1950" w:type="dxa"/>
          </w:tcPr>
          <w:p w14:paraId="77520470" w14:textId="77777777" w:rsidR="005B6B0C" w:rsidRPr="003751A7" w:rsidRDefault="005B6B0C" w:rsidP="00047E83">
            <w:pPr>
              <w:rPr>
                <w:rFonts w:ascii="Arial" w:hAnsi="Arial" w:cs="Arial"/>
                <w:sz w:val="20"/>
              </w:rPr>
            </w:pPr>
          </w:p>
        </w:tc>
      </w:tr>
      <w:tr w:rsidR="005B6B0C" w:rsidRPr="003751A7" w14:paraId="09717B5D" w14:textId="77777777" w:rsidTr="00047E83">
        <w:tc>
          <w:tcPr>
            <w:tcW w:w="1949" w:type="dxa"/>
          </w:tcPr>
          <w:p w14:paraId="1A48DA4C" w14:textId="77777777" w:rsidR="005B6B0C" w:rsidRPr="003751A7" w:rsidRDefault="005B6B0C" w:rsidP="00047E83">
            <w:pPr>
              <w:rPr>
                <w:rFonts w:ascii="Arial" w:hAnsi="Arial" w:cs="Arial"/>
                <w:i/>
                <w:sz w:val="20"/>
              </w:rPr>
            </w:pPr>
            <w:r>
              <w:rPr>
                <w:rFonts w:ascii="Arial" w:hAnsi="Arial" w:cs="Arial"/>
                <w:i/>
                <w:sz w:val="20"/>
              </w:rPr>
              <w:t xml:space="preserve">How does the “eunuch passage” relate to Christ’s strict view of divorce and remarriage </w:t>
            </w:r>
            <w:r w:rsidR="00302003">
              <w:rPr>
                <w:rFonts w:ascii="Arial" w:hAnsi="Arial" w:cs="Arial"/>
                <w:i/>
                <w:sz w:val="20"/>
              </w:rPr>
              <w:br/>
            </w:r>
            <w:r>
              <w:rPr>
                <w:rFonts w:ascii="Arial" w:hAnsi="Arial" w:cs="Arial"/>
                <w:i/>
                <w:sz w:val="20"/>
              </w:rPr>
              <w:t>(Matt. 19:10-12)?</w:t>
            </w:r>
          </w:p>
        </w:tc>
        <w:tc>
          <w:tcPr>
            <w:tcW w:w="1949" w:type="dxa"/>
          </w:tcPr>
          <w:p w14:paraId="77EB597E" w14:textId="77777777" w:rsidR="005B6B0C" w:rsidRPr="003751A7" w:rsidRDefault="0043705F" w:rsidP="00047E83">
            <w:pPr>
              <w:rPr>
                <w:rFonts w:ascii="Arial" w:hAnsi="Arial" w:cs="Arial"/>
                <w:sz w:val="20"/>
              </w:rPr>
            </w:pPr>
            <w:r>
              <w:rPr>
                <w:rFonts w:ascii="Arial" w:hAnsi="Arial" w:cs="Arial"/>
                <w:sz w:val="20"/>
              </w:rPr>
              <w:t>The context relates not to celibacy but to divorcees who chose to remain single for the sake of the kingdom</w:t>
            </w:r>
          </w:p>
        </w:tc>
        <w:tc>
          <w:tcPr>
            <w:tcW w:w="1950" w:type="dxa"/>
          </w:tcPr>
          <w:p w14:paraId="1AD52658" w14:textId="77777777" w:rsidR="005B6B0C" w:rsidRPr="003751A7" w:rsidRDefault="00322E10" w:rsidP="00AF16F2">
            <w:pPr>
              <w:rPr>
                <w:rFonts w:ascii="Arial" w:hAnsi="Arial" w:cs="Arial"/>
                <w:sz w:val="20"/>
              </w:rPr>
            </w:pPr>
            <w:r>
              <w:rPr>
                <w:rFonts w:ascii="Arial" w:hAnsi="Arial" w:cs="Arial"/>
                <w:sz w:val="20"/>
              </w:rPr>
              <w:t>“God will give faithful disciples the grace they need if they should face a divorce they cannot prevent (v. 11)” (Heth, 106)</w:t>
            </w:r>
          </w:p>
        </w:tc>
        <w:tc>
          <w:tcPr>
            <w:tcW w:w="1949" w:type="dxa"/>
          </w:tcPr>
          <w:p w14:paraId="7E2CC346" w14:textId="77777777" w:rsidR="005B6B0C" w:rsidRPr="003751A7" w:rsidRDefault="000B0F86" w:rsidP="00047E83">
            <w:pPr>
              <w:rPr>
                <w:rFonts w:ascii="Arial" w:hAnsi="Arial" w:cs="Arial"/>
                <w:sz w:val="20"/>
              </w:rPr>
            </w:pPr>
            <w:r>
              <w:rPr>
                <w:rFonts w:ascii="Arial" w:hAnsi="Arial" w:cs="Arial"/>
                <w:sz w:val="20"/>
              </w:rPr>
              <w:t>Celibacy i</w:t>
            </w:r>
            <w:r w:rsidR="0043705F">
              <w:rPr>
                <w:rFonts w:ascii="Arial" w:hAnsi="Arial" w:cs="Arial"/>
                <w:sz w:val="20"/>
              </w:rPr>
              <w:t>s difficult but required of some servants of God</w:t>
            </w:r>
            <w:r>
              <w:rPr>
                <w:rFonts w:ascii="Arial" w:hAnsi="Arial" w:cs="Arial"/>
                <w:sz w:val="20"/>
              </w:rPr>
              <w:t xml:space="preserve">, but divorce and remarriage </w:t>
            </w:r>
            <w:r w:rsidRPr="00835B84">
              <w:rPr>
                <w:rFonts w:ascii="Arial" w:hAnsi="Arial" w:cs="Arial"/>
                <w:i/>
                <w:sz w:val="20"/>
              </w:rPr>
              <w:t>only after adultery</w:t>
            </w:r>
            <w:r>
              <w:rPr>
                <w:rFonts w:ascii="Arial" w:hAnsi="Arial" w:cs="Arial"/>
                <w:sz w:val="20"/>
              </w:rPr>
              <w:t xml:space="preserve"> may appear strict</w:t>
            </w:r>
          </w:p>
        </w:tc>
        <w:tc>
          <w:tcPr>
            <w:tcW w:w="1950" w:type="dxa"/>
          </w:tcPr>
          <w:p w14:paraId="164C554F" w14:textId="77777777" w:rsidR="005B6B0C" w:rsidRPr="003751A7" w:rsidRDefault="00DD025F" w:rsidP="00047E83">
            <w:pPr>
              <w:rPr>
                <w:rFonts w:ascii="Arial" w:hAnsi="Arial" w:cs="Arial"/>
                <w:sz w:val="20"/>
              </w:rPr>
            </w:pPr>
            <w:r>
              <w:rPr>
                <w:rFonts w:ascii="Arial" w:hAnsi="Arial" w:cs="Arial"/>
                <w:sz w:val="20"/>
              </w:rPr>
              <w:t>Richards does not address this issue</w:t>
            </w:r>
            <w:r w:rsidR="00C90577">
              <w:rPr>
                <w:rFonts w:ascii="Arial" w:hAnsi="Arial" w:cs="Arial"/>
                <w:sz w:val="20"/>
              </w:rPr>
              <w:t xml:space="preserve">, but he feels the general context relates to </w:t>
            </w:r>
            <w:r w:rsidR="00C90577" w:rsidRPr="0090583F">
              <w:rPr>
                <w:rFonts w:ascii="Arial" w:hAnsi="Arial" w:cs="Arial"/>
                <w:i/>
                <w:sz w:val="20"/>
              </w:rPr>
              <w:t xml:space="preserve">legalism </w:t>
            </w:r>
            <w:r w:rsidR="00837C51">
              <w:rPr>
                <w:rFonts w:ascii="Arial" w:hAnsi="Arial" w:cs="Arial"/>
                <w:sz w:val="20"/>
              </w:rPr>
              <w:t xml:space="preserve">by the </w:t>
            </w:r>
            <w:r w:rsidR="00C90577">
              <w:rPr>
                <w:rFonts w:ascii="Arial" w:hAnsi="Arial" w:cs="Arial"/>
                <w:sz w:val="20"/>
              </w:rPr>
              <w:t>Pharisees</w:t>
            </w:r>
            <w:r w:rsidR="00837C51">
              <w:rPr>
                <w:rFonts w:ascii="Arial" w:hAnsi="Arial" w:cs="Arial"/>
                <w:sz w:val="20"/>
              </w:rPr>
              <w:t>, not divorce</w:t>
            </w:r>
            <w:r w:rsidR="0090583F">
              <w:rPr>
                <w:rFonts w:ascii="Arial" w:hAnsi="Arial" w:cs="Arial"/>
                <w:sz w:val="20"/>
              </w:rPr>
              <w:t xml:space="preserve"> (p. 221)</w:t>
            </w:r>
            <w:r w:rsidR="00F76EF3">
              <w:rPr>
                <w:rStyle w:val="FootnoteReference"/>
                <w:rFonts w:ascii="Arial" w:hAnsi="Arial" w:cs="Arial"/>
                <w:sz w:val="20"/>
              </w:rPr>
              <w:footnoteReference w:id="21"/>
            </w:r>
          </w:p>
        </w:tc>
      </w:tr>
      <w:tr w:rsidR="002004B3" w:rsidRPr="003751A7" w14:paraId="22DE3101" w14:textId="77777777" w:rsidTr="002004B3">
        <w:tc>
          <w:tcPr>
            <w:tcW w:w="1949" w:type="dxa"/>
          </w:tcPr>
          <w:p w14:paraId="61965315" w14:textId="77777777" w:rsidR="002004B3" w:rsidRPr="003751A7" w:rsidRDefault="002004B3" w:rsidP="002004B3">
            <w:pPr>
              <w:rPr>
                <w:rFonts w:ascii="Arial" w:hAnsi="Arial" w:cs="Arial"/>
                <w:i/>
                <w:sz w:val="20"/>
              </w:rPr>
            </w:pPr>
          </w:p>
        </w:tc>
        <w:tc>
          <w:tcPr>
            <w:tcW w:w="1949" w:type="dxa"/>
          </w:tcPr>
          <w:p w14:paraId="5EFE4496" w14:textId="77777777" w:rsidR="002004B3" w:rsidRPr="003751A7" w:rsidRDefault="002004B3" w:rsidP="002004B3">
            <w:pPr>
              <w:rPr>
                <w:rFonts w:ascii="Arial" w:hAnsi="Arial" w:cs="Arial"/>
                <w:sz w:val="20"/>
              </w:rPr>
            </w:pPr>
          </w:p>
        </w:tc>
        <w:tc>
          <w:tcPr>
            <w:tcW w:w="1950" w:type="dxa"/>
          </w:tcPr>
          <w:p w14:paraId="5B9A2746" w14:textId="77777777" w:rsidR="002004B3" w:rsidRPr="003751A7" w:rsidRDefault="002004B3" w:rsidP="002004B3">
            <w:pPr>
              <w:rPr>
                <w:rFonts w:ascii="Arial" w:hAnsi="Arial" w:cs="Arial"/>
                <w:sz w:val="20"/>
              </w:rPr>
            </w:pPr>
          </w:p>
        </w:tc>
        <w:tc>
          <w:tcPr>
            <w:tcW w:w="1949" w:type="dxa"/>
          </w:tcPr>
          <w:p w14:paraId="43E1A124" w14:textId="77777777" w:rsidR="002004B3" w:rsidRPr="003751A7" w:rsidRDefault="002004B3" w:rsidP="002004B3">
            <w:pPr>
              <w:rPr>
                <w:rFonts w:ascii="Arial" w:hAnsi="Arial" w:cs="Arial"/>
                <w:sz w:val="20"/>
              </w:rPr>
            </w:pPr>
          </w:p>
        </w:tc>
        <w:tc>
          <w:tcPr>
            <w:tcW w:w="1950" w:type="dxa"/>
          </w:tcPr>
          <w:p w14:paraId="41EFAD75" w14:textId="77777777" w:rsidR="002004B3" w:rsidRPr="003751A7" w:rsidRDefault="002004B3" w:rsidP="002004B3">
            <w:pPr>
              <w:rPr>
                <w:rFonts w:ascii="Arial" w:hAnsi="Arial" w:cs="Arial"/>
                <w:sz w:val="20"/>
              </w:rPr>
            </w:pPr>
          </w:p>
        </w:tc>
      </w:tr>
      <w:tr w:rsidR="002004B3" w:rsidRPr="003751A7" w14:paraId="3F46BE86" w14:textId="77777777" w:rsidTr="002004B3">
        <w:tc>
          <w:tcPr>
            <w:tcW w:w="1949" w:type="dxa"/>
          </w:tcPr>
          <w:p w14:paraId="410AC27D" w14:textId="77777777" w:rsidR="002004B3" w:rsidRPr="003751A7" w:rsidRDefault="00DD5E29" w:rsidP="002004B3">
            <w:pPr>
              <w:rPr>
                <w:rFonts w:ascii="Arial" w:hAnsi="Arial" w:cs="Arial"/>
                <w:i/>
                <w:sz w:val="20"/>
              </w:rPr>
            </w:pPr>
            <w:r>
              <w:rPr>
                <w:rFonts w:ascii="Arial" w:hAnsi="Arial" w:cs="Arial"/>
                <w:i/>
                <w:sz w:val="20"/>
              </w:rPr>
              <w:t>To w</w:t>
            </w:r>
            <w:r w:rsidR="002004B3">
              <w:rPr>
                <w:rFonts w:ascii="Arial" w:hAnsi="Arial" w:cs="Arial"/>
                <w:i/>
                <w:sz w:val="20"/>
              </w:rPr>
              <w:t>hat is the</w:t>
            </w:r>
            <w:r>
              <w:rPr>
                <w:rFonts w:ascii="Arial" w:hAnsi="Arial" w:cs="Arial"/>
                <w:i/>
                <w:sz w:val="20"/>
              </w:rPr>
              <w:t xml:space="preserve"> believing spouse not “bound”</w:t>
            </w:r>
            <w:r w:rsidR="002004B3">
              <w:rPr>
                <w:rFonts w:ascii="Arial" w:hAnsi="Arial" w:cs="Arial"/>
                <w:i/>
                <w:sz w:val="20"/>
              </w:rPr>
              <w:t xml:space="preserve"> in </w:t>
            </w:r>
            <w:r w:rsidR="002004B3">
              <w:rPr>
                <w:rFonts w:ascii="Arial" w:hAnsi="Arial" w:cs="Arial"/>
                <w:i/>
                <w:sz w:val="20"/>
              </w:rPr>
              <w:br/>
              <w:t>1 Cor. 7:15?</w:t>
            </w:r>
          </w:p>
        </w:tc>
        <w:tc>
          <w:tcPr>
            <w:tcW w:w="1949" w:type="dxa"/>
          </w:tcPr>
          <w:p w14:paraId="54D4080E" w14:textId="77777777" w:rsidR="002004B3" w:rsidRPr="003751A7" w:rsidRDefault="002004B3" w:rsidP="00362A5F">
            <w:pPr>
              <w:rPr>
                <w:rFonts w:ascii="Arial" w:hAnsi="Arial" w:cs="Arial"/>
                <w:sz w:val="20"/>
              </w:rPr>
            </w:pPr>
            <w:r>
              <w:rPr>
                <w:rFonts w:ascii="Arial" w:hAnsi="Arial" w:cs="Arial"/>
                <w:sz w:val="20"/>
              </w:rPr>
              <w:t>Not bound to C</w:t>
            </w:r>
            <w:r w:rsidR="0072798C">
              <w:rPr>
                <w:rFonts w:ascii="Arial" w:hAnsi="Arial" w:cs="Arial"/>
                <w:sz w:val="20"/>
              </w:rPr>
              <w:t xml:space="preserve">hrist’s prohibition of divorce </w:t>
            </w:r>
            <w:r>
              <w:rPr>
                <w:rFonts w:ascii="Arial" w:hAnsi="Arial" w:cs="Arial"/>
                <w:sz w:val="20"/>
              </w:rPr>
              <w:t>but P</w:t>
            </w:r>
            <w:r w:rsidR="00362A5F">
              <w:rPr>
                <w:rFonts w:ascii="Arial" w:hAnsi="Arial" w:cs="Arial"/>
                <w:sz w:val="20"/>
              </w:rPr>
              <w:t>aul says nothing about re</w:t>
            </w:r>
            <w:r>
              <w:rPr>
                <w:rFonts w:ascii="Arial" w:hAnsi="Arial" w:cs="Arial"/>
                <w:sz w:val="20"/>
              </w:rPr>
              <w:t>marriage for the deserted spouse</w:t>
            </w:r>
            <w:r w:rsidR="00AF16F2">
              <w:rPr>
                <w:rFonts w:ascii="Arial" w:hAnsi="Arial" w:cs="Arial"/>
                <w:sz w:val="20"/>
              </w:rPr>
              <w:t xml:space="preserve"> as marriage </w:t>
            </w:r>
            <w:r w:rsidR="00362A5F">
              <w:rPr>
                <w:rFonts w:ascii="Arial" w:hAnsi="Arial" w:cs="Arial"/>
                <w:sz w:val="20"/>
              </w:rPr>
              <w:t xml:space="preserve">lasts </w:t>
            </w:r>
            <w:r w:rsidR="0072798C">
              <w:rPr>
                <w:rFonts w:ascii="Arial" w:hAnsi="Arial" w:cs="Arial"/>
                <w:sz w:val="20"/>
              </w:rPr>
              <w:t>until death (7:39)</w:t>
            </w:r>
          </w:p>
        </w:tc>
        <w:tc>
          <w:tcPr>
            <w:tcW w:w="1950" w:type="dxa"/>
          </w:tcPr>
          <w:p w14:paraId="6545E856" w14:textId="77777777" w:rsidR="002004B3" w:rsidRPr="003751A7" w:rsidRDefault="004131BF" w:rsidP="002004B3">
            <w:pPr>
              <w:rPr>
                <w:rFonts w:ascii="Arial" w:hAnsi="Arial" w:cs="Arial"/>
                <w:sz w:val="20"/>
              </w:rPr>
            </w:pPr>
            <w:r>
              <w:rPr>
                <w:rFonts w:ascii="Arial" w:hAnsi="Arial" w:cs="Arial"/>
                <w:sz w:val="20"/>
              </w:rPr>
              <w:t>Not</w:t>
            </w:r>
            <w:r w:rsidR="002026F8">
              <w:rPr>
                <w:rFonts w:ascii="Arial" w:hAnsi="Arial" w:cs="Arial"/>
                <w:sz w:val="20"/>
              </w:rPr>
              <w:t xml:space="preserve"> obligated to prevent divorce with an unbeliever with all the means at his disposal to prevent the</w:t>
            </w:r>
            <w:r>
              <w:rPr>
                <w:rFonts w:ascii="Arial" w:hAnsi="Arial" w:cs="Arial"/>
                <w:sz w:val="20"/>
              </w:rPr>
              <w:t xml:space="preserve"> kind of</w:t>
            </w:r>
            <w:r w:rsidR="002026F8">
              <w:rPr>
                <w:rFonts w:ascii="Arial" w:hAnsi="Arial" w:cs="Arial"/>
                <w:sz w:val="20"/>
              </w:rPr>
              <w:t xml:space="preserve"> separation </w:t>
            </w:r>
            <w:r>
              <w:rPr>
                <w:rFonts w:ascii="Arial" w:hAnsi="Arial" w:cs="Arial"/>
                <w:sz w:val="20"/>
              </w:rPr>
              <w:t>in 7:</w:t>
            </w:r>
            <w:r w:rsidR="00684A34">
              <w:rPr>
                <w:rFonts w:ascii="Arial" w:hAnsi="Arial" w:cs="Arial"/>
                <w:sz w:val="20"/>
              </w:rPr>
              <w:t>15</w:t>
            </w:r>
          </w:p>
        </w:tc>
        <w:tc>
          <w:tcPr>
            <w:tcW w:w="1949" w:type="dxa"/>
          </w:tcPr>
          <w:p w14:paraId="45EF109F" w14:textId="77777777" w:rsidR="002004B3" w:rsidRPr="003751A7" w:rsidRDefault="00251BFD" w:rsidP="002004B3">
            <w:pPr>
              <w:rPr>
                <w:rFonts w:ascii="Arial" w:hAnsi="Arial" w:cs="Arial"/>
                <w:sz w:val="20"/>
              </w:rPr>
            </w:pPr>
            <w:r>
              <w:rPr>
                <w:rFonts w:ascii="Arial" w:hAnsi="Arial" w:cs="Arial"/>
                <w:sz w:val="20"/>
              </w:rPr>
              <w:t>Not bound to the marriage with the deserting spouse</w:t>
            </w:r>
            <w:r w:rsidR="00A46663">
              <w:rPr>
                <w:rFonts w:ascii="Arial" w:hAnsi="Arial" w:cs="Arial"/>
                <w:sz w:val="20"/>
              </w:rPr>
              <w:t>, so this believer is free to divorce the unbeliever who left</w:t>
            </w:r>
          </w:p>
        </w:tc>
        <w:tc>
          <w:tcPr>
            <w:tcW w:w="1950" w:type="dxa"/>
          </w:tcPr>
          <w:p w14:paraId="7F5D7462" w14:textId="77777777" w:rsidR="002004B3" w:rsidRPr="003751A7" w:rsidRDefault="0056187C" w:rsidP="002004B3">
            <w:pPr>
              <w:rPr>
                <w:rFonts w:ascii="Arial" w:hAnsi="Arial" w:cs="Arial"/>
                <w:sz w:val="20"/>
              </w:rPr>
            </w:pPr>
            <w:r>
              <w:rPr>
                <w:rFonts w:ascii="Arial" w:hAnsi="Arial" w:cs="Arial"/>
                <w:sz w:val="20"/>
              </w:rPr>
              <w:t>Not bound to the marriage bond (Richards, 240)</w:t>
            </w:r>
          </w:p>
        </w:tc>
      </w:tr>
      <w:tr w:rsidR="00412D40" w:rsidRPr="003751A7" w14:paraId="553C2E67" w14:textId="77777777" w:rsidTr="00047E83">
        <w:tc>
          <w:tcPr>
            <w:tcW w:w="1949" w:type="dxa"/>
          </w:tcPr>
          <w:p w14:paraId="1807FC50" w14:textId="77777777" w:rsidR="00412D40" w:rsidRPr="003751A7" w:rsidRDefault="00412D40" w:rsidP="00047E83">
            <w:pPr>
              <w:rPr>
                <w:rFonts w:ascii="Arial" w:hAnsi="Arial" w:cs="Arial"/>
                <w:i/>
                <w:sz w:val="20"/>
              </w:rPr>
            </w:pPr>
          </w:p>
        </w:tc>
        <w:tc>
          <w:tcPr>
            <w:tcW w:w="1949" w:type="dxa"/>
          </w:tcPr>
          <w:p w14:paraId="0567568B" w14:textId="77777777" w:rsidR="00412D40" w:rsidRPr="003751A7" w:rsidRDefault="00412D40" w:rsidP="00047E83">
            <w:pPr>
              <w:rPr>
                <w:rFonts w:ascii="Arial" w:hAnsi="Arial" w:cs="Arial"/>
                <w:sz w:val="20"/>
              </w:rPr>
            </w:pPr>
          </w:p>
        </w:tc>
        <w:tc>
          <w:tcPr>
            <w:tcW w:w="1950" w:type="dxa"/>
          </w:tcPr>
          <w:p w14:paraId="686FBEED" w14:textId="77777777" w:rsidR="00412D40" w:rsidRPr="003751A7" w:rsidRDefault="00412D40" w:rsidP="00047E83">
            <w:pPr>
              <w:rPr>
                <w:rFonts w:ascii="Arial" w:hAnsi="Arial" w:cs="Arial"/>
                <w:sz w:val="20"/>
              </w:rPr>
            </w:pPr>
          </w:p>
        </w:tc>
        <w:tc>
          <w:tcPr>
            <w:tcW w:w="1949" w:type="dxa"/>
          </w:tcPr>
          <w:p w14:paraId="21FC7F4A" w14:textId="77777777" w:rsidR="00412D40" w:rsidRPr="003751A7" w:rsidRDefault="00412D40" w:rsidP="00047E83">
            <w:pPr>
              <w:rPr>
                <w:rFonts w:ascii="Arial" w:hAnsi="Arial" w:cs="Arial"/>
                <w:sz w:val="20"/>
              </w:rPr>
            </w:pPr>
          </w:p>
        </w:tc>
        <w:tc>
          <w:tcPr>
            <w:tcW w:w="1950" w:type="dxa"/>
          </w:tcPr>
          <w:p w14:paraId="6EABF0A7" w14:textId="77777777" w:rsidR="00412D40" w:rsidRPr="003751A7" w:rsidRDefault="00412D40" w:rsidP="00047E83">
            <w:pPr>
              <w:rPr>
                <w:rFonts w:ascii="Arial" w:hAnsi="Arial" w:cs="Arial"/>
                <w:sz w:val="20"/>
              </w:rPr>
            </w:pPr>
          </w:p>
        </w:tc>
      </w:tr>
    </w:tbl>
    <w:p w14:paraId="00CD0974" w14:textId="77777777" w:rsidR="00D30871" w:rsidRDefault="00D30871">
      <w:r>
        <w:br w:type="page"/>
      </w:r>
    </w:p>
    <w:tbl>
      <w:tblPr>
        <w:tblW w:w="974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1949"/>
        <w:gridCol w:w="1949"/>
        <w:gridCol w:w="1950"/>
        <w:gridCol w:w="1949"/>
        <w:gridCol w:w="1950"/>
      </w:tblGrid>
      <w:tr w:rsidR="00D30871" w:rsidRPr="003751A7" w14:paraId="602999B9" w14:textId="77777777" w:rsidTr="00D30871">
        <w:trPr>
          <w:trHeight w:val="725"/>
        </w:trPr>
        <w:tc>
          <w:tcPr>
            <w:tcW w:w="1949" w:type="dxa"/>
            <w:shd w:val="solid" w:color="000000" w:fill="FFFFFF"/>
          </w:tcPr>
          <w:p w14:paraId="54F0470F" w14:textId="77777777" w:rsidR="00D30871" w:rsidRPr="003751A7" w:rsidRDefault="00D30871" w:rsidP="00D30871">
            <w:pPr>
              <w:rPr>
                <w:rFonts w:ascii="Arial" w:hAnsi="Arial" w:cs="Arial"/>
                <w:b/>
                <w:i/>
                <w:sz w:val="20"/>
              </w:rPr>
            </w:pPr>
            <w:r>
              <w:lastRenderedPageBreak/>
              <w:br w:type="page"/>
            </w:r>
          </w:p>
        </w:tc>
        <w:tc>
          <w:tcPr>
            <w:tcW w:w="1949" w:type="dxa"/>
            <w:shd w:val="solid" w:color="000000" w:fill="FFFFFF"/>
          </w:tcPr>
          <w:p w14:paraId="20E2F2D4" w14:textId="77777777" w:rsidR="00D30871" w:rsidRPr="003751A7" w:rsidRDefault="00D30871" w:rsidP="00D30871">
            <w:pPr>
              <w:rPr>
                <w:rFonts w:ascii="Arial" w:hAnsi="Arial" w:cs="Arial"/>
                <w:b/>
                <w:i/>
                <w:sz w:val="20"/>
              </w:rPr>
            </w:pPr>
            <w:r w:rsidRPr="003751A7">
              <w:rPr>
                <w:rFonts w:ascii="Arial" w:hAnsi="Arial" w:cs="Arial"/>
                <w:b/>
                <w:i/>
                <w:sz w:val="20"/>
              </w:rPr>
              <w:t xml:space="preserve">No Divorce, </w:t>
            </w:r>
            <w:r w:rsidRPr="003751A7">
              <w:rPr>
                <w:rFonts w:ascii="Arial" w:hAnsi="Arial" w:cs="Arial"/>
                <w:b/>
                <w:i/>
                <w:sz w:val="20"/>
              </w:rPr>
              <w:br/>
              <w:t>No Remarriage</w:t>
            </w:r>
          </w:p>
        </w:tc>
        <w:tc>
          <w:tcPr>
            <w:tcW w:w="1950" w:type="dxa"/>
            <w:shd w:val="solid" w:color="000000" w:fill="FFFFFF"/>
          </w:tcPr>
          <w:p w14:paraId="3D8A6EEE" w14:textId="77777777" w:rsidR="00D30871" w:rsidRPr="003751A7" w:rsidRDefault="00D30871" w:rsidP="00D30871">
            <w:pPr>
              <w:rPr>
                <w:rFonts w:ascii="Arial" w:hAnsi="Arial" w:cs="Arial"/>
                <w:b/>
                <w:i/>
                <w:sz w:val="20"/>
              </w:rPr>
            </w:pPr>
            <w:r w:rsidRPr="003751A7">
              <w:rPr>
                <w:rFonts w:ascii="Arial" w:hAnsi="Arial" w:cs="Arial"/>
                <w:b/>
                <w:i/>
                <w:sz w:val="20"/>
              </w:rPr>
              <w:t>Divorce, But</w:t>
            </w:r>
            <w:r w:rsidRPr="003751A7">
              <w:rPr>
                <w:rFonts w:ascii="Arial" w:hAnsi="Arial" w:cs="Arial"/>
                <w:b/>
                <w:i/>
                <w:sz w:val="20"/>
              </w:rPr>
              <w:br/>
              <w:t>No Remarriage</w:t>
            </w:r>
          </w:p>
        </w:tc>
        <w:tc>
          <w:tcPr>
            <w:tcW w:w="1949" w:type="dxa"/>
            <w:shd w:val="solid" w:color="000000" w:fill="FFFFFF"/>
          </w:tcPr>
          <w:p w14:paraId="02CE77FB" w14:textId="77777777" w:rsidR="00D30871" w:rsidRPr="003751A7" w:rsidRDefault="00D30871" w:rsidP="00D30871">
            <w:pPr>
              <w:rPr>
                <w:rFonts w:ascii="Arial" w:hAnsi="Arial" w:cs="Arial"/>
                <w:b/>
                <w:i/>
                <w:sz w:val="20"/>
              </w:rPr>
            </w:pPr>
            <w:r w:rsidRPr="003751A7">
              <w:rPr>
                <w:rFonts w:ascii="Arial" w:hAnsi="Arial" w:cs="Arial"/>
                <w:b/>
                <w:i/>
                <w:sz w:val="20"/>
              </w:rPr>
              <w:t>Divorce &amp; Remarriage</w:t>
            </w:r>
            <w:r>
              <w:rPr>
                <w:rFonts w:ascii="Arial" w:hAnsi="Arial" w:cs="Arial"/>
                <w:b/>
                <w:i/>
                <w:sz w:val="20"/>
              </w:rPr>
              <w:t xml:space="preserve"> for Adultery &amp; Desertion</w:t>
            </w:r>
          </w:p>
        </w:tc>
        <w:tc>
          <w:tcPr>
            <w:tcW w:w="1950" w:type="dxa"/>
            <w:shd w:val="solid" w:color="000000" w:fill="FFFFFF"/>
          </w:tcPr>
          <w:p w14:paraId="45DD91A7" w14:textId="77777777" w:rsidR="00D30871" w:rsidRPr="003751A7" w:rsidRDefault="00D30871" w:rsidP="00D30871">
            <w:pPr>
              <w:rPr>
                <w:rFonts w:ascii="Arial" w:hAnsi="Arial" w:cs="Arial"/>
                <w:b/>
                <w:i/>
                <w:sz w:val="20"/>
              </w:rPr>
            </w:pPr>
            <w:r w:rsidRPr="003751A7">
              <w:rPr>
                <w:rFonts w:ascii="Arial" w:hAnsi="Arial" w:cs="Arial"/>
                <w:b/>
                <w:i/>
                <w:sz w:val="20"/>
              </w:rPr>
              <w:t>Divorce &amp; Remarriage</w:t>
            </w:r>
            <w:r>
              <w:rPr>
                <w:rFonts w:ascii="Arial" w:hAnsi="Arial" w:cs="Arial"/>
                <w:b/>
                <w:i/>
                <w:sz w:val="20"/>
              </w:rPr>
              <w:t xml:space="preserve"> for at Least 5 Situations</w:t>
            </w:r>
          </w:p>
        </w:tc>
      </w:tr>
      <w:tr w:rsidR="00D30871" w:rsidRPr="003751A7" w14:paraId="203E0F66" w14:textId="77777777" w:rsidTr="00D30871">
        <w:tc>
          <w:tcPr>
            <w:tcW w:w="1949" w:type="dxa"/>
          </w:tcPr>
          <w:p w14:paraId="36FB27D2" w14:textId="77777777" w:rsidR="00D30871" w:rsidRPr="003751A7" w:rsidRDefault="00D30871" w:rsidP="00D30871">
            <w:pPr>
              <w:rPr>
                <w:rFonts w:ascii="Arial" w:hAnsi="Arial" w:cs="Arial"/>
                <w:i/>
                <w:sz w:val="20"/>
              </w:rPr>
            </w:pPr>
          </w:p>
        </w:tc>
        <w:tc>
          <w:tcPr>
            <w:tcW w:w="1949" w:type="dxa"/>
          </w:tcPr>
          <w:p w14:paraId="5C33866B" w14:textId="77777777" w:rsidR="00D30871" w:rsidRPr="003751A7" w:rsidRDefault="00D30871" w:rsidP="00D30871">
            <w:pPr>
              <w:rPr>
                <w:rFonts w:ascii="Arial" w:hAnsi="Arial" w:cs="Arial"/>
                <w:sz w:val="20"/>
              </w:rPr>
            </w:pPr>
          </w:p>
        </w:tc>
        <w:tc>
          <w:tcPr>
            <w:tcW w:w="1950" w:type="dxa"/>
          </w:tcPr>
          <w:p w14:paraId="3FB89CA0" w14:textId="77777777" w:rsidR="00D30871" w:rsidRPr="003751A7" w:rsidRDefault="00D30871" w:rsidP="00D30871">
            <w:pPr>
              <w:rPr>
                <w:rFonts w:ascii="Arial" w:hAnsi="Arial" w:cs="Arial"/>
                <w:sz w:val="20"/>
              </w:rPr>
            </w:pPr>
          </w:p>
        </w:tc>
        <w:tc>
          <w:tcPr>
            <w:tcW w:w="1949" w:type="dxa"/>
          </w:tcPr>
          <w:p w14:paraId="285D733A" w14:textId="77777777" w:rsidR="00D30871" w:rsidRPr="003751A7" w:rsidRDefault="00D30871" w:rsidP="00D30871">
            <w:pPr>
              <w:rPr>
                <w:rFonts w:ascii="Arial" w:hAnsi="Arial" w:cs="Arial"/>
                <w:sz w:val="20"/>
              </w:rPr>
            </w:pPr>
          </w:p>
        </w:tc>
        <w:tc>
          <w:tcPr>
            <w:tcW w:w="1950" w:type="dxa"/>
          </w:tcPr>
          <w:p w14:paraId="241A4E64" w14:textId="77777777" w:rsidR="00D30871" w:rsidRPr="003751A7" w:rsidRDefault="00D30871" w:rsidP="00D30871">
            <w:pPr>
              <w:rPr>
                <w:rFonts w:ascii="Arial" w:hAnsi="Arial" w:cs="Arial"/>
                <w:sz w:val="20"/>
              </w:rPr>
            </w:pPr>
          </w:p>
        </w:tc>
      </w:tr>
      <w:tr w:rsidR="00B8360E" w:rsidRPr="003751A7" w14:paraId="6CFF2422" w14:textId="77777777" w:rsidTr="00047E83">
        <w:tc>
          <w:tcPr>
            <w:tcW w:w="1949" w:type="dxa"/>
          </w:tcPr>
          <w:p w14:paraId="07E170F5" w14:textId="77777777" w:rsidR="00B8360E" w:rsidRPr="003751A7" w:rsidRDefault="00B8360E" w:rsidP="00047E83">
            <w:pPr>
              <w:rPr>
                <w:rFonts w:ascii="Arial" w:hAnsi="Arial" w:cs="Arial"/>
                <w:i/>
                <w:sz w:val="20"/>
              </w:rPr>
            </w:pPr>
            <w:r>
              <w:rPr>
                <w:rFonts w:ascii="Arial" w:hAnsi="Arial" w:cs="Arial"/>
                <w:i/>
                <w:sz w:val="20"/>
              </w:rPr>
              <w:t>Does 1 Cor. 7:15 permit remarriage?</w:t>
            </w:r>
          </w:p>
        </w:tc>
        <w:tc>
          <w:tcPr>
            <w:tcW w:w="1949" w:type="dxa"/>
          </w:tcPr>
          <w:p w14:paraId="6EB7239E" w14:textId="77777777" w:rsidR="00B8360E" w:rsidRPr="003751A7" w:rsidRDefault="00B47F9F" w:rsidP="00F76EF3">
            <w:pPr>
              <w:rPr>
                <w:rFonts w:ascii="Arial" w:hAnsi="Arial" w:cs="Arial"/>
                <w:sz w:val="20"/>
              </w:rPr>
            </w:pPr>
            <w:r>
              <w:rPr>
                <w:rFonts w:ascii="Arial" w:hAnsi="Arial" w:cs="Arial"/>
                <w:sz w:val="20"/>
              </w:rPr>
              <w:t>No, as this would contradict 7:</w:t>
            </w:r>
            <w:r w:rsidR="002004B3">
              <w:rPr>
                <w:rFonts w:ascii="Arial" w:hAnsi="Arial" w:cs="Arial"/>
                <w:sz w:val="20"/>
              </w:rPr>
              <w:t>10-11 w</w:t>
            </w:r>
            <w:r w:rsidR="00F76EF3">
              <w:rPr>
                <w:rFonts w:ascii="Arial" w:hAnsi="Arial" w:cs="Arial"/>
                <w:sz w:val="20"/>
              </w:rPr>
              <w:t>here remarriage is prohibited for</w:t>
            </w:r>
            <w:r w:rsidR="002004B3">
              <w:rPr>
                <w:rFonts w:ascii="Arial" w:hAnsi="Arial" w:cs="Arial"/>
                <w:sz w:val="20"/>
              </w:rPr>
              <w:t xml:space="preserve"> </w:t>
            </w:r>
            <w:r w:rsidR="00F76EF3">
              <w:rPr>
                <w:rFonts w:ascii="Arial" w:hAnsi="Arial" w:cs="Arial"/>
                <w:sz w:val="20"/>
              </w:rPr>
              <w:t>believers; marriage of</w:t>
            </w:r>
            <w:r w:rsidR="002004B3">
              <w:rPr>
                <w:rFonts w:ascii="Arial" w:hAnsi="Arial" w:cs="Arial"/>
                <w:sz w:val="20"/>
              </w:rPr>
              <w:t xml:space="preserve"> a believer and unbeliever are no different</w:t>
            </w:r>
          </w:p>
        </w:tc>
        <w:tc>
          <w:tcPr>
            <w:tcW w:w="1950" w:type="dxa"/>
          </w:tcPr>
          <w:p w14:paraId="02DE6295" w14:textId="77777777" w:rsidR="00B8360E" w:rsidRPr="003751A7" w:rsidRDefault="00B8360E" w:rsidP="00F76EF3">
            <w:pPr>
              <w:rPr>
                <w:rFonts w:ascii="Arial" w:hAnsi="Arial" w:cs="Arial"/>
                <w:sz w:val="20"/>
              </w:rPr>
            </w:pPr>
            <w:r>
              <w:rPr>
                <w:rFonts w:ascii="Arial" w:hAnsi="Arial" w:cs="Arial"/>
                <w:sz w:val="20"/>
              </w:rPr>
              <w:t>No</w:t>
            </w:r>
            <w:r w:rsidR="00C966AC">
              <w:rPr>
                <w:rFonts w:ascii="Arial" w:hAnsi="Arial" w:cs="Arial"/>
                <w:sz w:val="20"/>
              </w:rPr>
              <w:t>—This violates an indissoluble marriage</w:t>
            </w:r>
            <w:r w:rsidR="00BD7A66">
              <w:rPr>
                <w:rFonts w:ascii="Arial" w:hAnsi="Arial" w:cs="Arial"/>
                <w:sz w:val="20"/>
              </w:rPr>
              <w:t xml:space="preserve">; </w:t>
            </w:r>
            <w:r w:rsidR="00F76EF3">
              <w:rPr>
                <w:rFonts w:ascii="Arial" w:hAnsi="Arial" w:cs="Arial"/>
                <w:sz w:val="20"/>
              </w:rPr>
              <w:t>the same word for “divorce” i</w:t>
            </w:r>
            <w:r w:rsidR="00BD7A66">
              <w:rPr>
                <w:rFonts w:ascii="Arial" w:hAnsi="Arial" w:cs="Arial"/>
                <w:sz w:val="20"/>
              </w:rPr>
              <w:t xml:space="preserve">s in 7:11 and </w:t>
            </w:r>
            <w:r w:rsidR="00F76EF3">
              <w:rPr>
                <w:rFonts w:ascii="Arial" w:hAnsi="Arial" w:cs="Arial"/>
                <w:sz w:val="20"/>
              </w:rPr>
              <w:t>Paul</w:t>
            </w:r>
            <w:r w:rsidR="00945491">
              <w:rPr>
                <w:rFonts w:ascii="Arial" w:hAnsi="Arial" w:cs="Arial"/>
                <w:sz w:val="20"/>
              </w:rPr>
              <w:t xml:space="preserve"> </w:t>
            </w:r>
            <w:r w:rsidR="00BD7A66">
              <w:rPr>
                <w:rFonts w:ascii="Arial" w:hAnsi="Arial" w:cs="Arial"/>
                <w:sz w:val="20"/>
              </w:rPr>
              <w:t>argues each to remain in his state (7:1</w:t>
            </w:r>
            <w:r w:rsidR="00945491">
              <w:rPr>
                <w:rFonts w:ascii="Arial" w:hAnsi="Arial" w:cs="Arial"/>
                <w:sz w:val="20"/>
              </w:rPr>
              <w:t>7-24)</w:t>
            </w:r>
          </w:p>
        </w:tc>
        <w:tc>
          <w:tcPr>
            <w:tcW w:w="1949" w:type="dxa"/>
          </w:tcPr>
          <w:p w14:paraId="28789D1C" w14:textId="77777777" w:rsidR="00B8360E" w:rsidRPr="003751A7" w:rsidRDefault="00B8360E" w:rsidP="001E4D29">
            <w:pPr>
              <w:rPr>
                <w:rFonts w:ascii="Arial" w:hAnsi="Arial" w:cs="Arial"/>
                <w:sz w:val="20"/>
              </w:rPr>
            </w:pPr>
            <w:r>
              <w:rPr>
                <w:rFonts w:ascii="Arial" w:hAnsi="Arial" w:cs="Arial"/>
                <w:sz w:val="20"/>
              </w:rPr>
              <w:t>Yes</w:t>
            </w:r>
            <w:r w:rsidR="001E4D29">
              <w:rPr>
                <w:rFonts w:ascii="Arial" w:hAnsi="Arial" w:cs="Arial"/>
                <w:sz w:val="20"/>
              </w:rPr>
              <w:t>.  “A biblically valid divorce allows for remarriage” (Edgar, 190)</w:t>
            </w:r>
          </w:p>
        </w:tc>
        <w:tc>
          <w:tcPr>
            <w:tcW w:w="1950" w:type="dxa"/>
          </w:tcPr>
          <w:p w14:paraId="363010BE" w14:textId="77777777" w:rsidR="00B8360E" w:rsidRPr="003751A7" w:rsidRDefault="00B8360E" w:rsidP="0056187C">
            <w:pPr>
              <w:rPr>
                <w:rFonts w:ascii="Arial" w:hAnsi="Arial" w:cs="Arial"/>
                <w:sz w:val="20"/>
              </w:rPr>
            </w:pPr>
            <w:r>
              <w:rPr>
                <w:rFonts w:ascii="Arial" w:hAnsi="Arial" w:cs="Arial"/>
                <w:sz w:val="20"/>
              </w:rPr>
              <w:t>Yes</w:t>
            </w:r>
            <w:r w:rsidR="00E35F07">
              <w:rPr>
                <w:rFonts w:ascii="Arial" w:hAnsi="Arial" w:cs="Arial"/>
                <w:sz w:val="20"/>
              </w:rPr>
              <w:t xml:space="preserve">—“The abandoned </w:t>
            </w:r>
            <w:r w:rsidR="0056187C">
              <w:rPr>
                <w:rFonts w:ascii="Arial" w:hAnsi="Arial" w:cs="Arial"/>
                <w:sz w:val="20"/>
              </w:rPr>
              <w:t>believer can consider himself or herself unmarried and thus is free to remarry” (Richards, 240</w:t>
            </w:r>
            <w:r w:rsidR="00E35F07">
              <w:rPr>
                <w:rFonts w:ascii="Arial" w:hAnsi="Arial" w:cs="Arial"/>
                <w:sz w:val="20"/>
              </w:rPr>
              <w:t>)</w:t>
            </w:r>
          </w:p>
        </w:tc>
      </w:tr>
      <w:tr w:rsidR="00CF4730" w:rsidRPr="003751A7" w14:paraId="65706D9A" w14:textId="77777777" w:rsidTr="0063449E">
        <w:tc>
          <w:tcPr>
            <w:tcW w:w="1949" w:type="dxa"/>
          </w:tcPr>
          <w:p w14:paraId="131A27C3" w14:textId="77777777" w:rsidR="00CF4730" w:rsidRPr="003751A7" w:rsidRDefault="00CF4730" w:rsidP="0063449E">
            <w:pPr>
              <w:rPr>
                <w:rFonts w:ascii="Arial" w:hAnsi="Arial" w:cs="Arial"/>
                <w:i/>
                <w:sz w:val="20"/>
              </w:rPr>
            </w:pPr>
          </w:p>
        </w:tc>
        <w:tc>
          <w:tcPr>
            <w:tcW w:w="1949" w:type="dxa"/>
          </w:tcPr>
          <w:p w14:paraId="6D741D9B" w14:textId="77777777" w:rsidR="00CF4730" w:rsidRPr="003751A7" w:rsidRDefault="00CF4730" w:rsidP="0063449E">
            <w:pPr>
              <w:rPr>
                <w:rFonts w:ascii="Arial" w:hAnsi="Arial" w:cs="Arial"/>
                <w:sz w:val="20"/>
              </w:rPr>
            </w:pPr>
          </w:p>
        </w:tc>
        <w:tc>
          <w:tcPr>
            <w:tcW w:w="1950" w:type="dxa"/>
          </w:tcPr>
          <w:p w14:paraId="1AA0C53D" w14:textId="77777777" w:rsidR="00CF4730" w:rsidRPr="003751A7" w:rsidRDefault="00CF4730" w:rsidP="0063449E">
            <w:pPr>
              <w:rPr>
                <w:rFonts w:ascii="Arial" w:hAnsi="Arial" w:cs="Arial"/>
                <w:sz w:val="20"/>
              </w:rPr>
            </w:pPr>
          </w:p>
        </w:tc>
        <w:tc>
          <w:tcPr>
            <w:tcW w:w="1949" w:type="dxa"/>
          </w:tcPr>
          <w:p w14:paraId="24BB6770" w14:textId="77777777" w:rsidR="00CF4730" w:rsidRPr="003751A7" w:rsidRDefault="00CF4730" w:rsidP="0063449E">
            <w:pPr>
              <w:rPr>
                <w:rFonts w:ascii="Arial" w:hAnsi="Arial" w:cs="Arial"/>
                <w:sz w:val="20"/>
              </w:rPr>
            </w:pPr>
          </w:p>
        </w:tc>
        <w:tc>
          <w:tcPr>
            <w:tcW w:w="1950" w:type="dxa"/>
          </w:tcPr>
          <w:p w14:paraId="447C08F5" w14:textId="77777777" w:rsidR="00CF4730" w:rsidRPr="003751A7" w:rsidRDefault="00CF4730" w:rsidP="0063449E">
            <w:pPr>
              <w:rPr>
                <w:rFonts w:ascii="Arial" w:hAnsi="Arial" w:cs="Arial"/>
                <w:sz w:val="20"/>
              </w:rPr>
            </w:pPr>
          </w:p>
        </w:tc>
      </w:tr>
      <w:tr w:rsidR="00362A5F" w:rsidRPr="003751A7" w14:paraId="588BD68C" w14:textId="77777777" w:rsidTr="009C36E5">
        <w:tc>
          <w:tcPr>
            <w:tcW w:w="1949" w:type="dxa"/>
          </w:tcPr>
          <w:p w14:paraId="25299B8B" w14:textId="77777777" w:rsidR="00362A5F" w:rsidRDefault="00362A5F" w:rsidP="009C36E5">
            <w:pPr>
              <w:rPr>
                <w:rFonts w:ascii="Arial" w:hAnsi="Arial" w:cs="Arial"/>
                <w:i/>
                <w:sz w:val="20"/>
              </w:rPr>
            </w:pPr>
            <w:r>
              <w:rPr>
                <w:rFonts w:ascii="Arial" w:hAnsi="Arial" w:cs="Arial"/>
                <w:i/>
                <w:sz w:val="20"/>
              </w:rPr>
              <w:t xml:space="preserve">What does it mean that one “released from a wife” is allowed to marry </w:t>
            </w:r>
          </w:p>
          <w:p w14:paraId="4840DADE" w14:textId="77777777" w:rsidR="00362A5F" w:rsidRPr="003751A7" w:rsidRDefault="00362A5F" w:rsidP="009C36E5">
            <w:pPr>
              <w:rPr>
                <w:rFonts w:ascii="Arial" w:hAnsi="Arial" w:cs="Arial"/>
                <w:i/>
                <w:sz w:val="20"/>
              </w:rPr>
            </w:pPr>
            <w:r>
              <w:rPr>
                <w:rFonts w:ascii="Arial" w:hAnsi="Arial" w:cs="Arial"/>
                <w:i/>
                <w:sz w:val="20"/>
              </w:rPr>
              <w:t>(1 Cor. 7:27-28)?</w:t>
            </w:r>
          </w:p>
        </w:tc>
        <w:tc>
          <w:tcPr>
            <w:tcW w:w="1949" w:type="dxa"/>
          </w:tcPr>
          <w:p w14:paraId="7B195967" w14:textId="77777777" w:rsidR="00362A5F" w:rsidRPr="003751A7" w:rsidRDefault="00362A5F" w:rsidP="009C36E5">
            <w:pPr>
              <w:rPr>
                <w:rFonts w:ascii="Arial" w:hAnsi="Arial" w:cs="Arial"/>
                <w:sz w:val="20"/>
              </w:rPr>
            </w:pPr>
            <w:r>
              <w:rPr>
                <w:rFonts w:ascii="Arial" w:hAnsi="Arial" w:cs="Arial"/>
                <w:sz w:val="20"/>
              </w:rPr>
              <w:t>The context is female virgins but also includes unmarried men (but not divorcees)</w:t>
            </w:r>
          </w:p>
        </w:tc>
        <w:tc>
          <w:tcPr>
            <w:tcW w:w="1950" w:type="dxa"/>
          </w:tcPr>
          <w:p w14:paraId="1687ADB2" w14:textId="77777777" w:rsidR="00362A5F" w:rsidRPr="003751A7" w:rsidRDefault="00362A5F" w:rsidP="009C36E5">
            <w:pPr>
              <w:rPr>
                <w:rFonts w:ascii="Arial" w:hAnsi="Arial" w:cs="Arial"/>
                <w:sz w:val="20"/>
              </w:rPr>
            </w:pPr>
            <w:r>
              <w:rPr>
                <w:rFonts w:ascii="Arial" w:hAnsi="Arial" w:cs="Arial"/>
                <w:sz w:val="20"/>
              </w:rPr>
              <w:t>Being released from a promise to marry one’s betrothed (not divorce)</w:t>
            </w:r>
          </w:p>
        </w:tc>
        <w:tc>
          <w:tcPr>
            <w:tcW w:w="1949" w:type="dxa"/>
          </w:tcPr>
          <w:p w14:paraId="6E1F4114" w14:textId="77777777" w:rsidR="00362A5F" w:rsidRPr="003751A7" w:rsidRDefault="00362A5F" w:rsidP="009C36E5">
            <w:pPr>
              <w:rPr>
                <w:rFonts w:ascii="Arial" w:hAnsi="Arial" w:cs="Arial"/>
                <w:sz w:val="20"/>
              </w:rPr>
            </w:pPr>
            <w:r>
              <w:rPr>
                <w:rFonts w:ascii="Arial" w:hAnsi="Arial" w:cs="Arial"/>
                <w:sz w:val="20"/>
              </w:rPr>
              <w:t>Edgar does not address this issue</w:t>
            </w:r>
          </w:p>
        </w:tc>
        <w:tc>
          <w:tcPr>
            <w:tcW w:w="1950" w:type="dxa"/>
          </w:tcPr>
          <w:p w14:paraId="40109E0B" w14:textId="77777777" w:rsidR="00362A5F" w:rsidRPr="003751A7" w:rsidRDefault="00362A5F" w:rsidP="009C36E5">
            <w:pPr>
              <w:rPr>
                <w:rFonts w:ascii="Arial" w:hAnsi="Arial" w:cs="Arial"/>
                <w:sz w:val="20"/>
              </w:rPr>
            </w:pPr>
            <w:r>
              <w:rPr>
                <w:rFonts w:ascii="Arial" w:hAnsi="Arial" w:cs="Arial"/>
                <w:sz w:val="20"/>
              </w:rPr>
              <w:t>Richards does not address this issue</w:t>
            </w:r>
          </w:p>
        </w:tc>
      </w:tr>
      <w:tr w:rsidR="00362A5F" w:rsidRPr="003751A7" w14:paraId="57DF3AA2" w14:textId="77777777" w:rsidTr="009C36E5">
        <w:tc>
          <w:tcPr>
            <w:tcW w:w="1949" w:type="dxa"/>
          </w:tcPr>
          <w:p w14:paraId="07B2AECD" w14:textId="77777777" w:rsidR="00362A5F" w:rsidRPr="003751A7" w:rsidRDefault="00362A5F" w:rsidP="009C36E5">
            <w:pPr>
              <w:rPr>
                <w:rFonts w:ascii="Arial" w:hAnsi="Arial" w:cs="Arial"/>
                <w:i/>
                <w:sz w:val="20"/>
              </w:rPr>
            </w:pPr>
          </w:p>
        </w:tc>
        <w:tc>
          <w:tcPr>
            <w:tcW w:w="1949" w:type="dxa"/>
          </w:tcPr>
          <w:p w14:paraId="6CE89E33" w14:textId="77777777" w:rsidR="00362A5F" w:rsidRPr="003751A7" w:rsidRDefault="00362A5F" w:rsidP="009C36E5">
            <w:pPr>
              <w:rPr>
                <w:rFonts w:ascii="Arial" w:hAnsi="Arial" w:cs="Arial"/>
                <w:sz w:val="20"/>
              </w:rPr>
            </w:pPr>
          </w:p>
        </w:tc>
        <w:tc>
          <w:tcPr>
            <w:tcW w:w="1950" w:type="dxa"/>
          </w:tcPr>
          <w:p w14:paraId="3309FF6B" w14:textId="77777777" w:rsidR="00362A5F" w:rsidRPr="003751A7" w:rsidRDefault="00362A5F" w:rsidP="009C36E5">
            <w:pPr>
              <w:rPr>
                <w:rFonts w:ascii="Arial" w:hAnsi="Arial" w:cs="Arial"/>
                <w:sz w:val="20"/>
              </w:rPr>
            </w:pPr>
          </w:p>
        </w:tc>
        <w:tc>
          <w:tcPr>
            <w:tcW w:w="1949" w:type="dxa"/>
          </w:tcPr>
          <w:p w14:paraId="21986D23" w14:textId="77777777" w:rsidR="00362A5F" w:rsidRPr="003751A7" w:rsidRDefault="00362A5F" w:rsidP="009C36E5">
            <w:pPr>
              <w:rPr>
                <w:rFonts w:ascii="Arial" w:hAnsi="Arial" w:cs="Arial"/>
                <w:sz w:val="20"/>
              </w:rPr>
            </w:pPr>
          </w:p>
        </w:tc>
        <w:tc>
          <w:tcPr>
            <w:tcW w:w="1950" w:type="dxa"/>
          </w:tcPr>
          <w:p w14:paraId="6F9F9335" w14:textId="77777777" w:rsidR="00362A5F" w:rsidRPr="003751A7" w:rsidRDefault="00362A5F" w:rsidP="009C36E5">
            <w:pPr>
              <w:rPr>
                <w:rFonts w:ascii="Arial" w:hAnsi="Arial" w:cs="Arial"/>
                <w:sz w:val="20"/>
              </w:rPr>
            </w:pPr>
          </w:p>
        </w:tc>
      </w:tr>
      <w:tr w:rsidR="007021FA" w:rsidRPr="003751A7" w14:paraId="576E411A" w14:textId="77777777" w:rsidTr="00047E83">
        <w:tc>
          <w:tcPr>
            <w:tcW w:w="1949" w:type="dxa"/>
          </w:tcPr>
          <w:p w14:paraId="29D945B9" w14:textId="77777777" w:rsidR="007021FA" w:rsidRPr="00E75270" w:rsidRDefault="007021FA" w:rsidP="00047E83">
            <w:pPr>
              <w:rPr>
                <w:rFonts w:ascii="Arial" w:hAnsi="Arial" w:cs="Arial"/>
                <w:b/>
                <w:sz w:val="20"/>
                <w:u w:val="single"/>
              </w:rPr>
            </w:pPr>
            <w:r w:rsidRPr="00E75270">
              <w:rPr>
                <w:rFonts w:ascii="Arial" w:hAnsi="Arial" w:cs="Arial"/>
                <w:b/>
                <w:sz w:val="20"/>
                <w:u w:val="single"/>
              </w:rPr>
              <w:t>Grace:</w:t>
            </w:r>
          </w:p>
        </w:tc>
        <w:tc>
          <w:tcPr>
            <w:tcW w:w="1949" w:type="dxa"/>
          </w:tcPr>
          <w:p w14:paraId="0F54A121" w14:textId="77777777" w:rsidR="007021FA" w:rsidRPr="003751A7" w:rsidRDefault="007021FA" w:rsidP="00047E83">
            <w:pPr>
              <w:rPr>
                <w:rFonts w:ascii="Arial" w:hAnsi="Arial" w:cs="Arial"/>
                <w:sz w:val="20"/>
              </w:rPr>
            </w:pPr>
          </w:p>
        </w:tc>
        <w:tc>
          <w:tcPr>
            <w:tcW w:w="1950" w:type="dxa"/>
          </w:tcPr>
          <w:p w14:paraId="3CB61713" w14:textId="77777777" w:rsidR="007021FA" w:rsidRPr="003751A7" w:rsidRDefault="007021FA" w:rsidP="00047E83">
            <w:pPr>
              <w:rPr>
                <w:rFonts w:ascii="Arial" w:hAnsi="Arial" w:cs="Arial"/>
                <w:sz w:val="20"/>
              </w:rPr>
            </w:pPr>
          </w:p>
        </w:tc>
        <w:tc>
          <w:tcPr>
            <w:tcW w:w="1949" w:type="dxa"/>
          </w:tcPr>
          <w:p w14:paraId="30A01490" w14:textId="77777777" w:rsidR="007021FA" w:rsidRPr="003751A7" w:rsidRDefault="007021FA" w:rsidP="00047E83">
            <w:pPr>
              <w:rPr>
                <w:rFonts w:ascii="Arial" w:hAnsi="Arial" w:cs="Arial"/>
                <w:sz w:val="20"/>
              </w:rPr>
            </w:pPr>
          </w:p>
        </w:tc>
        <w:tc>
          <w:tcPr>
            <w:tcW w:w="1950" w:type="dxa"/>
          </w:tcPr>
          <w:p w14:paraId="084197EE" w14:textId="77777777" w:rsidR="007021FA" w:rsidRPr="003751A7" w:rsidRDefault="007021FA" w:rsidP="00047E83">
            <w:pPr>
              <w:rPr>
                <w:rFonts w:ascii="Arial" w:hAnsi="Arial" w:cs="Arial"/>
                <w:sz w:val="20"/>
              </w:rPr>
            </w:pPr>
          </w:p>
        </w:tc>
      </w:tr>
      <w:tr w:rsidR="007021FA" w:rsidRPr="003751A7" w14:paraId="6EA5D268" w14:textId="77777777" w:rsidTr="00047E83">
        <w:tc>
          <w:tcPr>
            <w:tcW w:w="1949" w:type="dxa"/>
          </w:tcPr>
          <w:p w14:paraId="3BC472C3" w14:textId="77777777" w:rsidR="007021FA" w:rsidRPr="003751A7" w:rsidRDefault="007021FA" w:rsidP="00047E83">
            <w:pPr>
              <w:rPr>
                <w:rFonts w:ascii="Arial" w:hAnsi="Arial" w:cs="Arial"/>
                <w:i/>
                <w:sz w:val="20"/>
              </w:rPr>
            </w:pPr>
          </w:p>
        </w:tc>
        <w:tc>
          <w:tcPr>
            <w:tcW w:w="1949" w:type="dxa"/>
          </w:tcPr>
          <w:p w14:paraId="7A738764" w14:textId="77777777" w:rsidR="007021FA" w:rsidRPr="003751A7" w:rsidRDefault="007021FA" w:rsidP="00047E83">
            <w:pPr>
              <w:rPr>
                <w:rFonts w:ascii="Arial" w:hAnsi="Arial" w:cs="Arial"/>
                <w:sz w:val="20"/>
              </w:rPr>
            </w:pPr>
          </w:p>
        </w:tc>
        <w:tc>
          <w:tcPr>
            <w:tcW w:w="1950" w:type="dxa"/>
          </w:tcPr>
          <w:p w14:paraId="3D1DFE64" w14:textId="77777777" w:rsidR="007021FA" w:rsidRPr="003751A7" w:rsidRDefault="007021FA" w:rsidP="00047E83">
            <w:pPr>
              <w:rPr>
                <w:rFonts w:ascii="Arial" w:hAnsi="Arial" w:cs="Arial"/>
                <w:sz w:val="20"/>
              </w:rPr>
            </w:pPr>
          </w:p>
        </w:tc>
        <w:tc>
          <w:tcPr>
            <w:tcW w:w="1949" w:type="dxa"/>
          </w:tcPr>
          <w:p w14:paraId="42B50DEE" w14:textId="77777777" w:rsidR="007021FA" w:rsidRPr="003751A7" w:rsidRDefault="007021FA" w:rsidP="00047E83">
            <w:pPr>
              <w:rPr>
                <w:rFonts w:ascii="Arial" w:hAnsi="Arial" w:cs="Arial"/>
                <w:sz w:val="20"/>
              </w:rPr>
            </w:pPr>
          </w:p>
        </w:tc>
        <w:tc>
          <w:tcPr>
            <w:tcW w:w="1950" w:type="dxa"/>
          </w:tcPr>
          <w:p w14:paraId="36E447DE" w14:textId="77777777" w:rsidR="007021FA" w:rsidRPr="003751A7" w:rsidRDefault="007021FA" w:rsidP="00047E83">
            <w:pPr>
              <w:rPr>
                <w:rFonts w:ascii="Arial" w:hAnsi="Arial" w:cs="Arial"/>
                <w:sz w:val="20"/>
              </w:rPr>
            </w:pPr>
          </w:p>
        </w:tc>
      </w:tr>
      <w:tr w:rsidR="00B8360E" w:rsidRPr="003751A7" w14:paraId="7A8A6AD1" w14:textId="77777777" w:rsidTr="00047E83">
        <w:tc>
          <w:tcPr>
            <w:tcW w:w="1949" w:type="dxa"/>
          </w:tcPr>
          <w:p w14:paraId="6A85D9E9" w14:textId="77777777" w:rsidR="00945491" w:rsidRDefault="007021FA" w:rsidP="00047E83">
            <w:pPr>
              <w:rPr>
                <w:rFonts w:ascii="Arial" w:hAnsi="Arial" w:cs="Arial"/>
                <w:i/>
                <w:sz w:val="20"/>
              </w:rPr>
            </w:pPr>
            <w:r>
              <w:rPr>
                <w:rFonts w:ascii="Arial" w:hAnsi="Arial" w:cs="Arial"/>
                <w:i/>
                <w:sz w:val="20"/>
              </w:rPr>
              <w:t xml:space="preserve">How is God’s </w:t>
            </w:r>
            <w:r w:rsidR="00945491">
              <w:rPr>
                <w:rFonts w:ascii="Arial" w:hAnsi="Arial" w:cs="Arial"/>
                <w:i/>
                <w:sz w:val="20"/>
              </w:rPr>
              <w:t>grace</w:t>
            </w:r>
            <w:r>
              <w:rPr>
                <w:rFonts w:ascii="Arial" w:hAnsi="Arial" w:cs="Arial"/>
                <w:i/>
                <w:sz w:val="20"/>
              </w:rPr>
              <w:t xml:space="preserve"> shown?</w:t>
            </w:r>
            <w:r w:rsidR="00945491">
              <w:rPr>
                <w:rFonts w:ascii="Arial" w:hAnsi="Arial" w:cs="Arial"/>
                <w:i/>
                <w:sz w:val="20"/>
              </w:rPr>
              <w:t xml:space="preserve">  </w:t>
            </w:r>
          </w:p>
          <w:p w14:paraId="2C05C2D8" w14:textId="77777777" w:rsidR="00945491" w:rsidRDefault="00945491" w:rsidP="00047E83">
            <w:pPr>
              <w:rPr>
                <w:rFonts w:ascii="Arial" w:hAnsi="Arial" w:cs="Arial"/>
                <w:i/>
                <w:sz w:val="20"/>
              </w:rPr>
            </w:pPr>
          </w:p>
          <w:p w14:paraId="7410B454" w14:textId="77777777" w:rsidR="00B8360E" w:rsidRPr="003751A7" w:rsidRDefault="00945491" w:rsidP="00945491">
            <w:pPr>
              <w:rPr>
                <w:rFonts w:ascii="Arial" w:hAnsi="Arial" w:cs="Arial"/>
                <w:i/>
                <w:sz w:val="20"/>
              </w:rPr>
            </w:pPr>
            <w:r>
              <w:rPr>
                <w:rFonts w:ascii="Arial" w:hAnsi="Arial" w:cs="Arial"/>
                <w:i/>
                <w:sz w:val="20"/>
              </w:rPr>
              <w:t>Would “all things become new” (2 Cor. 5:17) support remarriage for a believer?</w:t>
            </w:r>
          </w:p>
        </w:tc>
        <w:tc>
          <w:tcPr>
            <w:tcW w:w="1949" w:type="dxa"/>
          </w:tcPr>
          <w:p w14:paraId="3FE2EEE1" w14:textId="77777777" w:rsidR="00B8360E" w:rsidRPr="003751A7" w:rsidRDefault="005425C8" w:rsidP="00047E83">
            <w:pPr>
              <w:rPr>
                <w:rFonts w:ascii="Arial" w:hAnsi="Arial" w:cs="Arial"/>
                <w:sz w:val="20"/>
              </w:rPr>
            </w:pPr>
            <w:r>
              <w:rPr>
                <w:rFonts w:ascii="Arial" w:hAnsi="Arial" w:cs="Arial"/>
                <w:sz w:val="20"/>
              </w:rPr>
              <w:t>Prohibiting remarriage is God’s protection from an unlawful union</w:t>
            </w:r>
            <w:r w:rsidR="00D07594">
              <w:rPr>
                <w:rFonts w:ascii="Arial" w:hAnsi="Arial" w:cs="Arial"/>
                <w:sz w:val="20"/>
              </w:rPr>
              <w:t>; also, grace means a divorced and remarried couple need not break up</w:t>
            </w:r>
          </w:p>
        </w:tc>
        <w:tc>
          <w:tcPr>
            <w:tcW w:w="1950" w:type="dxa"/>
          </w:tcPr>
          <w:p w14:paraId="7FF30B05" w14:textId="77777777" w:rsidR="00B8360E" w:rsidRPr="003751A7" w:rsidRDefault="00945491" w:rsidP="00B056DC">
            <w:pPr>
              <w:rPr>
                <w:rFonts w:ascii="Arial" w:hAnsi="Arial" w:cs="Arial"/>
                <w:sz w:val="20"/>
              </w:rPr>
            </w:pPr>
            <w:r>
              <w:rPr>
                <w:rFonts w:ascii="Arial" w:hAnsi="Arial" w:cs="Arial"/>
                <w:sz w:val="20"/>
              </w:rPr>
              <w:t xml:space="preserve">God </w:t>
            </w:r>
            <w:r w:rsidR="00F62089">
              <w:rPr>
                <w:rFonts w:ascii="Arial" w:hAnsi="Arial" w:cs="Arial"/>
                <w:sz w:val="20"/>
              </w:rPr>
              <w:t xml:space="preserve">does not give grace to sin </w:t>
            </w:r>
            <w:r w:rsidR="00B056DC">
              <w:rPr>
                <w:rFonts w:ascii="Arial" w:hAnsi="Arial" w:cs="Arial"/>
                <w:sz w:val="20"/>
              </w:rPr>
              <w:t>via</w:t>
            </w:r>
            <w:r w:rsidR="00F62089">
              <w:rPr>
                <w:rFonts w:ascii="Arial" w:hAnsi="Arial" w:cs="Arial"/>
                <w:sz w:val="20"/>
              </w:rPr>
              <w:t xml:space="preserve"> remarriage</w:t>
            </w:r>
            <w:r w:rsidR="007A3AE0">
              <w:rPr>
                <w:rFonts w:ascii="Arial" w:hAnsi="Arial" w:cs="Arial"/>
                <w:sz w:val="20"/>
              </w:rPr>
              <w:t xml:space="preserve"> (Heth, 115)</w:t>
            </w:r>
            <w:r w:rsidR="00B056DC">
              <w:rPr>
                <w:rFonts w:ascii="Arial" w:hAnsi="Arial" w:cs="Arial"/>
                <w:sz w:val="20"/>
              </w:rPr>
              <w:t>; h</w:t>
            </w:r>
            <w:r w:rsidR="00F62089">
              <w:rPr>
                <w:rFonts w:ascii="Arial" w:hAnsi="Arial" w:cs="Arial"/>
                <w:sz w:val="20"/>
              </w:rPr>
              <w:t xml:space="preserve">e </w:t>
            </w:r>
            <w:r>
              <w:rPr>
                <w:rFonts w:ascii="Arial" w:hAnsi="Arial" w:cs="Arial"/>
                <w:sz w:val="20"/>
              </w:rPr>
              <w:t xml:space="preserve">gives grace by giving all </w:t>
            </w:r>
            <w:r w:rsidR="0095239D">
              <w:rPr>
                <w:rFonts w:ascii="Arial" w:hAnsi="Arial" w:cs="Arial"/>
                <w:sz w:val="20"/>
              </w:rPr>
              <w:t>“</w:t>
            </w:r>
            <w:r>
              <w:rPr>
                <w:rFonts w:ascii="Arial" w:hAnsi="Arial" w:cs="Arial"/>
                <w:sz w:val="20"/>
              </w:rPr>
              <w:t xml:space="preserve">the </w:t>
            </w:r>
            <w:r w:rsidR="00B056DC">
              <w:rPr>
                <w:rFonts w:ascii="Arial" w:hAnsi="Arial" w:cs="Arial"/>
                <w:sz w:val="20"/>
              </w:rPr>
              <w:t>divine resources [needed]</w:t>
            </w:r>
            <w:r>
              <w:rPr>
                <w:rFonts w:ascii="Arial" w:hAnsi="Arial" w:cs="Arial"/>
                <w:sz w:val="20"/>
              </w:rPr>
              <w:t xml:space="preserve"> to obey the ethical standards required of Christian discip</w:t>
            </w:r>
            <w:r w:rsidR="00B056DC">
              <w:rPr>
                <w:rFonts w:ascii="Arial" w:hAnsi="Arial" w:cs="Arial"/>
                <w:sz w:val="20"/>
              </w:rPr>
              <w:t>les”</w:t>
            </w:r>
            <w:r w:rsidR="00B056DC">
              <w:rPr>
                <w:rStyle w:val="FootnoteReference"/>
                <w:rFonts w:ascii="Arial" w:hAnsi="Arial" w:cs="Arial"/>
                <w:sz w:val="20"/>
              </w:rPr>
              <w:footnoteReference w:id="22"/>
            </w:r>
          </w:p>
        </w:tc>
        <w:tc>
          <w:tcPr>
            <w:tcW w:w="1949" w:type="dxa"/>
          </w:tcPr>
          <w:p w14:paraId="29FAC47D" w14:textId="77777777" w:rsidR="00B8360E" w:rsidRPr="003751A7" w:rsidRDefault="0050359E" w:rsidP="00047E83">
            <w:pPr>
              <w:rPr>
                <w:rFonts w:ascii="Arial" w:hAnsi="Arial" w:cs="Arial"/>
                <w:sz w:val="20"/>
              </w:rPr>
            </w:pPr>
            <w:r>
              <w:rPr>
                <w:rFonts w:ascii="Arial" w:hAnsi="Arial" w:cs="Arial"/>
                <w:sz w:val="20"/>
              </w:rPr>
              <w:t xml:space="preserve">“Four of the seven [passages on divorce and remarriage] </w:t>
            </w:r>
            <w:r w:rsidR="00137140">
              <w:rPr>
                <w:rFonts w:ascii="Arial" w:hAnsi="Arial" w:cs="Arial"/>
                <w:sz w:val="20"/>
              </w:rPr>
              <w:t>seem to allow for some kind of divor</w:t>
            </w:r>
            <w:r w:rsidR="00C90577">
              <w:rPr>
                <w:rFonts w:ascii="Arial" w:hAnsi="Arial" w:cs="Arial"/>
                <w:sz w:val="20"/>
              </w:rPr>
              <w:t>ce and remarriage” (Edgar, 153); i</w:t>
            </w:r>
            <w:r w:rsidR="00B056DC">
              <w:rPr>
                <w:rFonts w:ascii="Arial" w:hAnsi="Arial" w:cs="Arial"/>
                <w:sz w:val="20"/>
              </w:rPr>
              <w:t xml:space="preserve">t is </w:t>
            </w:r>
            <w:r w:rsidR="00B056DC" w:rsidRPr="00B056DC">
              <w:rPr>
                <w:rFonts w:ascii="Arial" w:hAnsi="Arial" w:cs="Arial"/>
                <w:i/>
                <w:sz w:val="20"/>
              </w:rPr>
              <w:t xml:space="preserve">not </w:t>
            </w:r>
            <w:r w:rsidR="00B056DC">
              <w:rPr>
                <w:rFonts w:ascii="Arial" w:hAnsi="Arial" w:cs="Arial"/>
                <w:sz w:val="20"/>
              </w:rPr>
              <w:t>always sin, as Richards indicates (Edgar, 262)</w:t>
            </w:r>
          </w:p>
        </w:tc>
        <w:tc>
          <w:tcPr>
            <w:tcW w:w="1950" w:type="dxa"/>
          </w:tcPr>
          <w:p w14:paraId="1450CB0D" w14:textId="77777777" w:rsidR="00B8360E" w:rsidRPr="003751A7" w:rsidRDefault="00B056DC" w:rsidP="00047E83">
            <w:pPr>
              <w:rPr>
                <w:rFonts w:ascii="Arial" w:hAnsi="Arial" w:cs="Arial"/>
                <w:sz w:val="20"/>
              </w:rPr>
            </w:pPr>
            <w:r>
              <w:rPr>
                <w:rFonts w:ascii="Arial" w:hAnsi="Arial" w:cs="Arial"/>
                <w:sz w:val="20"/>
              </w:rPr>
              <w:t>Divorce and remarriage</w:t>
            </w:r>
            <w:r w:rsidR="000969C0">
              <w:rPr>
                <w:rFonts w:ascii="Arial" w:hAnsi="Arial" w:cs="Arial"/>
                <w:sz w:val="20"/>
              </w:rPr>
              <w:t xml:space="preserve"> must be confessed as sin but it does enact a new union in a new marriage with sexual relations taking on a holy and undefiled character (Richards, 236)</w:t>
            </w:r>
          </w:p>
        </w:tc>
      </w:tr>
      <w:tr w:rsidR="00945491" w:rsidRPr="003751A7" w14:paraId="62C47D2D" w14:textId="77777777" w:rsidTr="00945491">
        <w:tc>
          <w:tcPr>
            <w:tcW w:w="1949" w:type="dxa"/>
          </w:tcPr>
          <w:p w14:paraId="2B30BD80" w14:textId="77777777" w:rsidR="00945491" w:rsidRPr="003751A7" w:rsidRDefault="00945491" w:rsidP="00945491">
            <w:pPr>
              <w:rPr>
                <w:rFonts w:ascii="Arial" w:hAnsi="Arial" w:cs="Arial"/>
                <w:i/>
                <w:sz w:val="20"/>
              </w:rPr>
            </w:pPr>
          </w:p>
        </w:tc>
        <w:tc>
          <w:tcPr>
            <w:tcW w:w="1949" w:type="dxa"/>
          </w:tcPr>
          <w:p w14:paraId="07E2AECC" w14:textId="77777777" w:rsidR="00945491" w:rsidRPr="003751A7" w:rsidRDefault="00945491" w:rsidP="00945491">
            <w:pPr>
              <w:rPr>
                <w:rFonts w:ascii="Arial" w:hAnsi="Arial" w:cs="Arial"/>
                <w:sz w:val="20"/>
              </w:rPr>
            </w:pPr>
          </w:p>
        </w:tc>
        <w:tc>
          <w:tcPr>
            <w:tcW w:w="1950" w:type="dxa"/>
          </w:tcPr>
          <w:p w14:paraId="1E586CAD" w14:textId="77777777" w:rsidR="00945491" w:rsidRPr="003751A7" w:rsidRDefault="00945491" w:rsidP="00945491">
            <w:pPr>
              <w:rPr>
                <w:rFonts w:ascii="Arial" w:hAnsi="Arial" w:cs="Arial"/>
                <w:sz w:val="20"/>
              </w:rPr>
            </w:pPr>
          </w:p>
        </w:tc>
        <w:tc>
          <w:tcPr>
            <w:tcW w:w="1949" w:type="dxa"/>
          </w:tcPr>
          <w:p w14:paraId="414DF4E6" w14:textId="77777777" w:rsidR="00945491" w:rsidRPr="003751A7" w:rsidRDefault="00945491" w:rsidP="00945491">
            <w:pPr>
              <w:rPr>
                <w:rFonts w:ascii="Arial" w:hAnsi="Arial" w:cs="Arial"/>
                <w:sz w:val="20"/>
              </w:rPr>
            </w:pPr>
          </w:p>
        </w:tc>
        <w:tc>
          <w:tcPr>
            <w:tcW w:w="1950" w:type="dxa"/>
          </w:tcPr>
          <w:p w14:paraId="66B90367" w14:textId="77777777" w:rsidR="00945491" w:rsidRPr="003751A7" w:rsidRDefault="00945491" w:rsidP="00945491">
            <w:pPr>
              <w:rPr>
                <w:rFonts w:ascii="Arial" w:hAnsi="Arial" w:cs="Arial"/>
                <w:sz w:val="20"/>
              </w:rPr>
            </w:pPr>
          </w:p>
        </w:tc>
      </w:tr>
      <w:tr w:rsidR="00945491" w:rsidRPr="003751A7" w14:paraId="0EC9CA51" w14:textId="77777777" w:rsidTr="00945491">
        <w:tc>
          <w:tcPr>
            <w:tcW w:w="1949" w:type="dxa"/>
          </w:tcPr>
          <w:p w14:paraId="270323BB" w14:textId="77777777" w:rsidR="00945491" w:rsidRPr="003751A7" w:rsidRDefault="00945491" w:rsidP="00945491">
            <w:pPr>
              <w:rPr>
                <w:rFonts w:ascii="Arial" w:hAnsi="Arial" w:cs="Arial"/>
                <w:i/>
                <w:sz w:val="20"/>
              </w:rPr>
            </w:pPr>
            <w:r>
              <w:rPr>
                <w:rFonts w:ascii="Arial" w:hAnsi="Arial" w:cs="Arial"/>
                <w:i/>
                <w:sz w:val="20"/>
              </w:rPr>
              <w:t>Can a person marry again following divorce as an unbeliever?</w:t>
            </w:r>
          </w:p>
        </w:tc>
        <w:tc>
          <w:tcPr>
            <w:tcW w:w="1949" w:type="dxa"/>
          </w:tcPr>
          <w:p w14:paraId="3E7E847E" w14:textId="77777777" w:rsidR="00945491" w:rsidRPr="003751A7" w:rsidRDefault="00945491" w:rsidP="00945491">
            <w:pPr>
              <w:rPr>
                <w:rFonts w:ascii="Arial" w:hAnsi="Arial" w:cs="Arial"/>
                <w:sz w:val="20"/>
              </w:rPr>
            </w:pPr>
            <w:r>
              <w:rPr>
                <w:rFonts w:ascii="Arial" w:hAnsi="Arial" w:cs="Arial"/>
                <w:sz w:val="20"/>
              </w:rPr>
              <w:t>No—Marriage is an indissoluble union by nature for believers or for unbelievers</w:t>
            </w:r>
          </w:p>
        </w:tc>
        <w:tc>
          <w:tcPr>
            <w:tcW w:w="1950" w:type="dxa"/>
          </w:tcPr>
          <w:p w14:paraId="16AD9B29" w14:textId="77777777" w:rsidR="00945491" w:rsidRPr="003751A7" w:rsidRDefault="00945491" w:rsidP="0095239D">
            <w:pPr>
              <w:rPr>
                <w:rFonts w:ascii="Arial" w:hAnsi="Arial" w:cs="Arial"/>
                <w:sz w:val="20"/>
              </w:rPr>
            </w:pPr>
            <w:r>
              <w:rPr>
                <w:rFonts w:ascii="Arial" w:hAnsi="Arial" w:cs="Arial"/>
                <w:sz w:val="20"/>
              </w:rPr>
              <w:t>No</w:t>
            </w:r>
            <w:r w:rsidR="0095239D">
              <w:rPr>
                <w:rFonts w:ascii="Arial" w:hAnsi="Arial" w:cs="Arial"/>
                <w:sz w:val="20"/>
              </w:rPr>
              <w:t>—Marriage is an indissoluble union by nature for believers or for unbelievers</w:t>
            </w:r>
          </w:p>
        </w:tc>
        <w:tc>
          <w:tcPr>
            <w:tcW w:w="1949" w:type="dxa"/>
          </w:tcPr>
          <w:p w14:paraId="1D262F04" w14:textId="77777777" w:rsidR="00945491" w:rsidRPr="003751A7" w:rsidRDefault="004F13F0" w:rsidP="00945491">
            <w:pPr>
              <w:rPr>
                <w:rFonts w:ascii="Arial" w:hAnsi="Arial" w:cs="Arial"/>
                <w:sz w:val="20"/>
              </w:rPr>
            </w:pPr>
            <w:r>
              <w:rPr>
                <w:rFonts w:ascii="Arial" w:hAnsi="Arial" w:cs="Arial"/>
                <w:sz w:val="20"/>
              </w:rPr>
              <w:t>Yes, if the former spouse was guilty of adultery</w:t>
            </w:r>
          </w:p>
        </w:tc>
        <w:tc>
          <w:tcPr>
            <w:tcW w:w="1950" w:type="dxa"/>
          </w:tcPr>
          <w:p w14:paraId="5CE66BFE" w14:textId="77777777" w:rsidR="00945491" w:rsidRPr="003751A7" w:rsidRDefault="00050F2A" w:rsidP="00945491">
            <w:pPr>
              <w:rPr>
                <w:rFonts w:ascii="Arial" w:hAnsi="Arial" w:cs="Arial"/>
                <w:sz w:val="20"/>
              </w:rPr>
            </w:pPr>
            <w:r>
              <w:rPr>
                <w:rFonts w:ascii="Arial" w:hAnsi="Arial" w:cs="Arial"/>
                <w:sz w:val="20"/>
              </w:rPr>
              <w:t>“God permits divorce where hardness of heart in one or both parties has destroyed the covenant character of the relationship” (Richards, 243)</w:t>
            </w:r>
          </w:p>
        </w:tc>
      </w:tr>
      <w:tr w:rsidR="005C6754" w:rsidRPr="003751A7" w14:paraId="4BDEF8A4" w14:textId="77777777" w:rsidTr="005C6754">
        <w:tc>
          <w:tcPr>
            <w:tcW w:w="1949" w:type="dxa"/>
          </w:tcPr>
          <w:p w14:paraId="6E632D23" w14:textId="77777777" w:rsidR="005C6754" w:rsidRPr="003751A7" w:rsidRDefault="005C6754" w:rsidP="005C6754">
            <w:pPr>
              <w:rPr>
                <w:rFonts w:ascii="Arial" w:hAnsi="Arial" w:cs="Arial"/>
                <w:i/>
                <w:sz w:val="20"/>
              </w:rPr>
            </w:pPr>
          </w:p>
        </w:tc>
        <w:tc>
          <w:tcPr>
            <w:tcW w:w="1949" w:type="dxa"/>
          </w:tcPr>
          <w:p w14:paraId="6DC77BE4" w14:textId="77777777" w:rsidR="005C6754" w:rsidRPr="003751A7" w:rsidRDefault="005C6754" w:rsidP="005C6754">
            <w:pPr>
              <w:rPr>
                <w:rFonts w:ascii="Arial" w:hAnsi="Arial" w:cs="Arial"/>
                <w:sz w:val="20"/>
              </w:rPr>
            </w:pPr>
          </w:p>
        </w:tc>
        <w:tc>
          <w:tcPr>
            <w:tcW w:w="1950" w:type="dxa"/>
          </w:tcPr>
          <w:p w14:paraId="18E8D47D" w14:textId="77777777" w:rsidR="005C6754" w:rsidRPr="003751A7" w:rsidRDefault="005C6754" w:rsidP="005C6754">
            <w:pPr>
              <w:rPr>
                <w:rFonts w:ascii="Arial" w:hAnsi="Arial" w:cs="Arial"/>
                <w:sz w:val="20"/>
              </w:rPr>
            </w:pPr>
          </w:p>
        </w:tc>
        <w:tc>
          <w:tcPr>
            <w:tcW w:w="1949" w:type="dxa"/>
          </w:tcPr>
          <w:p w14:paraId="372C8039" w14:textId="77777777" w:rsidR="005C6754" w:rsidRPr="003751A7" w:rsidRDefault="005C6754" w:rsidP="005C6754">
            <w:pPr>
              <w:rPr>
                <w:rFonts w:ascii="Arial" w:hAnsi="Arial" w:cs="Arial"/>
                <w:sz w:val="20"/>
              </w:rPr>
            </w:pPr>
          </w:p>
        </w:tc>
        <w:tc>
          <w:tcPr>
            <w:tcW w:w="1950" w:type="dxa"/>
          </w:tcPr>
          <w:p w14:paraId="413FE91E" w14:textId="77777777" w:rsidR="005C6754" w:rsidRPr="003751A7" w:rsidRDefault="005C6754" w:rsidP="005C6754">
            <w:pPr>
              <w:rPr>
                <w:rFonts w:ascii="Arial" w:hAnsi="Arial" w:cs="Arial"/>
                <w:sz w:val="20"/>
              </w:rPr>
            </w:pPr>
          </w:p>
        </w:tc>
      </w:tr>
      <w:tr w:rsidR="005C6754" w:rsidRPr="003751A7" w14:paraId="00715534" w14:textId="77777777" w:rsidTr="005C6754">
        <w:tc>
          <w:tcPr>
            <w:tcW w:w="1949" w:type="dxa"/>
          </w:tcPr>
          <w:p w14:paraId="43F59620" w14:textId="77777777" w:rsidR="005C6754" w:rsidRPr="003751A7" w:rsidRDefault="00D07594" w:rsidP="005C6754">
            <w:pPr>
              <w:rPr>
                <w:rFonts w:ascii="Arial" w:hAnsi="Arial" w:cs="Arial"/>
                <w:i/>
                <w:sz w:val="20"/>
              </w:rPr>
            </w:pPr>
            <w:r>
              <w:rPr>
                <w:rFonts w:ascii="Arial" w:hAnsi="Arial" w:cs="Arial"/>
                <w:i/>
                <w:sz w:val="20"/>
              </w:rPr>
              <w:t>How should we counsel a woman married to a repeatedly violent, incestuous, adulterous husband?</w:t>
            </w:r>
          </w:p>
        </w:tc>
        <w:tc>
          <w:tcPr>
            <w:tcW w:w="1949" w:type="dxa"/>
          </w:tcPr>
          <w:p w14:paraId="3F8D2EB4" w14:textId="77777777" w:rsidR="005C6754" w:rsidRPr="003751A7" w:rsidRDefault="00D07594" w:rsidP="005C6754">
            <w:pPr>
              <w:rPr>
                <w:rFonts w:ascii="Arial" w:hAnsi="Arial" w:cs="Arial"/>
                <w:sz w:val="20"/>
              </w:rPr>
            </w:pPr>
            <w:r>
              <w:rPr>
                <w:rFonts w:ascii="Arial" w:hAnsi="Arial" w:cs="Arial"/>
                <w:sz w:val="20"/>
              </w:rPr>
              <w:t>Since divorce is allowed only in cases of unlawful marriage, such a marriage should be maintained</w:t>
            </w:r>
          </w:p>
        </w:tc>
        <w:tc>
          <w:tcPr>
            <w:tcW w:w="1950" w:type="dxa"/>
          </w:tcPr>
          <w:p w14:paraId="26458A81" w14:textId="77777777" w:rsidR="005C6754" w:rsidRPr="003751A7" w:rsidRDefault="00D07594" w:rsidP="005C6754">
            <w:pPr>
              <w:rPr>
                <w:rFonts w:ascii="Arial" w:hAnsi="Arial" w:cs="Arial"/>
                <w:sz w:val="20"/>
              </w:rPr>
            </w:pPr>
            <w:r>
              <w:rPr>
                <w:rFonts w:ascii="Arial" w:hAnsi="Arial" w:cs="Arial"/>
                <w:sz w:val="20"/>
              </w:rPr>
              <w:t>A separation or legal divorce is allowable</w:t>
            </w:r>
            <w:r w:rsidR="00DD767A">
              <w:rPr>
                <w:rFonts w:ascii="Arial" w:hAnsi="Arial" w:cs="Arial"/>
                <w:sz w:val="20"/>
              </w:rPr>
              <w:t xml:space="preserve"> (but not a remarriage)</w:t>
            </w:r>
          </w:p>
        </w:tc>
        <w:tc>
          <w:tcPr>
            <w:tcW w:w="1949" w:type="dxa"/>
          </w:tcPr>
          <w:p w14:paraId="54DF4BE8" w14:textId="68CC5D50" w:rsidR="005C6754" w:rsidRPr="003751A7" w:rsidRDefault="00854AE7" w:rsidP="00C47B6B">
            <w:pPr>
              <w:rPr>
                <w:rFonts w:ascii="Arial" w:hAnsi="Arial" w:cs="Arial"/>
                <w:sz w:val="20"/>
              </w:rPr>
            </w:pPr>
            <w:r>
              <w:rPr>
                <w:rFonts w:ascii="Arial" w:hAnsi="Arial" w:cs="Arial"/>
                <w:sz w:val="20"/>
              </w:rPr>
              <w:t>Divorce and remarriage</w:t>
            </w:r>
            <w:r w:rsidR="004F13F0">
              <w:rPr>
                <w:rFonts w:ascii="Arial" w:hAnsi="Arial" w:cs="Arial"/>
                <w:sz w:val="20"/>
              </w:rPr>
              <w:t xml:space="preserve"> </w:t>
            </w:r>
            <w:r>
              <w:rPr>
                <w:rFonts w:ascii="Arial" w:hAnsi="Arial" w:cs="Arial"/>
                <w:sz w:val="20"/>
              </w:rPr>
              <w:t xml:space="preserve">is allowed for such a woman after she has </w:t>
            </w:r>
            <w:r w:rsidR="00C47B6B">
              <w:rPr>
                <w:rFonts w:ascii="Arial" w:hAnsi="Arial" w:cs="Arial"/>
                <w:sz w:val="20"/>
              </w:rPr>
              <w:t>unsuccessfully sought to be reconciled</w:t>
            </w:r>
          </w:p>
        </w:tc>
        <w:tc>
          <w:tcPr>
            <w:tcW w:w="1950" w:type="dxa"/>
          </w:tcPr>
          <w:p w14:paraId="156FE358" w14:textId="77777777" w:rsidR="005C6754" w:rsidRPr="003751A7" w:rsidRDefault="00050F2A" w:rsidP="005C6754">
            <w:pPr>
              <w:rPr>
                <w:rFonts w:ascii="Arial" w:hAnsi="Arial" w:cs="Arial"/>
                <w:sz w:val="20"/>
              </w:rPr>
            </w:pPr>
            <w:r>
              <w:rPr>
                <w:rFonts w:ascii="Arial" w:hAnsi="Arial" w:cs="Arial"/>
                <w:sz w:val="20"/>
              </w:rPr>
              <w:t>“Spiritual leaders have no right to stand in judgment over particular cases” (Richards, 243)</w:t>
            </w:r>
          </w:p>
        </w:tc>
      </w:tr>
      <w:tr w:rsidR="005C6754" w:rsidRPr="003751A7" w14:paraId="6F543EA3" w14:textId="77777777" w:rsidTr="005C6754">
        <w:tc>
          <w:tcPr>
            <w:tcW w:w="1949" w:type="dxa"/>
          </w:tcPr>
          <w:p w14:paraId="16DE6224" w14:textId="77777777" w:rsidR="005C6754" w:rsidRPr="003751A7" w:rsidRDefault="005C6754" w:rsidP="005C6754">
            <w:pPr>
              <w:rPr>
                <w:rFonts w:ascii="Arial" w:hAnsi="Arial" w:cs="Arial"/>
                <w:i/>
                <w:sz w:val="20"/>
              </w:rPr>
            </w:pPr>
          </w:p>
        </w:tc>
        <w:tc>
          <w:tcPr>
            <w:tcW w:w="1949" w:type="dxa"/>
          </w:tcPr>
          <w:p w14:paraId="6C67C609" w14:textId="77777777" w:rsidR="005C6754" w:rsidRPr="003751A7" w:rsidRDefault="005C6754" w:rsidP="005C6754">
            <w:pPr>
              <w:rPr>
                <w:rFonts w:ascii="Arial" w:hAnsi="Arial" w:cs="Arial"/>
                <w:sz w:val="20"/>
              </w:rPr>
            </w:pPr>
          </w:p>
        </w:tc>
        <w:tc>
          <w:tcPr>
            <w:tcW w:w="1950" w:type="dxa"/>
          </w:tcPr>
          <w:p w14:paraId="64252D22" w14:textId="77777777" w:rsidR="005C6754" w:rsidRPr="003751A7" w:rsidRDefault="005C6754" w:rsidP="005C6754">
            <w:pPr>
              <w:rPr>
                <w:rFonts w:ascii="Arial" w:hAnsi="Arial" w:cs="Arial"/>
                <w:sz w:val="20"/>
              </w:rPr>
            </w:pPr>
          </w:p>
        </w:tc>
        <w:tc>
          <w:tcPr>
            <w:tcW w:w="1949" w:type="dxa"/>
          </w:tcPr>
          <w:p w14:paraId="01415C21" w14:textId="77777777" w:rsidR="005C6754" w:rsidRPr="003751A7" w:rsidRDefault="005C6754" w:rsidP="005C6754">
            <w:pPr>
              <w:rPr>
                <w:rFonts w:ascii="Arial" w:hAnsi="Arial" w:cs="Arial"/>
                <w:sz w:val="20"/>
              </w:rPr>
            </w:pPr>
          </w:p>
        </w:tc>
        <w:tc>
          <w:tcPr>
            <w:tcW w:w="1950" w:type="dxa"/>
          </w:tcPr>
          <w:p w14:paraId="43780B3F" w14:textId="77777777" w:rsidR="005C6754" w:rsidRPr="003751A7" w:rsidRDefault="005C6754" w:rsidP="005C6754">
            <w:pPr>
              <w:rPr>
                <w:rFonts w:ascii="Arial" w:hAnsi="Arial" w:cs="Arial"/>
                <w:sz w:val="20"/>
              </w:rPr>
            </w:pPr>
          </w:p>
        </w:tc>
      </w:tr>
      <w:tr w:rsidR="005C6754" w:rsidRPr="003751A7" w14:paraId="3057189B" w14:textId="77777777" w:rsidTr="005C6754">
        <w:tc>
          <w:tcPr>
            <w:tcW w:w="1949" w:type="dxa"/>
          </w:tcPr>
          <w:p w14:paraId="0DF3D4DA" w14:textId="77777777" w:rsidR="005C6754" w:rsidRPr="003751A7" w:rsidRDefault="00AF16F2" w:rsidP="005C6754">
            <w:pPr>
              <w:rPr>
                <w:rFonts w:ascii="Arial" w:hAnsi="Arial" w:cs="Arial"/>
                <w:i/>
                <w:sz w:val="20"/>
              </w:rPr>
            </w:pPr>
            <w:r>
              <w:rPr>
                <w:rFonts w:ascii="Arial" w:hAnsi="Arial" w:cs="Arial"/>
                <w:i/>
                <w:sz w:val="20"/>
              </w:rPr>
              <w:t>How old is this view of divorce and remarriage?  How popular is it now?</w:t>
            </w:r>
          </w:p>
        </w:tc>
        <w:tc>
          <w:tcPr>
            <w:tcW w:w="1949" w:type="dxa"/>
          </w:tcPr>
          <w:p w14:paraId="5E395662" w14:textId="77777777" w:rsidR="005C6754" w:rsidRPr="003751A7" w:rsidRDefault="00AF16F2" w:rsidP="005C6754">
            <w:pPr>
              <w:rPr>
                <w:rFonts w:ascii="Arial" w:hAnsi="Arial" w:cs="Arial"/>
                <w:sz w:val="20"/>
              </w:rPr>
            </w:pPr>
            <w:r>
              <w:rPr>
                <w:rFonts w:ascii="Arial" w:hAnsi="Arial" w:cs="Arial"/>
                <w:sz w:val="20"/>
              </w:rPr>
              <w:t>Not held by many in any period of church history, including today</w:t>
            </w:r>
          </w:p>
        </w:tc>
        <w:tc>
          <w:tcPr>
            <w:tcW w:w="1950" w:type="dxa"/>
          </w:tcPr>
          <w:p w14:paraId="58B3C75D" w14:textId="77777777" w:rsidR="005C6754" w:rsidRPr="00AF16F2" w:rsidRDefault="00AF16F2" w:rsidP="005C6754">
            <w:pPr>
              <w:rPr>
                <w:rFonts w:ascii="Arial" w:hAnsi="Arial" w:cs="Arial"/>
                <w:sz w:val="20"/>
              </w:rPr>
            </w:pPr>
            <w:r>
              <w:rPr>
                <w:rFonts w:ascii="Arial" w:hAnsi="Arial" w:cs="Arial"/>
                <w:sz w:val="20"/>
              </w:rPr>
              <w:t xml:space="preserve">Taught by </w:t>
            </w:r>
            <w:r>
              <w:rPr>
                <w:rFonts w:ascii="Arial" w:hAnsi="Arial" w:cs="Arial"/>
                <w:i/>
                <w:sz w:val="20"/>
              </w:rPr>
              <w:t>all</w:t>
            </w:r>
            <w:r>
              <w:rPr>
                <w:rFonts w:ascii="Arial" w:hAnsi="Arial" w:cs="Arial"/>
                <w:sz w:val="20"/>
              </w:rPr>
              <w:t xml:space="preserve"> Greek and Latin scholars until AD 500 except one!</w:t>
            </w:r>
          </w:p>
        </w:tc>
        <w:tc>
          <w:tcPr>
            <w:tcW w:w="1949" w:type="dxa"/>
          </w:tcPr>
          <w:p w14:paraId="03F42BDB" w14:textId="77777777" w:rsidR="005C6754" w:rsidRPr="003751A7" w:rsidRDefault="00AF16F2" w:rsidP="00AF16F2">
            <w:pPr>
              <w:rPr>
                <w:rFonts w:ascii="Arial" w:hAnsi="Arial" w:cs="Arial"/>
                <w:sz w:val="20"/>
              </w:rPr>
            </w:pPr>
            <w:r>
              <w:rPr>
                <w:rFonts w:ascii="Arial" w:hAnsi="Arial" w:cs="Arial"/>
                <w:sz w:val="20"/>
              </w:rPr>
              <w:t>First taught by Erasmus in early 1600s but is now the prevailing view</w:t>
            </w:r>
          </w:p>
        </w:tc>
        <w:tc>
          <w:tcPr>
            <w:tcW w:w="1950" w:type="dxa"/>
          </w:tcPr>
          <w:p w14:paraId="494327B5" w14:textId="77777777" w:rsidR="005C6754" w:rsidRPr="003751A7" w:rsidRDefault="000969C0" w:rsidP="000969C0">
            <w:pPr>
              <w:rPr>
                <w:rFonts w:ascii="Arial" w:hAnsi="Arial" w:cs="Arial"/>
                <w:sz w:val="20"/>
              </w:rPr>
            </w:pPr>
            <w:r>
              <w:rPr>
                <w:rFonts w:ascii="Arial" w:hAnsi="Arial" w:cs="Arial"/>
                <w:sz w:val="20"/>
              </w:rPr>
              <w:t>The</w:t>
            </w:r>
            <w:r w:rsidR="00AF16F2">
              <w:rPr>
                <w:rFonts w:ascii="Arial" w:hAnsi="Arial" w:cs="Arial"/>
                <w:sz w:val="20"/>
              </w:rPr>
              <w:t xml:space="preserve"> second most popular view </w:t>
            </w:r>
            <w:r>
              <w:rPr>
                <w:rFonts w:ascii="Arial" w:hAnsi="Arial" w:cs="Arial"/>
                <w:sz w:val="20"/>
              </w:rPr>
              <w:t>among American evangelicals</w:t>
            </w:r>
            <w:r w:rsidR="00AF16F2">
              <w:rPr>
                <w:rFonts w:ascii="Arial" w:hAnsi="Arial" w:cs="Arial"/>
                <w:sz w:val="20"/>
              </w:rPr>
              <w:t xml:space="preserve"> today</w:t>
            </w:r>
          </w:p>
        </w:tc>
      </w:tr>
      <w:tr w:rsidR="00430B3F" w:rsidRPr="003751A7" w14:paraId="68110260" w14:textId="77777777" w:rsidTr="00047E83">
        <w:tc>
          <w:tcPr>
            <w:tcW w:w="1949" w:type="dxa"/>
          </w:tcPr>
          <w:p w14:paraId="1857C196" w14:textId="77777777" w:rsidR="00430B3F" w:rsidRPr="003751A7" w:rsidRDefault="00430B3F" w:rsidP="00047E83">
            <w:pPr>
              <w:rPr>
                <w:rFonts w:ascii="Arial" w:hAnsi="Arial" w:cs="Arial"/>
                <w:i/>
                <w:sz w:val="20"/>
              </w:rPr>
            </w:pPr>
          </w:p>
        </w:tc>
        <w:tc>
          <w:tcPr>
            <w:tcW w:w="1949" w:type="dxa"/>
          </w:tcPr>
          <w:p w14:paraId="79AA51B5" w14:textId="77777777" w:rsidR="00430B3F" w:rsidRPr="003751A7" w:rsidRDefault="00430B3F" w:rsidP="00047E83">
            <w:pPr>
              <w:rPr>
                <w:rFonts w:ascii="Arial" w:hAnsi="Arial" w:cs="Arial"/>
                <w:sz w:val="20"/>
              </w:rPr>
            </w:pPr>
          </w:p>
        </w:tc>
        <w:tc>
          <w:tcPr>
            <w:tcW w:w="1950" w:type="dxa"/>
          </w:tcPr>
          <w:p w14:paraId="160D9221" w14:textId="77777777" w:rsidR="00430B3F" w:rsidRPr="003751A7" w:rsidRDefault="00430B3F" w:rsidP="00047E83">
            <w:pPr>
              <w:rPr>
                <w:rFonts w:ascii="Arial" w:hAnsi="Arial" w:cs="Arial"/>
                <w:sz w:val="20"/>
              </w:rPr>
            </w:pPr>
          </w:p>
        </w:tc>
        <w:tc>
          <w:tcPr>
            <w:tcW w:w="1949" w:type="dxa"/>
          </w:tcPr>
          <w:p w14:paraId="21ABBBC1" w14:textId="77777777" w:rsidR="00430B3F" w:rsidRPr="003751A7" w:rsidRDefault="00430B3F" w:rsidP="00047E83">
            <w:pPr>
              <w:rPr>
                <w:rFonts w:ascii="Arial" w:hAnsi="Arial" w:cs="Arial"/>
                <w:sz w:val="20"/>
              </w:rPr>
            </w:pPr>
          </w:p>
        </w:tc>
        <w:tc>
          <w:tcPr>
            <w:tcW w:w="1950" w:type="dxa"/>
          </w:tcPr>
          <w:p w14:paraId="544EA4B1" w14:textId="77777777" w:rsidR="00430B3F" w:rsidRPr="003751A7" w:rsidRDefault="00430B3F" w:rsidP="00047E83">
            <w:pPr>
              <w:rPr>
                <w:rFonts w:ascii="Arial" w:hAnsi="Arial" w:cs="Arial"/>
                <w:sz w:val="20"/>
              </w:rPr>
            </w:pPr>
          </w:p>
        </w:tc>
      </w:tr>
    </w:tbl>
    <w:p w14:paraId="6F95022D" w14:textId="77777777" w:rsidR="007A7D71" w:rsidRDefault="007A7D71">
      <w:r>
        <w:br w:type="page"/>
      </w:r>
    </w:p>
    <w:tbl>
      <w:tblPr>
        <w:tblW w:w="9747"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1949"/>
        <w:gridCol w:w="1949"/>
        <w:gridCol w:w="1950"/>
        <w:gridCol w:w="1949"/>
        <w:gridCol w:w="1950"/>
      </w:tblGrid>
      <w:tr w:rsidR="007A7D71" w:rsidRPr="003751A7" w14:paraId="0D7B52E7" w14:textId="77777777" w:rsidTr="001C193B">
        <w:trPr>
          <w:trHeight w:val="725"/>
        </w:trPr>
        <w:tc>
          <w:tcPr>
            <w:tcW w:w="1949" w:type="dxa"/>
            <w:shd w:val="solid" w:color="000000" w:fill="FFFFFF"/>
          </w:tcPr>
          <w:p w14:paraId="4281685E" w14:textId="77777777" w:rsidR="007A7D71" w:rsidRPr="003751A7" w:rsidRDefault="007A7D71" w:rsidP="001C193B">
            <w:pPr>
              <w:rPr>
                <w:rFonts w:ascii="Arial" w:hAnsi="Arial" w:cs="Arial"/>
                <w:b/>
                <w:i/>
                <w:sz w:val="20"/>
              </w:rPr>
            </w:pPr>
            <w:r>
              <w:lastRenderedPageBreak/>
              <w:br w:type="page"/>
            </w:r>
          </w:p>
        </w:tc>
        <w:tc>
          <w:tcPr>
            <w:tcW w:w="1949" w:type="dxa"/>
            <w:shd w:val="solid" w:color="000000" w:fill="FFFFFF"/>
          </w:tcPr>
          <w:p w14:paraId="798DA6E7" w14:textId="77777777" w:rsidR="007A7D71" w:rsidRPr="003751A7" w:rsidRDefault="007A7D71" w:rsidP="001C193B">
            <w:pPr>
              <w:rPr>
                <w:rFonts w:ascii="Arial" w:hAnsi="Arial" w:cs="Arial"/>
                <w:b/>
                <w:i/>
                <w:sz w:val="20"/>
              </w:rPr>
            </w:pPr>
            <w:r w:rsidRPr="003751A7">
              <w:rPr>
                <w:rFonts w:ascii="Arial" w:hAnsi="Arial" w:cs="Arial"/>
                <w:b/>
                <w:i/>
                <w:sz w:val="20"/>
              </w:rPr>
              <w:t xml:space="preserve">No Divorce, </w:t>
            </w:r>
            <w:r w:rsidRPr="003751A7">
              <w:rPr>
                <w:rFonts w:ascii="Arial" w:hAnsi="Arial" w:cs="Arial"/>
                <w:b/>
                <w:i/>
                <w:sz w:val="20"/>
              </w:rPr>
              <w:br/>
              <w:t>No Remarriage</w:t>
            </w:r>
          </w:p>
        </w:tc>
        <w:tc>
          <w:tcPr>
            <w:tcW w:w="1950" w:type="dxa"/>
            <w:shd w:val="solid" w:color="000000" w:fill="FFFFFF"/>
          </w:tcPr>
          <w:p w14:paraId="4A48D411" w14:textId="77777777" w:rsidR="007A7D71" w:rsidRPr="003751A7" w:rsidRDefault="007A7D71" w:rsidP="001C193B">
            <w:pPr>
              <w:rPr>
                <w:rFonts w:ascii="Arial" w:hAnsi="Arial" w:cs="Arial"/>
                <w:b/>
                <w:i/>
                <w:sz w:val="20"/>
              </w:rPr>
            </w:pPr>
            <w:r w:rsidRPr="003751A7">
              <w:rPr>
                <w:rFonts w:ascii="Arial" w:hAnsi="Arial" w:cs="Arial"/>
                <w:b/>
                <w:i/>
                <w:sz w:val="20"/>
              </w:rPr>
              <w:t>Divorce, But</w:t>
            </w:r>
            <w:r w:rsidRPr="003751A7">
              <w:rPr>
                <w:rFonts w:ascii="Arial" w:hAnsi="Arial" w:cs="Arial"/>
                <w:b/>
                <w:i/>
                <w:sz w:val="20"/>
              </w:rPr>
              <w:br/>
              <w:t>No Remarriage</w:t>
            </w:r>
          </w:p>
        </w:tc>
        <w:tc>
          <w:tcPr>
            <w:tcW w:w="1949" w:type="dxa"/>
            <w:shd w:val="solid" w:color="000000" w:fill="FFFFFF"/>
          </w:tcPr>
          <w:p w14:paraId="66FC7C98" w14:textId="77777777" w:rsidR="007A7D71" w:rsidRPr="003751A7" w:rsidRDefault="007A7D71" w:rsidP="001C193B">
            <w:pPr>
              <w:rPr>
                <w:rFonts w:ascii="Arial" w:hAnsi="Arial" w:cs="Arial"/>
                <w:b/>
                <w:i/>
                <w:sz w:val="20"/>
              </w:rPr>
            </w:pPr>
            <w:r w:rsidRPr="003751A7">
              <w:rPr>
                <w:rFonts w:ascii="Arial" w:hAnsi="Arial" w:cs="Arial"/>
                <w:b/>
                <w:i/>
                <w:sz w:val="20"/>
              </w:rPr>
              <w:t>Divorce &amp; Remarriage</w:t>
            </w:r>
            <w:r>
              <w:rPr>
                <w:rFonts w:ascii="Arial" w:hAnsi="Arial" w:cs="Arial"/>
                <w:b/>
                <w:i/>
                <w:sz w:val="20"/>
              </w:rPr>
              <w:t xml:space="preserve"> for Adultery &amp; Desertion</w:t>
            </w:r>
          </w:p>
        </w:tc>
        <w:tc>
          <w:tcPr>
            <w:tcW w:w="1950" w:type="dxa"/>
            <w:shd w:val="solid" w:color="000000" w:fill="FFFFFF"/>
          </w:tcPr>
          <w:p w14:paraId="7F44CD0C" w14:textId="77777777" w:rsidR="007A7D71" w:rsidRPr="003751A7" w:rsidRDefault="007A7D71" w:rsidP="001C193B">
            <w:pPr>
              <w:rPr>
                <w:rFonts w:ascii="Arial" w:hAnsi="Arial" w:cs="Arial"/>
                <w:b/>
                <w:i/>
                <w:sz w:val="20"/>
              </w:rPr>
            </w:pPr>
            <w:r w:rsidRPr="003751A7">
              <w:rPr>
                <w:rFonts w:ascii="Arial" w:hAnsi="Arial" w:cs="Arial"/>
                <w:b/>
                <w:i/>
                <w:sz w:val="20"/>
              </w:rPr>
              <w:t>Divorce &amp; Remarriage</w:t>
            </w:r>
            <w:r>
              <w:rPr>
                <w:rFonts w:ascii="Arial" w:hAnsi="Arial" w:cs="Arial"/>
                <w:b/>
                <w:i/>
                <w:sz w:val="20"/>
              </w:rPr>
              <w:t xml:space="preserve"> for at Least 5 Situations</w:t>
            </w:r>
          </w:p>
        </w:tc>
      </w:tr>
      <w:tr w:rsidR="007A7D71" w:rsidRPr="003751A7" w14:paraId="6605B1B5" w14:textId="77777777" w:rsidTr="001C193B">
        <w:tc>
          <w:tcPr>
            <w:tcW w:w="1949" w:type="dxa"/>
          </w:tcPr>
          <w:p w14:paraId="4F28200A" w14:textId="77777777" w:rsidR="007A7D71" w:rsidRPr="003751A7" w:rsidRDefault="007A7D71" w:rsidP="001C193B">
            <w:pPr>
              <w:rPr>
                <w:rFonts w:ascii="Arial" w:hAnsi="Arial" w:cs="Arial"/>
                <w:i/>
                <w:sz w:val="20"/>
              </w:rPr>
            </w:pPr>
          </w:p>
        </w:tc>
        <w:tc>
          <w:tcPr>
            <w:tcW w:w="1949" w:type="dxa"/>
          </w:tcPr>
          <w:p w14:paraId="5161FB58" w14:textId="77777777" w:rsidR="007A7D71" w:rsidRPr="003751A7" w:rsidRDefault="007A7D71" w:rsidP="001C193B">
            <w:pPr>
              <w:rPr>
                <w:rFonts w:ascii="Arial" w:hAnsi="Arial" w:cs="Arial"/>
                <w:sz w:val="20"/>
              </w:rPr>
            </w:pPr>
          </w:p>
        </w:tc>
        <w:tc>
          <w:tcPr>
            <w:tcW w:w="1950" w:type="dxa"/>
          </w:tcPr>
          <w:p w14:paraId="36F44566" w14:textId="77777777" w:rsidR="007A7D71" w:rsidRPr="003751A7" w:rsidRDefault="007A7D71" w:rsidP="001C193B">
            <w:pPr>
              <w:rPr>
                <w:rFonts w:ascii="Arial" w:hAnsi="Arial" w:cs="Arial"/>
                <w:sz w:val="20"/>
              </w:rPr>
            </w:pPr>
          </w:p>
        </w:tc>
        <w:tc>
          <w:tcPr>
            <w:tcW w:w="1949" w:type="dxa"/>
          </w:tcPr>
          <w:p w14:paraId="54171925" w14:textId="77777777" w:rsidR="007A7D71" w:rsidRPr="003751A7" w:rsidRDefault="007A7D71" w:rsidP="001C193B">
            <w:pPr>
              <w:rPr>
                <w:rFonts w:ascii="Arial" w:hAnsi="Arial" w:cs="Arial"/>
                <w:sz w:val="20"/>
              </w:rPr>
            </w:pPr>
          </w:p>
        </w:tc>
        <w:tc>
          <w:tcPr>
            <w:tcW w:w="1950" w:type="dxa"/>
          </w:tcPr>
          <w:p w14:paraId="152C7809" w14:textId="77777777" w:rsidR="007A7D71" w:rsidRPr="003751A7" w:rsidRDefault="007A7D71" w:rsidP="001C193B">
            <w:pPr>
              <w:rPr>
                <w:rFonts w:ascii="Arial" w:hAnsi="Arial" w:cs="Arial"/>
                <w:sz w:val="20"/>
              </w:rPr>
            </w:pPr>
          </w:p>
        </w:tc>
      </w:tr>
      <w:tr w:rsidR="00430B3F" w:rsidRPr="003751A7" w14:paraId="307C299F" w14:textId="77777777" w:rsidTr="00047E83">
        <w:tc>
          <w:tcPr>
            <w:tcW w:w="1949" w:type="dxa"/>
          </w:tcPr>
          <w:p w14:paraId="037F4EB0" w14:textId="77777777" w:rsidR="00430B3F" w:rsidRPr="00E75270" w:rsidRDefault="00430B3F" w:rsidP="00047E83">
            <w:pPr>
              <w:rPr>
                <w:rFonts w:ascii="Arial" w:hAnsi="Arial" w:cs="Arial"/>
                <w:b/>
                <w:sz w:val="20"/>
                <w:u w:val="single"/>
              </w:rPr>
            </w:pPr>
            <w:r>
              <w:rPr>
                <w:rFonts w:ascii="Arial" w:hAnsi="Arial" w:cs="Arial"/>
                <w:b/>
                <w:sz w:val="20"/>
                <w:u w:val="single"/>
              </w:rPr>
              <w:t>Strengths</w:t>
            </w:r>
            <w:r w:rsidRPr="00E75270">
              <w:rPr>
                <w:rFonts w:ascii="Arial" w:hAnsi="Arial" w:cs="Arial"/>
                <w:b/>
                <w:sz w:val="20"/>
                <w:u w:val="single"/>
              </w:rPr>
              <w:t>:</w:t>
            </w:r>
          </w:p>
        </w:tc>
        <w:tc>
          <w:tcPr>
            <w:tcW w:w="1949" w:type="dxa"/>
          </w:tcPr>
          <w:p w14:paraId="45FA78EC" w14:textId="77777777" w:rsidR="00430B3F" w:rsidRPr="003751A7" w:rsidRDefault="00430B3F" w:rsidP="008A417F">
            <w:pPr>
              <w:rPr>
                <w:rFonts w:ascii="Arial" w:hAnsi="Arial" w:cs="Arial"/>
                <w:sz w:val="20"/>
              </w:rPr>
            </w:pPr>
            <w:r>
              <w:rPr>
                <w:rFonts w:ascii="Arial" w:hAnsi="Arial" w:cs="Arial"/>
                <w:sz w:val="20"/>
              </w:rPr>
              <w:t xml:space="preserve">Considers </w:t>
            </w:r>
            <w:r w:rsidR="008A417F">
              <w:rPr>
                <w:rFonts w:ascii="Arial" w:hAnsi="Arial" w:cs="Arial"/>
                <w:sz w:val="20"/>
              </w:rPr>
              <w:t>the Bible</w:t>
            </w:r>
            <w:r>
              <w:rPr>
                <w:rFonts w:ascii="Arial" w:hAnsi="Arial" w:cs="Arial"/>
                <w:sz w:val="20"/>
              </w:rPr>
              <w:t xml:space="preserve"> first, even if it results in the most unpopular view</w:t>
            </w:r>
          </w:p>
        </w:tc>
        <w:tc>
          <w:tcPr>
            <w:tcW w:w="1950" w:type="dxa"/>
          </w:tcPr>
          <w:p w14:paraId="34FDDE69" w14:textId="77777777" w:rsidR="00430B3F" w:rsidRPr="003751A7" w:rsidRDefault="00FD0714" w:rsidP="00047E83">
            <w:pPr>
              <w:rPr>
                <w:rFonts w:ascii="Arial" w:hAnsi="Arial" w:cs="Arial"/>
                <w:sz w:val="20"/>
              </w:rPr>
            </w:pPr>
            <w:r>
              <w:rPr>
                <w:rFonts w:ascii="Arial" w:hAnsi="Arial" w:cs="Arial"/>
                <w:sz w:val="20"/>
              </w:rPr>
              <w:t>Is the earliest view held by those who best understood Greek</w:t>
            </w:r>
          </w:p>
        </w:tc>
        <w:tc>
          <w:tcPr>
            <w:tcW w:w="1949" w:type="dxa"/>
          </w:tcPr>
          <w:p w14:paraId="0A4A3279" w14:textId="77777777" w:rsidR="00430B3F" w:rsidRPr="003751A7" w:rsidRDefault="0074537C" w:rsidP="00047E83">
            <w:pPr>
              <w:rPr>
                <w:rFonts w:ascii="Arial" w:hAnsi="Arial" w:cs="Arial"/>
                <w:sz w:val="20"/>
              </w:rPr>
            </w:pPr>
            <w:r>
              <w:rPr>
                <w:rFonts w:ascii="Arial" w:hAnsi="Arial" w:cs="Arial"/>
                <w:sz w:val="20"/>
              </w:rPr>
              <w:t>Early Fathers often erred, even on justification, so carry little weight</w:t>
            </w:r>
          </w:p>
        </w:tc>
        <w:tc>
          <w:tcPr>
            <w:tcW w:w="1950" w:type="dxa"/>
          </w:tcPr>
          <w:p w14:paraId="5B7EF4A4" w14:textId="77777777" w:rsidR="00430B3F" w:rsidRPr="003751A7" w:rsidRDefault="00050F2A" w:rsidP="00050F2A">
            <w:pPr>
              <w:rPr>
                <w:rFonts w:ascii="Arial" w:hAnsi="Arial" w:cs="Arial"/>
                <w:sz w:val="20"/>
              </w:rPr>
            </w:pPr>
            <w:r>
              <w:rPr>
                <w:rFonts w:ascii="Arial" w:hAnsi="Arial" w:cs="Arial"/>
                <w:sz w:val="20"/>
              </w:rPr>
              <w:t>Shows compassion for both the “innocent” and the “guilty” spouses</w:t>
            </w:r>
          </w:p>
        </w:tc>
      </w:tr>
      <w:tr w:rsidR="00430B3F" w:rsidRPr="003751A7" w14:paraId="51DD1D95" w14:textId="77777777" w:rsidTr="00047E83">
        <w:tc>
          <w:tcPr>
            <w:tcW w:w="1949" w:type="dxa"/>
          </w:tcPr>
          <w:p w14:paraId="26557DC6" w14:textId="77777777" w:rsidR="00430B3F" w:rsidRPr="003751A7" w:rsidRDefault="00430B3F" w:rsidP="00047E83">
            <w:pPr>
              <w:rPr>
                <w:rFonts w:ascii="Arial" w:hAnsi="Arial" w:cs="Arial"/>
                <w:i/>
                <w:sz w:val="20"/>
              </w:rPr>
            </w:pPr>
          </w:p>
        </w:tc>
        <w:tc>
          <w:tcPr>
            <w:tcW w:w="1949" w:type="dxa"/>
          </w:tcPr>
          <w:p w14:paraId="38C6D392" w14:textId="77777777" w:rsidR="00430B3F" w:rsidRPr="003751A7" w:rsidRDefault="00430B3F" w:rsidP="00047E83">
            <w:pPr>
              <w:rPr>
                <w:rFonts w:ascii="Arial" w:hAnsi="Arial" w:cs="Arial"/>
                <w:sz w:val="20"/>
              </w:rPr>
            </w:pPr>
          </w:p>
        </w:tc>
        <w:tc>
          <w:tcPr>
            <w:tcW w:w="1950" w:type="dxa"/>
          </w:tcPr>
          <w:p w14:paraId="3EAF5C2F" w14:textId="77777777" w:rsidR="00430B3F" w:rsidRPr="003751A7" w:rsidRDefault="00430B3F" w:rsidP="00047E83">
            <w:pPr>
              <w:rPr>
                <w:rFonts w:ascii="Arial" w:hAnsi="Arial" w:cs="Arial"/>
                <w:sz w:val="20"/>
              </w:rPr>
            </w:pPr>
          </w:p>
        </w:tc>
        <w:tc>
          <w:tcPr>
            <w:tcW w:w="1949" w:type="dxa"/>
          </w:tcPr>
          <w:p w14:paraId="6870503D" w14:textId="77777777" w:rsidR="00430B3F" w:rsidRPr="003751A7" w:rsidRDefault="00430B3F" w:rsidP="00047E83">
            <w:pPr>
              <w:rPr>
                <w:rFonts w:ascii="Arial" w:hAnsi="Arial" w:cs="Arial"/>
                <w:sz w:val="20"/>
              </w:rPr>
            </w:pPr>
          </w:p>
        </w:tc>
        <w:tc>
          <w:tcPr>
            <w:tcW w:w="1950" w:type="dxa"/>
          </w:tcPr>
          <w:p w14:paraId="37C313D8" w14:textId="77777777" w:rsidR="00430B3F" w:rsidRPr="003751A7" w:rsidRDefault="00430B3F" w:rsidP="00047E83">
            <w:pPr>
              <w:rPr>
                <w:rFonts w:ascii="Arial" w:hAnsi="Arial" w:cs="Arial"/>
                <w:sz w:val="20"/>
              </w:rPr>
            </w:pPr>
          </w:p>
        </w:tc>
      </w:tr>
      <w:tr w:rsidR="00430B3F" w:rsidRPr="003751A7" w14:paraId="7D090368" w14:textId="77777777" w:rsidTr="00047E83">
        <w:tc>
          <w:tcPr>
            <w:tcW w:w="1949" w:type="dxa"/>
          </w:tcPr>
          <w:p w14:paraId="2AC4CE59" w14:textId="77777777" w:rsidR="00430B3F" w:rsidRPr="003751A7" w:rsidRDefault="00430B3F" w:rsidP="00047E83">
            <w:pPr>
              <w:rPr>
                <w:rFonts w:ascii="Arial" w:hAnsi="Arial" w:cs="Arial"/>
                <w:i/>
                <w:sz w:val="20"/>
              </w:rPr>
            </w:pPr>
          </w:p>
        </w:tc>
        <w:tc>
          <w:tcPr>
            <w:tcW w:w="1949" w:type="dxa"/>
          </w:tcPr>
          <w:p w14:paraId="5B2CF16A" w14:textId="77777777" w:rsidR="00430B3F" w:rsidRPr="003751A7" w:rsidRDefault="00430B3F" w:rsidP="00047E83">
            <w:pPr>
              <w:rPr>
                <w:rFonts w:ascii="Arial" w:hAnsi="Arial" w:cs="Arial"/>
                <w:sz w:val="20"/>
              </w:rPr>
            </w:pPr>
            <w:r>
              <w:rPr>
                <w:rFonts w:ascii="Arial" w:hAnsi="Arial" w:cs="Arial"/>
                <w:sz w:val="20"/>
              </w:rPr>
              <w:t>Incorporates the Jewish context of Matthew’s gospel</w:t>
            </w:r>
          </w:p>
        </w:tc>
        <w:tc>
          <w:tcPr>
            <w:tcW w:w="1950" w:type="dxa"/>
          </w:tcPr>
          <w:p w14:paraId="66365B7A" w14:textId="77777777" w:rsidR="00430B3F" w:rsidRPr="003751A7" w:rsidRDefault="00322E10" w:rsidP="00047E83">
            <w:pPr>
              <w:rPr>
                <w:rFonts w:ascii="Arial" w:hAnsi="Arial" w:cs="Arial"/>
                <w:sz w:val="20"/>
              </w:rPr>
            </w:pPr>
            <w:r>
              <w:rPr>
                <w:rFonts w:ascii="Arial" w:hAnsi="Arial" w:cs="Arial"/>
                <w:sz w:val="20"/>
              </w:rPr>
              <w:t>Is careful not to allow remarriage in Matt. 19:9 when that text does not clearly approve it</w:t>
            </w:r>
          </w:p>
        </w:tc>
        <w:tc>
          <w:tcPr>
            <w:tcW w:w="1949" w:type="dxa"/>
          </w:tcPr>
          <w:p w14:paraId="4E604DB5" w14:textId="77777777" w:rsidR="00430B3F" w:rsidRPr="003751A7" w:rsidRDefault="0074537C" w:rsidP="00047E83">
            <w:pPr>
              <w:rPr>
                <w:rFonts w:ascii="Arial" w:hAnsi="Arial" w:cs="Arial"/>
                <w:sz w:val="20"/>
              </w:rPr>
            </w:pPr>
            <w:r>
              <w:rPr>
                <w:rFonts w:ascii="Arial" w:hAnsi="Arial" w:cs="Arial"/>
                <w:sz w:val="20"/>
              </w:rPr>
              <w:t xml:space="preserve">Appears to be the natural reading of Matt. 5:32; 19:9; </w:t>
            </w:r>
            <w:r w:rsidR="00E35F07">
              <w:rPr>
                <w:rFonts w:ascii="Arial" w:hAnsi="Arial" w:cs="Arial"/>
                <w:sz w:val="20"/>
              </w:rPr>
              <w:br/>
            </w:r>
            <w:r>
              <w:rPr>
                <w:rFonts w:ascii="Arial" w:hAnsi="Arial" w:cs="Arial"/>
                <w:sz w:val="20"/>
              </w:rPr>
              <w:t>1 Cor. 7:15</w:t>
            </w:r>
          </w:p>
        </w:tc>
        <w:tc>
          <w:tcPr>
            <w:tcW w:w="1950" w:type="dxa"/>
          </w:tcPr>
          <w:p w14:paraId="5F91F24B" w14:textId="77777777" w:rsidR="00430B3F" w:rsidRPr="003751A7" w:rsidRDefault="00DA2E77" w:rsidP="00DA2E77">
            <w:pPr>
              <w:rPr>
                <w:rFonts w:ascii="Arial" w:hAnsi="Arial" w:cs="Arial"/>
                <w:sz w:val="20"/>
              </w:rPr>
            </w:pPr>
            <w:r>
              <w:rPr>
                <w:rFonts w:ascii="Arial" w:hAnsi="Arial" w:cs="Arial"/>
                <w:sz w:val="20"/>
              </w:rPr>
              <w:t xml:space="preserve">Shows </w:t>
            </w:r>
            <w:r w:rsidR="00B252E1">
              <w:rPr>
                <w:rFonts w:ascii="Arial" w:hAnsi="Arial" w:cs="Arial"/>
                <w:sz w:val="20"/>
              </w:rPr>
              <w:t xml:space="preserve">that the ultimate </w:t>
            </w:r>
            <w:r>
              <w:rPr>
                <w:rFonts w:ascii="Arial" w:hAnsi="Arial" w:cs="Arial"/>
                <w:sz w:val="20"/>
              </w:rPr>
              <w:t>decision for a marriage lies with the couple themselves</w:t>
            </w:r>
          </w:p>
        </w:tc>
      </w:tr>
      <w:tr w:rsidR="00814F60" w:rsidRPr="003751A7" w14:paraId="39281F8D" w14:textId="77777777" w:rsidTr="009F0545">
        <w:tc>
          <w:tcPr>
            <w:tcW w:w="1949" w:type="dxa"/>
          </w:tcPr>
          <w:p w14:paraId="5DD496A7" w14:textId="77777777" w:rsidR="00814F60" w:rsidRPr="003751A7" w:rsidRDefault="00814F60" w:rsidP="009F0545">
            <w:pPr>
              <w:rPr>
                <w:rFonts w:ascii="Arial" w:hAnsi="Arial" w:cs="Arial"/>
                <w:i/>
                <w:sz w:val="20"/>
              </w:rPr>
            </w:pPr>
          </w:p>
        </w:tc>
        <w:tc>
          <w:tcPr>
            <w:tcW w:w="1949" w:type="dxa"/>
          </w:tcPr>
          <w:p w14:paraId="3FA477D5" w14:textId="77777777" w:rsidR="00814F60" w:rsidRPr="003751A7" w:rsidRDefault="00814F60" w:rsidP="009F0545">
            <w:pPr>
              <w:rPr>
                <w:rFonts w:ascii="Arial" w:hAnsi="Arial" w:cs="Arial"/>
                <w:sz w:val="20"/>
              </w:rPr>
            </w:pPr>
          </w:p>
        </w:tc>
        <w:tc>
          <w:tcPr>
            <w:tcW w:w="1950" w:type="dxa"/>
          </w:tcPr>
          <w:p w14:paraId="23960730" w14:textId="77777777" w:rsidR="00814F60" w:rsidRPr="003751A7" w:rsidRDefault="00814F60" w:rsidP="009F0545">
            <w:pPr>
              <w:rPr>
                <w:rFonts w:ascii="Arial" w:hAnsi="Arial" w:cs="Arial"/>
                <w:sz w:val="20"/>
              </w:rPr>
            </w:pPr>
          </w:p>
        </w:tc>
        <w:tc>
          <w:tcPr>
            <w:tcW w:w="1949" w:type="dxa"/>
          </w:tcPr>
          <w:p w14:paraId="4D9E89FD" w14:textId="77777777" w:rsidR="00814F60" w:rsidRPr="003751A7" w:rsidRDefault="00814F60" w:rsidP="009F0545">
            <w:pPr>
              <w:rPr>
                <w:rFonts w:ascii="Arial" w:hAnsi="Arial" w:cs="Arial"/>
                <w:sz w:val="20"/>
              </w:rPr>
            </w:pPr>
          </w:p>
        </w:tc>
        <w:tc>
          <w:tcPr>
            <w:tcW w:w="1950" w:type="dxa"/>
          </w:tcPr>
          <w:p w14:paraId="562088AC" w14:textId="77777777" w:rsidR="00814F60" w:rsidRPr="003751A7" w:rsidRDefault="00814F60" w:rsidP="009F0545">
            <w:pPr>
              <w:rPr>
                <w:rFonts w:ascii="Arial" w:hAnsi="Arial" w:cs="Arial"/>
                <w:sz w:val="20"/>
              </w:rPr>
            </w:pPr>
          </w:p>
        </w:tc>
      </w:tr>
      <w:tr w:rsidR="00814F60" w:rsidRPr="003751A7" w14:paraId="49C1D81A" w14:textId="77777777" w:rsidTr="009F0545">
        <w:tc>
          <w:tcPr>
            <w:tcW w:w="1949" w:type="dxa"/>
          </w:tcPr>
          <w:p w14:paraId="534F41BB" w14:textId="77777777" w:rsidR="00814F60" w:rsidRPr="003751A7" w:rsidRDefault="00814F60" w:rsidP="009F0545">
            <w:pPr>
              <w:rPr>
                <w:rFonts w:ascii="Arial" w:hAnsi="Arial" w:cs="Arial"/>
                <w:i/>
                <w:sz w:val="20"/>
              </w:rPr>
            </w:pPr>
          </w:p>
        </w:tc>
        <w:tc>
          <w:tcPr>
            <w:tcW w:w="1949" w:type="dxa"/>
          </w:tcPr>
          <w:p w14:paraId="22999726" w14:textId="77777777" w:rsidR="00814F60" w:rsidRPr="003751A7" w:rsidRDefault="00DF30A1" w:rsidP="009F0545">
            <w:pPr>
              <w:rPr>
                <w:rFonts w:ascii="Arial" w:hAnsi="Arial" w:cs="Arial"/>
                <w:sz w:val="20"/>
              </w:rPr>
            </w:pPr>
            <w:r>
              <w:rPr>
                <w:rFonts w:ascii="Arial" w:hAnsi="Arial" w:cs="Arial"/>
                <w:sz w:val="20"/>
              </w:rPr>
              <w:t>Sensitive to the fact that “neither Mark nor Luke saw the exception as applicable to their Roman or Greek readers” (Laney, 199)</w:t>
            </w:r>
          </w:p>
        </w:tc>
        <w:tc>
          <w:tcPr>
            <w:tcW w:w="1950" w:type="dxa"/>
          </w:tcPr>
          <w:p w14:paraId="79485C13" w14:textId="77777777" w:rsidR="00814F60" w:rsidRPr="003751A7" w:rsidRDefault="00814F60" w:rsidP="00F62089">
            <w:pPr>
              <w:rPr>
                <w:rFonts w:ascii="Arial" w:hAnsi="Arial" w:cs="Arial"/>
                <w:sz w:val="20"/>
              </w:rPr>
            </w:pPr>
            <w:r>
              <w:rPr>
                <w:rFonts w:ascii="Arial" w:hAnsi="Arial" w:cs="Arial"/>
                <w:sz w:val="20"/>
              </w:rPr>
              <w:t xml:space="preserve">Takes Paul’s </w:t>
            </w:r>
            <w:r w:rsidR="00F62089">
              <w:rPr>
                <w:rFonts w:ascii="Arial" w:hAnsi="Arial" w:cs="Arial"/>
                <w:sz w:val="20"/>
              </w:rPr>
              <w:t>“</w:t>
            </w:r>
            <w:r>
              <w:rPr>
                <w:rFonts w:ascii="Arial" w:hAnsi="Arial" w:cs="Arial"/>
                <w:sz w:val="20"/>
              </w:rPr>
              <w:t>no remarriage</w:t>
            </w:r>
            <w:r w:rsidR="00F62089">
              <w:rPr>
                <w:rFonts w:ascii="Arial" w:hAnsi="Arial" w:cs="Arial"/>
                <w:sz w:val="20"/>
              </w:rPr>
              <w:t>”</w:t>
            </w:r>
            <w:r>
              <w:rPr>
                <w:rFonts w:ascii="Arial" w:hAnsi="Arial" w:cs="Arial"/>
                <w:sz w:val="20"/>
              </w:rPr>
              <w:t xml:space="preserve"> counsel at face value</w:t>
            </w:r>
            <w:r w:rsidR="00F62089">
              <w:rPr>
                <w:rFonts w:ascii="Arial" w:hAnsi="Arial" w:cs="Arial"/>
                <w:sz w:val="20"/>
              </w:rPr>
              <w:t>: to remain unmarried or to reconcile (1 Cor. 7:10-11)</w:t>
            </w:r>
          </w:p>
        </w:tc>
        <w:tc>
          <w:tcPr>
            <w:tcW w:w="1949" w:type="dxa"/>
          </w:tcPr>
          <w:p w14:paraId="68014BD9" w14:textId="77777777" w:rsidR="00814F60" w:rsidRPr="003751A7" w:rsidRDefault="001E4D29" w:rsidP="009F0545">
            <w:pPr>
              <w:rPr>
                <w:rFonts w:ascii="Arial" w:hAnsi="Arial" w:cs="Arial"/>
                <w:sz w:val="20"/>
              </w:rPr>
            </w:pPr>
            <w:r>
              <w:rPr>
                <w:rFonts w:ascii="Arial" w:hAnsi="Arial" w:cs="Arial"/>
                <w:sz w:val="20"/>
              </w:rPr>
              <w:t>Sees statements as absolute unless exceptions are noted elsewhere</w:t>
            </w:r>
          </w:p>
        </w:tc>
        <w:tc>
          <w:tcPr>
            <w:tcW w:w="1950" w:type="dxa"/>
          </w:tcPr>
          <w:p w14:paraId="14C7A2EB" w14:textId="77777777" w:rsidR="00814F60" w:rsidRPr="003751A7" w:rsidRDefault="000969C0" w:rsidP="009F0545">
            <w:pPr>
              <w:rPr>
                <w:rFonts w:ascii="Arial" w:hAnsi="Arial" w:cs="Arial"/>
                <w:sz w:val="20"/>
              </w:rPr>
            </w:pPr>
            <w:r>
              <w:rPr>
                <w:rFonts w:ascii="Arial" w:hAnsi="Arial" w:cs="Arial"/>
                <w:sz w:val="20"/>
              </w:rPr>
              <w:t>Emphasizes God’s forgiveness and grace</w:t>
            </w:r>
            <w:r w:rsidR="00D45207">
              <w:rPr>
                <w:rFonts w:ascii="Arial" w:hAnsi="Arial" w:cs="Arial"/>
                <w:sz w:val="20"/>
              </w:rPr>
              <w:t xml:space="preserve"> as he cares for us and understands our situations (Richards, 236)</w:t>
            </w:r>
          </w:p>
        </w:tc>
      </w:tr>
      <w:tr w:rsidR="00633321" w:rsidRPr="003751A7" w14:paraId="10417923" w14:textId="77777777" w:rsidTr="009B04A9">
        <w:tc>
          <w:tcPr>
            <w:tcW w:w="1949" w:type="dxa"/>
          </w:tcPr>
          <w:p w14:paraId="2C8C4945" w14:textId="77777777" w:rsidR="00633321" w:rsidRPr="003751A7" w:rsidRDefault="00633321" w:rsidP="009B04A9">
            <w:pPr>
              <w:rPr>
                <w:rFonts w:ascii="Arial" w:hAnsi="Arial" w:cs="Arial"/>
                <w:i/>
                <w:sz w:val="20"/>
              </w:rPr>
            </w:pPr>
          </w:p>
        </w:tc>
        <w:tc>
          <w:tcPr>
            <w:tcW w:w="1949" w:type="dxa"/>
          </w:tcPr>
          <w:p w14:paraId="1CE39E28" w14:textId="77777777" w:rsidR="00633321" w:rsidRPr="003751A7" w:rsidRDefault="00633321" w:rsidP="009B04A9">
            <w:pPr>
              <w:rPr>
                <w:rFonts w:ascii="Arial" w:hAnsi="Arial" w:cs="Arial"/>
                <w:sz w:val="20"/>
              </w:rPr>
            </w:pPr>
          </w:p>
        </w:tc>
        <w:tc>
          <w:tcPr>
            <w:tcW w:w="1950" w:type="dxa"/>
          </w:tcPr>
          <w:p w14:paraId="63371FF3" w14:textId="77777777" w:rsidR="00633321" w:rsidRPr="003751A7" w:rsidRDefault="00633321" w:rsidP="009B04A9">
            <w:pPr>
              <w:rPr>
                <w:rFonts w:ascii="Arial" w:hAnsi="Arial" w:cs="Arial"/>
                <w:sz w:val="20"/>
              </w:rPr>
            </w:pPr>
          </w:p>
        </w:tc>
        <w:tc>
          <w:tcPr>
            <w:tcW w:w="1949" w:type="dxa"/>
          </w:tcPr>
          <w:p w14:paraId="54D188B0" w14:textId="77777777" w:rsidR="00633321" w:rsidRPr="003751A7" w:rsidRDefault="00633321" w:rsidP="009B04A9">
            <w:pPr>
              <w:rPr>
                <w:rFonts w:ascii="Arial" w:hAnsi="Arial" w:cs="Arial"/>
                <w:sz w:val="20"/>
              </w:rPr>
            </w:pPr>
          </w:p>
        </w:tc>
        <w:tc>
          <w:tcPr>
            <w:tcW w:w="1950" w:type="dxa"/>
          </w:tcPr>
          <w:p w14:paraId="0575B8DC" w14:textId="77777777" w:rsidR="00633321" w:rsidRPr="003751A7" w:rsidRDefault="00633321" w:rsidP="009B04A9">
            <w:pPr>
              <w:rPr>
                <w:rFonts w:ascii="Arial" w:hAnsi="Arial" w:cs="Arial"/>
                <w:sz w:val="20"/>
              </w:rPr>
            </w:pPr>
          </w:p>
        </w:tc>
      </w:tr>
      <w:tr w:rsidR="00633321" w:rsidRPr="003751A7" w14:paraId="192551F0" w14:textId="77777777" w:rsidTr="009B04A9">
        <w:tc>
          <w:tcPr>
            <w:tcW w:w="1949" w:type="dxa"/>
          </w:tcPr>
          <w:p w14:paraId="3AD0E372" w14:textId="77777777" w:rsidR="00633321" w:rsidRPr="003751A7" w:rsidRDefault="00633321" w:rsidP="009B04A9">
            <w:pPr>
              <w:rPr>
                <w:rFonts w:ascii="Arial" w:hAnsi="Arial" w:cs="Arial"/>
                <w:i/>
                <w:sz w:val="20"/>
              </w:rPr>
            </w:pPr>
          </w:p>
        </w:tc>
        <w:tc>
          <w:tcPr>
            <w:tcW w:w="1949" w:type="dxa"/>
          </w:tcPr>
          <w:p w14:paraId="7AB25AF0" w14:textId="77777777" w:rsidR="00633321" w:rsidRPr="003751A7" w:rsidRDefault="00633321" w:rsidP="009B04A9">
            <w:pPr>
              <w:rPr>
                <w:rFonts w:ascii="Arial" w:hAnsi="Arial" w:cs="Arial"/>
                <w:sz w:val="20"/>
              </w:rPr>
            </w:pPr>
          </w:p>
        </w:tc>
        <w:tc>
          <w:tcPr>
            <w:tcW w:w="1950" w:type="dxa"/>
          </w:tcPr>
          <w:p w14:paraId="275790D1" w14:textId="77777777" w:rsidR="00633321" w:rsidRPr="003751A7" w:rsidRDefault="00633321" w:rsidP="009B04A9">
            <w:pPr>
              <w:rPr>
                <w:rFonts w:ascii="Arial" w:hAnsi="Arial" w:cs="Arial"/>
                <w:sz w:val="20"/>
              </w:rPr>
            </w:pPr>
            <w:r>
              <w:rPr>
                <w:rFonts w:ascii="Arial" w:hAnsi="Arial" w:cs="Arial"/>
                <w:sz w:val="20"/>
              </w:rPr>
              <w:t xml:space="preserve">Correctly notes that Paul’s only </w:t>
            </w:r>
            <w:r w:rsidRPr="00633321">
              <w:rPr>
                <w:rFonts w:ascii="Arial" w:hAnsi="Arial" w:cs="Arial"/>
                <w:i/>
                <w:sz w:val="20"/>
              </w:rPr>
              <w:t>clear</w:t>
            </w:r>
            <w:r>
              <w:rPr>
                <w:rFonts w:ascii="Arial" w:hAnsi="Arial" w:cs="Arial"/>
                <w:sz w:val="20"/>
              </w:rPr>
              <w:t xml:space="preserve"> teaching about remarriage is after a spouse dies</w:t>
            </w:r>
          </w:p>
        </w:tc>
        <w:tc>
          <w:tcPr>
            <w:tcW w:w="1949" w:type="dxa"/>
          </w:tcPr>
          <w:p w14:paraId="655B5D7E" w14:textId="77777777" w:rsidR="00633321" w:rsidRPr="003751A7" w:rsidRDefault="00633321" w:rsidP="009B04A9">
            <w:pPr>
              <w:rPr>
                <w:rFonts w:ascii="Arial" w:hAnsi="Arial" w:cs="Arial"/>
                <w:sz w:val="20"/>
              </w:rPr>
            </w:pPr>
          </w:p>
        </w:tc>
        <w:tc>
          <w:tcPr>
            <w:tcW w:w="1950" w:type="dxa"/>
          </w:tcPr>
          <w:p w14:paraId="7D1E941F" w14:textId="77777777" w:rsidR="00633321" w:rsidRPr="003751A7" w:rsidRDefault="00050F2A" w:rsidP="009B04A9">
            <w:pPr>
              <w:rPr>
                <w:rFonts w:ascii="Arial" w:hAnsi="Arial" w:cs="Arial"/>
                <w:sz w:val="20"/>
              </w:rPr>
            </w:pPr>
            <w:r>
              <w:rPr>
                <w:rFonts w:ascii="Arial" w:hAnsi="Arial" w:cs="Arial"/>
                <w:sz w:val="20"/>
              </w:rPr>
              <w:t>Supports the decisions of those remarrying by standing with them</w:t>
            </w:r>
            <w:r w:rsidR="000E315F">
              <w:rPr>
                <w:rFonts w:ascii="Arial" w:hAnsi="Arial" w:cs="Arial"/>
                <w:sz w:val="20"/>
              </w:rPr>
              <w:t xml:space="preserve"> (Richards, 245)</w:t>
            </w:r>
          </w:p>
        </w:tc>
      </w:tr>
      <w:tr w:rsidR="00430B3F" w:rsidRPr="003751A7" w14:paraId="6439E108" w14:textId="77777777" w:rsidTr="00047E83">
        <w:tc>
          <w:tcPr>
            <w:tcW w:w="1949" w:type="dxa"/>
          </w:tcPr>
          <w:p w14:paraId="47C53496" w14:textId="77777777" w:rsidR="00430B3F" w:rsidRPr="003751A7" w:rsidRDefault="00430B3F" w:rsidP="00047E83">
            <w:pPr>
              <w:rPr>
                <w:rFonts w:ascii="Arial" w:hAnsi="Arial" w:cs="Arial"/>
                <w:i/>
                <w:sz w:val="20"/>
              </w:rPr>
            </w:pPr>
          </w:p>
        </w:tc>
        <w:tc>
          <w:tcPr>
            <w:tcW w:w="1949" w:type="dxa"/>
          </w:tcPr>
          <w:p w14:paraId="737F3482" w14:textId="77777777" w:rsidR="00430B3F" w:rsidRPr="003751A7" w:rsidRDefault="00430B3F" w:rsidP="00047E83">
            <w:pPr>
              <w:rPr>
                <w:rFonts w:ascii="Arial" w:hAnsi="Arial" w:cs="Arial"/>
                <w:sz w:val="20"/>
              </w:rPr>
            </w:pPr>
          </w:p>
        </w:tc>
        <w:tc>
          <w:tcPr>
            <w:tcW w:w="1950" w:type="dxa"/>
          </w:tcPr>
          <w:p w14:paraId="720E4D25" w14:textId="77777777" w:rsidR="00430B3F" w:rsidRPr="003751A7" w:rsidRDefault="00430B3F" w:rsidP="00047E83">
            <w:pPr>
              <w:rPr>
                <w:rFonts w:ascii="Arial" w:hAnsi="Arial" w:cs="Arial"/>
                <w:sz w:val="20"/>
              </w:rPr>
            </w:pPr>
          </w:p>
        </w:tc>
        <w:tc>
          <w:tcPr>
            <w:tcW w:w="1949" w:type="dxa"/>
          </w:tcPr>
          <w:p w14:paraId="29B27044" w14:textId="77777777" w:rsidR="00430B3F" w:rsidRPr="003751A7" w:rsidRDefault="00430B3F" w:rsidP="00047E83">
            <w:pPr>
              <w:rPr>
                <w:rFonts w:ascii="Arial" w:hAnsi="Arial" w:cs="Arial"/>
                <w:sz w:val="20"/>
              </w:rPr>
            </w:pPr>
          </w:p>
        </w:tc>
        <w:tc>
          <w:tcPr>
            <w:tcW w:w="1950" w:type="dxa"/>
          </w:tcPr>
          <w:p w14:paraId="3D89A2DE" w14:textId="77777777" w:rsidR="00430B3F" w:rsidRPr="003751A7" w:rsidRDefault="00430B3F" w:rsidP="00047E83">
            <w:pPr>
              <w:rPr>
                <w:rFonts w:ascii="Arial" w:hAnsi="Arial" w:cs="Arial"/>
                <w:sz w:val="20"/>
              </w:rPr>
            </w:pPr>
          </w:p>
        </w:tc>
      </w:tr>
      <w:tr w:rsidR="00430B3F" w:rsidRPr="003751A7" w14:paraId="1D098C52" w14:textId="77777777" w:rsidTr="00047E83">
        <w:tc>
          <w:tcPr>
            <w:tcW w:w="1949" w:type="dxa"/>
          </w:tcPr>
          <w:p w14:paraId="1B7AED90" w14:textId="77777777" w:rsidR="00430B3F" w:rsidRPr="00E75270" w:rsidRDefault="00430B3F" w:rsidP="00047E83">
            <w:pPr>
              <w:rPr>
                <w:rFonts w:ascii="Arial" w:hAnsi="Arial" w:cs="Arial"/>
                <w:b/>
                <w:sz w:val="20"/>
                <w:u w:val="single"/>
              </w:rPr>
            </w:pPr>
            <w:r>
              <w:rPr>
                <w:rFonts w:ascii="Arial" w:hAnsi="Arial" w:cs="Arial"/>
                <w:b/>
                <w:sz w:val="20"/>
                <w:u w:val="single"/>
              </w:rPr>
              <w:t>Weaknesses</w:t>
            </w:r>
            <w:r w:rsidRPr="00E75270">
              <w:rPr>
                <w:rFonts w:ascii="Arial" w:hAnsi="Arial" w:cs="Arial"/>
                <w:b/>
                <w:sz w:val="20"/>
                <w:u w:val="single"/>
              </w:rPr>
              <w:t>:</w:t>
            </w:r>
          </w:p>
        </w:tc>
        <w:tc>
          <w:tcPr>
            <w:tcW w:w="1949" w:type="dxa"/>
          </w:tcPr>
          <w:p w14:paraId="55F8783D" w14:textId="77777777" w:rsidR="00430B3F" w:rsidRPr="008A0BD6" w:rsidRDefault="008A0BD6" w:rsidP="00047E83">
            <w:pPr>
              <w:rPr>
                <w:rFonts w:ascii="Arial" w:hAnsi="Arial" w:cs="Arial"/>
                <w:sz w:val="20"/>
              </w:rPr>
            </w:pPr>
            <w:r>
              <w:rPr>
                <w:rFonts w:ascii="Arial" w:hAnsi="Arial" w:cs="Arial"/>
                <w:sz w:val="20"/>
              </w:rPr>
              <w:t xml:space="preserve">Gives a narrow meaning to </w:t>
            </w:r>
            <w:r>
              <w:rPr>
                <w:rFonts w:ascii="Arial" w:hAnsi="Arial" w:cs="Arial"/>
                <w:i/>
                <w:sz w:val="20"/>
              </w:rPr>
              <w:t>porneia</w:t>
            </w:r>
            <w:r>
              <w:rPr>
                <w:rFonts w:ascii="Arial" w:hAnsi="Arial" w:cs="Arial"/>
                <w:sz w:val="20"/>
              </w:rPr>
              <w:t xml:space="preserve"> even though the NT uses it broadly</w:t>
            </w:r>
          </w:p>
        </w:tc>
        <w:tc>
          <w:tcPr>
            <w:tcW w:w="1950" w:type="dxa"/>
          </w:tcPr>
          <w:p w14:paraId="3829AE94" w14:textId="77777777" w:rsidR="00430B3F" w:rsidRPr="003751A7" w:rsidRDefault="00DD767A" w:rsidP="00D541BF">
            <w:pPr>
              <w:rPr>
                <w:rFonts w:ascii="Arial" w:hAnsi="Arial" w:cs="Arial"/>
                <w:sz w:val="20"/>
              </w:rPr>
            </w:pPr>
            <w:r>
              <w:rPr>
                <w:rFonts w:ascii="Arial" w:hAnsi="Arial" w:cs="Arial"/>
                <w:sz w:val="20"/>
              </w:rPr>
              <w:t xml:space="preserve">Can be seen as heartless </w:t>
            </w:r>
            <w:r w:rsidR="00D541BF">
              <w:rPr>
                <w:rFonts w:ascii="Arial" w:hAnsi="Arial" w:cs="Arial"/>
                <w:sz w:val="20"/>
              </w:rPr>
              <w:t>to prevent remarriage for</w:t>
            </w:r>
            <w:r>
              <w:rPr>
                <w:rFonts w:ascii="Arial" w:hAnsi="Arial" w:cs="Arial"/>
                <w:sz w:val="20"/>
              </w:rPr>
              <w:t xml:space="preserve"> </w:t>
            </w:r>
            <w:r w:rsidR="00D541BF">
              <w:rPr>
                <w:rFonts w:ascii="Arial" w:hAnsi="Arial" w:cs="Arial"/>
                <w:sz w:val="20"/>
              </w:rPr>
              <w:t>the “innocent” partner who</w:t>
            </w:r>
            <w:r>
              <w:rPr>
                <w:rFonts w:ascii="Arial" w:hAnsi="Arial" w:cs="Arial"/>
                <w:sz w:val="20"/>
              </w:rPr>
              <w:t xml:space="preserve"> sought to save a marriage to an adulterer or deserter</w:t>
            </w:r>
          </w:p>
        </w:tc>
        <w:tc>
          <w:tcPr>
            <w:tcW w:w="1949" w:type="dxa"/>
          </w:tcPr>
          <w:p w14:paraId="321B2541" w14:textId="77777777" w:rsidR="00430B3F" w:rsidRDefault="00FD0714" w:rsidP="00047E83">
            <w:pPr>
              <w:rPr>
                <w:rFonts w:ascii="Arial" w:hAnsi="Arial" w:cs="Arial"/>
                <w:sz w:val="20"/>
              </w:rPr>
            </w:pPr>
            <w:r>
              <w:rPr>
                <w:rFonts w:ascii="Arial" w:hAnsi="Arial" w:cs="Arial"/>
                <w:sz w:val="20"/>
              </w:rPr>
              <w:t>First taught in the 16</w:t>
            </w:r>
            <w:r w:rsidRPr="00FD0714">
              <w:rPr>
                <w:rFonts w:ascii="Arial" w:hAnsi="Arial" w:cs="Arial"/>
                <w:sz w:val="20"/>
                <w:vertAlign w:val="superscript"/>
              </w:rPr>
              <w:t>th</w:t>
            </w:r>
            <w:r>
              <w:rPr>
                <w:rFonts w:ascii="Arial" w:hAnsi="Arial" w:cs="Arial"/>
                <w:sz w:val="20"/>
              </w:rPr>
              <w:t xml:space="preserve"> century</w:t>
            </w:r>
            <w:r w:rsidR="000B0F86">
              <w:rPr>
                <w:rFonts w:ascii="Arial" w:hAnsi="Arial" w:cs="Arial"/>
                <w:sz w:val="20"/>
              </w:rPr>
              <w:t xml:space="preserve">, so is </w:t>
            </w:r>
            <w:r w:rsidR="003F54A0">
              <w:rPr>
                <w:rFonts w:ascii="Arial" w:hAnsi="Arial" w:cs="Arial"/>
                <w:sz w:val="20"/>
              </w:rPr>
              <w:t>a very new view</w:t>
            </w:r>
            <w:r w:rsidR="000B0F86">
              <w:rPr>
                <w:rFonts w:ascii="Arial" w:hAnsi="Arial" w:cs="Arial"/>
                <w:sz w:val="20"/>
              </w:rPr>
              <w:t xml:space="preserve"> (but not necessarily wrong though</w:t>
            </w:r>
            <w:r w:rsidR="003F54A0">
              <w:rPr>
                <w:rFonts w:ascii="Arial" w:hAnsi="Arial" w:cs="Arial"/>
                <w:sz w:val="20"/>
              </w:rPr>
              <w:t>)</w:t>
            </w:r>
          </w:p>
          <w:p w14:paraId="5670FF03" w14:textId="77777777" w:rsidR="00134FF7" w:rsidRDefault="00134FF7" w:rsidP="00047E83">
            <w:pPr>
              <w:rPr>
                <w:rFonts w:ascii="Arial" w:hAnsi="Arial" w:cs="Arial"/>
                <w:sz w:val="20"/>
              </w:rPr>
            </w:pPr>
          </w:p>
          <w:p w14:paraId="47F3EC1B" w14:textId="77777777" w:rsidR="00134FF7" w:rsidRPr="003751A7" w:rsidRDefault="00134FF7" w:rsidP="00047E83">
            <w:pPr>
              <w:rPr>
                <w:rFonts w:ascii="Arial" w:hAnsi="Arial" w:cs="Arial"/>
                <w:sz w:val="20"/>
              </w:rPr>
            </w:pPr>
            <w:r>
              <w:rPr>
                <w:rFonts w:ascii="Arial" w:hAnsi="Arial" w:cs="Arial"/>
                <w:sz w:val="20"/>
              </w:rPr>
              <w:t>Inadequately defines marriage</w:t>
            </w:r>
          </w:p>
        </w:tc>
        <w:tc>
          <w:tcPr>
            <w:tcW w:w="1950" w:type="dxa"/>
          </w:tcPr>
          <w:p w14:paraId="73B5B5BA" w14:textId="77777777" w:rsidR="00430B3F" w:rsidRPr="000D1ED7" w:rsidRDefault="000D1ED7" w:rsidP="007A7D71">
            <w:pPr>
              <w:rPr>
                <w:rFonts w:ascii="Arial" w:hAnsi="Arial" w:cs="Arial"/>
                <w:sz w:val="20"/>
              </w:rPr>
            </w:pPr>
            <w:r>
              <w:rPr>
                <w:rFonts w:ascii="Arial" w:hAnsi="Arial" w:cs="Arial"/>
                <w:sz w:val="20"/>
              </w:rPr>
              <w:t xml:space="preserve">Sees </w:t>
            </w:r>
            <w:r w:rsidR="007A7D71">
              <w:rPr>
                <w:rFonts w:ascii="Arial" w:hAnsi="Arial" w:cs="Arial"/>
                <w:sz w:val="20"/>
              </w:rPr>
              <w:t xml:space="preserve">when an unbelieving partner wants a divorce in </w:t>
            </w:r>
            <w:r>
              <w:rPr>
                <w:rFonts w:ascii="Arial" w:hAnsi="Arial" w:cs="Arial"/>
                <w:sz w:val="20"/>
              </w:rPr>
              <w:t xml:space="preserve">1 Cor. 7:15 as </w:t>
            </w:r>
            <w:r w:rsidR="00A82502">
              <w:rPr>
                <w:rFonts w:ascii="Arial" w:hAnsi="Arial" w:cs="Arial"/>
                <w:sz w:val="20"/>
              </w:rPr>
              <w:t>representing</w:t>
            </w:r>
            <w:r>
              <w:rPr>
                <w:rFonts w:ascii="Arial" w:hAnsi="Arial" w:cs="Arial"/>
                <w:sz w:val="20"/>
              </w:rPr>
              <w:t xml:space="preserve"> </w:t>
            </w:r>
            <w:r>
              <w:rPr>
                <w:rFonts w:ascii="Arial" w:hAnsi="Arial" w:cs="Arial"/>
                <w:i/>
                <w:sz w:val="20"/>
              </w:rPr>
              <w:t>any</w:t>
            </w:r>
            <w:r w:rsidR="00A82502">
              <w:rPr>
                <w:rFonts w:ascii="Arial" w:hAnsi="Arial" w:cs="Arial"/>
                <w:sz w:val="20"/>
              </w:rPr>
              <w:t xml:space="preserve"> marriage</w:t>
            </w:r>
            <w:r>
              <w:rPr>
                <w:rFonts w:ascii="Arial" w:hAnsi="Arial" w:cs="Arial"/>
                <w:sz w:val="20"/>
              </w:rPr>
              <w:t xml:space="preserve">, </w:t>
            </w:r>
            <w:r w:rsidR="00A82502">
              <w:rPr>
                <w:rFonts w:ascii="Arial" w:hAnsi="Arial" w:cs="Arial"/>
                <w:sz w:val="20"/>
              </w:rPr>
              <w:t>while the text speaks only of mixed marriages</w:t>
            </w:r>
          </w:p>
        </w:tc>
      </w:tr>
      <w:tr w:rsidR="00430B3F" w:rsidRPr="003751A7" w14:paraId="6134A11E" w14:textId="77777777" w:rsidTr="00047E83">
        <w:tc>
          <w:tcPr>
            <w:tcW w:w="1949" w:type="dxa"/>
          </w:tcPr>
          <w:p w14:paraId="1258E10F" w14:textId="77777777" w:rsidR="00430B3F" w:rsidRPr="003751A7" w:rsidRDefault="00430B3F" w:rsidP="00047E83">
            <w:pPr>
              <w:rPr>
                <w:rFonts w:ascii="Arial" w:hAnsi="Arial" w:cs="Arial"/>
                <w:i/>
                <w:sz w:val="20"/>
              </w:rPr>
            </w:pPr>
          </w:p>
        </w:tc>
        <w:tc>
          <w:tcPr>
            <w:tcW w:w="1949" w:type="dxa"/>
          </w:tcPr>
          <w:p w14:paraId="76BEC9EC" w14:textId="77777777" w:rsidR="00430B3F" w:rsidRPr="003751A7" w:rsidRDefault="00430B3F" w:rsidP="00047E83">
            <w:pPr>
              <w:rPr>
                <w:rFonts w:ascii="Arial" w:hAnsi="Arial" w:cs="Arial"/>
                <w:sz w:val="20"/>
              </w:rPr>
            </w:pPr>
          </w:p>
        </w:tc>
        <w:tc>
          <w:tcPr>
            <w:tcW w:w="1950" w:type="dxa"/>
          </w:tcPr>
          <w:p w14:paraId="10555BE6" w14:textId="77777777" w:rsidR="00430B3F" w:rsidRPr="003751A7" w:rsidRDefault="00430B3F" w:rsidP="00047E83">
            <w:pPr>
              <w:rPr>
                <w:rFonts w:ascii="Arial" w:hAnsi="Arial" w:cs="Arial"/>
                <w:sz w:val="20"/>
              </w:rPr>
            </w:pPr>
          </w:p>
        </w:tc>
        <w:tc>
          <w:tcPr>
            <w:tcW w:w="1949" w:type="dxa"/>
          </w:tcPr>
          <w:p w14:paraId="35B32F18" w14:textId="77777777" w:rsidR="00430B3F" w:rsidRPr="003751A7" w:rsidRDefault="00430B3F" w:rsidP="00047E83">
            <w:pPr>
              <w:rPr>
                <w:rFonts w:ascii="Arial" w:hAnsi="Arial" w:cs="Arial"/>
                <w:sz w:val="20"/>
              </w:rPr>
            </w:pPr>
          </w:p>
        </w:tc>
        <w:tc>
          <w:tcPr>
            <w:tcW w:w="1950" w:type="dxa"/>
          </w:tcPr>
          <w:p w14:paraId="36226976" w14:textId="77777777" w:rsidR="00430B3F" w:rsidRPr="003751A7" w:rsidRDefault="00430B3F" w:rsidP="00047E83">
            <w:pPr>
              <w:rPr>
                <w:rFonts w:ascii="Arial" w:hAnsi="Arial" w:cs="Arial"/>
                <w:sz w:val="20"/>
              </w:rPr>
            </w:pPr>
          </w:p>
        </w:tc>
      </w:tr>
      <w:tr w:rsidR="00430B3F" w:rsidRPr="003751A7" w14:paraId="2C85F4F9" w14:textId="77777777" w:rsidTr="00047E83">
        <w:tc>
          <w:tcPr>
            <w:tcW w:w="1949" w:type="dxa"/>
          </w:tcPr>
          <w:p w14:paraId="3B15E027" w14:textId="77777777" w:rsidR="00430B3F" w:rsidRPr="003751A7" w:rsidRDefault="00430B3F" w:rsidP="00047E83">
            <w:pPr>
              <w:rPr>
                <w:rFonts w:ascii="Arial" w:hAnsi="Arial" w:cs="Arial"/>
                <w:i/>
                <w:sz w:val="20"/>
              </w:rPr>
            </w:pPr>
          </w:p>
        </w:tc>
        <w:tc>
          <w:tcPr>
            <w:tcW w:w="1949" w:type="dxa"/>
          </w:tcPr>
          <w:p w14:paraId="5145135B" w14:textId="77777777" w:rsidR="00430B3F" w:rsidRPr="003751A7" w:rsidRDefault="00F5310B" w:rsidP="00047E83">
            <w:pPr>
              <w:rPr>
                <w:rFonts w:ascii="Arial" w:hAnsi="Arial" w:cs="Arial"/>
                <w:sz w:val="20"/>
              </w:rPr>
            </w:pPr>
            <w:r>
              <w:rPr>
                <w:rFonts w:ascii="Arial" w:hAnsi="Arial" w:cs="Arial"/>
                <w:sz w:val="20"/>
              </w:rPr>
              <w:t>Does not address how to handle one who beats his wife</w:t>
            </w:r>
          </w:p>
        </w:tc>
        <w:tc>
          <w:tcPr>
            <w:tcW w:w="1950" w:type="dxa"/>
          </w:tcPr>
          <w:p w14:paraId="62046612" w14:textId="77777777" w:rsidR="00430B3F" w:rsidRPr="003751A7" w:rsidRDefault="001E4D29" w:rsidP="00612410">
            <w:pPr>
              <w:rPr>
                <w:rFonts w:ascii="Arial" w:hAnsi="Arial" w:cs="Arial"/>
                <w:sz w:val="20"/>
              </w:rPr>
            </w:pPr>
            <w:r>
              <w:rPr>
                <w:rFonts w:ascii="Arial" w:hAnsi="Arial" w:cs="Arial"/>
                <w:sz w:val="20"/>
              </w:rPr>
              <w:t xml:space="preserve">Prohibits remarriage </w:t>
            </w:r>
            <w:r w:rsidR="005816DF">
              <w:rPr>
                <w:rFonts w:ascii="Arial" w:hAnsi="Arial" w:cs="Arial"/>
                <w:sz w:val="20"/>
              </w:rPr>
              <w:t xml:space="preserve">even </w:t>
            </w:r>
            <w:r>
              <w:rPr>
                <w:rFonts w:ascii="Arial" w:hAnsi="Arial" w:cs="Arial"/>
                <w:sz w:val="20"/>
              </w:rPr>
              <w:t xml:space="preserve">when </w:t>
            </w:r>
            <w:r w:rsidR="00612410">
              <w:rPr>
                <w:rFonts w:ascii="Arial" w:hAnsi="Arial" w:cs="Arial"/>
                <w:sz w:val="20"/>
              </w:rPr>
              <w:t>Matt. 19:9 allows it in the case of the exception</w:t>
            </w:r>
          </w:p>
        </w:tc>
        <w:tc>
          <w:tcPr>
            <w:tcW w:w="1949" w:type="dxa"/>
          </w:tcPr>
          <w:p w14:paraId="5DCC9C79" w14:textId="77777777" w:rsidR="00430B3F" w:rsidRPr="003751A7" w:rsidRDefault="00076178" w:rsidP="00047E83">
            <w:pPr>
              <w:rPr>
                <w:rFonts w:ascii="Arial" w:hAnsi="Arial" w:cs="Arial"/>
                <w:sz w:val="20"/>
              </w:rPr>
            </w:pPr>
            <w:r>
              <w:rPr>
                <w:rFonts w:ascii="Arial" w:hAnsi="Arial" w:cs="Arial"/>
                <w:sz w:val="20"/>
              </w:rPr>
              <w:t>Little explanation of the lack of an exception clause in Luke and Mark</w:t>
            </w:r>
          </w:p>
        </w:tc>
        <w:tc>
          <w:tcPr>
            <w:tcW w:w="1950" w:type="dxa"/>
          </w:tcPr>
          <w:p w14:paraId="0D9BC94B" w14:textId="77777777" w:rsidR="00430B3F" w:rsidRPr="000D1ED7" w:rsidRDefault="0057000F" w:rsidP="000D1ED7">
            <w:pPr>
              <w:rPr>
                <w:rFonts w:ascii="Arial" w:hAnsi="Arial" w:cs="Arial"/>
                <w:sz w:val="20"/>
              </w:rPr>
            </w:pPr>
            <w:r>
              <w:rPr>
                <w:rFonts w:ascii="Arial" w:hAnsi="Arial" w:cs="Arial"/>
                <w:sz w:val="20"/>
              </w:rPr>
              <w:t>Why is</w:t>
            </w:r>
            <w:r w:rsidR="000D1ED7">
              <w:rPr>
                <w:rFonts w:ascii="Arial" w:hAnsi="Arial" w:cs="Arial"/>
                <w:sz w:val="20"/>
              </w:rPr>
              <w:t xml:space="preserve"> </w:t>
            </w:r>
            <w:r w:rsidR="000D1ED7">
              <w:rPr>
                <w:rFonts w:ascii="Arial" w:hAnsi="Arial" w:cs="Arial"/>
                <w:i/>
                <w:sz w:val="20"/>
              </w:rPr>
              <w:t>porneia</w:t>
            </w:r>
            <w:r>
              <w:rPr>
                <w:rFonts w:ascii="Arial" w:hAnsi="Arial" w:cs="Arial"/>
                <w:sz w:val="20"/>
              </w:rPr>
              <w:t xml:space="preserve"> </w:t>
            </w:r>
            <w:r>
              <w:rPr>
                <w:rFonts w:ascii="Arial" w:hAnsi="Arial" w:cs="Arial"/>
                <w:i/>
                <w:sz w:val="20"/>
              </w:rPr>
              <w:t>not</w:t>
            </w:r>
            <w:r w:rsidR="000D1ED7">
              <w:rPr>
                <w:rFonts w:ascii="Arial" w:hAnsi="Arial" w:cs="Arial"/>
                <w:sz w:val="20"/>
              </w:rPr>
              <w:t xml:space="preserve"> adultery </w:t>
            </w:r>
            <w:r>
              <w:rPr>
                <w:rFonts w:ascii="Arial" w:hAnsi="Arial" w:cs="Arial"/>
                <w:sz w:val="20"/>
              </w:rPr>
              <w:t xml:space="preserve">only </w:t>
            </w:r>
            <w:r w:rsidR="000D1ED7">
              <w:rPr>
                <w:rFonts w:ascii="Arial" w:hAnsi="Arial" w:cs="Arial"/>
                <w:sz w:val="20"/>
              </w:rPr>
              <w:t>because a more common word for adultery could have been used</w:t>
            </w:r>
            <w:r>
              <w:rPr>
                <w:rFonts w:ascii="Arial" w:hAnsi="Arial" w:cs="Arial"/>
                <w:sz w:val="20"/>
              </w:rPr>
              <w:t>?</w:t>
            </w:r>
          </w:p>
        </w:tc>
      </w:tr>
      <w:tr w:rsidR="00575F79" w:rsidRPr="003751A7" w14:paraId="22DEB5A4" w14:textId="77777777" w:rsidTr="007B24F7">
        <w:tc>
          <w:tcPr>
            <w:tcW w:w="1949" w:type="dxa"/>
          </w:tcPr>
          <w:p w14:paraId="2A13CD2C" w14:textId="77777777" w:rsidR="00575F79" w:rsidRPr="003751A7" w:rsidRDefault="00575F79" w:rsidP="007B24F7">
            <w:pPr>
              <w:rPr>
                <w:rFonts w:ascii="Arial" w:hAnsi="Arial" w:cs="Arial"/>
                <w:i/>
                <w:sz w:val="20"/>
              </w:rPr>
            </w:pPr>
          </w:p>
        </w:tc>
        <w:tc>
          <w:tcPr>
            <w:tcW w:w="1949" w:type="dxa"/>
          </w:tcPr>
          <w:p w14:paraId="54B2ED38" w14:textId="77777777" w:rsidR="00575F79" w:rsidRPr="003751A7" w:rsidRDefault="00575F79" w:rsidP="007B24F7">
            <w:pPr>
              <w:rPr>
                <w:rFonts w:ascii="Arial" w:hAnsi="Arial" w:cs="Arial"/>
                <w:sz w:val="20"/>
              </w:rPr>
            </w:pPr>
          </w:p>
        </w:tc>
        <w:tc>
          <w:tcPr>
            <w:tcW w:w="1950" w:type="dxa"/>
          </w:tcPr>
          <w:p w14:paraId="6F436E2F" w14:textId="77777777" w:rsidR="00575F79" w:rsidRPr="003751A7" w:rsidRDefault="00575F79" w:rsidP="007B24F7">
            <w:pPr>
              <w:rPr>
                <w:rFonts w:ascii="Arial" w:hAnsi="Arial" w:cs="Arial"/>
                <w:sz w:val="20"/>
              </w:rPr>
            </w:pPr>
          </w:p>
        </w:tc>
        <w:tc>
          <w:tcPr>
            <w:tcW w:w="1949" w:type="dxa"/>
          </w:tcPr>
          <w:p w14:paraId="08E6F00C" w14:textId="77777777" w:rsidR="00575F79" w:rsidRPr="003751A7" w:rsidRDefault="00575F79" w:rsidP="007B24F7">
            <w:pPr>
              <w:rPr>
                <w:rFonts w:ascii="Arial" w:hAnsi="Arial" w:cs="Arial"/>
                <w:sz w:val="20"/>
              </w:rPr>
            </w:pPr>
          </w:p>
        </w:tc>
        <w:tc>
          <w:tcPr>
            <w:tcW w:w="1950" w:type="dxa"/>
          </w:tcPr>
          <w:p w14:paraId="1E93B049" w14:textId="77777777" w:rsidR="00575F79" w:rsidRPr="003751A7" w:rsidRDefault="00575F79" w:rsidP="007B24F7">
            <w:pPr>
              <w:rPr>
                <w:rFonts w:ascii="Arial" w:hAnsi="Arial" w:cs="Arial"/>
                <w:sz w:val="20"/>
              </w:rPr>
            </w:pPr>
          </w:p>
        </w:tc>
      </w:tr>
      <w:tr w:rsidR="00575F79" w:rsidRPr="003751A7" w14:paraId="62AEB17F" w14:textId="77777777" w:rsidTr="007B24F7">
        <w:tc>
          <w:tcPr>
            <w:tcW w:w="1949" w:type="dxa"/>
          </w:tcPr>
          <w:p w14:paraId="54EB153E" w14:textId="77777777" w:rsidR="00575F79" w:rsidRPr="003751A7" w:rsidRDefault="00575F79" w:rsidP="007B24F7">
            <w:pPr>
              <w:rPr>
                <w:rFonts w:ascii="Arial" w:hAnsi="Arial" w:cs="Arial"/>
                <w:i/>
                <w:sz w:val="20"/>
              </w:rPr>
            </w:pPr>
          </w:p>
        </w:tc>
        <w:tc>
          <w:tcPr>
            <w:tcW w:w="1949" w:type="dxa"/>
          </w:tcPr>
          <w:p w14:paraId="599ABBFF" w14:textId="77777777" w:rsidR="00575F79" w:rsidRPr="003751A7" w:rsidRDefault="00BB599A" w:rsidP="007B24F7">
            <w:pPr>
              <w:rPr>
                <w:rFonts w:ascii="Arial" w:hAnsi="Arial" w:cs="Arial"/>
                <w:sz w:val="20"/>
              </w:rPr>
            </w:pPr>
            <w:r>
              <w:rPr>
                <w:rFonts w:ascii="Arial" w:hAnsi="Arial" w:cs="Arial"/>
                <w:sz w:val="20"/>
              </w:rPr>
              <w:t>Seeing all marriage as permanent is an implication without strong biblical support</w:t>
            </w:r>
          </w:p>
        </w:tc>
        <w:tc>
          <w:tcPr>
            <w:tcW w:w="1950" w:type="dxa"/>
          </w:tcPr>
          <w:p w14:paraId="202B02A0" w14:textId="77777777" w:rsidR="00575F79" w:rsidRPr="003751A7" w:rsidRDefault="00BB599A" w:rsidP="007B24F7">
            <w:pPr>
              <w:rPr>
                <w:rFonts w:ascii="Arial" w:hAnsi="Arial" w:cs="Arial"/>
                <w:sz w:val="20"/>
              </w:rPr>
            </w:pPr>
            <w:r>
              <w:rPr>
                <w:rFonts w:ascii="Arial" w:hAnsi="Arial" w:cs="Arial"/>
                <w:sz w:val="20"/>
              </w:rPr>
              <w:t>Seeing all marriage as permanent is an implication without strong biblical support</w:t>
            </w:r>
            <w:r w:rsidR="00612410">
              <w:rPr>
                <w:rFonts w:ascii="Arial" w:hAnsi="Arial" w:cs="Arial"/>
                <w:sz w:val="20"/>
              </w:rPr>
              <w:t xml:space="preserve"> (cf. below)</w:t>
            </w:r>
          </w:p>
        </w:tc>
        <w:tc>
          <w:tcPr>
            <w:tcW w:w="1949" w:type="dxa"/>
          </w:tcPr>
          <w:p w14:paraId="2D107790" w14:textId="77777777" w:rsidR="00575F79" w:rsidRPr="001854B7" w:rsidRDefault="00076178" w:rsidP="00076178">
            <w:pPr>
              <w:rPr>
                <w:rFonts w:ascii="Arial" w:hAnsi="Arial" w:cs="Arial"/>
                <w:vanish/>
                <w:sz w:val="20"/>
              </w:rPr>
            </w:pPr>
            <w:r>
              <w:rPr>
                <w:rFonts w:ascii="Arial" w:hAnsi="Arial" w:cs="Arial"/>
                <w:sz w:val="20"/>
              </w:rPr>
              <w:t>Divorcing an adulterous spouse leaves little place for biblical forgiveness</w:t>
            </w:r>
            <w:r w:rsidR="001854B7">
              <w:rPr>
                <w:rStyle w:val="FootnoteReference"/>
                <w:rFonts w:ascii="Arial" w:hAnsi="Arial" w:cs="Arial"/>
                <w:sz w:val="20"/>
              </w:rPr>
              <w:footnoteReference w:id="23"/>
            </w:r>
          </w:p>
        </w:tc>
        <w:tc>
          <w:tcPr>
            <w:tcW w:w="1950" w:type="dxa"/>
          </w:tcPr>
          <w:p w14:paraId="6BC79512" w14:textId="77777777" w:rsidR="00575F79" w:rsidRPr="003751A7" w:rsidRDefault="00C3329D" w:rsidP="007B24F7">
            <w:pPr>
              <w:rPr>
                <w:rFonts w:ascii="Arial" w:hAnsi="Arial" w:cs="Arial"/>
                <w:sz w:val="20"/>
              </w:rPr>
            </w:pPr>
            <w:r>
              <w:rPr>
                <w:rFonts w:ascii="Arial" w:hAnsi="Arial" w:cs="Arial"/>
                <w:sz w:val="20"/>
              </w:rPr>
              <w:t>Equates our setting parameters for divorce and remarriage as being Pharisees</w:t>
            </w:r>
          </w:p>
        </w:tc>
      </w:tr>
      <w:tr w:rsidR="0000689C" w:rsidRPr="003751A7" w14:paraId="1D679507" w14:textId="77777777" w:rsidTr="0047459F">
        <w:tc>
          <w:tcPr>
            <w:tcW w:w="1949" w:type="dxa"/>
          </w:tcPr>
          <w:p w14:paraId="62DC4CF2" w14:textId="77777777" w:rsidR="0000689C" w:rsidRPr="003751A7" w:rsidRDefault="0000689C" w:rsidP="0047459F">
            <w:pPr>
              <w:rPr>
                <w:rFonts w:ascii="Arial" w:hAnsi="Arial" w:cs="Arial"/>
                <w:i/>
                <w:sz w:val="20"/>
              </w:rPr>
            </w:pPr>
          </w:p>
        </w:tc>
        <w:tc>
          <w:tcPr>
            <w:tcW w:w="1949" w:type="dxa"/>
          </w:tcPr>
          <w:p w14:paraId="3880CAC3" w14:textId="77777777" w:rsidR="0000689C" w:rsidRPr="003751A7" w:rsidRDefault="0000689C" w:rsidP="0047459F">
            <w:pPr>
              <w:rPr>
                <w:rFonts w:ascii="Arial" w:hAnsi="Arial" w:cs="Arial"/>
                <w:sz w:val="20"/>
              </w:rPr>
            </w:pPr>
          </w:p>
        </w:tc>
        <w:tc>
          <w:tcPr>
            <w:tcW w:w="1950" w:type="dxa"/>
          </w:tcPr>
          <w:p w14:paraId="3FEF756E" w14:textId="77777777" w:rsidR="0000689C" w:rsidRPr="003751A7" w:rsidRDefault="0000689C" w:rsidP="0047459F">
            <w:pPr>
              <w:rPr>
                <w:rFonts w:ascii="Arial" w:hAnsi="Arial" w:cs="Arial"/>
                <w:sz w:val="20"/>
              </w:rPr>
            </w:pPr>
          </w:p>
        </w:tc>
        <w:tc>
          <w:tcPr>
            <w:tcW w:w="1949" w:type="dxa"/>
          </w:tcPr>
          <w:p w14:paraId="6078C796" w14:textId="77777777" w:rsidR="0000689C" w:rsidRPr="003751A7" w:rsidRDefault="0000689C" w:rsidP="0047459F">
            <w:pPr>
              <w:rPr>
                <w:rFonts w:ascii="Arial" w:hAnsi="Arial" w:cs="Arial"/>
                <w:sz w:val="20"/>
              </w:rPr>
            </w:pPr>
          </w:p>
        </w:tc>
        <w:tc>
          <w:tcPr>
            <w:tcW w:w="1950" w:type="dxa"/>
          </w:tcPr>
          <w:p w14:paraId="148DC267" w14:textId="77777777" w:rsidR="0000689C" w:rsidRPr="003751A7" w:rsidRDefault="0000689C" w:rsidP="0047459F">
            <w:pPr>
              <w:rPr>
                <w:rFonts w:ascii="Arial" w:hAnsi="Arial" w:cs="Arial"/>
                <w:sz w:val="20"/>
              </w:rPr>
            </w:pPr>
          </w:p>
        </w:tc>
      </w:tr>
      <w:tr w:rsidR="0000689C" w:rsidRPr="003751A7" w14:paraId="3DE19A64" w14:textId="77777777" w:rsidTr="0047459F">
        <w:tc>
          <w:tcPr>
            <w:tcW w:w="1949" w:type="dxa"/>
          </w:tcPr>
          <w:p w14:paraId="29CCFC72" w14:textId="77777777" w:rsidR="0000689C" w:rsidRPr="003751A7" w:rsidRDefault="0000689C" w:rsidP="0047459F">
            <w:pPr>
              <w:rPr>
                <w:rFonts w:ascii="Arial" w:hAnsi="Arial" w:cs="Arial"/>
                <w:i/>
                <w:sz w:val="20"/>
              </w:rPr>
            </w:pPr>
          </w:p>
        </w:tc>
        <w:tc>
          <w:tcPr>
            <w:tcW w:w="1949" w:type="dxa"/>
          </w:tcPr>
          <w:p w14:paraId="37FD5F28" w14:textId="77777777" w:rsidR="0000689C" w:rsidRPr="003751A7" w:rsidRDefault="00BB599A" w:rsidP="0047459F">
            <w:pPr>
              <w:rPr>
                <w:rFonts w:ascii="Arial" w:hAnsi="Arial" w:cs="Arial"/>
                <w:sz w:val="20"/>
              </w:rPr>
            </w:pPr>
            <w:r>
              <w:rPr>
                <w:rFonts w:ascii="Arial" w:hAnsi="Arial" w:cs="Arial"/>
                <w:sz w:val="20"/>
              </w:rPr>
              <w:t>Does not adequately answer the exception texts</w:t>
            </w:r>
          </w:p>
        </w:tc>
        <w:tc>
          <w:tcPr>
            <w:tcW w:w="1950" w:type="dxa"/>
          </w:tcPr>
          <w:p w14:paraId="0E384EC9" w14:textId="77777777" w:rsidR="0000689C" w:rsidRPr="003751A7" w:rsidRDefault="00F867C1" w:rsidP="00F867C1">
            <w:pPr>
              <w:rPr>
                <w:rFonts w:ascii="Arial" w:hAnsi="Arial" w:cs="Arial"/>
                <w:sz w:val="20"/>
              </w:rPr>
            </w:pPr>
            <w:r>
              <w:rPr>
                <w:rFonts w:ascii="Arial" w:hAnsi="Arial" w:cs="Arial"/>
                <w:sz w:val="20"/>
              </w:rPr>
              <w:t xml:space="preserve">“One flesh” doesn’t show permanence since it is applied to prostitution in </w:t>
            </w:r>
            <w:r>
              <w:rPr>
                <w:rFonts w:ascii="Arial" w:hAnsi="Arial" w:cs="Arial"/>
                <w:sz w:val="20"/>
              </w:rPr>
              <w:br/>
              <w:t>1 Cor. 6:16</w:t>
            </w:r>
          </w:p>
        </w:tc>
        <w:tc>
          <w:tcPr>
            <w:tcW w:w="1949" w:type="dxa"/>
          </w:tcPr>
          <w:p w14:paraId="213332EA" w14:textId="77777777" w:rsidR="0000689C" w:rsidRPr="0047459F" w:rsidRDefault="0000689C" w:rsidP="00E3668E">
            <w:pPr>
              <w:rPr>
                <w:rFonts w:ascii="Arial" w:hAnsi="Arial" w:cs="Arial"/>
                <w:vanish/>
                <w:sz w:val="14"/>
              </w:rPr>
            </w:pPr>
            <w:r>
              <w:rPr>
                <w:rFonts w:ascii="Arial" w:hAnsi="Arial" w:cs="Arial"/>
                <w:sz w:val="20"/>
              </w:rPr>
              <w:t>Dogmatically permits remarriage in Ma</w:t>
            </w:r>
            <w:r w:rsidR="00E3668E">
              <w:rPr>
                <w:rFonts w:ascii="Arial" w:hAnsi="Arial" w:cs="Arial"/>
                <w:sz w:val="20"/>
              </w:rPr>
              <w:t xml:space="preserve">tt. 19:9 when </w:t>
            </w:r>
            <w:r>
              <w:rPr>
                <w:rFonts w:ascii="Arial" w:hAnsi="Arial" w:cs="Arial"/>
                <w:sz w:val="20"/>
              </w:rPr>
              <w:t>the Greek syntax</w:t>
            </w:r>
            <w:r w:rsidR="00E3668E">
              <w:rPr>
                <w:rFonts w:ascii="Arial" w:hAnsi="Arial" w:cs="Arial"/>
                <w:sz w:val="20"/>
              </w:rPr>
              <w:t xml:space="preserve"> is debatable</w:t>
            </w:r>
            <w:r w:rsidR="0047459F">
              <w:rPr>
                <w:rStyle w:val="FootnoteReference"/>
                <w:rFonts w:ascii="Arial" w:hAnsi="Arial" w:cs="Arial"/>
                <w:sz w:val="20"/>
              </w:rPr>
              <w:footnoteReference w:id="24"/>
            </w:r>
          </w:p>
        </w:tc>
        <w:tc>
          <w:tcPr>
            <w:tcW w:w="1950" w:type="dxa"/>
          </w:tcPr>
          <w:p w14:paraId="4434EFD5" w14:textId="77777777" w:rsidR="0000689C" w:rsidRPr="003751A7" w:rsidRDefault="00D545E0" w:rsidP="0047459F">
            <w:pPr>
              <w:rPr>
                <w:rFonts w:ascii="Arial" w:hAnsi="Arial" w:cs="Arial"/>
                <w:sz w:val="20"/>
              </w:rPr>
            </w:pPr>
            <w:r>
              <w:rPr>
                <w:rFonts w:ascii="Arial" w:hAnsi="Arial" w:cs="Arial"/>
                <w:sz w:val="20"/>
              </w:rPr>
              <w:t>Is it genuine pastoral concern to encourage people to marry contrary to Scripture?</w:t>
            </w:r>
            <w:r w:rsidR="002B4EC4">
              <w:rPr>
                <w:rStyle w:val="FootnoteReference"/>
                <w:rFonts w:ascii="Arial" w:hAnsi="Arial" w:cs="Arial"/>
                <w:sz w:val="20"/>
              </w:rPr>
              <w:footnoteReference w:id="25"/>
            </w:r>
          </w:p>
        </w:tc>
      </w:tr>
      <w:tr w:rsidR="0000149A" w:rsidRPr="003751A7" w14:paraId="28FA2A32" w14:textId="77777777" w:rsidTr="0000149A">
        <w:tc>
          <w:tcPr>
            <w:tcW w:w="1949" w:type="dxa"/>
          </w:tcPr>
          <w:p w14:paraId="12ECCA45" w14:textId="77777777" w:rsidR="0000149A" w:rsidRPr="003751A7" w:rsidRDefault="0000149A" w:rsidP="0000149A">
            <w:pPr>
              <w:rPr>
                <w:rFonts w:ascii="Arial" w:hAnsi="Arial" w:cs="Arial"/>
                <w:i/>
                <w:sz w:val="20"/>
              </w:rPr>
            </w:pPr>
          </w:p>
        </w:tc>
        <w:tc>
          <w:tcPr>
            <w:tcW w:w="1949" w:type="dxa"/>
          </w:tcPr>
          <w:p w14:paraId="211867AD" w14:textId="77777777" w:rsidR="0000149A" w:rsidRPr="003751A7" w:rsidRDefault="0000149A" w:rsidP="0000149A">
            <w:pPr>
              <w:rPr>
                <w:rFonts w:ascii="Arial" w:hAnsi="Arial" w:cs="Arial"/>
                <w:sz w:val="20"/>
              </w:rPr>
            </w:pPr>
          </w:p>
        </w:tc>
        <w:tc>
          <w:tcPr>
            <w:tcW w:w="1950" w:type="dxa"/>
          </w:tcPr>
          <w:p w14:paraId="404E0A93" w14:textId="77777777" w:rsidR="0000149A" w:rsidRPr="003751A7" w:rsidRDefault="0000149A" w:rsidP="0000149A">
            <w:pPr>
              <w:rPr>
                <w:rFonts w:ascii="Arial" w:hAnsi="Arial" w:cs="Arial"/>
                <w:sz w:val="20"/>
              </w:rPr>
            </w:pPr>
          </w:p>
        </w:tc>
        <w:tc>
          <w:tcPr>
            <w:tcW w:w="1949" w:type="dxa"/>
          </w:tcPr>
          <w:p w14:paraId="0CF8821F" w14:textId="77777777" w:rsidR="0000149A" w:rsidRPr="003751A7" w:rsidRDefault="0000149A" w:rsidP="0000149A">
            <w:pPr>
              <w:rPr>
                <w:rFonts w:ascii="Arial" w:hAnsi="Arial" w:cs="Arial"/>
                <w:sz w:val="20"/>
              </w:rPr>
            </w:pPr>
          </w:p>
        </w:tc>
        <w:tc>
          <w:tcPr>
            <w:tcW w:w="1950" w:type="dxa"/>
          </w:tcPr>
          <w:p w14:paraId="34A49523" w14:textId="77777777" w:rsidR="0000149A" w:rsidRPr="003751A7" w:rsidRDefault="0000149A" w:rsidP="0000149A">
            <w:pPr>
              <w:rPr>
                <w:rFonts w:ascii="Arial" w:hAnsi="Arial" w:cs="Arial"/>
                <w:sz w:val="20"/>
              </w:rPr>
            </w:pPr>
          </w:p>
        </w:tc>
      </w:tr>
      <w:tr w:rsidR="007A7D71" w:rsidRPr="003751A7" w14:paraId="7A2E2772" w14:textId="77777777" w:rsidTr="001C193B">
        <w:trPr>
          <w:trHeight w:val="725"/>
        </w:trPr>
        <w:tc>
          <w:tcPr>
            <w:tcW w:w="1949" w:type="dxa"/>
            <w:shd w:val="solid" w:color="000000" w:fill="FFFFFF"/>
          </w:tcPr>
          <w:p w14:paraId="203188C6" w14:textId="77777777" w:rsidR="007A7D71" w:rsidRPr="003751A7" w:rsidRDefault="007A7D71" w:rsidP="001C193B">
            <w:pPr>
              <w:rPr>
                <w:rFonts w:ascii="Arial" w:hAnsi="Arial" w:cs="Arial"/>
                <w:b/>
                <w:i/>
                <w:sz w:val="20"/>
              </w:rPr>
            </w:pPr>
            <w:r>
              <w:lastRenderedPageBreak/>
              <w:br w:type="page"/>
            </w:r>
          </w:p>
        </w:tc>
        <w:tc>
          <w:tcPr>
            <w:tcW w:w="1949" w:type="dxa"/>
            <w:shd w:val="solid" w:color="000000" w:fill="FFFFFF"/>
          </w:tcPr>
          <w:p w14:paraId="2758C7C8" w14:textId="77777777" w:rsidR="007A7D71" w:rsidRPr="003751A7" w:rsidRDefault="007A7D71" w:rsidP="001C193B">
            <w:pPr>
              <w:rPr>
                <w:rFonts w:ascii="Arial" w:hAnsi="Arial" w:cs="Arial"/>
                <w:b/>
                <w:i/>
                <w:sz w:val="20"/>
              </w:rPr>
            </w:pPr>
            <w:r w:rsidRPr="003751A7">
              <w:rPr>
                <w:rFonts w:ascii="Arial" w:hAnsi="Arial" w:cs="Arial"/>
                <w:b/>
                <w:i/>
                <w:sz w:val="20"/>
              </w:rPr>
              <w:t xml:space="preserve">No Divorce, </w:t>
            </w:r>
            <w:r w:rsidRPr="003751A7">
              <w:rPr>
                <w:rFonts w:ascii="Arial" w:hAnsi="Arial" w:cs="Arial"/>
                <w:b/>
                <w:i/>
                <w:sz w:val="20"/>
              </w:rPr>
              <w:br/>
              <w:t>No Remarriage</w:t>
            </w:r>
          </w:p>
        </w:tc>
        <w:tc>
          <w:tcPr>
            <w:tcW w:w="1950" w:type="dxa"/>
            <w:shd w:val="solid" w:color="000000" w:fill="FFFFFF"/>
          </w:tcPr>
          <w:p w14:paraId="13F511CF" w14:textId="77777777" w:rsidR="007A7D71" w:rsidRPr="003751A7" w:rsidRDefault="007A7D71" w:rsidP="001C193B">
            <w:pPr>
              <w:rPr>
                <w:rFonts w:ascii="Arial" w:hAnsi="Arial" w:cs="Arial"/>
                <w:b/>
                <w:i/>
                <w:sz w:val="20"/>
              </w:rPr>
            </w:pPr>
            <w:r w:rsidRPr="003751A7">
              <w:rPr>
                <w:rFonts w:ascii="Arial" w:hAnsi="Arial" w:cs="Arial"/>
                <w:b/>
                <w:i/>
                <w:sz w:val="20"/>
              </w:rPr>
              <w:t>Divorce, But</w:t>
            </w:r>
            <w:r w:rsidRPr="003751A7">
              <w:rPr>
                <w:rFonts w:ascii="Arial" w:hAnsi="Arial" w:cs="Arial"/>
                <w:b/>
                <w:i/>
                <w:sz w:val="20"/>
              </w:rPr>
              <w:br/>
              <w:t>No Remarriage</w:t>
            </w:r>
          </w:p>
        </w:tc>
        <w:tc>
          <w:tcPr>
            <w:tcW w:w="1949" w:type="dxa"/>
            <w:shd w:val="solid" w:color="000000" w:fill="FFFFFF"/>
          </w:tcPr>
          <w:p w14:paraId="3BB8F6FC" w14:textId="77777777" w:rsidR="007A7D71" w:rsidRPr="003751A7" w:rsidRDefault="007A7D71" w:rsidP="001C193B">
            <w:pPr>
              <w:rPr>
                <w:rFonts w:ascii="Arial" w:hAnsi="Arial" w:cs="Arial"/>
                <w:b/>
                <w:i/>
                <w:sz w:val="20"/>
              </w:rPr>
            </w:pPr>
            <w:r w:rsidRPr="003751A7">
              <w:rPr>
                <w:rFonts w:ascii="Arial" w:hAnsi="Arial" w:cs="Arial"/>
                <w:b/>
                <w:i/>
                <w:sz w:val="20"/>
              </w:rPr>
              <w:t>Divorce &amp; Remarriage</w:t>
            </w:r>
            <w:r>
              <w:rPr>
                <w:rFonts w:ascii="Arial" w:hAnsi="Arial" w:cs="Arial"/>
                <w:b/>
                <w:i/>
                <w:sz w:val="20"/>
              </w:rPr>
              <w:t xml:space="preserve"> for Adultery &amp; Desertion</w:t>
            </w:r>
          </w:p>
        </w:tc>
        <w:tc>
          <w:tcPr>
            <w:tcW w:w="1950" w:type="dxa"/>
            <w:shd w:val="solid" w:color="000000" w:fill="FFFFFF"/>
          </w:tcPr>
          <w:p w14:paraId="41E7F1A5" w14:textId="77777777" w:rsidR="007A7D71" w:rsidRPr="003751A7" w:rsidRDefault="007A7D71" w:rsidP="001C193B">
            <w:pPr>
              <w:rPr>
                <w:rFonts w:ascii="Arial" w:hAnsi="Arial" w:cs="Arial"/>
                <w:b/>
                <w:i/>
                <w:sz w:val="20"/>
              </w:rPr>
            </w:pPr>
            <w:r w:rsidRPr="003751A7">
              <w:rPr>
                <w:rFonts w:ascii="Arial" w:hAnsi="Arial" w:cs="Arial"/>
                <w:b/>
                <w:i/>
                <w:sz w:val="20"/>
              </w:rPr>
              <w:t>Divorce &amp; Remarriage</w:t>
            </w:r>
            <w:r>
              <w:rPr>
                <w:rFonts w:ascii="Arial" w:hAnsi="Arial" w:cs="Arial"/>
                <w:b/>
                <w:i/>
                <w:sz w:val="20"/>
              </w:rPr>
              <w:t xml:space="preserve"> for at Least 5 Situations</w:t>
            </w:r>
          </w:p>
        </w:tc>
      </w:tr>
      <w:tr w:rsidR="007A7D71" w:rsidRPr="003751A7" w14:paraId="4DB660E4" w14:textId="77777777" w:rsidTr="001C193B">
        <w:tc>
          <w:tcPr>
            <w:tcW w:w="1949" w:type="dxa"/>
          </w:tcPr>
          <w:p w14:paraId="57AC3ED1" w14:textId="77777777" w:rsidR="007A7D71" w:rsidRPr="003751A7" w:rsidRDefault="007A7D71" w:rsidP="001C193B">
            <w:pPr>
              <w:rPr>
                <w:rFonts w:ascii="Arial" w:hAnsi="Arial" w:cs="Arial"/>
                <w:i/>
                <w:sz w:val="20"/>
              </w:rPr>
            </w:pPr>
          </w:p>
        </w:tc>
        <w:tc>
          <w:tcPr>
            <w:tcW w:w="1949" w:type="dxa"/>
          </w:tcPr>
          <w:p w14:paraId="05F2C241" w14:textId="77777777" w:rsidR="007A7D71" w:rsidRPr="003751A7" w:rsidRDefault="007A7D71" w:rsidP="001C193B">
            <w:pPr>
              <w:rPr>
                <w:rFonts w:ascii="Arial" w:hAnsi="Arial" w:cs="Arial"/>
                <w:sz w:val="20"/>
              </w:rPr>
            </w:pPr>
          </w:p>
        </w:tc>
        <w:tc>
          <w:tcPr>
            <w:tcW w:w="1950" w:type="dxa"/>
          </w:tcPr>
          <w:p w14:paraId="4D12E16C" w14:textId="77777777" w:rsidR="007A7D71" w:rsidRPr="003751A7" w:rsidRDefault="007A7D71" w:rsidP="001C193B">
            <w:pPr>
              <w:rPr>
                <w:rFonts w:ascii="Arial" w:hAnsi="Arial" w:cs="Arial"/>
                <w:sz w:val="20"/>
              </w:rPr>
            </w:pPr>
          </w:p>
        </w:tc>
        <w:tc>
          <w:tcPr>
            <w:tcW w:w="1949" w:type="dxa"/>
          </w:tcPr>
          <w:p w14:paraId="685ED3B5" w14:textId="77777777" w:rsidR="007A7D71" w:rsidRPr="003751A7" w:rsidRDefault="007A7D71" w:rsidP="001C193B">
            <w:pPr>
              <w:rPr>
                <w:rFonts w:ascii="Arial" w:hAnsi="Arial" w:cs="Arial"/>
                <w:sz w:val="20"/>
              </w:rPr>
            </w:pPr>
          </w:p>
        </w:tc>
        <w:tc>
          <w:tcPr>
            <w:tcW w:w="1950" w:type="dxa"/>
          </w:tcPr>
          <w:p w14:paraId="18ECC10A" w14:textId="77777777" w:rsidR="007A7D71" w:rsidRPr="003751A7" w:rsidRDefault="007A7D71" w:rsidP="001C193B">
            <w:pPr>
              <w:rPr>
                <w:rFonts w:ascii="Arial" w:hAnsi="Arial" w:cs="Arial"/>
                <w:sz w:val="20"/>
              </w:rPr>
            </w:pPr>
          </w:p>
        </w:tc>
      </w:tr>
      <w:tr w:rsidR="0000149A" w:rsidRPr="003751A7" w14:paraId="046BD496" w14:textId="77777777" w:rsidTr="0000149A">
        <w:tc>
          <w:tcPr>
            <w:tcW w:w="1949" w:type="dxa"/>
          </w:tcPr>
          <w:p w14:paraId="68AFF6DF" w14:textId="77777777" w:rsidR="0000149A" w:rsidRPr="003751A7" w:rsidRDefault="0000149A" w:rsidP="0000149A">
            <w:pPr>
              <w:rPr>
                <w:rFonts w:ascii="Arial" w:hAnsi="Arial" w:cs="Arial"/>
                <w:i/>
                <w:sz w:val="20"/>
              </w:rPr>
            </w:pPr>
          </w:p>
        </w:tc>
        <w:tc>
          <w:tcPr>
            <w:tcW w:w="1949" w:type="dxa"/>
          </w:tcPr>
          <w:p w14:paraId="419EC65E" w14:textId="77777777" w:rsidR="0000149A" w:rsidRPr="003751A7" w:rsidRDefault="00F867C1" w:rsidP="0000149A">
            <w:pPr>
              <w:rPr>
                <w:rFonts w:ascii="Arial" w:hAnsi="Arial" w:cs="Arial"/>
                <w:sz w:val="20"/>
              </w:rPr>
            </w:pPr>
            <w:r>
              <w:rPr>
                <w:rFonts w:ascii="Arial" w:hAnsi="Arial" w:cs="Arial"/>
                <w:sz w:val="20"/>
              </w:rPr>
              <w:t>Leviticus 18 refers not to “incestuous marriage” but to incest (Edgar, 65)</w:t>
            </w:r>
          </w:p>
        </w:tc>
        <w:tc>
          <w:tcPr>
            <w:tcW w:w="1950" w:type="dxa"/>
          </w:tcPr>
          <w:p w14:paraId="032CD992" w14:textId="77777777" w:rsidR="0000149A" w:rsidRPr="003751A7" w:rsidRDefault="00612410" w:rsidP="00612410">
            <w:pPr>
              <w:rPr>
                <w:rFonts w:ascii="Arial" w:hAnsi="Arial" w:cs="Arial"/>
                <w:sz w:val="20"/>
              </w:rPr>
            </w:pPr>
            <w:r>
              <w:rPr>
                <w:rFonts w:ascii="Arial" w:hAnsi="Arial" w:cs="Arial"/>
                <w:sz w:val="20"/>
              </w:rPr>
              <w:t>View of Deut. 24:1-4 assumes the second divorce was for a significantly different reason</w:t>
            </w:r>
          </w:p>
        </w:tc>
        <w:tc>
          <w:tcPr>
            <w:tcW w:w="1949" w:type="dxa"/>
          </w:tcPr>
          <w:p w14:paraId="6AA36C36" w14:textId="77777777" w:rsidR="0000149A" w:rsidRPr="003751A7" w:rsidRDefault="00E81B03" w:rsidP="0000149A">
            <w:pPr>
              <w:rPr>
                <w:rFonts w:ascii="Arial" w:hAnsi="Arial" w:cs="Arial"/>
                <w:sz w:val="20"/>
              </w:rPr>
            </w:pPr>
            <w:r>
              <w:rPr>
                <w:rFonts w:ascii="Arial" w:hAnsi="Arial" w:cs="Arial"/>
                <w:sz w:val="20"/>
              </w:rPr>
              <w:t>Treatment of OT texts is scant, as is his view that Luke 16:18 and Rom. 7:1-6 are merely illustrations</w:t>
            </w:r>
          </w:p>
        </w:tc>
        <w:tc>
          <w:tcPr>
            <w:tcW w:w="1950" w:type="dxa"/>
          </w:tcPr>
          <w:p w14:paraId="1A7B39F9" w14:textId="77777777" w:rsidR="0000149A" w:rsidRPr="003751A7" w:rsidRDefault="00403498" w:rsidP="0000149A">
            <w:pPr>
              <w:rPr>
                <w:rFonts w:ascii="Arial" w:hAnsi="Arial" w:cs="Arial"/>
                <w:sz w:val="20"/>
              </w:rPr>
            </w:pPr>
            <w:r>
              <w:rPr>
                <w:rFonts w:ascii="Arial" w:hAnsi="Arial" w:cs="Arial"/>
                <w:sz w:val="20"/>
              </w:rPr>
              <w:t>Sees the OT law as “flawed</w:t>
            </w:r>
            <w:r w:rsidR="008E05E2">
              <w:rPr>
                <w:rFonts w:ascii="Arial" w:hAnsi="Arial" w:cs="Arial"/>
                <w:sz w:val="20"/>
              </w:rPr>
              <w:t>” (p. 227)</w:t>
            </w:r>
            <w:r w:rsidR="0000149A">
              <w:rPr>
                <w:rFonts w:ascii="Arial" w:hAnsi="Arial" w:cs="Arial"/>
                <w:sz w:val="20"/>
              </w:rPr>
              <w:t xml:space="preserve"> </w:t>
            </w:r>
            <w:r w:rsidR="008E05E2">
              <w:rPr>
                <w:rFonts w:ascii="Arial" w:hAnsi="Arial" w:cs="Arial"/>
                <w:sz w:val="20"/>
              </w:rPr>
              <w:t xml:space="preserve">but </w:t>
            </w:r>
            <w:r w:rsidR="0000149A">
              <w:rPr>
                <w:rFonts w:ascii="Arial" w:hAnsi="Arial" w:cs="Arial"/>
                <w:sz w:val="20"/>
              </w:rPr>
              <w:t>Paul saw it as “holy, righteous, and good” (Rom. 7:12)</w:t>
            </w:r>
          </w:p>
        </w:tc>
      </w:tr>
      <w:tr w:rsidR="0000149A" w:rsidRPr="003751A7" w14:paraId="7FF78A56" w14:textId="77777777" w:rsidTr="0000149A">
        <w:tc>
          <w:tcPr>
            <w:tcW w:w="1949" w:type="dxa"/>
          </w:tcPr>
          <w:p w14:paraId="37C72AC7" w14:textId="77777777" w:rsidR="0000149A" w:rsidRPr="003751A7" w:rsidRDefault="0000149A" w:rsidP="0000149A">
            <w:pPr>
              <w:rPr>
                <w:rFonts w:ascii="Arial" w:hAnsi="Arial" w:cs="Arial"/>
                <w:i/>
                <w:sz w:val="20"/>
              </w:rPr>
            </w:pPr>
          </w:p>
        </w:tc>
        <w:tc>
          <w:tcPr>
            <w:tcW w:w="1949" w:type="dxa"/>
          </w:tcPr>
          <w:p w14:paraId="6EC0D52E" w14:textId="77777777" w:rsidR="0000149A" w:rsidRPr="003751A7" w:rsidRDefault="0000149A" w:rsidP="0000149A">
            <w:pPr>
              <w:rPr>
                <w:rFonts w:ascii="Arial" w:hAnsi="Arial" w:cs="Arial"/>
                <w:sz w:val="20"/>
              </w:rPr>
            </w:pPr>
          </w:p>
        </w:tc>
        <w:tc>
          <w:tcPr>
            <w:tcW w:w="1950" w:type="dxa"/>
          </w:tcPr>
          <w:p w14:paraId="76BF2B16" w14:textId="77777777" w:rsidR="0000149A" w:rsidRPr="003751A7" w:rsidRDefault="0000149A" w:rsidP="0000149A">
            <w:pPr>
              <w:rPr>
                <w:rFonts w:ascii="Arial" w:hAnsi="Arial" w:cs="Arial"/>
                <w:sz w:val="20"/>
              </w:rPr>
            </w:pPr>
          </w:p>
        </w:tc>
        <w:tc>
          <w:tcPr>
            <w:tcW w:w="1949" w:type="dxa"/>
          </w:tcPr>
          <w:p w14:paraId="1EE4E20E" w14:textId="77777777" w:rsidR="0000149A" w:rsidRPr="003751A7" w:rsidRDefault="0000149A" w:rsidP="0000149A">
            <w:pPr>
              <w:rPr>
                <w:rFonts w:ascii="Arial" w:hAnsi="Arial" w:cs="Arial"/>
                <w:sz w:val="20"/>
              </w:rPr>
            </w:pPr>
          </w:p>
        </w:tc>
        <w:tc>
          <w:tcPr>
            <w:tcW w:w="1950" w:type="dxa"/>
          </w:tcPr>
          <w:p w14:paraId="4DC0FEB0" w14:textId="77777777" w:rsidR="0000149A" w:rsidRPr="003751A7" w:rsidRDefault="0000149A" w:rsidP="0000149A">
            <w:pPr>
              <w:rPr>
                <w:rFonts w:ascii="Arial" w:hAnsi="Arial" w:cs="Arial"/>
                <w:sz w:val="20"/>
              </w:rPr>
            </w:pPr>
          </w:p>
        </w:tc>
      </w:tr>
      <w:tr w:rsidR="0000149A" w:rsidRPr="003751A7" w14:paraId="66CEB39B" w14:textId="77777777" w:rsidTr="0000149A">
        <w:tc>
          <w:tcPr>
            <w:tcW w:w="1949" w:type="dxa"/>
          </w:tcPr>
          <w:p w14:paraId="568314BB" w14:textId="77777777" w:rsidR="0000149A" w:rsidRPr="003751A7" w:rsidRDefault="0000149A" w:rsidP="0000149A">
            <w:pPr>
              <w:rPr>
                <w:rFonts w:ascii="Arial" w:hAnsi="Arial" w:cs="Arial"/>
                <w:i/>
                <w:sz w:val="20"/>
              </w:rPr>
            </w:pPr>
          </w:p>
        </w:tc>
        <w:tc>
          <w:tcPr>
            <w:tcW w:w="1949" w:type="dxa"/>
          </w:tcPr>
          <w:p w14:paraId="7DBF1DC6" w14:textId="77777777" w:rsidR="0000149A" w:rsidRPr="00F867C1" w:rsidRDefault="00F867C1" w:rsidP="0000149A">
            <w:pPr>
              <w:rPr>
                <w:rFonts w:ascii="Arial" w:hAnsi="Arial" w:cs="Arial"/>
                <w:sz w:val="20"/>
              </w:rPr>
            </w:pPr>
            <w:r>
              <w:rPr>
                <w:rFonts w:ascii="Arial" w:hAnsi="Arial" w:cs="Arial"/>
                <w:sz w:val="20"/>
              </w:rPr>
              <w:t xml:space="preserve">Arguing that 1 Cor. 7:10-11 doesn’t allow for the exception assumes that Paul </w:t>
            </w:r>
            <w:r>
              <w:rPr>
                <w:rFonts w:ascii="Arial" w:hAnsi="Arial" w:cs="Arial"/>
                <w:i/>
                <w:sz w:val="20"/>
              </w:rPr>
              <w:t>must</w:t>
            </w:r>
            <w:r>
              <w:rPr>
                <w:rFonts w:ascii="Arial" w:hAnsi="Arial" w:cs="Arial"/>
                <w:sz w:val="20"/>
              </w:rPr>
              <w:t xml:space="preserve"> have repeated it</w:t>
            </w:r>
          </w:p>
        </w:tc>
        <w:tc>
          <w:tcPr>
            <w:tcW w:w="1950" w:type="dxa"/>
          </w:tcPr>
          <w:p w14:paraId="27E63EF3" w14:textId="77777777" w:rsidR="0000149A" w:rsidRPr="003751A7" w:rsidRDefault="00612410" w:rsidP="0000149A">
            <w:pPr>
              <w:rPr>
                <w:rFonts w:ascii="Arial" w:hAnsi="Arial" w:cs="Arial"/>
                <w:sz w:val="20"/>
              </w:rPr>
            </w:pPr>
            <w:r>
              <w:rPr>
                <w:rFonts w:ascii="Arial" w:hAnsi="Arial" w:cs="Arial"/>
                <w:sz w:val="20"/>
              </w:rPr>
              <w:t>Deut. 24:1-4 says nothing of the wife’s dowry</w:t>
            </w:r>
          </w:p>
        </w:tc>
        <w:tc>
          <w:tcPr>
            <w:tcW w:w="1949" w:type="dxa"/>
          </w:tcPr>
          <w:p w14:paraId="4709BA3B" w14:textId="77777777" w:rsidR="0000149A" w:rsidRPr="00B41D71" w:rsidRDefault="00B41D71" w:rsidP="00B41D71">
            <w:pPr>
              <w:rPr>
                <w:rFonts w:ascii="Arial" w:hAnsi="Arial" w:cs="Arial"/>
                <w:sz w:val="20"/>
              </w:rPr>
            </w:pPr>
            <w:r>
              <w:rPr>
                <w:rFonts w:ascii="Arial" w:hAnsi="Arial" w:cs="Arial"/>
                <w:sz w:val="20"/>
              </w:rPr>
              <w:t xml:space="preserve">Only one page of support for </w:t>
            </w:r>
            <w:r>
              <w:rPr>
                <w:rFonts w:ascii="Arial" w:hAnsi="Arial" w:cs="Arial"/>
                <w:i/>
                <w:sz w:val="20"/>
              </w:rPr>
              <w:t>porneia</w:t>
            </w:r>
            <w:r>
              <w:rPr>
                <w:rFonts w:ascii="Arial" w:hAnsi="Arial" w:cs="Arial"/>
                <w:sz w:val="20"/>
              </w:rPr>
              <w:t xml:space="preserve"> meaning “adultery” (Edgar, 186-187) is a sketchy defense (Laney, 202); we need a full word study of all texts</w:t>
            </w:r>
          </w:p>
        </w:tc>
        <w:tc>
          <w:tcPr>
            <w:tcW w:w="1950" w:type="dxa"/>
          </w:tcPr>
          <w:p w14:paraId="5B3A4DFC" w14:textId="77777777" w:rsidR="0000149A" w:rsidRPr="003751A7" w:rsidRDefault="008E05E2" w:rsidP="008E05E2">
            <w:pPr>
              <w:rPr>
                <w:rFonts w:ascii="Arial" w:hAnsi="Arial" w:cs="Arial"/>
                <w:sz w:val="20"/>
              </w:rPr>
            </w:pPr>
            <w:r>
              <w:rPr>
                <w:rFonts w:ascii="Arial" w:hAnsi="Arial" w:cs="Arial"/>
                <w:sz w:val="20"/>
              </w:rPr>
              <w:t>“D</w:t>
            </w:r>
            <w:r w:rsidR="0000149A">
              <w:rPr>
                <w:rFonts w:ascii="Arial" w:hAnsi="Arial" w:cs="Arial"/>
                <w:sz w:val="20"/>
              </w:rPr>
              <w:t xml:space="preserve">oomed to a single life” (p. </w:t>
            </w:r>
            <w:r w:rsidR="00A21378">
              <w:rPr>
                <w:rFonts w:ascii="Arial" w:hAnsi="Arial" w:cs="Arial"/>
                <w:sz w:val="20"/>
              </w:rPr>
              <w:t xml:space="preserve">239) </w:t>
            </w:r>
            <w:r>
              <w:rPr>
                <w:rFonts w:ascii="Arial" w:hAnsi="Arial" w:cs="Arial"/>
                <w:sz w:val="20"/>
              </w:rPr>
              <w:t>violates</w:t>
            </w:r>
            <w:r w:rsidR="00A21378">
              <w:rPr>
                <w:rFonts w:ascii="Arial" w:hAnsi="Arial" w:cs="Arial"/>
                <w:sz w:val="20"/>
              </w:rPr>
              <w:t xml:space="preserve"> Paul’s view of the single life as “better” </w:t>
            </w:r>
            <w:r w:rsidR="00D30871">
              <w:rPr>
                <w:rFonts w:ascii="Arial" w:hAnsi="Arial" w:cs="Arial"/>
                <w:sz w:val="20"/>
              </w:rPr>
              <w:br/>
            </w:r>
            <w:r w:rsidR="00A21378">
              <w:rPr>
                <w:rFonts w:ascii="Arial" w:hAnsi="Arial" w:cs="Arial"/>
                <w:sz w:val="20"/>
              </w:rPr>
              <w:t>(1 Cor. 7:38) and “happier” (v. 40)</w:t>
            </w:r>
          </w:p>
        </w:tc>
      </w:tr>
      <w:tr w:rsidR="0000149A" w:rsidRPr="003751A7" w14:paraId="173BE428" w14:textId="77777777" w:rsidTr="0000149A">
        <w:tc>
          <w:tcPr>
            <w:tcW w:w="1949" w:type="dxa"/>
          </w:tcPr>
          <w:p w14:paraId="22CD3334" w14:textId="77777777" w:rsidR="0000149A" w:rsidRPr="003751A7" w:rsidRDefault="0000149A" w:rsidP="0000149A">
            <w:pPr>
              <w:rPr>
                <w:rFonts w:ascii="Arial" w:hAnsi="Arial" w:cs="Arial"/>
                <w:i/>
                <w:sz w:val="20"/>
              </w:rPr>
            </w:pPr>
          </w:p>
        </w:tc>
        <w:tc>
          <w:tcPr>
            <w:tcW w:w="1949" w:type="dxa"/>
          </w:tcPr>
          <w:p w14:paraId="353208F7" w14:textId="77777777" w:rsidR="0000149A" w:rsidRPr="003751A7" w:rsidRDefault="0000149A" w:rsidP="0000149A">
            <w:pPr>
              <w:rPr>
                <w:rFonts w:ascii="Arial" w:hAnsi="Arial" w:cs="Arial"/>
                <w:sz w:val="20"/>
              </w:rPr>
            </w:pPr>
          </w:p>
        </w:tc>
        <w:tc>
          <w:tcPr>
            <w:tcW w:w="1950" w:type="dxa"/>
          </w:tcPr>
          <w:p w14:paraId="5B8EB29C" w14:textId="77777777" w:rsidR="0000149A" w:rsidRPr="003751A7" w:rsidRDefault="0000149A" w:rsidP="0000149A">
            <w:pPr>
              <w:rPr>
                <w:rFonts w:ascii="Arial" w:hAnsi="Arial" w:cs="Arial"/>
                <w:sz w:val="20"/>
              </w:rPr>
            </w:pPr>
          </w:p>
        </w:tc>
        <w:tc>
          <w:tcPr>
            <w:tcW w:w="1949" w:type="dxa"/>
          </w:tcPr>
          <w:p w14:paraId="0C67046F" w14:textId="77777777" w:rsidR="0000149A" w:rsidRPr="003751A7" w:rsidRDefault="0000149A" w:rsidP="0000149A">
            <w:pPr>
              <w:rPr>
                <w:rFonts w:ascii="Arial" w:hAnsi="Arial" w:cs="Arial"/>
                <w:sz w:val="20"/>
              </w:rPr>
            </w:pPr>
          </w:p>
        </w:tc>
        <w:tc>
          <w:tcPr>
            <w:tcW w:w="1950" w:type="dxa"/>
          </w:tcPr>
          <w:p w14:paraId="6721D02B" w14:textId="77777777" w:rsidR="0000149A" w:rsidRPr="003751A7" w:rsidRDefault="0000149A" w:rsidP="0000149A">
            <w:pPr>
              <w:rPr>
                <w:rFonts w:ascii="Arial" w:hAnsi="Arial" w:cs="Arial"/>
                <w:sz w:val="20"/>
              </w:rPr>
            </w:pPr>
          </w:p>
        </w:tc>
      </w:tr>
      <w:tr w:rsidR="007A7D71" w:rsidRPr="003751A7" w14:paraId="67FCB8E3" w14:textId="77777777" w:rsidTr="001C193B">
        <w:tc>
          <w:tcPr>
            <w:tcW w:w="1949" w:type="dxa"/>
          </w:tcPr>
          <w:p w14:paraId="6FAC8089" w14:textId="77777777" w:rsidR="007A7D71" w:rsidRPr="003751A7" w:rsidRDefault="007A7D71" w:rsidP="001C193B">
            <w:pPr>
              <w:rPr>
                <w:rFonts w:ascii="Arial" w:hAnsi="Arial" w:cs="Arial"/>
                <w:i/>
                <w:sz w:val="20"/>
              </w:rPr>
            </w:pPr>
          </w:p>
        </w:tc>
        <w:tc>
          <w:tcPr>
            <w:tcW w:w="1949" w:type="dxa"/>
          </w:tcPr>
          <w:p w14:paraId="47CBF5D7" w14:textId="77777777" w:rsidR="007A7D71" w:rsidRPr="003751A7" w:rsidRDefault="007A7D71" w:rsidP="001C193B">
            <w:pPr>
              <w:rPr>
                <w:rFonts w:ascii="Arial" w:hAnsi="Arial" w:cs="Arial"/>
                <w:sz w:val="20"/>
              </w:rPr>
            </w:pPr>
          </w:p>
        </w:tc>
        <w:tc>
          <w:tcPr>
            <w:tcW w:w="1950" w:type="dxa"/>
          </w:tcPr>
          <w:p w14:paraId="76A30C7F" w14:textId="77777777" w:rsidR="007A7D71" w:rsidRPr="003751A7" w:rsidRDefault="00612410" w:rsidP="001C193B">
            <w:pPr>
              <w:rPr>
                <w:rFonts w:ascii="Arial" w:hAnsi="Arial" w:cs="Arial"/>
                <w:sz w:val="20"/>
              </w:rPr>
            </w:pPr>
            <w:r>
              <w:rPr>
                <w:rFonts w:ascii="Arial" w:hAnsi="Arial" w:cs="Arial"/>
                <w:sz w:val="20"/>
              </w:rPr>
              <w:t>Being the oldest view does not mean it is the best</w:t>
            </w:r>
          </w:p>
        </w:tc>
        <w:tc>
          <w:tcPr>
            <w:tcW w:w="1949" w:type="dxa"/>
          </w:tcPr>
          <w:p w14:paraId="68236AB5" w14:textId="77777777" w:rsidR="007A7D71" w:rsidRPr="003751A7" w:rsidRDefault="00B41D71" w:rsidP="001C193B">
            <w:pPr>
              <w:rPr>
                <w:rFonts w:ascii="Arial" w:hAnsi="Arial" w:cs="Arial"/>
                <w:sz w:val="20"/>
              </w:rPr>
            </w:pPr>
            <w:r>
              <w:rPr>
                <w:rFonts w:ascii="Arial" w:hAnsi="Arial" w:cs="Arial"/>
                <w:sz w:val="20"/>
              </w:rPr>
              <w:t>Matt. 19:9 is the only text given much detail</w:t>
            </w:r>
          </w:p>
        </w:tc>
        <w:tc>
          <w:tcPr>
            <w:tcW w:w="1950" w:type="dxa"/>
          </w:tcPr>
          <w:p w14:paraId="31C18449" w14:textId="77777777" w:rsidR="007A7D71" w:rsidRPr="003751A7" w:rsidRDefault="007A7D71" w:rsidP="001C193B">
            <w:pPr>
              <w:rPr>
                <w:rFonts w:ascii="Arial" w:hAnsi="Arial" w:cs="Arial"/>
                <w:sz w:val="20"/>
              </w:rPr>
            </w:pPr>
            <w:r>
              <w:rPr>
                <w:rFonts w:ascii="Arial" w:hAnsi="Arial" w:cs="Arial"/>
                <w:sz w:val="20"/>
              </w:rPr>
              <w:t>Absolves account-ability to pastors or church elders</w:t>
            </w:r>
            <w:r>
              <w:rPr>
                <w:rStyle w:val="FootnoteReference"/>
                <w:rFonts w:ascii="Arial" w:hAnsi="Arial" w:cs="Arial"/>
                <w:sz w:val="20"/>
              </w:rPr>
              <w:footnoteReference w:id="26"/>
            </w:r>
          </w:p>
        </w:tc>
      </w:tr>
      <w:tr w:rsidR="007A7D71" w:rsidRPr="003751A7" w14:paraId="3953FDFF" w14:textId="77777777" w:rsidTr="001C193B">
        <w:tc>
          <w:tcPr>
            <w:tcW w:w="1949" w:type="dxa"/>
          </w:tcPr>
          <w:p w14:paraId="654DCA88" w14:textId="77777777" w:rsidR="007A7D71" w:rsidRPr="003751A7" w:rsidRDefault="007A7D71" w:rsidP="001C193B">
            <w:pPr>
              <w:rPr>
                <w:rFonts w:ascii="Arial" w:hAnsi="Arial" w:cs="Arial"/>
                <w:i/>
                <w:sz w:val="20"/>
              </w:rPr>
            </w:pPr>
          </w:p>
        </w:tc>
        <w:tc>
          <w:tcPr>
            <w:tcW w:w="1949" w:type="dxa"/>
          </w:tcPr>
          <w:p w14:paraId="745FBD16" w14:textId="77777777" w:rsidR="007A7D71" w:rsidRPr="003751A7" w:rsidRDefault="007A7D71" w:rsidP="001C193B">
            <w:pPr>
              <w:rPr>
                <w:rFonts w:ascii="Arial" w:hAnsi="Arial" w:cs="Arial"/>
                <w:sz w:val="20"/>
              </w:rPr>
            </w:pPr>
          </w:p>
        </w:tc>
        <w:tc>
          <w:tcPr>
            <w:tcW w:w="1950" w:type="dxa"/>
          </w:tcPr>
          <w:p w14:paraId="17E5F499" w14:textId="77777777" w:rsidR="007A7D71" w:rsidRPr="003751A7" w:rsidRDefault="007A7D71" w:rsidP="001C193B">
            <w:pPr>
              <w:rPr>
                <w:rFonts w:ascii="Arial" w:hAnsi="Arial" w:cs="Arial"/>
                <w:sz w:val="20"/>
              </w:rPr>
            </w:pPr>
          </w:p>
        </w:tc>
        <w:tc>
          <w:tcPr>
            <w:tcW w:w="1949" w:type="dxa"/>
          </w:tcPr>
          <w:p w14:paraId="6BE551F1" w14:textId="77777777" w:rsidR="007A7D71" w:rsidRPr="003751A7" w:rsidRDefault="007A7D71" w:rsidP="001C193B">
            <w:pPr>
              <w:rPr>
                <w:rFonts w:ascii="Arial" w:hAnsi="Arial" w:cs="Arial"/>
                <w:sz w:val="20"/>
              </w:rPr>
            </w:pPr>
          </w:p>
        </w:tc>
        <w:tc>
          <w:tcPr>
            <w:tcW w:w="1950" w:type="dxa"/>
          </w:tcPr>
          <w:p w14:paraId="57858BE0" w14:textId="77777777" w:rsidR="007A7D71" w:rsidRPr="003751A7" w:rsidRDefault="007A7D71" w:rsidP="001C193B">
            <w:pPr>
              <w:rPr>
                <w:rFonts w:ascii="Arial" w:hAnsi="Arial" w:cs="Arial"/>
                <w:sz w:val="20"/>
              </w:rPr>
            </w:pPr>
          </w:p>
        </w:tc>
      </w:tr>
      <w:tr w:rsidR="008E05E2" w:rsidRPr="003751A7" w14:paraId="634AC064" w14:textId="77777777" w:rsidTr="00303A7D">
        <w:tc>
          <w:tcPr>
            <w:tcW w:w="1949" w:type="dxa"/>
          </w:tcPr>
          <w:p w14:paraId="6643EF82" w14:textId="77777777" w:rsidR="008E05E2" w:rsidRPr="003751A7" w:rsidRDefault="008E05E2" w:rsidP="00303A7D">
            <w:pPr>
              <w:rPr>
                <w:rFonts w:ascii="Arial" w:hAnsi="Arial" w:cs="Arial"/>
                <w:i/>
                <w:sz w:val="20"/>
              </w:rPr>
            </w:pPr>
          </w:p>
        </w:tc>
        <w:tc>
          <w:tcPr>
            <w:tcW w:w="1949" w:type="dxa"/>
          </w:tcPr>
          <w:p w14:paraId="57484031" w14:textId="77777777" w:rsidR="008E05E2" w:rsidRPr="003751A7" w:rsidRDefault="008E05E2" w:rsidP="00303A7D">
            <w:pPr>
              <w:rPr>
                <w:rFonts w:ascii="Arial" w:hAnsi="Arial" w:cs="Arial"/>
                <w:sz w:val="20"/>
              </w:rPr>
            </w:pPr>
          </w:p>
        </w:tc>
        <w:tc>
          <w:tcPr>
            <w:tcW w:w="1950" w:type="dxa"/>
          </w:tcPr>
          <w:p w14:paraId="09D37C35" w14:textId="77777777" w:rsidR="008E05E2" w:rsidRPr="003751A7" w:rsidRDefault="008E05E2" w:rsidP="00303A7D">
            <w:pPr>
              <w:rPr>
                <w:rFonts w:ascii="Arial" w:hAnsi="Arial" w:cs="Arial"/>
                <w:sz w:val="20"/>
              </w:rPr>
            </w:pPr>
          </w:p>
        </w:tc>
        <w:tc>
          <w:tcPr>
            <w:tcW w:w="1949" w:type="dxa"/>
          </w:tcPr>
          <w:p w14:paraId="1150C005" w14:textId="77777777" w:rsidR="008E05E2" w:rsidRPr="003751A7" w:rsidRDefault="00B41D71" w:rsidP="00303A7D">
            <w:pPr>
              <w:rPr>
                <w:rFonts w:ascii="Arial" w:hAnsi="Arial" w:cs="Arial"/>
                <w:sz w:val="20"/>
              </w:rPr>
            </w:pPr>
            <w:r>
              <w:rPr>
                <w:rFonts w:ascii="Arial" w:hAnsi="Arial" w:cs="Arial"/>
                <w:sz w:val="20"/>
              </w:rPr>
              <w:t>Edgar’s claim (p. 151) that the no-divorce, no-remarriage view is sacramental is unfair to Laney (Laney, 205)</w:t>
            </w:r>
          </w:p>
        </w:tc>
        <w:tc>
          <w:tcPr>
            <w:tcW w:w="1950" w:type="dxa"/>
          </w:tcPr>
          <w:p w14:paraId="61E32D39" w14:textId="3CEEBAF8" w:rsidR="008E05E2" w:rsidRPr="003751A7" w:rsidRDefault="007A7D71" w:rsidP="005A35A8">
            <w:pPr>
              <w:rPr>
                <w:rFonts w:ascii="Arial" w:hAnsi="Arial" w:cs="Arial"/>
                <w:sz w:val="20"/>
              </w:rPr>
            </w:pPr>
            <w:r>
              <w:rPr>
                <w:rFonts w:ascii="Arial" w:hAnsi="Arial" w:cs="Arial"/>
                <w:sz w:val="20"/>
              </w:rPr>
              <w:t>Richards says that divorce and remarriage is</w:t>
            </w:r>
            <w:r w:rsidR="008E05E2">
              <w:rPr>
                <w:rFonts w:ascii="Arial" w:hAnsi="Arial" w:cs="Arial"/>
                <w:sz w:val="20"/>
              </w:rPr>
              <w:t xml:space="preserve"> </w:t>
            </w:r>
            <w:r>
              <w:rPr>
                <w:rFonts w:ascii="Arial" w:hAnsi="Arial" w:cs="Arial"/>
                <w:sz w:val="20"/>
              </w:rPr>
              <w:t>sin but can be done since God will forgive; this could be applied to theft, murder, and any other sin then!</w:t>
            </w:r>
          </w:p>
        </w:tc>
      </w:tr>
      <w:tr w:rsidR="008E05E2" w:rsidRPr="003751A7" w14:paraId="43818470" w14:textId="77777777" w:rsidTr="00303A7D">
        <w:tc>
          <w:tcPr>
            <w:tcW w:w="1949" w:type="dxa"/>
          </w:tcPr>
          <w:p w14:paraId="45C3B09E" w14:textId="77777777" w:rsidR="008E05E2" w:rsidRPr="003751A7" w:rsidRDefault="008E05E2" w:rsidP="00303A7D">
            <w:pPr>
              <w:rPr>
                <w:rFonts w:ascii="Arial" w:hAnsi="Arial" w:cs="Arial"/>
                <w:i/>
                <w:sz w:val="20"/>
              </w:rPr>
            </w:pPr>
          </w:p>
        </w:tc>
        <w:tc>
          <w:tcPr>
            <w:tcW w:w="1949" w:type="dxa"/>
          </w:tcPr>
          <w:p w14:paraId="7F5B73A3" w14:textId="77777777" w:rsidR="008E05E2" w:rsidRPr="003751A7" w:rsidRDefault="008E05E2" w:rsidP="00303A7D">
            <w:pPr>
              <w:rPr>
                <w:rFonts w:ascii="Arial" w:hAnsi="Arial" w:cs="Arial"/>
                <w:sz w:val="20"/>
              </w:rPr>
            </w:pPr>
          </w:p>
        </w:tc>
        <w:tc>
          <w:tcPr>
            <w:tcW w:w="1950" w:type="dxa"/>
          </w:tcPr>
          <w:p w14:paraId="72703709" w14:textId="77777777" w:rsidR="008E05E2" w:rsidRPr="003751A7" w:rsidRDefault="008E05E2" w:rsidP="00303A7D">
            <w:pPr>
              <w:rPr>
                <w:rFonts w:ascii="Arial" w:hAnsi="Arial" w:cs="Arial"/>
                <w:sz w:val="20"/>
              </w:rPr>
            </w:pPr>
          </w:p>
        </w:tc>
        <w:tc>
          <w:tcPr>
            <w:tcW w:w="1949" w:type="dxa"/>
          </w:tcPr>
          <w:p w14:paraId="55FC5A2A" w14:textId="77777777" w:rsidR="008E05E2" w:rsidRPr="003751A7" w:rsidRDefault="008E05E2" w:rsidP="00303A7D">
            <w:pPr>
              <w:rPr>
                <w:rFonts w:ascii="Arial" w:hAnsi="Arial" w:cs="Arial"/>
                <w:sz w:val="20"/>
              </w:rPr>
            </w:pPr>
          </w:p>
        </w:tc>
        <w:tc>
          <w:tcPr>
            <w:tcW w:w="1950" w:type="dxa"/>
          </w:tcPr>
          <w:p w14:paraId="4D1BEDE0" w14:textId="77777777" w:rsidR="008E05E2" w:rsidRPr="003751A7" w:rsidRDefault="008E05E2" w:rsidP="00303A7D">
            <w:pPr>
              <w:rPr>
                <w:rFonts w:ascii="Arial" w:hAnsi="Arial" w:cs="Arial"/>
                <w:sz w:val="20"/>
              </w:rPr>
            </w:pPr>
          </w:p>
        </w:tc>
      </w:tr>
    </w:tbl>
    <w:p w14:paraId="5AC2A343" w14:textId="77777777" w:rsidR="007D7C4A" w:rsidRPr="003751A7" w:rsidRDefault="007D7C4A" w:rsidP="00740D02">
      <w:pPr>
        <w:pStyle w:val="Heading1"/>
        <w:ind w:right="-10"/>
        <w:jc w:val="left"/>
        <w:rPr>
          <w:rFonts w:ascii="Arial" w:hAnsi="Arial" w:cs="Arial"/>
          <w:sz w:val="20"/>
        </w:rPr>
      </w:pPr>
      <w:r w:rsidRPr="003751A7">
        <w:rPr>
          <w:rFonts w:ascii="Arial" w:hAnsi="Arial" w:cs="Arial"/>
          <w:sz w:val="20"/>
        </w:rPr>
        <w:t>Applications Today</w:t>
      </w:r>
    </w:p>
    <w:p w14:paraId="77FE34BA" w14:textId="77777777" w:rsidR="007D7C4A" w:rsidRDefault="00A4291C" w:rsidP="00740D02">
      <w:pPr>
        <w:pStyle w:val="Heading2"/>
        <w:jc w:val="left"/>
        <w:rPr>
          <w:rFonts w:ascii="Arial" w:hAnsi="Arial" w:cs="Arial"/>
          <w:sz w:val="20"/>
        </w:rPr>
      </w:pPr>
      <w:r>
        <w:rPr>
          <w:rFonts w:ascii="Arial" w:hAnsi="Arial" w:cs="Arial"/>
          <w:sz w:val="20"/>
        </w:rPr>
        <w:t xml:space="preserve">I have attempted to state each position above </w:t>
      </w:r>
      <w:r w:rsidR="001C193B">
        <w:rPr>
          <w:rFonts w:ascii="Arial" w:hAnsi="Arial" w:cs="Arial"/>
          <w:sz w:val="20"/>
        </w:rPr>
        <w:t xml:space="preserve">objectively </w:t>
      </w:r>
      <w:r>
        <w:rPr>
          <w:rFonts w:ascii="Arial" w:hAnsi="Arial" w:cs="Arial"/>
          <w:sz w:val="20"/>
        </w:rPr>
        <w:t>so the reader can make his or her own decision on this important matter after studying the relevant data.</w:t>
      </w:r>
      <w:r w:rsidR="001C193B">
        <w:rPr>
          <w:rFonts w:ascii="Arial" w:hAnsi="Arial" w:cs="Arial"/>
          <w:sz w:val="20"/>
        </w:rPr>
        <w:t xml:space="preserve">  Which do </w:t>
      </w:r>
      <w:r w:rsidR="001C193B" w:rsidRPr="001C193B">
        <w:rPr>
          <w:rFonts w:ascii="Arial" w:hAnsi="Arial" w:cs="Arial"/>
          <w:i/>
          <w:sz w:val="20"/>
        </w:rPr>
        <w:t xml:space="preserve">you </w:t>
      </w:r>
      <w:r w:rsidR="001C193B">
        <w:rPr>
          <w:rFonts w:ascii="Arial" w:hAnsi="Arial" w:cs="Arial"/>
          <w:sz w:val="20"/>
        </w:rPr>
        <w:t>believe has the best biblical support?</w:t>
      </w:r>
    </w:p>
    <w:p w14:paraId="6E39B948" w14:textId="77777777" w:rsidR="00A4291C" w:rsidRPr="003751A7" w:rsidRDefault="00A4291C" w:rsidP="00740D02">
      <w:pPr>
        <w:pStyle w:val="Heading2"/>
        <w:jc w:val="left"/>
        <w:rPr>
          <w:rFonts w:ascii="Arial" w:hAnsi="Arial" w:cs="Arial"/>
          <w:sz w:val="20"/>
        </w:rPr>
      </w:pPr>
      <w:r>
        <w:rPr>
          <w:rFonts w:ascii="Arial" w:hAnsi="Arial" w:cs="Arial"/>
          <w:sz w:val="20"/>
        </w:rPr>
        <w:t xml:space="preserve">I have held to each of these positions at various points in my Christian life, but at </w:t>
      </w:r>
      <w:r w:rsidR="00D541BF">
        <w:rPr>
          <w:rFonts w:ascii="Arial" w:hAnsi="Arial" w:cs="Arial"/>
          <w:sz w:val="20"/>
        </w:rPr>
        <w:t xml:space="preserve">I </w:t>
      </w:r>
      <w:r>
        <w:rPr>
          <w:rFonts w:ascii="Arial" w:hAnsi="Arial" w:cs="Arial"/>
          <w:sz w:val="20"/>
        </w:rPr>
        <w:t>present lean to the third one as the one best fitting the biblical data</w:t>
      </w:r>
      <w:r w:rsidR="002B4EC4">
        <w:rPr>
          <w:rFonts w:ascii="Arial" w:hAnsi="Arial" w:cs="Arial"/>
          <w:sz w:val="20"/>
        </w:rPr>
        <w:t xml:space="preserve">.  </w:t>
      </w:r>
      <w:r w:rsidR="00D541BF">
        <w:rPr>
          <w:rFonts w:ascii="Arial" w:hAnsi="Arial" w:cs="Arial"/>
          <w:sz w:val="20"/>
        </w:rPr>
        <w:t xml:space="preserve">There </w:t>
      </w:r>
      <w:r w:rsidR="00D541BF">
        <w:rPr>
          <w:rFonts w:ascii="Arial" w:hAnsi="Arial" w:cs="Arial"/>
          <w:i/>
          <w:sz w:val="20"/>
        </w:rPr>
        <w:t>do</w:t>
      </w:r>
      <w:r w:rsidR="00D541BF">
        <w:rPr>
          <w:rFonts w:ascii="Arial" w:hAnsi="Arial" w:cs="Arial"/>
          <w:sz w:val="20"/>
        </w:rPr>
        <w:t xml:space="preserve"> appear to be two exceptions (adultery and desertion by an unbeliever) to the general prohibition of divorce and remarriage.</w:t>
      </w:r>
      <w:r w:rsidR="008E4393">
        <w:rPr>
          <w:rFonts w:ascii="Arial" w:hAnsi="Arial" w:cs="Arial"/>
          <w:sz w:val="20"/>
        </w:rPr>
        <w:t xml:space="preserve">  The supposed indissolubility of marriage also does not se</w:t>
      </w:r>
      <w:r w:rsidR="00E81B03">
        <w:rPr>
          <w:rFonts w:ascii="Arial" w:hAnsi="Arial" w:cs="Arial"/>
          <w:sz w:val="20"/>
        </w:rPr>
        <w:t>em to be supported by Scripture, and it makes sense that the exception clause of Matthew 19:9 could harmonize with Mark and Luke’s treatment of divorce and remarriage by their assuming it need not be stated to their readers.</w:t>
      </w:r>
    </w:p>
    <w:p w14:paraId="3785E6C8" w14:textId="77777777" w:rsidR="007D7C4A" w:rsidRPr="003751A7" w:rsidRDefault="007D7C4A" w:rsidP="00740D02">
      <w:pPr>
        <w:pStyle w:val="Heading1"/>
        <w:ind w:right="-10"/>
        <w:jc w:val="left"/>
        <w:rPr>
          <w:rFonts w:ascii="Arial" w:hAnsi="Arial" w:cs="Arial"/>
          <w:sz w:val="20"/>
        </w:rPr>
      </w:pPr>
      <w:r w:rsidRPr="003751A7">
        <w:rPr>
          <w:rFonts w:ascii="Arial" w:hAnsi="Arial" w:cs="Arial"/>
          <w:sz w:val="20"/>
        </w:rPr>
        <w:t>Conclusion</w:t>
      </w:r>
    </w:p>
    <w:p w14:paraId="26F36897" w14:textId="77777777" w:rsidR="007D7C4A" w:rsidRPr="003751A7" w:rsidRDefault="007D7C4A" w:rsidP="00740D02">
      <w:pPr>
        <w:ind w:right="-10"/>
        <w:rPr>
          <w:rFonts w:ascii="Arial" w:hAnsi="Arial" w:cs="Arial"/>
          <w:sz w:val="20"/>
        </w:rPr>
      </w:pPr>
    </w:p>
    <w:p w14:paraId="63002BD7" w14:textId="77777777" w:rsidR="009871C3" w:rsidRPr="003751A7" w:rsidRDefault="001C193B" w:rsidP="00740D02">
      <w:pPr>
        <w:ind w:left="450" w:right="-10"/>
        <w:rPr>
          <w:rFonts w:ascii="Arial" w:hAnsi="Arial" w:cs="Arial"/>
          <w:sz w:val="20"/>
        </w:rPr>
      </w:pPr>
      <w:r>
        <w:rPr>
          <w:rFonts w:ascii="Arial" w:hAnsi="Arial" w:cs="Arial"/>
          <w:sz w:val="20"/>
        </w:rPr>
        <w:t>We should make every reasonable effort to keep marriages together</w:t>
      </w:r>
      <w:r w:rsidR="006D5B47">
        <w:rPr>
          <w:rFonts w:ascii="Arial" w:hAnsi="Arial" w:cs="Arial"/>
          <w:sz w:val="20"/>
        </w:rPr>
        <w:t>, but divorce will continue to be a reality in our fallen world</w:t>
      </w:r>
      <w:r>
        <w:rPr>
          <w:rFonts w:ascii="Arial" w:hAnsi="Arial" w:cs="Arial"/>
          <w:sz w:val="20"/>
        </w:rPr>
        <w:t xml:space="preserve">.  </w:t>
      </w:r>
      <w:r w:rsidR="0075114C">
        <w:rPr>
          <w:rFonts w:ascii="Arial" w:hAnsi="Arial" w:cs="Arial"/>
          <w:sz w:val="20"/>
        </w:rPr>
        <w:t>Which</w:t>
      </w:r>
      <w:r w:rsidR="00A4291C">
        <w:rPr>
          <w:rFonts w:ascii="Arial" w:hAnsi="Arial" w:cs="Arial"/>
          <w:sz w:val="20"/>
        </w:rPr>
        <w:t xml:space="preserve">ever view you as a church pastor or lay leader or concerned Christian hold, you </w:t>
      </w:r>
      <w:r w:rsidR="00A4291C">
        <w:rPr>
          <w:rFonts w:ascii="Arial" w:hAnsi="Arial" w:cs="Arial"/>
          <w:i/>
          <w:sz w:val="20"/>
        </w:rPr>
        <w:t>must be consistent</w:t>
      </w:r>
      <w:r w:rsidR="00A4291C">
        <w:rPr>
          <w:rFonts w:ascii="Arial" w:hAnsi="Arial" w:cs="Arial"/>
          <w:sz w:val="20"/>
        </w:rPr>
        <w:t xml:space="preserve"> in appl</w:t>
      </w:r>
      <w:r w:rsidR="0075114C">
        <w:rPr>
          <w:rFonts w:ascii="Arial" w:hAnsi="Arial" w:cs="Arial"/>
          <w:sz w:val="20"/>
        </w:rPr>
        <w:t>ying it.  It is unfair</w:t>
      </w:r>
      <w:r w:rsidR="00A4291C">
        <w:rPr>
          <w:rFonts w:ascii="Arial" w:hAnsi="Arial" w:cs="Arial"/>
          <w:sz w:val="20"/>
        </w:rPr>
        <w:t xml:space="preserve"> to arbitrarily treat fellow believers going through the breakdown of the most important relationship in their life.  May God grant you the wisdom that you </w:t>
      </w:r>
      <w:r w:rsidR="0075114C">
        <w:rPr>
          <w:rFonts w:ascii="Arial" w:hAnsi="Arial" w:cs="Arial"/>
          <w:sz w:val="20"/>
        </w:rPr>
        <w:t xml:space="preserve">need to represent both </w:t>
      </w:r>
      <w:r w:rsidR="00375E4E">
        <w:rPr>
          <w:rFonts w:ascii="Arial" w:hAnsi="Arial" w:cs="Arial"/>
          <w:sz w:val="20"/>
        </w:rPr>
        <w:t>his grace and his high standard</w:t>
      </w:r>
      <w:r w:rsidR="006D5B47">
        <w:rPr>
          <w:rFonts w:ascii="Arial" w:hAnsi="Arial" w:cs="Arial"/>
          <w:sz w:val="20"/>
        </w:rPr>
        <w:t>s in</w:t>
      </w:r>
      <w:r w:rsidR="00375E4E">
        <w:rPr>
          <w:rFonts w:ascii="Arial" w:hAnsi="Arial" w:cs="Arial"/>
          <w:sz w:val="20"/>
        </w:rPr>
        <w:t xml:space="preserve"> </w:t>
      </w:r>
      <w:r w:rsidR="006D5B47">
        <w:rPr>
          <w:rFonts w:ascii="Arial" w:hAnsi="Arial" w:cs="Arial"/>
          <w:sz w:val="20"/>
        </w:rPr>
        <w:t xml:space="preserve">the </w:t>
      </w:r>
      <w:r w:rsidR="00375E4E">
        <w:rPr>
          <w:rFonts w:ascii="Arial" w:hAnsi="Arial" w:cs="Arial"/>
          <w:sz w:val="20"/>
        </w:rPr>
        <w:t>marriage</w:t>
      </w:r>
      <w:r w:rsidR="006D5B47">
        <w:rPr>
          <w:rFonts w:ascii="Arial" w:hAnsi="Arial" w:cs="Arial"/>
          <w:sz w:val="20"/>
        </w:rPr>
        <w:t xml:space="preserve"> relationship, which is a picture of Christ’s love for the church (Eph. 5:21-33)</w:t>
      </w:r>
      <w:r w:rsidR="00A4291C">
        <w:rPr>
          <w:rFonts w:ascii="Arial" w:hAnsi="Arial" w:cs="Arial"/>
          <w:sz w:val="20"/>
        </w:rPr>
        <w:t>.</w:t>
      </w:r>
    </w:p>
    <w:sectPr w:rsidR="009871C3" w:rsidRPr="003751A7" w:rsidSect="00AC6014">
      <w:headerReference w:type="default" r:id="rId8"/>
      <w:footerReference w:type="default" r:id="rId9"/>
      <w:pgSz w:w="11880" w:h="16820"/>
      <w:pgMar w:top="567" w:right="1022" w:bottom="426" w:left="1238" w:header="720" w:footer="720" w:gutter="0"/>
      <w:pgNumType w:fmt="lowerLetter" w:start="33"/>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303C3" w14:textId="77777777" w:rsidR="00575082" w:rsidRDefault="00575082">
      <w:r>
        <w:separator/>
      </w:r>
    </w:p>
  </w:endnote>
  <w:endnote w:type="continuationSeparator" w:id="0">
    <w:p w14:paraId="5C0288A5" w14:textId="77777777" w:rsidR="00575082" w:rsidRDefault="0057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4D"/>
    <w:family w:val="auto"/>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014B" w14:textId="1450A3D8" w:rsidR="007F79A3" w:rsidRPr="00CA5813" w:rsidRDefault="007F79A3" w:rsidP="007D7C4A">
    <w:pPr>
      <w:pStyle w:val="Footer"/>
      <w:jc w:val="right"/>
      <w:rPr>
        <w:rFonts w:ascii="Arial" w:hAnsi="Arial" w:cs="Arial"/>
        <w:sz w:val="12"/>
      </w:rPr>
    </w:pPr>
    <w:r w:rsidRPr="00CA5813">
      <w:rPr>
        <w:rFonts w:ascii="Arial" w:hAnsi="Arial" w:cs="Arial"/>
        <w:sz w:val="12"/>
      </w:rPr>
      <w:fldChar w:fldCharType="begin"/>
    </w:r>
    <w:r w:rsidRPr="00CA5813">
      <w:rPr>
        <w:rFonts w:ascii="Arial" w:hAnsi="Arial" w:cs="Arial"/>
        <w:sz w:val="12"/>
      </w:rPr>
      <w:instrText xml:space="preserve"> TIME \@ "d-MMM-yy" </w:instrText>
    </w:r>
    <w:r w:rsidRPr="00CA5813">
      <w:rPr>
        <w:rFonts w:ascii="Arial" w:hAnsi="Arial" w:cs="Arial"/>
        <w:sz w:val="12"/>
      </w:rPr>
      <w:fldChar w:fldCharType="separate"/>
    </w:r>
    <w:r w:rsidR="003D2E96">
      <w:rPr>
        <w:rFonts w:ascii="Arial" w:hAnsi="Arial" w:cs="Arial"/>
        <w:noProof/>
        <w:sz w:val="12"/>
      </w:rPr>
      <w:t>19-Mar-25</w:t>
    </w:r>
    <w:r w:rsidRPr="00CA5813">
      <w:rPr>
        <w:rFonts w:ascii="Arial" w:hAnsi="Arial" w:cs="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A9527" w14:textId="77777777" w:rsidR="00575082" w:rsidRDefault="00575082">
      <w:r>
        <w:separator/>
      </w:r>
    </w:p>
  </w:footnote>
  <w:footnote w:type="continuationSeparator" w:id="0">
    <w:p w14:paraId="3B451F94" w14:textId="77777777" w:rsidR="00575082" w:rsidRDefault="00575082">
      <w:r>
        <w:continuationSeparator/>
      </w:r>
    </w:p>
  </w:footnote>
  <w:footnote w:id="1">
    <w:p w14:paraId="4A25A7FE" w14:textId="77777777" w:rsidR="007F79A3" w:rsidRDefault="007F79A3">
      <w:pPr>
        <w:pStyle w:val="FootnoteText"/>
      </w:pPr>
      <w:r>
        <w:rPr>
          <w:rStyle w:val="FootnoteReference"/>
        </w:rPr>
        <w:footnoteRef/>
      </w:r>
      <w:r>
        <w:t xml:space="preserve"> </w:t>
      </w:r>
      <w:r>
        <w:rPr>
          <w:rFonts w:cs="Arial"/>
        </w:rPr>
        <w:t>Statements adapted from Ron Sheveland, “Pastoral Candidate Questionnaire” (Yucaipa, CA: Baptist General Conference, 2010), 9.</w:t>
      </w:r>
    </w:p>
  </w:footnote>
  <w:footnote w:id="2">
    <w:p w14:paraId="21AA97BD" w14:textId="77777777" w:rsidR="007F79A3" w:rsidRPr="0063449E" w:rsidRDefault="007F79A3" w:rsidP="008F5D7F">
      <w:pPr>
        <w:pStyle w:val="FootnoteText"/>
        <w:rPr>
          <w:rFonts w:cs="Arial"/>
          <w:sz w:val="14"/>
        </w:rPr>
      </w:pPr>
      <w:r w:rsidRPr="003751A7">
        <w:rPr>
          <w:rStyle w:val="FootnoteReference"/>
          <w:rFonts w:cs="Arial"/>
          <w:sz w:val="18"/>
        </w:rPr>
        <w:footnoteRef/>
      </w:r>
      <w:r>
        <w:rPr>
          <w:rFonts w:cs="Arial"/>
          <w:sz w:val="18"/>
        </w:rPr>
        <w:t xml:space="preserve"> </w:t>
      </w:r>
      <w:r>
        <w:rPr>
          <w:rFonts w:cs="Arial"/>
        </w:rPr>
        <w:t>The seven-page</w:t>
      </w:r>
      <w:r w:rsidRPr="0063449E">
        <w:rPr>
          <w:rFonts w:cs="Arial"/>
        </w:rPr>
        <w:t xml:space="preserve"> chart </w:t>
      </w:r>
      <w:r>
        <w:rPr>
          <w:rFonts w:cs="Arial"/>
        </w:rPr>
        <w:t xml:space="preserve">in this study </w:t>
      </w:r>
      <w:r w:rsidRPr="0063449E">
        <w:rPr>
          <w:rFonts w:cs="Arial"/>
        </w:rPr>
        <w:t xml:space="preserve">summarizes H. Wayne House, ed., </w:t>
      </w:r>
      <w:r w:rsidRPr="0063449E">
        <w:rPr>
          <w:rFonts w:cs="Arial"/>
          <w:i/>
        </w:rPr>
        <w:t>Divorce and Remarriage: Four Christian Views</w:t>
      </w:r>
      <w:r w:rsidRPr="0063449E">
        <w:rPr>
          <w:rFonts w:cs="Arial"/>
        </w:rPr>
        <w:t xml:space="preserve"> (Downers Grove: IVP, 1990) where the </w:t>
      </w:r>
      <w:r>
        <w:rPr>
          <w:rFonts w:cs="Arial"/>
        </w:rPr>
        <w:t>first scholar under “Advocates” section presents his view, gives a case study</w:t>
      </w:r>
      <w:r w:rsidRPr="0063449E">
        <w:rPr>
          <w:rFonts w:cs="Arial"/>
        </w:rPr>
        <w:t xml:space="preserve"> and respond</w:t>
      </w:r>
      <w:r>
        <w:rPr>
          <w:rFonts w:cs="Arial"/>
        </w:rPr>
        <w:t>s</w:t>
      </w:r>
      <w:r w:rsidRPr="0063449E">
        <w:rPr>
          <w:rFonts w:cs="Arial"/>
        </w:rPr>
        <w:t xml:space="preserve"> to the other three views.</w:t>
      </w:r>
      <w:r>
        <w:rPr>
          <w:rFonts w:cs="Arial"/>
        </w:rPr>
        <w:t xml:space="preserve">  There exists, of course, variance even within those holding the same view, but this study hopefully will basically represent their views as well.  Note also that Richards does not mention anyone else who shares his view.  He has only two footnotes in contrast to Heth’s 106 notes.</w:t>
      </w:r>
    </w:p>
  </w:footnote>
  <w:footnote w:id="3">
    <w:p w14:paraId="288BE6AF" w14:textId="77777777" w:rsidR="007F79A3" w:rsidRPr="008C26FD" w:rsidRDefault="007F79A3" w:rsidP="008F5D7F">
      <w:pPr>
        <w:pStyle w:val="FootnoteText"/>
      </w:pPr>
      <w:r>
        <w:rPr>
          <w:rStyle w:val="FootnoteReference"/>
        </w:rPr>
        <w:footnoteRef/>
      </w:r>
      <w:r>
        <w:t xml:space="preserve"> Other views not surveyed above include the betrothal view (unfaithfulness discovered before the marriage consummation) and the invalid mixed marriage view (</w:t>
      </w:r>
      <w:r>
        <w:rPr>
          <w:i/>
        </w:rPr>
        <w:t>porneia</w:t>
      </w:r>
      <w:r>
        <w:t xml:space="preserve"> as the marriage between a believer and unbeliever); see rebuttals by Edgar, 171-177.</w:t>
      </w:r>
    </w:p>
  </w:footnote>
  <w:footnote w:id="4">
    <w:p w14:paraId="1A1D83D2" w14:textId="492FB5A2" w:rsidR="007F79A3" w:rsidRDefault="007F79A3">
      <w:pPr>
        <w:pStyle w:val="FootnoteText"/>
      </w:pPr>
      <w:r>
        <w:rPr>
          <w:rStyle w:val="FootnoteReference"/>
        </w:rPr>
        <w:footnoteRef/>
      </w:r>
      <w:r>
        <w:t xml:space="preserve"> Marriage is</w:t>
      </w:r>
      <w:r w:rsidRPr="00E25375">
        <w:t xml:space="preserve"> “God’s act of joining a man and a woman in a permanent, covenanted, one-flesh relationship”</w:t>
      </w:r>
      <w:r>
        <w:t xml:space="preserve"> according to </w:t>
      </w:r>
      <w:r w:rsidRPr="00416887">
        <w:rPr>
          <w:rFonts w:cs="Arial"/>
        </w:rPr>
        <w:t xml:space="preserve">Renald E. Showers, </w:t>
      </w:r>
      <w:r w:rsidRPr="00416887">
        <w:rPr>
          <w:rFonts w:cs="Arial"/>
          <w:i/>
        </w:rPr>
        <w:t xml:space="preserve">Lawfully Wedded </w:t>
      </w:r>
      <w:r>
        <w:rPr>
          <w:rFonts w:cs="Arial"/>
        </w:rPr>
        <w:t>(Langhorne, PA</w:t>
      </w:r>
      <w:r w:rsidRPr="00416887">
        <w:rPr>
          <w:rFonts w:cs="Arial"/>
        </w:rPr>
        <w:t xml:space="preserve">: Philadelphia College of Bible, 1983), 36: cited by J. Carl Laney in </w:t>
      </w:r>
      <w:r w:rsidRPr="00416887">
        <w:rPr>
          <w:rFonts w:cs="Arial"/>
          <w:i/>
        </w:rPr>
        <w:t>Divorce and Remarriage: Four Christian Views</w:t>
      </w:r>
      <w:r w:rsidRPr="00416887">
        <w:rPr>
          <w:rFonts w:cs="Arial"/>
        </w:rPr>
        <w:t>, 20</w:t>
      </w:r>
      <w:r>
        <w:rPr>
          <w:rFonts w:cs="Arial"/>
        </w:rPr>
        <w:t>.  Other views surveyed would probably agree with this definition except for the word “permanent.”</w:t>
      </w:r>
    </w:p>
  </w:footnote>
  <w:footnote w:id="5">
    <w:p w14:paraId="7956C443" w14:textId="77777777" w:rsidR="007F79A3" w:rsidRDefault="007F79A3">
      <w:pPr>
        <w:pStyle w:val="FootnoteText"/>
      </w:pPr>
      <w:r>
        <w:rPr>
          <w:rStyle w:val="FootnoteReference"/>
        </w:rPr>
        <w:footnoteRef/>
      </w:r>
      <w:r>
        <w:t xml:space="preserve"> </w:t>
      </w:r>
      <w:r>
        <w:rPr>
          <w:rFonts w:cs="Arial"/>
        </w:rPr>
        <w:t>The terms “forsake” and “cleave” in Gen. 2:24 are covenant terms used of God’s unconditional commitment to Israel despite her unfaithfulness (Lev. 26:44-45; Jud. 2:1-3; Isa. 50:1; Jer. 3:8, 12; Heth, 75).  Heth also says the “one flesh” refers not to sex or children but to becoming permanent kin.  Thus, a married person cannot “undo” being a spouse any more than this person can “undo” being a brother, sister, father, mother, son, daughter, etc.  Marriage is just as permanent a relationship, supported by the prohibition of marrying one’s in-laws (Lev. 18) since legal divorce does not dissolve marriage (though the levirate marriage of Deut. 25:5-10 is allowed; Heth, 82).  Edgar responds that such as view would logically make the couple in an incestuous relationship—plus it would not restrict them from marrying others (Edgar, 154).</w:t>
      </w:r>
    </w:p>
  </w:footnote>
  <w:footnote w:id="6">
    <w:p w14:paraId="10B4284B" w14:textId="77777777" w:rsidR="007F79A3" w:rsidRDefault="007F79A3">
      <w:pPr>
        <w:pStyle w:val="FootnoteText"/>
      </w:pPr>
      <w:r>
        <w:rPr>
          <w:rStyle w:val="FootnoteReference"/>
        </w:rPr>
        <w:footnoteRef/>
      </w:r>
      <w:r>
        <w:t xml:space="preserve"> “Christ’s statement, referring to Genesis 2:24, ‘What God has joined together let no man separate’ (Mt 19:6) implies just the opposite of permanence, that it can be broken” (Edgar, 137).  Edgar also notes that since sex with a prostitute is “one flesh” (1 Cor. 6:16), it rules out “permanence” as the meaning for one flesh (ibid.).  Further, m</w:t>
      </w:r>
      <w:r w:rsidRPr="009A25A1">
        <w:t>arital kinship is not the same as blood relations since a widower could marr</w:t>
      </w:r>
      <w:r>
        <w:t>y his wife’s sister (Lev. 18:18; Edgar, 139).</w:t>
      </w:r>
    </w:p>
  </w:footnote>
  <w:footnote w:id="7">
    <w:p w14:paraId="6A7A72BA" w14:textId="77777777" w:rsidR="007F79A3" w:rsidRDefault="007F79A3">
      <w:pPr>
        <w:pStyle w:val="FootnoteText"/>
      </w:pPr>
      <w:r>
        <w:rPr>
          <w:rStyle w:val="FootnoteReference"/>
        </w:rPr>
        <w:footnoteRef/>
      </w:r>
      <w:r>
        <w:t xml:space="preserve"> Heth and Laney would presumably say that, if this is true, the couple would need to be married again following each act of adultery.</w:t>
      </w:r>
    </w:p>
  </w:footnote>
  <w:footnote w:id="8">
    <w:p w14:paraId="76902D39" w14:textId="77777777" w:rsidR="007F79A3" w:rsidRPr="00827F05" w:rsidRDefault="007F79A3">
      <w:pPr>
        <w:pStyle w:val="FootnoteText"/>
      </w:pPr>
      <w:r>
        <w:rPr>
          <w:rStyle w:val="FootnoteReference"/>
        </w:rPr>
        <w:footnoteRef/>
      </w:r>
      <w:r>
        <w:t xml:space="preserve"> Edgar rightfully points out that the first three situations Richards presents depends on </w:t>
      </w:r>
      <w:r>
        <w:rPr>
          <w:i/>
        </w:rPr>
        <w:t>porneia</w:t>
      </w:r>
      <w:r>
        <w:t xml:space="preserve"> as an exception, the fourth depends on desertion, and the last (abandoning the relationship while still living together) has no exegetical support (Edgar, 266).</w:t>
      </w:r>
    </w:p>
  </w:footnote>
  <w:footnote w:id="9">
    <w:p w14:paraId="1423D3E1" w14:textId="77777777" w:rsidR="007F79A3" w:rsidRDefault="007F79A3">
      <w:pPr>
        <w:pStyle w:val="FootnoteText"/>
      </w:pPr>
      <w:r>
        <w:rPr>
          <w:rStyle w:val="FootnoteReference"/>
        </w:rPr>
        <w:footnoteRef/>
      </w:r>
      <w:r>
        <w:t xml:space="preserve"> “The biblical kinship view of marriage nevertheless suggests that just as parents cannot ‘cut off’ their children from being their own flesh and blood, no matter how disreputable or immoral they may be, so a man cannot ‘divorce’ or sever the kinship relationship with his wife, who is his own flesh and blood (Gen. 2:23-24; Lev. 18:7-8) through the covenant and consummation of marriage” (Heth, 87).</w:t>
      </w:r>
    </w:p>
  </w:footnote>
  <w:footnote w:id="10">
    <w:p w14:paraId="3D840F11" w14:textId="77777777" w:rsidR="007F79A3" w:rsidRDefault="007F79A3">
      <w:pPr>
        <w:pStyle w:val="FootnoteText"/>
      </w:pPr>
      <w:r>
        <w:rPr>
          <w:rStyle w:val="FootnoteReference"/>
        </w:rPr>
        <w:footnoteRef/>
      </w:r>
      <w:r>
        <w:t xml:space="preserve"> Jesus also referred to the woman who “had five husbands” (John 4:16-18), indicating that her divorces broke former marriage bonds.</w:t>
      </w:r>
    </w:p>
  </w:footnote>
  <w:footnote w:id="11">
    <w:p w14:paraId="0E42DF16" w14:textId="1CF23BC7" w:rsidR="007F79A3" w:rsidRPr="009C285A" w:rsidRDefault="007F79A3">
      <w:pPr>
        <w:pStyle w:val="FootnoteText"/>
      </w:pPr>
      <w:r>
        <w:rPr>
          <w:rStyle w:val="FootnoteReference"/>
        </w:rPr>
        <w:footnoteRef/>
      </w:r>
      <w:r>
        <w:t xml:space="preserve"> “Adultery may be grounds for forgiveness, but it is not grounds for divorce!” (Richards, 229).  Richards is unclear as to his own view on </w:t>
      </w:r>
      <w:r>
        <w:rPr>
          <w:i/>
        </w:rPr>
        <w:t>porneia</w:t>
      </w:r>
      <w:r>
        <w:t xml:space="preserve">, for he claims “attempts to define </w:t>
      </w:r>
      <w:r>
        <w:rPr>
          <w:i/>
        </w:rPr>
        <w:t>porneia</w:t>
      </w:r>
      <w:r>
        <w:t xml:space="preserve"> do not seem to help us clarify Jesus’ meaning” (Richards, 231).  He even thinks that Jesus may be “speaking of some previous sexual sin of the divorced partner that in effect invalidates the marriage so no stigma of adultery remains” (ibid.).</w:t>
      </w:r>
    </w:p>
  </w:footnote>
  <w:footnote w:id="12">
    <w:p w14:paraId="367515A7" w14:textId="77777777" w:rsidR="007F79A3" w:rsidRDefault="007F79A3">
      <w:pPr>
        <w:pStyle w:val="FootnoteText"/>
      </w:pPr>
      <w:r>
        <w:rPr>
          <w:rStyle w:val="FootnoteReference"/>
        </w:rPr>
        <w:footnoteRef/>
      </w:r>
      <w:r>
        <w:t xml:space="preserve"> “Mark and Luke omit any mention of the exception to the permanence of marriage in the case of </w:t>
      </w:r>
      <w:r>
        <w:rPr>
          <w:i/>
        </w:rPr>
        <w:t>porneia.</w:t>
      </w:r>
      <w:r>
        <w:t xml:space="preserve">  They clearly understood that the exception would relate only to the Jews living under the Mosaic regulations of Leviticus 18:6-18” (Laney, 38-39).</w:t>
      </w:r>
    </w:p>
  </w:footnote>
  <w:footnote w:id="13">
    <w:p w14:paraId="44CC6628" w14:textId="77777777" w:rsidR="007F79A3" w:rsidRDefault="007F79A3">
      <w:pPr>
        <w:pStyle w:val="FootnoteText"/>
      </w:pPr>
      <w:r>
        <w:rPr>
          <w:rStyle w:val="FootnoteReference"/>
        </w:rPr>
        <w:footnoteRef/>
      </w:r>
      <w:r>
        <w:t xml:space="preserve"> </w:t>
      </w:r>
      <w:r w:rsidRPr="006C2DE3">
        <w:t xml:space="preserve">“The additional details in Matthew 19:3-12 must be understood in Mark 10:2-12.  Mark’s account does not </w:t>
      </w:r>
      <w:r w:rsidRPr="006C2DE3">
        <w:rPr>
          <w:i/>
        </w:rPr>
        <w:t xml:space="preserve">deny </w:t>
      </w:r>
      <w:r w:rsidRPr="006C2DE3">
        <w:t>any exception which is stated in Matthew” (Edgar, 253, emphasis mine</w:t>
      </w:r>
      <w:r>
        <w:t>; see especially his pages 179-180</w:t>
      </w:r>
      <w:r w:rsidRPr="006C2DE3">
        <w:t>)</w:t>
      </w:r>
      <w:r>
        <w:t>.</w:t>
      </w:r>
    </w:p>
  </w:footnote>
  <w:footnote w:id="14">
    <w:p w14:paraId="7077F91A" w14:textId="77777777" w:rsidR="007F79A3" w:rsidRPr="00DD6BA0" w:rsidRDefault="007F79A3" w:rsidP="00D30871">
      <w:pPr>
        <w:pStyle w:val="FootnoteText"/>
      </w:pPr>
      <w:r>
        <w:rPr>
          <w:rStyle w:val="FootnoteReference"/>
        </w:rPr>
        <w:footnoteRef/>
      </w:r>
      <w:r>
        <w:t xml:space="preserve"> “Apparently Paul knew nothing of an ‘exception clause’ spoken by Jesus” (Robert Stein, “Is It Lawful for a Man to Divorce His Wife?” </w:t>
      </w:r>
      <w:r>
        <w:rPr>
          <w:i/>
        </w:rPr>
        <w:t>Journal of the Evangelical Theological Society</w:t>
      </w:r>
      <w:r>
        <w:t xml:space="preserve"> 22 [June 1979]: 118; cited by Laney, 41).  Laney also notes that Paul may not have seen the “exception clause” as applicable to believing Gentiles, yet Paul does refer the view of Jesus in 1 Cor. 7:10-11 (Edgar, 172).</w:t>
      </w:r>
    </w:p>
  </w:footnote>
  <w:footnote w:id="15">
    <w:p w14:paraId="459C3BDA" w14:textId="77777777" w:rsidR="007F79A3" w:rsidRDefault="007F79A3" w:rsidP="00D30871">
      <w:pPr>
        <w:pStyle w:val="FootnoteText"/>
      </w:pPr>
      <w:r>
        <w:rPr>
          <w:rStyle w:val="FootnoteReference"/>
        </w:rPr>
        <w:footnoteRef/>
      </w:r>
      <w:r>
        <w:t xml:space="preserve"> Heth, 92.</w:t>
      </w:r>
    </w:p>
  </w:footnote>
  <w:footnote w:id="16">
    <w:p w14:paraId="15B0F922" w14:textId="77777777" w:rsidR="007F79A3" w:rsidRDefault="007F79A3" w:rsidP="00D30871">
      <w:pPr>
        <w:pStyle w:val="FootnoteText"/>
      </w:pPr>
      <w:r>
        <w:rPr>
          <w:rStyle w:val="FootnoteReference"/>
        </w:rPr>
        <w:footnoteRef/>
      </w:r>
      <w:r>
        <w:t xml:space="preserve"> “Paul is not giving the information in 1 Corinthians 7:10-11 to provide a complete discussion on divorce and remarriage.  He is answering the question whether or not it is acceptable for a believer to stay married to an unbeliever” (Edgar, 188).</w:t>
      </w:r>
    </w:p>
  </w:footnote>
  <w:footnote w:id="17">
    <w:p w14:paraId="41524626" w14:textId="77777777" w:rsidR="007F79A3" w:rsidRDefault="007F79A3" w:rsidP="00D30871">
      <w:pPr>
        <w:pStyle w:val="FootnoteText"/>
      </w:pPr>
      <w:r>
        <w:rPr>
          <w:rStyle w:val="FootnoteReference"/>
        </w:rPr>
        <w:footnoteRef/>
      </w:r>
      <w:r>
        <w:t xml:space="preserve"> This is because </w:t>
      </w:r>
      <w:r w:rsidRPr="00016E66">
        <w:t>Paul used the same word for “unmarried” to apply to both a divorcee (7:11) and to the broader category of unmarried people</w:t>
      </w:r>
      <w:r>
        <w:t xml:space="preserve"> (7:7)</w:t>
      </w:r>
      <w:r w:rsidRPr="00016E66">
        <w:t xml:space="preserve">, including widows and </w:t>
      </w:r>
      <w:r>
        <w:t xml:space="preserve">those </w:t>
      </w:r>
      <w:r w:rsidRPr="00016E66">
        <w:t>never married</w:t>
      </w:r>
      <w:r>
        <w:t xml:space="preserve"> (Richard, 240).  Laney responds by pointing out that the context changes at 1 Cor. 7:12 where Paul begins discussing mixed marriages, so divorcees are not addressed in verses 10-11 (Laney, 251).</w:t>
      </w:r>
    </w:p>
  </w:footnote>
  <w:footnote w:id="18">
    <w:p w14:paraId="0C59ED82" w14:textId="77777777" w:rsidR="007F79A3" w:rsidRDefault="007F79A3" w:rsidP="00362A5F">
      <w:pPr>
        <w:pStyle w:val="FootnoteText"/>
      </w:pPr>
      <w:r>
        <w:rPr>
          <w:rStyle w:val="FootnoteReference"/>
        </w:rPr>
        <w:footnoteRef/>
      </w:r>
      <w:r>
        <w:t xml:space="preserve"> Richard continues, “Past failure to achieve the ideal does not disqualify the divorced person from another try!” (Richards, 239).  However, d</w:t>
      </w:r>
      <w:r w:rsidRPr="00016E66">
        <w:t>ivorce was not God’s will as a single, permanent marriage is God’s will, intended to be a lifetime commitment</w:t>
      </w:r>
      <w:r>
        <w:t xml:space="preserve"> (ibid.).</w:t>
      </w:r>
    </w:p>
  </w:footnote>
  <w:footnote w:id="19">
    <w:p w14:paraId="70F95590" w14:textId="77777777" w:rsidR="007F79A3" w:rsidRDefault="007F79A3" w:rsidP="007727DA">
      <w:pPr>
        <w:pStyle w:val="FootnoteText"/>
      </w:pPr>
      <w:r>
        <w:rPr>
          <w:rStyle w:val="FootnoteReference"/>
        </w:rPr>
        <w:footnoteRef/>
      </w:r>
      <w:r>
        <w:t xml:space="preserve"> “This interpretation of the divorce texts remained the standard view of the church in the West until the sixteenth century when Erasmus suggested that the ‘innocent’ spouse had the right not only to divorce, but also to contract a new marriage.  It is significant that those who had the closest contact with the language and culture of the New Testament did not regard the exception to apply to remarriage” (Laney, 38).  Heth also gives an extensive argument against remarriage based on the Greek construction.</w:t>
      </w:r>
    </w:p>
  </w:footnote>
  <w:footnote w:id="20">
    <w:p w14:paraId="28545E24" w14:textId="77777777" w:rsidR="007F79A3" w:rsidRDefault="007F79A3">
      <w:pPr>
        <w:pStyle w:val="FootnoteText"/>
      </w:pPr>
      <w:r>
        <w:rPr>
          <w:rStyle w:val="FootnoteReference"/>
        </w:rPr>
        <w:footnoteRef/>
      </w:r>
      <w:r>
        <w:t xml:space="preserve"> Heth’s view that divorce</w:t>
      </w:r>
      <w:r w:rsidRPr="00D63497">
        <w:rPr>
          <w:i/>
        </w:rPr>
        <w:t xml:space="preserve"> alone </w:t>
      </w:r>
      <w:r>
        <w:t xml:space="preserve">(without remarriage) equals adultery is illogical since the person remains celibate </w:t>
      </w:r>
      <w:r w:rsidRPr="00E3279E">
        <w:t>(Edgar, 157)</w:t>
      </w:r>
      <w:r>
        <w:t>.</w:t>
      </w:r>
    </w:p>
  </w:footnote>
  <w:footnote w:id="21">
    <w:p w14:paraId="47AC430D" w14:textId="094B9BA0" w:rsidR="007F79A3" w:rsidRDefault="007F79A3">
      <w:pPr>
        <w:pStyle w:val="FootnoteText"/>
      </w:pPr>
      <w:r>
        <w:rPr>
          <w:rStyle w:val="FootnoteReference"/>
        </w:rPr>
        <w:footnoteRef/>
      </w:r>
      <w:r>
        <w:t xml:space="preserve"> Richards, 224-227, says Matt. 19 does not allow Jewish ecclesiastical courts to rule on a personal matter like marriage, but the passage actually says nothing about such courts (Edgar, 163).</w:t>
      </w:r>
    </w:p>
  </w:footnote>
  <w:footnote w:id="22">
    <w:p w14:paraId="36951780" w14:textId="77777777" w:rsidR="007F79A3" w:rsidRDefault="007F79A3">
      <w:pPr>
        <w:pStyle w:val="FootnoteText"/>
      </w:pPr>
      <w:r>
        <w:rPr>
          <w:rStyle w:val="FootnoteReference"/>
        </w:rPr>
        <w:footnoteRef/>
      </w:r>
      <w:r>
        <w:t xml:space="preserve"> </w:t>
      </w:r>
      <w:r w:rsidRPr="00B056DC">
        <w:t>Heth, 113</w:t>
      </w:r>
      <w:r>
        <w:t>.  Also, against Richards, “I do not see how obedience to what I think is God’s revealed will can be called legalism” (p. 260).</w:t>
      </w:r>
    </w:p>
  </w:footnote>
  <w:footnote w:id="23">
    <w:p w14:paraId="10B351CF" w14:textId="77777777" w:rsidR="007F79A3" w:rsidRDefault="007F79A3">
      <w:pPr>
        <w:pStyle w:val="FootnoteText"/>
      </w:pPr>
      <w:r>
        <w:rPr>
          <w:rStyle w:val="FootnoteReference"/>
        </w:rPr>
        <w:footnoteRef/>
      </w:r>
      <w:r>
        <w:t xml:space="preserve"> “Is divorce the way to deal with an unfaithful spouse?” (Laney, 199).  Edgar has little place for biblical promise keeping (p. 200).</w:t>
      </w:r>
    </w:p>
  </w:footnote>
  <w:footnote w:id="24">
    <w:p w14:paraId="4A56308A" w14:textId="77777777" w:rsidR="007F79A3" w:rsidRDefault="007F79A3">
      <w:pPr>
        <w:pStyle w:val="FootnoteText"/>
      </w:pPr>
      <w:r>
        <w:rPr>
          <w:rStyle w:val="FootnoteReference"/>
        </w:rPr>
        <w:footnoteRef/>
      </w:r>
      <w:r>
        <w:t xml:space="preserve"> Heth, 208.  The first scholar to appeal to the syntax of Matt. 19:9 to justify divorce and remarriage was J. Murray in the 20</w:t>
      </w:r>
      <w:r w:rsidRPr="00DD2EE5">
        <w:rPr>
          <w:vertAlign w:val="superscript"/>
        </w:rPr>
        <w:t>th</w:t>
      </w:r>
      <w:r>
        <w:t xml:space="preserve"> century.</w:t>
      </w:r>
    </w:p>
  </w:footnote>
  <w:footnote w:id="25">
    <w:p w14:paraId="6790FCC4" w14:textId="77777777" w:rsidR="007F79A3" w:rsidRDefault="007F79A3">
      <w:pPr>
        <w:pStyle w:val="FootnoteText"/>
      </w:pPr>
      <w:r>
        <w:rPr>
          <w:rStyle w:val="FootnoteReference"/>
        </w:rPr>
        <w:footnoteRef/>
      </w:r>
      <w:r>
        <w:t xml:space="preserve"> Do we help people’s hardness of heart by feeding their ungodly preferences?  Is enabling them really in their best interest?</w:t>
      </w:r>
    </w:p>
  </w:footnote>
  <w:footnote w:id="26">
    <w:p w14:paraId="403DD4DA" w14:textId="77777777" w:rsidR="007F79A3" w:rsidRDefault="007F79A3" w:rsidP="007A7D71">
      <w:pPr>
        <w:pStyle w:val="FootnoteText"/>
      </w:pPr>
      <w:r>
        <w:rPr>
          <w:rStyle w:val="FootnoteReference"/>
        </w:rPr>
        <w:footnoteRef/>
      </w:r>
      <w:r>
        <w:t xml:space="preserve"> Couples thinking they have no accountability to church leaders is contrary to Matt. 18:15-18; Heb. 13:17; 1 Pet. 5:5 (Laney, 253).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F8BD" w14:textId="77777777" w:rsidR="007F79A3" w:rsidRPr="00E37E2E" w:rsidRDefault="007F79A3">
    <w:pPr>
      <w:pStyle w:val="Header"/>
      <w:tabs>
        <w:tab w:val="clear" w:pos="4800"/>
        <w:tab w:val="clear" w:pos="9660"/>
        <w:tab w:val="center" w:pos="4950"/>
        <w:tab w:val="right" w:pos="9540"/>
      </w:tabs>
      <w:ind w:right="-10"/>
      <w:jc w:val="left"/>
      <w:rPr>
        <w:rFonts w:ascii="Arial" w:hAnsi="Arial" w:cs="Arial"/>
        <w:i/>
        <w:iCs/>
        <w:sz w:val="22"/>
        <w:szCs w:val="18"/>
        <w:u w:val="single"/>
      </w:rPr>
    </w:pPr>
    <w:r w:rsidRPr="00E37E2E">
      <w:rPr>
        <w:rFonts w:ascii="Arial" w:hAnsi="Arial" w:cs="Arial"/>
        <w:i/>
        <w:iCs/>
        <w:sz w:val="22"/>
        <w:szCs w:val="18"/>
        <w:u w:val="single"/>
      </w:rPr>
      <w:t xml:space="preserve">Rick Griffith, </w:t>
    </w:r>
    <w:r w:rsidRPr="00E37E2E">
      <w:rPr>
        <w:rFonts w:ascii="Arial" w:hAnsi="Arial" w:cs="Arial"/>
        <w:i/>
        <w:iCs/>
        <w:sz w:val="16"/>
        <w:szCs w:val="18"/>
        <w:u w:val="single"/>
      </w:rPr>
      <w:t>PhD</w:t>
    </w:r>
    <w:r w:rsidRPr="00E37E2E">
      <w:rPr>
        <w:rFonts w:ascii="Arial" w:hAnsi="Arial" w:cs="Arial"/>
        <w:i/>
        <w:iCs/>
        <w:sz w:val="22"/>
        <w:szCs w:val="18"/>
        <w:u w:val="single"/>
      </w:rPr>
      <w:tab/>
      <w:t>New Testament Survey: 1 Corinthians</w:t>
    </w:r>
    <w:r w:rsidRPr="00E37E2E">
      <w:rPr>
        <w:rFonts w:ascii="Arial" w:hAnsi="Arial" w:cs="Arial"/>
        <w:i/>
        <w:iCs/>
        <w:sz w:val="22"/>
        <w:szCs w:val="18"/>
        <w:u w:val="single"/>
      </w:rPr>
      <w:tab/>
    </w:r>
    <w:r w:rsidRPr="00E37E2E">
      <w:rPr>
        <w:rStyle w:val="PageNumber"/>
        <w:rFonts w:ascii="Arial" w:hAnsi="Arial" w:cs="Arial"/>
        <w:i/>
        <w:iCs/>
        <w:sz w:val="22"/>
        <w:szCs w:val="18"/>
        <w:u w:val="single"/>
      </w:rPr>
      <w:t>161</w:t>
    </w:r>
    <w:r w:rsidRPr="00E37E2E">
      <w:rPr>
        <w:rStyle w:val="PageNumber"/>
        <w:rFonts w:ascii="Arial" w:hAnsi="Arial" w:cs="Arial"/>
        <w:i/>
        <w:iCs/>
        <w:sz w:val="22"/>
        <w:szCs w:val="18"/>
        <w:u w:val="single"/>
      </w:rPr>
      <w:fldChar w:fldCharType="begin"/>
    </w:r>
    <w:r w:rsidRPr="00E37E2E">
      <w:rPr>
        <w:rStyle w:val="PageNumber"/>
        <w:rFonts w:ascii="Arial" w:hAnsi="Arial" w:cs="Arial"/>
        <w:i/>
        <w:iCs/>
        <w:sz w:val="22"/>
        <w:szCs w:val="18"/>
        <w:u w:val="single"/>
      </w:rPr>
      <w:instrText xml:space="preserve"> PAGE </w:instrText>
    </w:r>
    <w:r w:rsidRPr="00E37E2E">
      <w:rPr>
        <w:rStyle w:val="PageNumber"/>
        <w:rFonts w:ascii="Arial" w:hAnsi="Arial" w:cs="Arial"/>
        <w:i/>
        <w:iCs/>
        <w:sz w:val="22"/>
        <w:szCs w:val="18"/>
        <w:u w:val="single"/>
      </w:rPr>
      <w:fldChar w:fldCharType="separate"/>
    </w:r>
    <w:r w:rsidR="000A657C" w:rsidRPr="00E37E2E">
      <w:rPr>
        <w:rStyle w:val="PageNumber"/>
        <w:rFonts w:ascii="Arial" w:hAnsi="Arial" w:cs="Arial"/>
        <w:i/>
        <w:iCs/>
        <w:noProof/>
        <w:sz w:val="22"/>
        <w:szCs w:val="18"/>
        <w:u w:val="single"/>
      </w:rPr>
      <w:t>hh</w:t>
    </w:r>
    <w:r w:rsidRPr="00E37E2E">
      <w:rPr>
        <w:rStyle w:val="PageNumber"/>
        <w:rFonts w:ascii="Arial" w:hAnsi="Arial" w:cs="Arial"/>
        <w:i/>
        <w:iCs/>
        <w:sz w:val="22"/>
        <w:szCs w:val="18"/>
        <w:u w:val="single"/>
      </w:rPr>
      <w:fldChar w:fldCharType="end"/>
    </w:r>
  </w:p>
  <w:p w14:paraId="5A9650B6" w14:textId="77777777" w:rsidR="007F79A3" w:rsidRPr="00E37E2E" w:rsidRDefault="007F79A3">
    <w:pPr>
      <w:pStyle w:val="Header"/>
      <w:rPr>
        <w:rFonts w:ascii="Arial" w:hAnsi="Arial" w:cs="Arial"/>
        <w:i/>
        <w:iCs/>
        <w:sz w:val="22"/>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7C7CA6"/>
    <w:multiLevelType w:val="singleLevel"/>
    <w:tmpl w:val="951CBA8E"/>
    <w:lvl w:ilvl="0">
      <w:numFmt w:val="bullet"/>
      <w:lvlText w:val=""/>
      <w:lvlJc w:val="left"/>
      <w:pPr>
        <w:tabs>
          <w:tab w:val="num" w:pos="435"/>
        </w:tabs>
        <w:ind w:left="435" w:hanging="435"/>
      </w:pPr>
      <w:rPr>
        <w:rFonts w:ascii="Monotype Sorts" w:hAnsi="Monotype Sorts" w:hint="default"/>
        <w:sz w:val="32"/>
      </w:rPr>
    </w:lvl>
  </w:abstractNum>
  <w:num w:numId="1" w16cid:durableId="1874538773">
    <w:abstractNumId w:val="0"/>
  </w:num>
  <w:num w:numId="2" w16cid:durableId="1773696546">
    <w:abstractNumId w:val="1"/>
  </w:num>
  <w:num w:numId="3" w16cid:durableId="374500140">
    <w:abstractNumId w:val="2"/>
  </w:num>
  <w:num w:numId="4" w16cid:durableId="1154180236">
    <w:abstractNumId w:val="3"/>
  </w:num>
  <w:num w:numId="5" w16cid:durableId="1005009966">
    <w:abstractNumId w:val="0"/>
  </w:num>
  <w:num w:numId="6" w16cid:durableId="174052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A50"/>
    <w:rsid w:val="0000149A"/>
    <w:rsid w:val="00001EAD"/>
    <w:rsid w:val="0000689C"/>
    <w:rsid w:val="00014A84"/>
    <w:rsid w:val="00016E66"/>
    <w:rsid w:val="000250A5"/>
    <w:rsid w:val="00047E83"/>
    <w:rsid w:val="00050F2A"/>
    <w:rsid w:val="000604BF"/>
    <w:rsid w:val="00076178"/>
    <w:rsid w:val="000969C0"/>
    <w:rsid w:val="00097CAD"/>
    <w:rsid w:val="000A657C"/>
    <w:rsid w:val="000B0F86"/>
    <w:rsid w:val="000C19F9"/>
    <w:rsid w:val="000D0BD0"/>
    <w:rsid w:val="000D1ED7"/>
    <w:rsid w:val="000E315F"/>
    <w:rsid w:val="000E46CD"/>
    <w:rsid w:val="000F007F"/>
    <w:rsid w:val="00107819"/>
    <w:rsid w:val="00113ADB"/>
    <w:rsid w:val="00125637"/>
    <w:rsid w:val="00134FF7"/>
    <w:rsid w:val="001355DF"/>
    <w:rsid w:val="00137140"/>
    <w:rsid w:val="001575DC"/>
    <w:rsid w:val="00167982"/>
    <w:rsid w:val="001854B7"/>
    <w:rsid w:val="00192AF3"/>
    <w:rsid w:val="001A1BCD"/>
    <w:rsid w:val="001B1B5B"/>
    <w:rsid w:val="001C193B"/>
    <w:rsid w:val="001D0349"/>
    <w:rsid w:val="001D79F4"/>
    <w:rsid w:val="001E4D29"/>
    <w:rsid w:val="001F2AAE"/>
    <w:rsid w:val="001F6871"/>
    <w:rsid w:val="002004B3"/>
    <w:rsid w:val="002026F8"/>
    <w:rsid w:val="00227725"/>
    <w:rsid w:val="00251BFD"/>
    <w:rsid w:val="00254085"/>
    <w:rsid w:val="0027631C"/>
    <w:rsid w:val="00282764"/>
    <w:rsid w:val="002A503D"/>
    <w:rsid w:val="002B4EC4"/>
    <w:rsid w:val="002B51CA"/>
    <w:rsid w:val="002E5094"/>
    <w:rsid w:val="002F06A3"/>
    <w:rsid w:val="00301589"/>
    <w:rsid w:val="00302003"/>
    <w:rsid w:val="00303A7D"/>
    <w:rsid w:val="003057FF"/>
    <w:rsid w:val="00307FF9"/>
    <w:rsid w:val="003167C7"/>
    <w:rsid w:val="00322E10"/>
    <w:rsid w:val="00324141"/>
    <w:rsid w:val="00333C3B"/>
    <w:rsid w:val="003423B0"/>
    <w:rsid w:val="003503E2"/>
    <w:rsid w:val="003512A0"/>
    <w:rsid w:val="00360DDB"/>
    <w:rsid w:val="00362A5F"/>
    <w:rsid w:val="00362BC2"/>
    <w:rsid w:val="00373360"/>
    <w:rsid w:val="003751A7"/>
    <w:rsid w:val="00375E4E"/>
    <w:rsid w:val="003778FD"/>
    <w:rsid w:val="00377FD1"/>
    <w:rsid w:val="00384221"/>
    <w:rsid w:val="00385FF0"/>
    <w:rsid w:val="003C311A"/>
    <w:rsid w:val="003D2E96"/>
    <w:rsid w:val="003D4592"/>
    <w:rsid w:val="003E559D"/>
    <w:rsid w:val="003F2CC4"/>
    <w:rsid w:val="003F54A0"/>
    <w:rsid w:val="00403498"/>
    <w:rsid w:val="00407B7D"/>
    <w:rsid w:val="00412D40"/>
    <w:rsid w:val="004131BF"/>
    <w:rsid w:val="00416887"/>
    <w:rsid w:val="00424266"/>
    <w:rsid w:val="0042592B"/>
    <w:rsid w:val="00430B3F"/>
    <w:rsid w:val="00432A0F"/>
    <w:rsid w:val="0043705F"/>
    <w:rsid w:val="00460920"/>
    <w:rsid w:val="00465D40"/>
    <w:rsid w:val="0047459F"/>
    <w:rsid w:val="0048556B"/>
    <w:rsid w:val="00495736"/>
    <w:rsid w:val="004A6AB5"/>
    <w:rsid w:val="004B1701"/>
    <w:rsid w:val="004C27AA"/>
    <w:rsid w:val="004E75D8"/>
    <w:rsid w:val="004F13F0"/>
    <w:rsid w:val="004F78EB"/>
    <w:rsid w:val="005004AB"/>
    <w:rsid w:val="0050359E"/>
    <w:rsid w:val="00510A5B"/>
    <w:rsid w:val="005425C8"/>
    <w:rsid w:val="005470A9"/>
    <w:rsid w:val="005506B2"/>
    <w:rsid w:val="005517C2"/>
    <w:rsid w:val="0055242E"/>
    <w:rsid w:val="005524A7"/>
    <w:rsid w:val="005530A0"/>
    <w:rsid w:val="0056115E"/>
    <w:rsid w:val="0056187C"/>
    <w:rsid w:val="00562902"/>
    <w:rsid w:val="0057000F"/>
    <w:rsid w:val="00573620"/>
    <w:rsid w:val="00575082"/>
    <w:rsid w:val="00575F79"/>
    <w:rsid w:val="005816DF"/>
    <w:rsid w:val="005A35A8"/>
    <w:rsid w:val="005A55D7"/>
    <w:rsid w:val="005B4801"/>
    <w:rsid w:val="005B6B0C"/>
    <w:rsid w:val="005B7BEE"/>
    <w:rsid w:val="005C0551"/>
    <w:rsid w:val="005C6754"/>
    <w:rsid w:val="00603764"/>
    <w:rsid w:val="00605070"/>
    <w:rsid w:val="00606113"/>
    <w:rsid w:val="00612410"/>
    <w:rsid w:val="00633321"/>
    <w:rsid w:val="0063449E"/>
    <w:rsid w:val="00652CDD"/>
    <w:rsid w:val="00681185"/>
    <w:rsid w:val="00684A34"/>
    <w:rsid w:val="00690CBD"/>
    <w:rsid w:val="006B27D2"/>
    <w:rsid w:val="006C2DE3"/>
    <w:rsid w:val="006D16D9"/>
    <w:rsid w:val="006D5B47"/>
    <w:rsid w:val="006E4CA0"/>
    <w:rsid w:val="006F10A0"/>
    <w:rsid w:val="006F41F0"/>
    <w:rsid w:val="007021FA"/>
    <w:rsid w:val="00712EEF"/>
    <w:rsid w:val="00714FF9"/>
    <w:rsid w:val="0072044B"/>
    <w:rsid w:val="007206A8"/>
    <w:rsid w:val="0072798C"/>
    <w:rsid w:val="00731FBD"/>
    <w:rsid w:val="00734124"/>
    <w:rsid w:val="00736A14"/>
    <w:rsid w:val="00740D02"/>
    <w:rsid w:val="0074537C"/>
    <w:rsid w:val="0075114C"/>
    <w:rsid w:val="00762124"/>
    <w:rsid w:val="00762542"/>
    <w:rsid w:val="007662CE"/>
    <w:rsid w:val="007727DA"/>
    <w:rsid w:val="00787466"/>
    <w:rsid w:val="00792C57"/>
    <w:rsid w:val="007A3AE0"/>
    <w:rsid w:val="007A7D71"/>
    <w:rsid w:val="007B24F7"/>
    <w:rsid w:val="007B6BA6"/>
    <w:rsid w:val="007C59FC"/>
    <w:rsid w:val="007D7C4A"/>
    <w:rsid w:val="007E78A1"/>
    <w:rsid w:val="007F79A3"/>
    <w:rsid w:val="00814F60"/>
    <w:rsid w:val="00817EA4"/>
    <w:rsid w:val="00827F05"/>
    <w:rsid w:val="00835178"/>
    <w:rsid w:val="00835B84"/>
    <w:rsid w:val="00837C51"/>
    <w:rsid w:val="0084222A"/>
    <w:rsid w:val="00854AE7"/>
    <w:rsid w:val="00854D80"/>
    <w:rsid w:val="00861136"/>
    <w:rsid w:val="008736A2"/>
    <w:rsid w:val="008749AC"/>
    <w:rsid w:val="008750D3"/>
    <w:rsid w:val="008827A6"/>
    <w:rsid w:val="00891A50"/>
    <w:rsid w:val="00892134"/>
    <w:rsid w:val="008A0BD6"/>
    <w:rsid w:val="008A417F"/>
    <w:rsid w:val="008A5546"/>
    <w:rsid w:val="008A5D24"/>
    <w:rsid w:val="008B39BF"/>
    <w:rsid w:val="008C26FD"/>
    <w:rsid w:val="008C4BEB"/>
    <w:rsid w:val="008C569F"/>
    <w:rsid w:val="008E05E2"/>
    <w:rsid w:val="008E4393"/>
    <w:rsid w:val="008F1526"/>
    <w:rsid w:val="008F5D7F"/>
    <w:rsid w:val="0090583F"/>
    <w:rsid w:val="00933308"/>
    <w:rsid w:val="00945491"/>
    <w:rsid w:val="009507ED"/>
    <w:rsid w:val="0095239D"/>
    <w:rsid w:val="0095293E"/>
    <w:rsid w:val="00967D6D"/>
    <w:rsid w:val="00977EC7"/>
    <w:rsid w:val="0098230B"/>
    <w:rsid w:val="009871C3"/>
    <w:rsid w:val="009971FA"/>
    <w:rsid w:val="009A25A1"/>
    <w:rsid w:val="009B04A9"/>
    <w:rsid w:val="009C285A"/>
    <w:rsid w:val="009C36E5"/>
    <w:rsid w:val="009D3B3B"/>
    <w:rsid w:val="009F0545"/>
    <w:rsid w:val="00A21378"/>
    <w:rsid w:val="00A321D1"/>
    <w:rsid w:val="00A41BEA"/>
    <w:rsid w:val="00A4291C"/>
    <w:rsid w:val="00A4501F"/>
    <w:rsid w:val="00A46663"/>
    <w:rsid w:val="00A6065D"/>
    <w:rsid w:val="00A72786"/>
    <w:rsid w:val="00A82502"/>
    <w:rsid w:val="00A92961"/>
    <w:rsid w:val="00AB04DB"/>
    <w:rsid w:val="00AB2E22"/>
    <w:rsid w:val="00AB69C8"/>
    <w:rsid w:val="00AC6014"/>
    <w:rsid w:val="00AE73FC"/>
    <w:rsid w:val="00AF16F2"/>
    <w:rsid w:val="00AF358B"/>
    <w:rsid w:val="00B056DC"/>
    <w:rsid w:val="00B11A61"/>
    <w:rsid w:val="00B20CC5"/>
    <w:rsid w:val="00B252E1"/>
    <w:rsid w:val="00B40D07"/>
    <w:rsid w:val="00B41D71"/>
    <w:rsid w:val="00B42F9A"/>
    <w:rsid w:val="00B468CC"/>
    <w:rsid w:val="00B47CFF"/>
    <w:rsid w:val="00B47F9F"/>
    <w:rsid w:val="00B5130A"/>
    <w:rsid w:val="00B77131"/>
    <w:rsid w:val="00B77F64"/>
    <w:rsid w:val="00B8360E"/>
    <w:rsid w:val="00B901FB"/>
    <w:rsid w:val="00B911D9"/>
    <w:rsid w:val="00BB224E"/>
    <w:rsid w:val="00BB2438"/>
    <w:rsid w:val="00BB599A"/>
    <w:rsid w:val="00BB6644"/>
    <w:rsid w:val="00BD3321"/>
    <w:rsid w:val="00BD669B"/>
    <w:rsid w:val="00BD7A66"/>
    <w:rsid w:val="00BE569D"/>
    <w:rsid w:val="00BE765C"/>
    <w:rsid w:val="00BF2540"/>
    <w:rsid w:val="00C10EEA"/>
    <w:rsid w:val="00C1335B"/>
    <w:rsid w:val="00C27189"/>
    <w:rsid w:val="00C3329D"/>
    <w:rsid w:val="00C4041D"/>
    <w:rsid w:val="00C47B6B"/>
    <w:rsid w:val="00C539D8"/>
    <w:rsid w:val="00C64778"/>
    <w:rsid w:val="00C649F0"/>
    <w:rsid w:val="00C66B67"/>
    <w:rsid w:val="00C704B6"/>
    <w:rsid w:val="00C90577"/>
    <w:rsid w:val="00C966AC"/>
    <w:rsid w:val="00CA06A5"/>
    <w:rsid w:val="00CA5813"/>
    <w:rsid w:val="00CB30E8"/>
    <w:rsid w:val="00CB5FC6"/>
    <w:rsid w:val="00CC6F21"/>
    <w:rsid w:val="00CD7C7D"/>
    <w:rsid w:val="00CF0801"/>
    <w:rsid w:val="00CF4730"/>
    <w:rsid w:val="00CF5D5A"/>
    <w:rsid w:val="00D07594"/>
    <w:rsid w:val="00D078BC"/>
    <w:rsid w:val="00D1227F"/>
    <w:rsid w:val="00D13BDC"/>
    <w:rsid w:val="00D146E8"/>
    <w:rsid w:val="00D30871"/>
    <w:rsid w:val="00D427FF"/>
    <w:rsid w:val="00D45207"/>
    <w:rsid w:val="00D47487"/>
    <w:rsid w:val="00D51158"/>
    <w:rsid w:val="00D539AD"/>
    <w:rsid w:val="00D541BF"/>
    <w:rsid w:val="00D545E0"/>
    <w:rsid w:val="00D63497"/>
    <w:rsid w:val="00D67304"/>
    <w:rsid w:val="00D67AA8"/>
    <w:rsid w:val="00D72288"/>
    <w:rsid w:val="00DA2E77"/>
    <w:rsid w:val="00DB7E15"/>
    <w:rsid w:val="00DC74D7"/>
    <w:rsid w:val="00DD025F"/>
    <w:rsid w:val="00DD2EE5"/>
    <w:rsid w:val="00DD5E29"/>
    <w:rsid w:val="00DD6BA0"/>
    <w:rsid w:val="00DD767A"/>
    <w:rsid w:val="00DE5AF2"/>
    <w:rsid w:val="00DF30A1"/>
    <w:rsid w:val="00E14D24"/>
    <w:rsid w:val="00E25375"/>
    <w:rsid w:val="00E3279E"/>
    <w:rsid w:val="00E32932"/>
    <w:rsid w:val="00E35F07"/>
    <w:rsid w:val="00E3668E"/>
    <w:rsid w:val="00E37732"/>
    <w:rsid w:val="00E37E2E"/>
    <w:rsid w:val="00E711A2"/>
    <w:rsid w:val="00E735F4"/>
    <w:rsid w:val="00E75270"/>
    <w:rsid w:val="00E81B03"/>
    <w:rsid w:val="00E8476D"/>
    <w:rsid w:val="00EB0E66"/>
    <w:rsid w:val="00EC070B"/>
    <w:rsid w:val="00EE4FD1"/>
    <w:rsid w:val="00EF0931"/>
    <w:rsid w:val="00F363FD"/>
    <w:rsid w:val="00F5310B"/>
    <w:rsid w:val="00F53DC6"/>
    <w:rsid w:val="00F53F9E"/>
    <w:rsid w:val="00F55F44"/>
    <w:rsid w:val="00F5658D"/>
    <w:rsid w:val="00F57506"/>
    <w:rsid w:val="00F61E72"/>
    <w:rsid w:val="00F62089"/>
    <w:rsid w:val="00F64EE8"/>
    <w:rsid w:val="00F76748"/>
    <w:rsid w:val="00F76EF3"/>
    <w:rsid w:val="00F811CD"/>
    <w:rsid w:val="00F867C1"/>
    <w:rsid w:val="00F9285E"/>
    <w:rsid w:val="00FA67AC"/>
    <w:rsid w:val="00FD0714"/>
    <w:rsid w:val="00FD672B"/>
    <w:rsid w:val="00FE0C99"/>
    <w:rsid w:val="00FF6F22"/>
  </w:rsids>
  <m:mathPr>
    <m:mathFont m:val="Cambria Math"/>
    <m:brkBin m:val="before"/>
    <m:brkBinSub m:val="--"/>
    <m:smallFrac m:val="0"/>
    <m:dispDef m:val="0"/>
    <m:lMargin m:val="0"/>
    <m:rMargin m:val="0"/>
    <m:defJc m:val="centerGroup"/>
    <m:wrapRight/>
    <m:intLim m:val="subSup"/>
    <m:naryLim m:val="subSup"/>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9C798"/>
  <w14:defaultImageDpi w14:val="300"/>
  <w15:docId w15:val="{126D3F5A-F1EF-0249-968E-3B7DA1C0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val="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sid w:val="007727DA"/>
    <w:rPr>
      <w:rFonts w:ascii="Arial" w:hAnsi="Arial"/>
      <w:sz w:val="16"/>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16</cp:revision>
  <cp:lastPrinted>2015-10-13T09:12:00Z</cp:lastPrinted>
  <dcterms:created xsi:type="dcterms:W3CDTF">2015-10-13T08:22:00Z</dcterms:created>
  <dcterms:modified xsi:type="dcterms:W3CDTF">2025-03-19T14:05:00Z</dcterms:modified>
</cp:coreProperties>
</file>