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AACDD" w14:textId="77777777" w:rsidR="00B600F5" w:rsidRPr="00B42BB1" w:rsidRDefault="00412BF7">
      <w:pPr>
        <w:pStyle w:val="Header"/>
        <w:tabs>
          <w:tab w:val="clear" w:pos="4800"/>
          <w:tab w:val="center" w:pos="4950"/>
        </w:tabs>
        <w:ind w:right="-10"/>
        <w:rPr>
          <w:rFonts w:ascii="Arial" w:hAnsi="Arial" w:cs="Arial"/>
          <w:b/>
          <w:sz w:val="32"/>
          <w:szCs w:val="18"/>
        </w:rPr>
      </w:pPr>
      <w:r w:rsidRPr="00B42BB1">
        <w:rPr>
          <w:rFonts w:ascii="Arial" w:hAnsi="Arial" w:cs="Arial"/>
          <w:b/>
          <w:sz w:val="32"/>
          <w:szCs w:val="18"/>
        </w:rPr>
        <w:t>Judging versus Discerning</w:t>
      </w:r>
    </w:p>
    <w:p w14:paraId="04A69EEA" w14:textId="77777777" w:rsidR="00B600F5" w:rsidRPr="00B42BB1" w:rsidRDefault="00B600F5" w:rsidP="007D7C4A">
      <w:pPr>
        <w:rPr>
          <w:rFonts w:ascii="Arial" w:hAnsi="Arial" w:cs="Arial"/>
          <w:sz w:val="22"/>
          <w:szCs w:val="18"/>
        </w:rPr>
      </w:pPr>
    </w:p>
    <w:p w14:paraId="072B1775" w14:textId="77777777" w:rsidR="007D7C4A" w:rsidRPr="00B42BB1" w:rsidRDefault="00816199" w:rsidP="007D7C4A">
      <w:pPr>
        <w:rPr>
          <w:rFonts w:ascii="Arial" w:hAnsi="Arial" w:cs="Arial"/>
          <w:sz w:val="22"/>
          <w:szCs w:val="18"/>
        </w:rPr>
      </w:pPr>
      <w:r w:rsidRPr="00B42BB1">
        <w:rPr>
          <w:rFonts w:ascii="Arial" w:hAnsi="Arial" w:cs="Arial"/>
          <w:sz w:val="22"/>
          <w:szCs w:val="18"/>
        </w:rPr>
        <w:t>Jesus commands</w:t>
      </w:r>
      <w:r w:rsidR="00FD47F2" w:rsidRPr="00B42BB1">
        <w:rPr>
          <w:rFonts w:ascii="Arial" w:hAnsi="Arial" w:cs="Arial"/>
          <w:sz w:val="22"/>
          <w:szCs w:val="18"/>
        </w:rPr>
        <w:t xml:space="preserve">, “Do not judge others so that you will not be judged” (Matt. 7:1 </w:t>
      </w:r>
      <w:r w:rsidR="00FD47F2" w:rsidRPr="00B42BB1">
        <w:rPr>
          <w:rFonts w:ascii="Arial" w:hAnsi="Arial" w:cs="Arial"/>
          <w:sz w:val="18"/>
          <w:szCs w:val="18"/>
        </w:rPr>
        <w:t>NAU</w:t>
      </w:r>
      <w:r w:rsidR="00FD47F2" w:rsidRPr="00B42BB1">
        <w:rPr>
          <w:rFonts w:ascii="Arial" w:hAnsi="Arial" w:cs="Arial"/>
          <w:sz w:val="22"/>
          <w:szCs w:val="18"/>
        </w:rPr>
        <w:t xml:space="preserve">).  </w:t>
      </w:r>
      <w:r w:rsidR="00CC2F0F" w:rsidRPr="00B42BB1">
        <w:rPr>
          <w:rFonts w:ascii="Arial" w:hAnsi="Arial" w:cs="Arial"/>
          <w:sz w:val="22"/>
          <w:szCs w:val="18"/>
        </w:rPr>
        <w:t xml:space="preserve">However, Paul commands, </w:t>
      </w:r>
      <w:r w:rsidRPr="00B42BB1">
        <w:rPr>
          <w:rFonts w:ascii="Arial" w:hAnsi="Arial" w:cs="Arial"/>
          <w:sz w:val="22"/>
          <w:szCs w:val="18"/>
        </w:rPr>
        <w:t xml:space="preserve">“It isn’t my responsibility to judge outsiders, but it certainly is your responsibility to judge those inside the church who are sinning.  God will judge those on the outside; but as the Scriptures say, ‘You must remove the evil person from among you’” (1 Cor. 5:12-13).  </w:t>
      </w:r>
      <w:r w:rsidR="002909A2" w:rsidRPr="00B42BB1">
        <w:rPr>
          <w:rFonts w:ascii="Arial" w:hAnsi="Arial" w:cs="Arial"/>
          <w:sz w:val="22"/>
          <w:szCs w:val="18"/>
        </w:rPr>
        <w:t>How can we reconcile these seemingly incompatible commands?</w:t>
      </w:r>
    </w:p>
    <w:p w14:paraId="1B2F8992" w14:textId="77777777" w:rsidR="007D7C4A" w:rsidRPr="00B42BB1" w:rsidRDefault="007D7C4A">
      <w:pPr>
        <w:pStyle w:val="Heading1"/>
        <w:ind w:right="-10"/>
        <w:rPr>
          <w:rFonts w:ascii="Arial" w:hAnsi="Arial" w:cs="Arial"/>
          <w:sz w:val="22"/>
          <w:szCs w:val="18"/>
        </w:rPr>
      </w:pPr>
      <w:r w:rsidRPr="00B42BB1">
        <w:rPr>
          <w:rFonts w:ascii="Arial" w:hAnsi="Arial" w:cs="Arial"/>
          <w:sz w:val="22"/>
          <w:szCs w:val="18"/>
        </w:rPr>
        <w:t>Definitions</w:t>
      </w:r>
    </w:p>
    <w:p w14:paraId="09BD6402" w14:textId="53A15599" w:rsidR="00B7519F" w:rsidRPr="00B42BB1" w:rsidRDefault="00840790" w:rsidP="00B7519F">
      <w:pPr>
        <w:pStyle w:val="Heading2"/>
        <w:rPr>
          <w:rFonts w:ascii="Arial" w:hAnsi="Arial" w:cs="Arial"/>
          <w:sz w:val="22"/>
          <w:szCs w:val="18"/>
        </w:rPr>
      </w:pPr>
      <w:r w:rsidRPr="00B42BB1">
        <w:rPr>
          <w:rFonts w:ascii="Arial" w:hAnsi="Arial" w:cs="Arial"/>
          <w:sz w:val="22"/>
          <w:szCs w:val="18"/>
        </w:rPr>
        <w:t>“Judging” is used in these two pa</w:t>
      </w:r>
      <w:r w:rsidR="00B7519F" w:rsidRPr="00B42BB1">
        <w:rPr>
          <w:rFonts w:ascii="Arial" w:hAnsi="Arial" w:cs="Arial"/>
          <w:sz w:val="22"/>
          <w:szCs w:val="18"/>
        </w:rPr>
        <w:t>ssages in two different ways</w:t>
      </w:r>
      <w:r w:rsidRPr="00B42BB1">
        <w:rPr>
          <w:rFonts w:ascii="Arial" w:hAnsi="Arial" w:cs="Arial"/>
          <w:sz w:val="22"/>
          <w:szCs w:val="18"/>
        </w:rPr>
        <w:t>. In</w:t>
      </w:r>
      <w:r w:rsidR="006C3956" w:rsidRPr="00B42BB1">
        <w:rPr>
          <w:rFonts w:ascii="Arial" w:hAnsi="Arial" w:cs="Arial"/>
          <w:sz w:val="22"/>
          <w:szCs w:val="18"/>
        </w:rPr>
        <w:t xml:space="preserve"> the first </w:t>
      </w:r>
      <w:r w:rsidR="00B7519F" w:rsidRPr="00B42BB1">
        <w:rPr>
          <w:rFonts w:ascii="Arial" w:hAnsi="Arial" w:cs="Arial"/>
          <w:sz w:val="22"/>
          <w:szCs w:val="18"/>
        </w:rPr>
        <w:t xml:space="preserve">text, Christ </w:t>
      </w:r>
      <w:r w:rsidR="00B42BB1">
        <w:rPr>
          <w:rFonts w:ascii="Arial" w:hAnsi="Arial" w:cs="Arial"/>
          <w:sz w:val="22"/>
          <w:szCs w:val="18"/>
        </w:rPr>
        <w:t>refers to acting negatively</w:t>
      </w:r>
      <w:r w:rsidR="00B7519F" w:rsidRPr="00B42BB1">
        <w:rPr>
          <w:rFonts w:ascii="Arial" w:hAnsi="Arial" w:cs="Arial"/>
          <w:sz w:val="22"/>
          <w:szCs w:val="18"/>
        </w:rPr>
        <w:t>.</w:t>
      </w:r>
    </w:p>
    <w:p w14:paraId="41B25C85" w14:textId="3596C714" w:rsidR="00085655" w:rsidRPr="00B42BB1" w:rsidRDefault="00085655" w:rsidP="00B7519F">
      <w:pPr>
        <w:pStyle w:val="Heading2"/>
        <w:rPr>
          <w:rFonts w:ascii="Arial" w:hAnsi="Arial" w:cs="Arial"/>
          <w:sz w:val="22"/>
          <w:szCs w:val="18"/>
        </w:rPr>
      </w:pPr>
      <w:r w:rsidRPr="00B42BB1">
        <w:rPr>
          <w:rFonts w:ascii="Arial" w:hAnsi="Arial" w:cs="Arial"/>
          <w:sz w:val="22"/>
          <w:szCs w:val="18"/>
        </w:rPr>
        <w:t xml:space="preserve">However, </w:t>
      </w:r>
      <w:r w:rsidR="00B42BB1">
        <w:rPr>
          <w:rFonts w:ascii="Arial" w:hAnsi="Arial" w:cs="Arial"/>
          <w:sz w:val="22"/>
          <w:szCs w:val="18"/>
        </w:rPr>
        <w:t>Paul's judgment</w:t>
      </w:r>
      <w:r w:rsidRPr="00B42BB1">
        <w:rPr>
          <w:rFonts w:ascii="Arial" w:hAnsi="Arial" w:cs="Arial"/>
          <w:sz w:val="22"/>
          <w:szCs w:val="18"/>
        </w:rPr>
        <w:t xml:space="preserve"> of the Corinthians </w:t>
      </w:r>
      <w:r w:rsidR="003171E0" w:rsidRPr="00B42BB1">
        <w:rPr>
          <w:rFonts w:ascii="Arial" w:hAnsi="Arial" w:cs="Arial"/>
          <w:sz w:val="22"/>
          <w:szCs w:val="18"/>
        </w:rPr>
        <w:t>is a positive action. One might even call this judging a use of “discernment.”</w:t>
      </w:r>
    </w:p>
    <w:p w14:paraId="72943234" w14:textId="77777777" w:rsidR="007D7C4A" w:rsidRPr="00B42BB1" w:rsidRDefault="007D7C4A">
      <w:pPr>
        <w:pStyle w:val="Heading1"/>
        <w:ind w:right="-10"/>
        <w:rPr>
          <w:rFonts w:ascii="Arial" w:hAnsi="Arial" w:cs="Arial"/>
          <w:sz w:val="22"/>
          <w:szCs w:val="18"/>
        </w:rPr>
      </w:pPr>
      <w:r w:rsidRPr="00B42BB1">
        <w:rPr>
          <w:rFonts w:ascii="Arial" w:hAnsi="Arial" w:cs="Arial"/>
          <w:sz w:val="22"/>
          <w:szCs w:val="18"/>
        </w:rPr>
        <w:t xml:space="preserve">Contrasts between </w:t>
      </w:r>
      <w:r w:rsidR="00FD47F2" w:rsidRPr="00B42BB1">
        <w:rPr>
          <w:rFonts w:ascii="Arial" w:hAnsi="Arial" w:cs="Arial"/>
          <w:sz w:val="22"/>
          <w:szCs w:val="18"/>
        </w:rPr>
        <w:t>Making a Judgment and Showing Discernment</w:t>
      </w:r>
    </w:p>
    <w:p w14:paraId="3A56F791" w14:textId="77777777" w:rsidR="007D7C4A" w:rsidRPr="00B42BB1" w:rsidRDefault="007D7C4A">
      <w:pPr>
        <w:rPr>
          <w:rFonts w:ascii="Arial" w:hAnsi="Arial" w:cs="Arial"/>
          <w:sz w:val="22"/>
          <w:szCs w:val="18"/>
        </w:rPr>
      </w:pPr>
    </w:p>
    <w:tbl>
      <w:tblPr>
        <w:tblW w:w="9498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0AF" w:firstRow="1" w:lastRow="0" w:firstColumn="1" w:lastColumn="0" w:noHBand="0" w:noVBand="0"/>
      </w:tblPr>
      <w:tblGrid>
        <w:gridCol w:w="1418"/>
        <w:gridCol w:w="3969"/>
        <w:gridCol w:w="4111"/>
      </w:tblGrid>
      <w:tr w:rsidR="007D7C4A" w:rsidRPr="00B42BB1" w14:paraId="07AAD279" w14:textId="77777777" w:rsidTr="001008A2">
        <w:tblPrEx>
          <w:tblCellMar>
            <w:top w:w="0" w:type="dxa"/>
            <w:bottom w:w="0" w:type="dxa"/>
          </w:tblCellMar>
        </w:tblPrEx>
        <w:tc>
          <w:tcPr>
            <w:tcW w:w="1418" w:type="dxa"/>
            <w:shd w:val="solid" w:color="000000" w:fill="FFFFFF"/>
          </w:tcPr>
          <w:p w14:paraId="35644720" w14:textId="77777777" w:rsidR="007D7C4A" w:rsidRPr="00B42BB1" w:rsidRDefault="007D7C4A">
            <w:pPr>
              <w:rPr>
                <w:rFonts w:ascii="Arial" w:hAnsi="Arial" w:cs="Arial"/>
                <w:b/>
                <w:i/>
                <w:sz w:val="28"/>
                <w:szCs w:val="18"/>
              </w:rPr>
            </w:pPr>
            <w:r w:rsidRPr="00B42BB1">
              <w:rPr>
                <w:rFonts w:ascii="Arial" w:hAnsi="Arial" w:cs="Arial"/>
                <w:b/>
                <w:i/>
                <w:sz w:val="28"/>
                <w:szCs w:val="18"/>
              </w:rPr>
              <w:t>Issues</w:t>
            </w:r>
          </w:p>
        </w:tc>
        <w:tc>
          <w:tcPr>
            <w:tcW w:w="3969" w:type="dxa"/>
            <w:shd w:val="solid" w:color="000000" w:fill="FFFFFF"/>
          </w:tcPr>
          <w:p w14:paraId="63095B1C" w14:textId="77777777" w:rsidR="007D7C4A" w:rsidRPr="00B42BB1" w:rsidRDefault="00412BF7" w:rsidP="00412BF7">
            <w:pPr>
              <w:rPr>
                <w:rFonts w:ascii="Arial" w:hAnsi="Arial" w:cs="Arial"/>
                <w:b/>
                <w:i/>
                <w:sz w:val="28"/>
                <w:szCs w:val="18"/>
              </w:rPr>
            </w:pPr>
            <w:r w:rsidRPr="00B42BB1">
              <w:rPr>
                <w:rFonts w:ascii="Arial" w:hAnsi="Arial" w:cs="Arial"/>
                <w:b/>
                <w:i/>
                <w:sz w:val="28"/>
                <w:szCs w:val="18"/>
              </w:rPr>
              <w:t>Judging</w:t>
            </w:r>
          </w:p>
        </w:tc>
        <w:tc>
          <w:tcPr>
            <w:tcW w:w="4111" w:type="dxa"/>
            <w:shd w:val="solid" w:color="000000" w:fill="FFFFFF"/>
          </w:tcPr>
          <w:p w14:paraId="78F91BC2" w14:textId="77777777" w:rsidR="007D7C4A" w:rsidRPr="00B42BB1" w:rsidRDefault="00412BF7" w:rsidP="00412BF7">
            <w:pPr>
              <w:rPr>
                <w:rFonts w:ascii="Arial" w:hAnsi="Arial" w:cs="Arial"/>
                <w:b/>
                <w:i/>
                <w:sz w:val="28"/>
                <w:szCs w:val="18"/>
              </w:rPr>
            </w:pPr>
            <w:r w:rsidRPr="00B42BB1">
              <w:rPr>
                <w:rFonts w:ascii="Arial" w:hAnsi="Arial" w:cs="Arial"/>
                <w:b/>
                <w:i/>
                <w:sz w:val="28"/>
                <w:szCs w:val="18"/>
              </w:rPr>
              <w:t>Discerning</w:t>
            </w:r>
          </w:p>
        </w:tc>
      </w:tr>
      <w:tr w:rsidR="00CD579A" w:rsidRPr="00B42BB1" w14:paraId="24C149E6" w14:textId="77777777" w:rsidTr="001008A2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14:paraId="3F591C23" w14:textId="77777777" w:rsidR="00CD579A" w:rsidRPr="00B42BB1" w:rsidRDefault="00CD579A" w:rsidP="00930219">
            <w:pPr>
              <w:rPr>
                <w:rFonts w:ascii="Arial" w:hAnsi="Arial" w:cs="Arial"/>
                <w:i/>
                <w:sz w:val="22"/>
                <w:szCs w:val="18"/>
              </w:rPr>
            </w:pPr>
          </w:p>
          <w:p w14:paraId="58993CAF" w14:textId="77777777" w:rsidR="00CD579A" w:rsidRPr="00B42BB1" w:rsidRDefault="00CD579A" w:rsidP="00930219">
            <w:pPr>
              <w:rPr>
                <w:rFonts w:ascii="Arial" w:hAnsi="Arial" w:cs="Arial"/>
                <w:i/>
                <w:sz w:val="22"/>
                <w:szCs w:val="18"/>
              </w:rPr>
            </w:pPr>
            <w:r w:rsidRPr="00B42BB1">
              <w:rPr>
                <w:rFonts w:ascii="Arial" w:hAnsi="Arial" w:cs="Arial"/>
                <w:i/>
                <w:sz w:val="22"/>
                <w:szCs w:val="18"/>
              </w:rPr>
              <w:t>Scripture</w:t>
            </w:r>
          </w:p>
        </w:tc>
        <w:tc>
          <w:tcPr>
            <w:tcW w:w="3969" w:type="dxa"/>
          </w:tcPr>
          <w:p w14:paraId="09B9FAD7" w14:textId="77777777" w:rsidR="00CD579A" w:rsidRPr="00B42BB1" w:rsidRDefault="00CD579A" w:rsidP="00930219">
            <w:pPr>
              <w:rPr>
                <w:rFonts w:ascii="Arial" w:hAnsi="Arial" w:cs="Arial"/>
                <w:sz w:val="22"/>
                <w:szCs w:val="18"/>
              </w:rPr>
            </w:pPr>
          </w:p>
          <w:p w14:paraId="3ED8C7D9" w14:textId="77777777" w:rsidR="00CD579A" w:rsidRPr="00B42BB1" w:rsidRDefault="00CD579A" w:rsidP="00930219">
            <w:pPr>
              <w:rPr>
                <w:rFonts w:ascii="Arial" w:hAnsi="Arial" w:cs="Arial"/>
                <w:sz w:val="22"/>
                <w:szCs w:val="18"/>
              </w:rPr>
            </w:pPr>
            <w:r w:rsidRPr="00B42BB1">
              <w:rPr>
                <w:rFonts w:ascii="Arial" w:hAnsi="Arial" w:cs="Arial"/>
                <w:sz w:val="22"/>
                <w:szCs w:val="18"/>
              </w:rPr>
              <w:t>Matt. 7:1</w:t>
            </w:r>
            <w:r w:rsidR="0070664A" w:rsidRPr="00B42BB1">
              <w:rPr>
                <w:rFonts w:ascii="Arial" w:hAnsi="Arial" w:cs="Arial"/>
                <w:sz w:val="22"/>
                <w:szCs w:val="18"/>
              </w:rPr>
              <w:t>; Isa. 11:3b</w:t>
            </w:r>
          </w:p>
        </w:tc>
        <w:tc>
          <w:tcPr>
            <w:tcW w:w="4111" w:type="dxa"/>
          </w:tcPr>
          <w:p w14:paraId="1D779D16" w14:textId="77777777" w:rsidR="00CD579A" w:rsidRPr="00B42BB1" w:rsidRDefault="00CD579A" w:rsidP="00930219">
            <w:pPr>
              <w:rPr>
                <w:rFonts w:ascii="Arial" w:hAnsi="Arial" w:cs="Arial"/>
                <w:sz w:val="22"/>
                <w:szCs w:val="18"/>
              </w:rPr>
            </w:pPr>
          </w:p>
          <w:p w14:paraId="10D212E3" w14:textId="77777777" w:rsidR="00CD579A" w:rsidRPr="00B42BB1" w:rsidRDefault="00CD579A" w:rsidP="00930219">
            <w:pPr>
              <w:rPr>
                <w:rFonts w:ascii="Arial" w:hAnsi="Arial" w:cs="Arial"/>
                <w:sz w:val="22"/>
                <w:szCs w:val="18"/>
              </w:rPr>
            </w:pPr>
            <w:r w:rsidRPr="00B42BB1">
              <w:rPr>
                <w:rFonts w:ascii="Arial" w:hAnsi="Arial" w:cs="Arial"/>
                <w:sz w:val="22"/>
                <w:szCs w:val="18"/>
              </w:rPr>
              <w:t>1 Cor. 5:12-13</w:t>
            </w:r>
            <w:r w:rsidR="0070664A" w:rsidRPr="00B42BB1">
              <w:rPr>
                <w:rFonts w:ascii="Arial" w:hAnsi="Arial" w:cs="Arial"/>
                <w:sz w:val="22"/>
                <w:szCs w:val="18"/>
              </w:rPr>
              <w:t>; Isa. 11:3a</w:t>
            </w:r>
          </w:p>
          <w:p w14:paraId="662B434A" w14:textId="77777777" w:rsidR="00CD579A" w:rsidRPr="00B42BB1" w:rsidRDefault="00CD579A" w:rsidP="00930219">
            <w:pPr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7D7C4A" w:rsidRPr="00B42BB1" w14:paraId="414AD706" w14:textId="77777777" w:rsidTr="001008A2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14:paraId="263CB221" w14:textId="77777777" w:rsidR="00412BF7" w:rsidRPr="00B42BB1" w:rsidRDefault="00412BF7">
            <w:pPr>
              <w:rPr>
                <w:rFonts w:ascii="Arial" w:hAnsi="Arial" w:cs="Arial"/>
                <w:i/>
                <w:sz w:val="22"/>
                <w:szCs w:val="18"/>
              </w:rPr>
            </w:pPr>
            <w:r w:rsidRPr="00B42BB1">
              <w:rPr>
                <w:rFonts w:ascii="Arial" w:hAnsi="Arial" w:cs="Arial"/>
                <w:i/>
                <w:sz w:val="22"/>
                <w:szCs w:val="18"/>
              </w:rPr>
              <w:t>Context</w:t>
            </w:r>
          </w:p>
        </w:tc>
        <w:tc>
          <w:tcPr>
            <w:tcW w:w="3969" w:type="dxa"/>
          </w:tcPr>
          <w:p w14:paraId="018A70F6" w14:textId="77777777" w:rsidR="007D7C4A" w:rsidRPr="00B42BB1" w:rsidRDefault="00412BF7">
            <w:pPr>
              <w:rPr>
                <w:rFonts w:ascii="Arial" w:hAnsi="Arial" w:cs="Arial"/>
                <w:sz w:val="22"/>
                <w:szCs w:val="18"/>
              </w:rPr>
            </w:pPr>
            <w:r w:rsidRPr="00B42BB1">
              <w:rPr>
                <w:rFonts w:ascii="Arial" w:hAnsi="Arial" w:cs="Arial"/>
                <w:sz w:val="22"/>
                <w:szCs w:val="18"/>
              </w:rPr>
              <w:t>Takes things out of context</w:t>
            </w:r>
          </w:p>
        </w:tc>
        <w:tc>
          <w:tcPr>
            <w:tcW w:w="4111" w:type="dxa"/>
          </w:tcPr>
          <w:p w14:paraId="371C4018" w14:textId="77777777" w:rsidR="007D7C4A" w:rsidRPr="00B42BB1" w:rsidRDefault="00412BF7">
            <w:pPr>
              <w:rPr>
                <w:rFonts w:ascii="Arial" w:hAnsi="Arial" w:cs="Arial"/>
                <w:sz w:val="22"/>
                <w:szCs w:val="18"/>
              </w:rPr>
            </w:pPr>
            <w:r w:rsidRPr="00B42BB1">
              <w:rPr>
                <w:rFonts w:ascii="Arial" w:hAnsi="Arial" w:cs="Arial"/>
                <w:sz w:val="22"/>
                <w:szCs w:val="18"/>
              </w:rPr>
              <w:t>Sees an issue in context</w:t>
            </w:r>
          </w:p>
          <w:p w14:paraId="51D3B16F" w14:textId="77777777" w:rsidR="0065034A" w:rsidRPr="00B42BB1" w:rsidRDefault="0065034A">
            <w:pPr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7D7C4A" w:rsidRPr="00B42BB1" w14:paraId="71C56294" w14:textId="77777777" w:rsidTr="001008A2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14:paraId="6F27EA00" w14:textId="77777777" w:rsidR="007D7C4A" w:rsidRPr="00B42BB1" w:rsidRDefault="0065034A">
            <w:pPr>
              <w:rPr>
                <w:rFonts w:ascii="Arial" w:hAnsi="Arial" w:cs="Arial"/>
                <w:i/>
                <w:sz w:val="22"/>
                <w:szCs w:val="18"/>
              </w:rPr>
            </w:pPr>
            <w:r w:rsidRPr="00B42BB1">
              <w:rPr>
                <w:rFonts w:ascii="Arial" w:hAnsi="Arial" w:cs="Arial"/>
                <w:i/>
                <w:sz w:val="22"/>
                <w:szCs w:val="18"/>
              </w:rPr>
              <w:t>Research</w:t>
            </w:r>
          </w:p>
        </w:tc>
        <w:tc>
          <w:tcPr>
            <w:tcW w:w="3969" w:type="dxa"/>
          </w:tcPr>
          <w:p w14:paraId="6949069F" w14:textId="77777777" w:rsidR="007D7C4A" w:rsidRPr="00B42BB1" w:rsidRDefault="0065034A">
            <w:pPr>
              <w:rPr>
                <w:rFonts w:ascii="Arial" w:hAnsi="Arial" w:cs="Arial"/>
                <w:sz w:val="22"/>
                <w:szCs w:val="18"/>
              </w:rPr>
            </w:pPr>
            <w:r w:rsidRPr="00B42BB1">
              <w:rPr>
                <w:rFonts w:ascii="Arial" w:hAnsi="Arial" w:cs="Arial"/>
                <w:sz w:val="22"/>
                <w:szCs w:val="18"/>
              </w:rPr>
              <w:t>Does not do the hard research</w:t>
            </w:r>
          </w:p>
        </w:tc>
        <w:tc>
          <w:tcPr>
            <w:tcW w:w="4111" w:type="dxa"/>
          </w:tcPr>
          <w:p w14:paraId="318FEEEF" w14:textId="77777777" w:rsidR="007D7C4A" w:rsidRPr="00B42BB1" w:rsidRDefault="0065034A">
            <w:pPr>
              <w:rPr>
                <w:rFonts w:ascii="Arial" w:hAnsi="Arial" w:cs="Arial"/>
                <w:sz w:val="22"/>
                <w:szCs w:val="18"/>
              </w:rPr>
            </w:pPr>
            <w:r w:rsidRPr="00B42BB1">
              <w:rPr>
                <w:rFonts w:ascii="Arial" w:hAnsi="Arial" w:cs="Arial"/>
                <w:sz w:val="22"/>
                <w:szCs w:val="18"/>
              </w:rPr>
              <w:t>Checks out the facts</w:t>
            </w:r>
          </w:p>
          <w:p w14:paraId="79CE133F" w14:textId="77777777" w:rsidR="0065034A" w:rsidRPr="00B42BB1" w:rsidRDefault="0065034A">
            <w:pPr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7D7C4A" w:rsidRPr="00B42BB1" w14:paraId="763B24C5" w14:textId="77777777" w:rsidTr="001008A2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14:paraId="3C63A9FF" w14:textId="77777777" w:rsidR="007D7C4A" w:rsidRPr="00B42BB1" w:rsidRDefault="00904C75">
            <w:pPr>
              <w:rPr>
                <w:rFonts w:ascii="Arial" w:hAnsi="Arial" w:cs="Arial"/>
                <w:i/>
                <w:sz w:val="22"/>
                <w:szCs w:val="18"/>
              </w:rPr>
            </w:pPr>
            <w:r w:rsidRPr="00B42BB1">
              <w:rPr>
                <w:rFonts w:ascii="Arial" w:hAnsi="Arial" w:cs="Arial"/>
                <w:i/>
                <w:sz w:val="22"/>
                <w:szCs w:val="18"/>
              </w:rPr>
              <w:t>Perspective</w:t>
            </w:r>
          </w:p>
        </w:tc>
        <w:tc>
          <w:tcPr>
            <w:tcW w:w="3969" w:type="dxa"/>
          </w:tcPr>
          <w:p w14:paraId="567D7A92" w14:textId="77777777" w:rsidR="007D7C4A" w:rsidRPr="00B42BB1" w:rsidRDefault="00904C75">
            <w:pPr>
              <w:rPr>
                <w:rFonts w:ascii="Arial" w:hAnsi="Arial" w:cs="Arial"/>
                <w:sz w:val="22"/>
                <w:szCs w:val="18"/>
              </w:rPr>
            </w:pPr>
            <w:r w:rsidRPr="00B42BB1">
              <w:rPr>
                <w:rFonts w:ascii="Arial" w:hAnsi="Arial" w:cs="Arial"/>
                <w:sz w:val="22"/>
                <w:szCs w:val="18"/>
              </w:rPr>
              <w:t>Negative: knows only the problem</w:t>
            </w:r>
          </w:p>
        </w:tc>
        <w:tc>
          <w:tcPr>
            <w:tcW w:w="4111" w:type="dxa"/>
          </w:tcPr>
          <w:p w14:paraId="26D41233" w14:textId="77777777" w:rsidR="007D7C4A" w:rsidRPr="00B42BB1" w:rsidRDefault="00904C75">
            <w:pPr>
              <w:rPr>
                <w:rFonts w:ascii="Arial" w:hAnsi="Arial" w:cs="Arial"/>
                <w:sz w:val="22"/>
                <w:szCs w:val="18"/>
              </w:rPr>
            </w:pPr>
            <w:r w:rsidRPr="00B42BB1">
              <w:rPr>
                <w:rFonts w:ascii="Arial" w:hAnsi="Arial" w:cs="Arial"/>
                <w:sz w:val="22"/>
                <w:szCs w:val="18"/>
              </w:rPr>
              <w:t>Positive: knows what needs to change</w:t>
            </w:r>
          </w:p>
          <w:p w14:paraId="30CAFC3B" w14:textId="77777777" w:rsidR="00904C75" w:rsidRPr="00B42BB1" w:rsidRDefault="00904C75">
            <w:pPr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7D7C4A" w:rsidRPr="00B42BB1" w14:paraId="4773F0AE" w14:textId="77777777" w:rsidTr="001008A2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14:paraId="55FE8264" w14:textId="77777777" w:rsidR="007D7C4A" w:rsidRPr="00B42BB1" w:rsidRDefault="00904C75">
            <w:pPr>
              <w:rPr>
                <w:rFonts w:ascii="Arial" w:hAnsi="Arial" w:cs="Arial"/>
                <w:i/>
                <w:sz w:val="22"/>
                <w:szCs w:val="18"/>
              </w:rPr>
            </w:pPr>
            <w:r w:rsidRPr="00B42BB1">
              <w:rPr>
                <w:rFonts w:ascii="Arial" w:hAnsi="Arial" w:cs="Arial"/>
                <w:i/>
                <w:sz w:val="22"/>
                <w:szCs w:val="18"/>
              </w:rPr>
              <w:t>Prayer</w:t>
            </w:r>
          </w:p>
        </w:tc>
        <w:tc>
          <w:tcPr>
            <w:tcW w:w="3969" w:type="dxa"/>
          </w:tcPr>
          <w:p w14:paraId="1FDD14AA" w14:textId="77777777" w:rsidR="007D7C4A" w:rsidRPr="00B42BB1" w:rsidRDefault="00904C75">
            <w:pPr>
              <w:rPr>
                <w:rFonts w:ascii="Arial" w:hAnsi="Arial" w:cs="Arial"/>
                <w:sz w:val="22"/>
                <w:szCs w:val="18"/>
              </w:rPr>
            </w:pPr>
            <w:r w:rsidRPr="00B42BB1">
              <w:rPr>
                <w:rFonts w:ascii="Arial" w:hAnsi="Arial" w:cs="Arial"/>
                <w:sz w:val="22"/>
                <w:szCs w:val="18"/>
              </w:rPr>
              <w:t xml:space="preserve">Prays </w:t>
            </w:r>
            <w:r w:rsidR="00BA0B52" w:rsidRPr="00B42BB1">
              <w:rPr>
                <w:rFonts w:ascii="Arial" w:hAnsi="Arial" w:cs="Arial"/>
                <w:sz w:val="22"/>
                <w:szCs w:val="18"/>
              </w:rPr>
              <w:t>rarely</w:t>
            </w:r>
            <w:r w:rsidR="00A726FC" w:rsidRPr="00B42BB1">
              <w:rPr>
                <w:rFonts w:ascii="Arial" w:hAnsi="Arial" w:cs="Arial"/>
                <w:sz w:val="22"/>
                <w:szCs w:val="18"/>
              </w:rPr>
              <w:t xml:space="preserve"> or wrongly about it</w:t>
            </w:r>
          </w:p>
        </w:tc>
        <w:tc>
          <w:tcPr>
            <w:tcW w:w="4111" w:type="dxa"/>
          </w:tcPr>
          <w:p w14:paraId="7F6E8B88" w14:textId="77777777" w:rsidR="007D7C4A" w:rsidRPr="00B42BB1" w:rsidRDefault="00904C75">
            <w:pPr>
              <w:rPr>
                <w:rFonts w:ascii="Arial" w:hAnsi="Arial" w:cs="Arial"/>
                <w:sz w:val="22"/>
                <w:szCs w:val="18"/>
              </w:rPr>
            </w:pPr>
            <w:r w:rsidRPr="00B42BB1">
              <w:rPr>
                <w:rFonts w:ascii="Arial" w:hAnsi="Arial" w:cs="Arial"/>
                <w:sz w:val="22"/>
                <w:szCs w:val="18"/>
              </w:rPr>
              <w:t>Prays for God to be glorified</w:t>
            </w:r>
          </w:p>
          <w:p w14:paraId="4EEBCF13" w14:textId="77777777" w:rsidR="00CC2F0F" w:rsidRPr="00B42BB1" w:rsidRDefault="00CC2F0F">
            <w:pPr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70664A" w:rsidRPr="00B42BB1" w14:paraId="4FD55651" w14:textId="77777777" w:rsidTr="001008A2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14:paraId="45E528D0" w14:textId="77777777" w:rsidR="0070664A" w:rsidRPr="00B42BB1" w:rsidRDefault="00644321" w:rsidP="00930219">
            <w:pPr>
              <w:rPr>
                <w:rFonts w:ascii="Arial" w:hAnsi="Arial" w:cs="Arial"/>
                <w:i/>
                <w:sz w:val="22"/>
                <w:szCs w:val="18"/>
              </w:rPr>
            </w:pPr>
            <w:r w:rsidRPr="00B42BB1">
              <w:rPr>
                <w:rFonts w:ascii="Arial" w:hAnsi="Arial" w:cs="Arial"/>
                <w:i/>
                <w:sz w:val="22"/>
                <w:szCs w:val="18"/>
              </w:rPr>
              <w:t>Hypocrisy</w:t>
            </w:r>
          </w:p>
        </w:tc>
        <w:tc>
          <w:tcPr>
            <w:tcW w:w="3969" w:type="dxa"/>
          </w:tcPr>
          <w:p w14:paraId="035B9918" w14:textId="77777777" w:rsidR="0070664A" w:rsidRPr="00B42BB1" w:rsidRDefault="009E6928" w:rsidP="00930219">
            <w:pPr>
              <w:rPr>
                <w:rFonts w:ascii="Arial" w:hAnsi="Arial" w:cs="Arial"/>
                <w:sz w:val="22"/>
                <w:szCs w:val="18"/>
              </w:rPr>
            </w:pPr>
            <w:r w:rsidRPr="00B42BB1">
              <w:rPr>
                <w:rFonts w:ascii="Arial" w:hAnsi="Arial" w:cs="Arial"/>
                <w:sz w:val="22"/>
                <w:szCs w:val="18"/>
              </w:rPr>
              <w:t>Has little self-</w:t>
            </w:r>
            <w:r w:rsidR="00644321" w:rsidRPr="00B42BB1">
              <w:rPr>
                <w:rFonts w:ascii="Arial" w:hAnsi="Arial" w:cs="Arial"/>
                <w:sz w:val="22"/>
                <w:szCs w:val="18"/>
              </w:rPr>
              <w:t>evaluation</w:t>
            </w:r>
            <w:r w:rsidR="00F87D8A" w:rsidRPr="00B42BB1">
              <w:rPr>
                <w:rFonts w:ascii="Arial" w:hAnsi="Arial" w:cs="Arial"/>
                <w:sz w:val="22"/>
                <w:szCs w:val="18"/>
              </w:rPr>
              <w:t xml:space="preserve"> (Matt. 7:3-5)</w:t>
            </w:r>
          </w:p>
        </w:tc>
        <w:tc>
          <w:tcPr>
            <w:tcW w:w="4111" w:type="dxa"/>
          </w:tcPr>
          <w:p w14:paraId="6C0CE5EA" w14:textId="77777777" w:rsidR="0070664A" w:rsidRPr="00B42BB1" w:rsidRDefault="00644321" w:rsidP="00930219">
            <w:pPr>
              <w:rPr>
                <w:rFonts w:ascii="Arial" w:hAnsi="Arial" w:cs="Arial"/>
                <w:sz w:val="22"/>
                <w:szCs w:val="18"/>
              </w:rPr>
            </w:pPr>
            <w:r w:rsidRPr="00B42BB1">
              <w:rPr>
                <w:rFonts w:ascii="Arial" w:hAnsi="Arial" w:cs="Arial"/>
                <w:sz w:val="22"/>
                <w:szCs w:val="18"/>
              </w:rPr>
              <w:t>Extends grace</w:t>
            </w:r>
            <w:r w:rsidR="009E6928" w:rsidRPr="00B42BB1">
              <w:rPr>
                <w:rFonts w:ascii="Arial" w:hAnsi="Arial" w:cs="Arial"/>
                <w:sz w:val="22"/>
                <w:szCs w:val="18"/>
              </w:rPr>
              <w:t xml:space="preserve"> (Gal. 6:1b)</w:t>
            </w:r>
          </w:p>
          <w:p w14:paraId="45DD24B0" w14:textId="77777777" w:rsidR="0070664A" w:rsidRPr="00B42BB1" w:rsidRDefault="0070664A" w:rsidP="00930219">
            <w:pPr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58709C" w:rsidRPr="00B42BB1" w14:paraId="0CBEE5A6" w14:textId="77777777" w:rsidTr="001008A2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14:paraId="465D4E39" w14:textId="77777777" w:rsidR="0058709C" w:rsidRPr="00B42BB1" w:rsidRDefault="0058709C" w:rsidP="00930219">
            <w:pPr>
              <w:rPr>
                <w:rFonts w:ascii="Arial" w:hAnsi="Arial" w:cs="Arial"/>
                <w:i/>
                <w:sz w:val="22"/>
                <w:szCs w:val="18"/>
              </w:rPr>
            </w:pPr>
            <w:r w:rsidRPr="00B42BB1">
              <w:rPr>
                <w:rFonts w:ascii="Arial" w:hAnsi="Arial" w:cs="Arial"/>
                <w:i/>
                <w:sz w:val="22"/>
                <w:szCs w:val="18"/>
              </w:rPr>
              <w:t>Shows</w:t>
            </w:r>
          </w:p>
        </w:tc>
        <w:tc>
          <w:tcPr>
            <w:tcW w:w="3969" w:type="dxa"/>
          </w:tcPr>
          <w:p w14:paraId="048EB0A9" w14:textId="77777777" w:rsidR="0058709C" w:rsidRPr="00B42BB1" w:rsidRDefault="0058709C" w:rsidP="00930219">
            <w:pPr>
              <w:rPr>
                <w:rFonts w:ascii="Arial" w:hAnsi="Arial" w:cs="Arial"/>
                <w:sz w:val="22"/>
                <w:szCs w:val="18"/>
              </w:rPr>
            </w:pPr>
            <w:r w:rsidRPr="00B42BB1">
              <w:rPr>
                <w:rFonts w:ascii="Arial" w:hAnsi="Arial" w:cs="Arial"/>
                <w:sz w:val="22"/>
                <w:szCs w:val="18"/>
              </w:rPr>
              <w:t>Concern only for self</w:t>
            </w:r>
          </w:p>
        </w:tc>
        <w:tc>
          <w:tcPr>
            <w:tcW w:w="4111" w:type="dxa"/>
          </w:tcPr>
          <w:p w14:paraId="711BEF99" w14:textId="77777777" w:rsidR="0058709C" w:rsidRPr="00B42BB1" w:rsidRDefault="0058709C" w:rsidP="00930219">
            <w:pPr>
              <w:rPr>
                <w:rFonts w:ascii="Arial" w:hAnsi="Arial" w:cs="Arial"/>
                <w:sz w:val="22"/>
                <w:szCs w:val="18"/>
              </w:rPr>
            </w:pPr>
            <w:r w:rsidRPr="00B42BB1">
              <w:rPr>
                <w:rFonts w:ascii="Arial" w:hAnsi="Arial" w:cs="Arial"/>
                <w:sz w:val="22"/>
                <w:szCs w:val="18"/>
              </w:rPr>
              <w:t>Care</w:t>
            </w:r>
            <w:r w:rsidR="00776AAC" w:rsidRPr="00B42BB1">
              <w:rPr>
                <w:rFonts w:ascii="Arial" w:hAnsi="Arial" w:cs="Arial"/>
                <w:sz w:val="22"/>
                <w:szCs w:val="18"/>
              </w:rPr>
              <w:t>s</w:t>
            </w:r>
            <w:r w:rsidRPr="00B42BB1">
              <w:rPr>
                <w:rFonts w:ascii="Arial" w:hAnsi="Arial" w:cs="Arial"/>
                <w:sz w:val="22"/>
                <w:szCs w:val="18"/>
              </w:rPr>
              <w:t xml:space="preserve"> for others</w:t>
            </w:r>
          </w:p>
          <w:p w14:paraId="57C3C73A" w14:textId="77777777" w:rsidR="0058709C" w:rsidRPr="00B42BB1" w:rsidRDefault="0058709C" w:rsidP="00930219">
            <w:pPr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275AC0" w:rsidRPr="00B42BB1" w14:paraId="405FFC11" w14:textId="77777777" w:rsidTr="00D27185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14:paraId="127CC229" w14:textId="77777777" w:rsidR="00275AC0" w:rsidRPr="00B42BB1" w:rsidRDefault="00275AC0" w:rsidP="00275AC0">
            <w:pPr>
              <w:rPr>
                <w:rFonts w:ascii="Arial" w:hAnsi="Arial" w:cs="Arial"/>
                <w:i/>
                <w:sz w:val="22"/>
                <w:szCs w:val="18"/>
              </w:rPr>
            </w:pPr>
            <w:r w:rsidRPr="00B42BB1">
              <w:rPr>
                <w:rFonts w:ascii="Arial" w:hAnsi="Arial" w:cs="Arial"/>
                <w:i/>
                <w:sz w:val="22"/>
                <w:szCs w:val="18"/>
              </w:rPr>
              <w:t>Style</w:t>
            </w:r>
          </w:p>
        </w:tc>
        <w:tc>
          <w:tcPr>
            <w:tcW w:w="3969" w:type="dxa"/>
          </w:tcPr>
          <w:p w14:paraId="573162DA" w14:textId="77777777" w:rsidR="00275AC0" w:rsidRPr="00B42BB1" w:rsidRDefault="00275AC0" w:rsidP="00D27185">
            <w:pPr>
              <w:rPr>
                <w:rFonts w:ascii="Arial" w:hAnsi="Arial" w:cs="Arial"/>
                <w:sz w:val="22"/>
                <w:szCs w:val="18"/>
              </w:rPr>
            </w:pPr>
            <w:r w:rsidRPr="00B42BB1">
              <w:rPr>
                <w:rFonts w:ascii="Arial" w:hAnsi="Arial" w:cs="Arial"/>
                <w:sz w:val="22"/>
                <w:szCs w:val="18"/>
              </w:rPr>
              <w:t>Critical spirit</w:t>
            </w:r>
          </w:p>
        </w:tc>
        <w:tc>
          <w:tcPr>
            <w:tcW w:w="4111" w:type="dxa"/>
          </w:tcPr>
          <w:p w14:paraId="1CAA3BBC" w14:textId="77777777" w:rsidR="00275AC0" w:rsidRPr="00B42BB1" w:rsidRDefault="00275AC0" w:rsidP="00D27185">
            <w:pPr>
              <w:rPr>
                <w:rFonts w:ascii="Arial" w:hAnsi="Arial" w:cs="Arial"/>
                <w:sz w:val="22"/>
                <w:szCs w:val="18"/>
              </w:rPr>
            </w:pPr>
            <w:r w:rsidRPr="00B42BB1">
              <w:rPr>
                <w:rFonts w:ascii="Arial" w:hAnsi="Arial" w:cs="Arial"/>
                <w:sz w:val="22"/>
                <w:szCs w:val="18"/>
              </w:rPr>
              <w:t>Constructive spirit</w:t>
            </w:r>
          </w:p>
          <w:p w14:paraId="49C25C69" w14:textId="77777777" w:rsidR="00275AC0" w:rsidRPr="00B42BB1" w:rsidRDefault="00275AC0" w:rsidP="00D27185">
            <w:pPr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CD579A" w:rsidRPr="00B42BB1" w14:paraId="756C35B1" w14:textId="77777777" w:rsidTr="001008A2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14:paraId="3D55DC70" w14:textId="77777777" w:rsidR="00CD579A" w:rsidRPr="00B42BB1" w:rsidRDefault="00CD579A" w:rsidP="00930219">
            <w:pPr>
              <w:rPr>
                <w:rFonts w:ascii="Arial" w:hAnsi="Arial" w:cs="Arial"/>
                <w:i/>
                <w:sz w:val="22"/>
                <w:szCs w:val="18"/>
              </w:rPr>
            </w:pPr>
            <w:r w:rsidRPr="00B42BB1">
              <w:rPr>
                <w:rFonts w:ascii="Arial" w:hAnsi="Arial" w:cs="Arial"/>
                <w:i/>
                <w:sz w:val="22"/>
                <w:szCs w:val="18"/>
              </w:rPr>
              <w:t>Motivation</w:t>
            </w:r>
          </w:p>
        </w:tc>
        <w:tc>
          <w:tcPr>
            <w:tcW w:w="3969" w:type="dxa"/>
          </w:tcPr>
          <w:p w14:paraId="21F67A5F" w14:textId="77777777" w:rsidR="00CD579A" w:rsidRPr="00B42BB1" w:rsidRDefault="00282EA4" w:rsidP="00930219">
            <w:pPr>
              <w:rPr>
                <w:rFonts w:ascii="Arial" w:hAnsi="Arial" w:cs="Arial"/>
                <w:sz w:val="22"/>
                <w:szCs w:val="18"/>
              </w:rPr>
            </w:pPr>
            <w:r w:rsidRPr="00B42BB1">
              <w:rPr>
                <w:rFonts w:ascii="Arial" w:hAnsi="Arial" w:cs="Arial"/>
                <w:sz w:val="22"/>
                <w:szCs w:val="18"/>
              </w:rPr>
              <w:t>Prideful exaltation of self</w:t>
            </w:r>
          </w:p>
        </w:tc>
        <w:tc>
          <w:tcPr>
            <w:tcW w:w="4111" w:type="dxa"/>
          </w:tcPr>
          <w:p w14:paraId="07C16582" w14:textId="77777777" w:rsidR="00CD579A" w:rsidRPr="00B42BB1" w:rsidRDefault="00282EA4" w:rsidP="00930219">
            <w:pPr>
              <w:rPr>
                <w:rFonts w:ascii="Arial" w:hAnsi="Arial" w:cs="Arial"/>
                <w:sz w:val="22"/>
                <w:szCs w:val="18"/>
              </w:rPr>
            </w:pPr>
            <w:r w:rsidRPr="00B42BB1">
              <w:rPr>
                <w:rFonts w:ascii="Arial" w:hAnsi="Arial" w:cs="Arial"/>
                <w:sz w:val="22"/>
                <w:szCs w:val="18"/>
              </w:rPr>
              <w:t>Humbly e</w:t>
            </w:r>
            <w:r w:rsidR="00CD579A" w:rsidRPr="00B42BB1">
              <w:rPr>
                <w:rFonts w:ascii="Arial" w:hAnsi="Arial" w:cs="Arial"/>
                <w:sz w:val="22"/>
                <w:szCs w:val="18"/>
              </w:rPr>
              <w:t>xalts God</w:t>
            </w:r>
            <w:r w:rsidR="00B47C50" w:rsidRPr="00B42BB1">
              <w:rPr>
                <w:rFonts w:ascii="Arial" w:hAnsi="Arial" w:cs="Arial"/>
                <w:sz w:val="22"/>
                <w:szCs w:val="18"/>
              </w:rPr>
              <w:t xml:space="preserve"> (Rom. 12:3)</w:t>
            </w:r>
          </w:p>
          <w:p w14:paraId="215FDB49" w14:textId="77777777" w:rsidR="00CD579A" w:rsidRPr="00B42BB1" w:rsidRDefault="00CD579A" w:rsidP="00930219">
            <w:pPr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CD579A" w:rsidRPr="00B42BB1" w14:paraId="1EADD7B7" w14:textId="77777777" w:rsidTr="001008A2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14:paraId="5354ADA7" w14:textId="77777777" w:rsidR="00CD579A" w:rsidRPr="00B42BB1" w:rsidRDefault="00CD579A" w:rsidP="00930219">
            <w:pPr>
              <w:rPr>
                <w:rFonts w:ascii="Arial" w:hAnsi="Arial" w:cs="Arial"/>
                <w:i/>
                <w:sz w:val="22"/>
                <w:szCs w:val="18"/>
              </w:rPr>
            </w:pPr>
            <w:r w:rsidRPr="00B42BB1">
              <w:rPr>
                <w:rFonts w:ascii="Arial" w:hAnsi="Arial" w:cs="Arial"/>
                <w:i/>
                <w:sz w:val="22"/>
                <w:szCs w:val="18"/>
              </w:rPr>
              <w:t>Source</w:t>
            </w:r>
          </w:p>
        </w:tc>
        <w:tc>
          <w:tcPr>
            <w:tcW w:w="3969" w:type="dxa"/>
          </w:tcPr>
          <w:p w14:paraId="7296BE26" w14:textId="77777777" w:rsidR="00CD579A" w:rsidRPr="00B42BB1" w:rsidRDefault="00CD579A" w:rsidP="00CD579A">
            <w:pPr>
              <w:rPr>
                <w:rFonts w:ascii="Arial" w:hAnsi="Arial" w:cs="Arial"/>
                <w:sz w:val="22"/>
                <w:szCs w:val="18"/>
              </w:rPr>
            </w:pPr>
            <w:r w:rsidRPr="00B42BB1">
              <w:rPr>
                <w:rFonts w:ascii="Arial" w:hAnsi="Arial" w:cs="Arial"/>
                <w:sz w:val="22"/>
                <w:szCs w:val="18"/>
              </w:rPr>
              <w:t>Empowered by self</w:t>
            </w:r>
          </w:p>
        </w:tc>
        <w:tc>
          <w:tcPr>
            <w:tcW w:w="4111" w:type="dxa"/>
          </w:tcPr>
          <w:p w14:paraId="1C09B9E2" w14:textId="77777777" w:rsidR="00CD579A" w:rsidRPr="00B42BB1" w:rsidRDefault="00CD579A" w:rsidP="00930219">
            <w:pPr>
              <w:rPr>
                <w:rFonts w:ascii="Arial" w:hAnsi="Arial" w:cs="Arial"/>
                <w:sz w:val="22"/>
                <w:szCs w:val="18"/>
              </w:rPr>
            </w:pPr>
            <w:r w:rsidRPr="00B42BB1">
              <w:rPr>
                <w:rFonts w:ascii="Arial" w:hAnsi="Arial" w:cs="Arial"/>
                <w:sz w:val="22"/>
                <w:szCs w:val="18"/>
              </w:rPr>
              <w:t>Empowered by the Spirit</w:t>
            </w:r>
          </w:p>
          <w:p w14:paraId="3C2CD32A" w14:textId="77777777" w:rsidR="00CD579A" w:rsidRPr="00B42BB1" w:rsidRDefault="00CD579A" w:rsidP="00930219">
            <w:pPr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0226CD" w:rsidRPr="00B42BB1" w14:paraId="4E0CC6A6" w14:textId="77777777" w:rsidTr="001008A2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14:paraId="0E3938B6" w14:textId="77777777" w:rsidR="000226CD" w:rsidRPr="00B42BB1" w:rsidRDefault="000226CD" w:rsidP="00930219">
            <w:pPr>
              <w:rPr>
                <w:rFonts w:ascii="Arial" w:hAnsi="Arial" w:cs="Arial"/>
                <w:i/>
                <w:sz w:val="22"/>
                <w:szCs w:val="18"/>
              </w:rPr>
            </w:pPr>
            <w:r w:rsidRPr="00B42BB1">
              <w:rPr>
                <w:rFonts w:ascii="Arial" w:hAnsi="Arial" w:cs="Arial"/>
                <w:i/>
                <w:sz w:val="22"/>
                <w:szCs w:val="18"/>
              </w:rPr>
              <w:t>Standard</w:t>
            </w:r>
          </w:p>
        </w:tc>
        <w:tc>
          <w:tcPr>
            <w:tcW w:w="3969" w:type="dxa"/>
          </w:tcPr>
          <w:p w14:paraId="44415E8E" w14:textId="77777777" w:rsidR="000226CD" w:rsidRPr="00B42BB1" w:rsidRDefault="000226CD" w:rsidP="00930219">
            <w:pPr>
              <w:rPr>
                <w:rFonts w:ascii="Arial" w:hAnsi="Arial" w:cs="Arial"/>
                <w:sz w:val="22"/>
                <w:szCs w:val="18"/>
              </w:rPr>
            </w:pPr>
            <w:r w:rsidRPr="00B42BB1">
              <w:rPr>
                <w:rFonts w:ascii="Arial" w:hAnsi="Arial" w:cs="Arial"/>
                <w:sz w:val="22"/>
                <w:szCs w:val="18"/>
              </w:rPr>
              <w:t>Oneself or others strong in that area</w:t>
            </w:r>
          </w:p>
        </w:tc>
        <w:tc>
          <w:tcPr>
            <w:tcW w:w="4111" w:type="dxa"/>
          </w:tcPr>
          <w:p w14:paraId="1AD54F85" w14:textId="77777777" w:rsidR="000226CD" w:rsidRPr="00B42BB1" w:rsidRDefault="000226CD" w:rsidP="00930219">
            <w:pPr>
              <w:rPr>
                <w:rFonts w:ascii="Arial" w:hAnsi="Arial" w:cs="Arial"/>
                <w:sz w:val="22"/>
                <w:szCs w:val="18"/>
              </w:rPr>
            </w:pPr>
            <w:r w:rsidRPr="00B42BB1">
              <w:rPr>
                <w:rFonts w:ascii="Arial" w:hAnsi="Arial" w:cs="Arial"/>
                <w:sz w:val="22"/>
                <w:szCs w:val="18"/>
              </w:rPr>
              <w:t>God’s perspective or God’s Word</w:t>
            </w:r>
          </w:p>
          <w:p w14:paraId="0458644E" w14:textId="77777777" w:rsidR="000226CD" w:rsidRPr="00B42BB1" w:rsidRDefault="000226CD" w:rsidP="00930219">
            <w:pPr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7D7C4A" w:rsidRPr="00B42BB1" w14:paraId="3496AE69" w14:textId="77777777" w:rsidTr="001008A2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14:paraId="5B2D9EA0" w14:textId="77777777" w:rsidR="007D7C4A" w:rsidRPr="00B42BB1" w:rsidRDefault="009B187D" w:rsidP="000226CD">
            <w:pPr>
              <w:rPr>
                <w:rFonts w:ascii="Arial" w:hAnsi="Arial" w:cs="Arial"/>
                <w:i/>
                <w:sz w:val="22"/>
                <w:szCs w:val="18"/>
              </w:rPr>
            </w:pPr>
            <w:r w:rsidRPr="00B42BB1">
              <w:rPr>
                <w:rFonts w:ascii="Arial" w:hAnsi="Arial" w:cs="Arial"/>
                <w:i/>
                <w:sz w:val="22"/>
                <w:szCs w:val="18"/>
              </w:rPr>
              <w:t>Emotions</w:t>
            </w:r>
          </w:p>
        </w:tc>
        <w:tc>
          <w:tcPr>
            <w:tcW w:w="3969" w:type="dxa"/>
          </w:tcPr>
          <w:p w14:paraId="002B558B" w14:textId="77777777" w:rsidR="007D7C4A" w:rsidRPr="00B42BB1" w:rsidRDefault="000226CD" w:rsidP="00282EA4">
            <w:pPr>
              <w:rPr>
                <w:rFonts w:ascii="Arial" w:hAnsi="Arial" w:cs="Arial"/>
                <w:sz w:val="22"/>
                <w:szCs w:val="18"/>
              </w:rPr>
            </w:pPr>
            <w:r w:rsidRPr="00B42BB1">
              <w:rPr>
                <w:rFonts w:ascii="Arial" w:hAnsi="Arial" w:cs="Arial"/>
                <w:sz w:val="22"/>
                <w:szCs w:val="18"/>
              </w:rPr>
              <w:t>Reactive</w:t>
            </w:r>
          </w:p>
        </w:tc>
        <w:tc>
          <w:tcPr>
            <w:tcW w:w="4111" w:type="dxa"/>
          </w:tcPr>
          <w:p w14:paraId="197D5AD0" w14:textId="77777777" w:rsidR="007D7C4A" w:rsidRPr="00B42BB1" w:rsidRDefault="000226CD">
            <w:pPr>
              <w:rPr>
                <w:rFonts w:ascii="Arial" w:hAnsi="Arial" w:cs="Arial"/>
                <w:sz w:val="22"/>
                <w:szCs w:val="18"/>
              </w:rPr>
            </w:pPr>
            <w:r w:rsidRPr="00B42BB1">
              <w:rPr>
                <w:rFonts w:ascii="Arial" w:hAnsi="Arial" w:cs="Arial"/>
                <w:sz w:val="22"/>
                <w:szCs w:val="18"/>
              </w:rPr>
              <w:t>Evaluative</w:t>
            </w:r>
          </w:p>
          <w:p w14:paraId="7911A292" w14:textId="77777777" w:rsidR="00CD3378" w:rsidRPr="00B42BB1" w:rsidRDefault="00CD3378">
            <w:pPr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CC2F0F" w:rsidRPr="00B42BB1" w14:paraId="29F574BF" w14:textId="77777777" w:rsidTr="001008A2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14:paraId="13ADC94A" w14:textId="77777777" w:rsidR="00CC2F0F" w:rsidRPr="00B42BB1" w:rsidRDefault="00CD3378">
            <w:pPr>
              <w:rPr>
                <w:rFonts w:ascii="Arial" w:hAnsi="Arial" w:cs="Arial"/>
                <w:i/>
                <w:sz w:val="22"/>
                <w:szCs w:val="18"/>
              </w:rPr>
            </w:pPr>
            <w:r w:rsidRPr="00B42BB1">
              <w:rPr>
                <w:rFonts w:ascii="Arial" w:hAnsi="Arial" w:cs="Arial"/>
                <w:i/>
                <w:sz w:val="22"/>
                <w:szCs w:val="18"/>
              </w:rPr>
              <w:t>Objects</w:t>
            </w:r>
          </w:p>
        </w:tc>
        <w:tc>
          <w:tcPr>
            <w:tcW w:w="3969" w:type="dxa"/>
          </w:tcPr>
          <w:p w14:paraId="0D0FD8E1" w14:textId="77777777" w:rsidR="00CC2F0F" w:rsidRPr="00B42BB1" w:rsidRDefault="00CD3378">
            <w:pPr>
              <w:rPr>
                <w:rFonts w:ascii="Arial" w:hAnsi="Arial" w:cs="Arial"/>
                <w:sz w:val="22"/>
                <w:szCs w:val="18"/>
              </w:rPr>
            </w:pPr>
            <w:r w:rsidRPr="00B42BB1">
              <w:rPr>
                <w:rFonts w:ascii="Arial" w:hAnsi="Arial" w:cs="Arial"/>
                <w:sz w:val="22"/>
                <w:szCs w:val="18"/>
              </w:rPr>
              <w:t>Judging unbelievers is improper</w:t>
            </w:r>
            <w:r w:rsidR="0058709C" w:rsidRPr="00B42BB1">
              <w:rPr>
                <w:rFonts w:ascii="Arial" w:hAnsi="Arial" w:cs="Arial"/>
                <w:sz w:val="22"/>
                <w:szCs w:val="18"/>
              </w:rPr>
              <w:t xml:space="preserve"> </w:t>
            </w:r>
            <w:r w:rsidR="0058709C" w:rsidRPr="00B42BB1">
              <w:rPr>
                <w:rFonts w:ascii="Arial" w:hAnsi="Arial" w:cs="Arial"/>
                <w:sz w:val="22"/>
                <w:szCs w:val="18"/>
              </w:rPr>
              <w:br/>
              <w:t>(1 Cor. 5:12a, 13a)</w:t>
            </w:r>
          </w:p>
          <w:p w14:paraId="33FFDDAC" w14:textId="77777777" w:rsidR="0058709C" w:rsidRPr="00B42BB1" w:rsidRDefault="0058709C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4111" w:type="dxa"/>
          </w:tcPr>
          <w:p w14:paraId="79E7D038" w14:textId="77777777" w:rsidR="00CC2F0F" w:rsidRPr="00B42BB1" w:rsidRDefault="00FF7E4A">
            <w:pPr>
              <w:rPr>
                <w:rFonts w:ascii="Arial" w:hAnsi="Arial" w:cs="Arial"/>
                <w:sz w:val="22"/>
                <w:szCs w:val="18"/>
              </w:rPr>
            </w:pPr>
            <w:r w:rsidRPr="00B42BB1">
              <w:rPr>
                <w:rFonts w:ascii="Arial" w:hAnsi="Arial" w:cs="Arial"/>
                <w:sz w:val="22"/>
                <w:szCs w:val="18"/>
              </w:rPr>
              <w:t xml:space="preserve">Judging </w:t>
            </w:r>
            <w:r w:rsidR="00B47C50" w:rsidRPr="00B42BB1">
              <w:rPr>
                <w:rFonts w:ascii="Arial" w:hAnsi="Arial" w:cs="Arial"/>
                <w:sz w:val="22"/>
                <w:szCs w:val="18"/>
              </w:rPr>
              <w:t xml:space="preserve">believers </w:t>
            </w:r>
            <w:r w:rsidRPr="00B42BB1">
              <w:rPr>
                <w:rFonts w:ascii="Arial" w:hAnsi="Arial" w:cs="Arial"/>
                <w:sz w:val="22"/>
                <w:szCs w:val="18"/>
              </w:rPr>
              <w:t>(positively</w:t>
            </w:r>
            <w:r w:rsidR="00CD3378" w:rsidRPr="00B42BB1">
              <w:rPr>
                <w:rFonts w:ascii="Arial" w:hAnsi="Arial" w:cs="Arial"/>
                <w:sz w:val="22"/>
                <w:szCs w:val="18"/>
              </w:rPr>
              <w:t xml:space="preserve">) </w:t>
            </w:r>
            <w:r w:rsidR="00B47C50" w:rsidRPr="00B42BB1">
              <w:rPr>
                <w:rFonts w:ascii="Arial" w:hAnsi="Arial" w:cs="Arial"/>
                <w:sz w:val="22"/>
                <w:szCs w:val="18"/>
              </w:rPr>
              <w:t>is mandated</w:t>
            </w:r>
            <w:r w:rsidR="00A63136" w:rsidRPr="00B42BB1">
              <w:rPr>
                <w:rFonts w:ascii="Arial" w:hAnsi="Arial" w:cs="Arial"/>
                <w:sz w:val="22"/>
                <w:szCs w:val="18"/>
              </w:rPr>
              <w:t xml:space="preserve"> </w:t>
            </w:r>
            <w:r w:rsidR="0058709C" w:rsidRPr="00B42BB1">
              <w:rPr>
                <w:rFonts w:ascii="Arial" w:hAnsi="Arial" w:cs="Arial"/>
                <w:sz w:val="22"/>
                <w:szCs w:val="18"/>
              </w:rPr>
              <w:t>(1 Cor. 5:12b, 13b)</w:t>
            </w:r>
          </w:p>
          <w:p w14:paraId="4D2BF226" w14:textId="77777777" w:rsidR="00A63136" w:rsidRPr="00B42BB1" w:rsidRDefault="00A63136">
            <w:pPr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A63136" w:rsidRPr="00B42BB1" w14:paraId="0A247361" w14:textId="77777777" w:rsidTr="001008A2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14:paraId="488C8E2A" w14:textId="77777777" w:rsidR="00A63136" w:rsidRPr="00B42BB1" w:rsidRDefault="00FF7E4A">
            <w:pPr>
              <w:rPr>
                <w:rFonts w:ascii="Arial" w:hAnsi="Arial" w:cs="Arial"/>
                <w:i/>
                <w:sz w:val="22"/>
                <w:szCs w:val="18"/>
              </w:rPr>
            </w:pPr>
            <w:r w:rsidRPr="00B42BB1">
              <w:rPr>
                <w:rFonts w:ascii="Arial" w:hAnsi="Arial" w:cs="Arial"/>
                <w:i/>
                <w:sz w:val="22"/>
                <w:szCs w:val="18"/>
              </w:rPr>
              <w:t>Procedure</w:t>
            </w:r>
          </w:p>
        </w:tc>
        <w:tc>
          <w:tcPr>
            <w:tcW w:w="3969" w:type="dxa"/>
          </w:tcPr>
          <w:p w14:paraId="5336C5BC" w14:textId="77777777" w:rsidR="00A63136" w:rsidRPr="00B42BB1" w:rsidRDefault="00A63136" w:rsidP="00A63136">
            <w:pPr>
              <w:rPr>
                <w:rFonts w:ascii="Arial" w:hAnsi="Arial" w:cs="Arial"/>
                <w:sz w:val="22"/>
                <w:szCs w:val="18"/>
              </w:rPr>
            </w:pPr>
            <w:r w:rsidRPr="00B42BB1">
              <w:rPr>
                <w:rFonts w:ascii="Arial" w:hAnsi="Arial" w:cs="Arial"/>
                <w:sz w:val="22"/>
                <w:szCs w:val="18"/>
              </w:rPr>
              <w:t>Talks publicly to others about the problem person</w:t>
            </w:r>
          </w:p>
          <w:p w14:paraId="774CAD63" w14:textId="77777777" w:rsidR="00CD579A" w:rsidRPr="00B42BB1" w:rsidRDefault="00CD579A" w:rsidP="00A63136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4111" w:type="dxa"/>
          </w:tcPr>
          <w:p w14:paraId="53A4A4FA" w14:textId="77777777" w:rsidR="00A63136" w:rsidRPr="00B42BB1" w:rsidRDefault="00A63136">
            <w:pPr>
              <w:rPr>
                <w:rFonts w:ascii="Arial" w:hAnsi="Arial" w:cs="Arial"/>
                <w:sz w:val="22"/>
                <w:szCs w:val="18"/>
              </w:rPr>
            </w:pPr>
            <w:r w:rsidRPr="00B42BB1">
              <w:rPr>
                <w:rFonts w:ascii="Arial" w:hAnsi="Arial" w:cs="Arial"/>
                <w:sz w:val="22"/>
                <w:szCs w:val="18"/>
              </w:rPr>
              <w:t>Talks privately to the problem person</w:t>
            </w:r>
            <w:r w:rsidR="0058709C" w:rsidRPr="00B42BB1">
              <w:rPr>
                <w:rFonts w:ascii="Arial" w:hAnsi="Arial" w:cs="Arial"/>
                <w:sz w:val="22"/>
                <w:szCs w:val="18"/>
              </w:rPr>
              <w:t xml:space="preserve"> (Matt. 18:15)</w:t>
            </w:r>
          </w:p>
          <w:p w14:paraId="6E59E7F4" w14:textId="77777777" w:rsidR="004560CC" w:rsidRPr="00B42BB1" w:rsidRDefault="004560CC">
            <w:pPr>
              <w:rPr>
                <w:rFonts w:ascii="Arial" w:hAnsi="Arial" w:cs="Arial"/>
                <w:sz w:val="22"/>
                <w:szCs w:val="18"/>
              </w:rPr>
            </w:pPr>
          </w:p>
        </w:tc>
      </w:tr>
    </w:tbl>
    <w:p w14:paraId="336B0DC1" w14:textId="77777777" w:rsidR="007D7C4A" w:rsidRPr="00B42BB1" w:rsidRDefault="008A7518">
      <w:pPr>
        <w:pStyle w:val="Heading1"/>
        <w:ind w:right="-10"/>
        <w:rPr>
          <w:rFonts w:ascii="Arial" w:hAnsi="Arial" w:cs="Arial"/>
          <w:sz w:val="22"/>
          <w:szCs w:val="18"/>
        </w:rPr>
      </w:pPr>
      <w:r w:rsidRPr="00B42BB1">
        <w:rPr>
          <w:rFonts w:ascii="Arial" w:hAnsi="Arial" w:cs="Arial"/>
          <w:sz w:val="22"/>
          <w:szCs w:val="18"/>
        </w:rPr>
        <w:t>Application</w:t>
      </w:r>
    </w:p>
    <w:p w14:paraId="2CFB83D3" w14:textId="77777777" w:rsidR="007D7C4A" w:rsidRPr="00B42BB1" w:rsidRDefault="007D7C4A">
      <w:pPr>
        <w:ind w:right="-10"/>
        <w:rPr>
          <w:rFonts w:ascii="Arial" w:hAnsi="Arial" w:cs="Arial"/>
          <w:sz w:val="22"/>
          <w:szCs w:val="18"/>
        </w:rPr>
      </w:pPr>
    </w:p>
    <w:p w14:paraId="47FCFFE8" w14:textId="7460078E" w:rsidR="007D7C4A" w:rsidRPr="00B42BB1" w:rsidRDefault="008A7518">
      <w:pPr>
        <w:ind w:left="450" w:right="-10"/>
        <w:rPr>
          <w:rFonts w:ascii="Arial" w:hAnsi="Arial" w:cs="Arial"/>
          <w:sz w:val="22"/>
          <w:szCs w:val="18"/>
        </w:rPr>
      </w:pPr>
      <w:r w:rsidRPr="00B42BB1">
        <w:rPr>
          <w:rFonts w:ascii="Arial" w:hAnsi="Arial" w:cs="Arial"/>
          <w:sz w:val="22"/>
          <w:szCs w:val="18"/>
        </w:rPr>
        <w:t>Think of the last questionable comment you ma</w:t>
      </w:r>
      <w:r w:rsidR="00776AAC" w:rsidRPr="00B42BB1">
        <w:rPr>
          <w:rFonts w:ascii="Arial" w:hAnsi="Arial" w:cs="Arial"/>
          <w:sz w:val="22"/>
          <w:szCs w:val="18"/>
        </w:rPr>
        <w:t>de about someone else.  Now</w:t>
      </w:r>
      <w:r w:rsidR="00B42BB1">
        <w:rPr>
          <w:rFonts w:ascii="Arial" w:hAnsi="Arial" w:cs="Arial"/>
          <w:sz w:val="22"/>
          <w:szCs w:val="18"/>
        </w:rPr>
        <w:t>,</w:t>
      </w:r>
      <w:r w:rsidR="00776AAC" w:rsidRPr="00B42BB1">
        <w:rPr>
          <w:rFonts w:ascii="Arial" w:hAnsi="Arial" w:cs="Arial"/>
          <w:sz w:val="22"/>
          <w:szCs w:val="18"/>
        </w:rPr>
        <w:t xml:space="preserve"> circle or tick</w:t>
      </w:r>
      <w:r w:rsidRPr="00B42BB1">
        <w:rPr>
          <w:rFonts w:ascii="Arial" w:hAnsi="Arial" w:cs="Arial"/>
          <w:sz w:val="22"/>
          <w:szCs w:val="18"/>
        </w:rPr>
        <w:t xml:space="preserve"> either the second or the third column above </w:t>
      </w:r>
      <w:r w:rsidR="000D58CA" w:rsidRPr="00B42BB1">
        <w:rPr>
          <w:rFonts w:ascii="Arial" w:hAnsi="Arial" w:cs="Arial"/>
          <w:sz w:val="22"/>
          <w:szCs w:val="18"/>
        </w:rPr>
        <w:t xml:space="preserve">on each line </w:t>
      </w:r>
      <w:r w:rsidRPr="00B42BB1">
        <w:rPr>
          <w:rFonts w:ascii="Arial" w:hAnsi="Arial" w:cs="Arial"/>
          <w:sz w:val="22"/>
          <w:szCs w:val="18"/>
        </w:rPr>
        <w:t>to see if you were judging or discerning</w:t>
      </w:r>
      <w:r w:rsidR="00227F55" w:rsidRPr="00B42BB1">
        <w:rPr>
          <w:rFonts w:ascii="Arial" w:hAnsi="Arial" w:cs="Arial"/>
          <w:sz w:val="22"/>
          <w:szCs w:val="18"/>
        </w:rPr>
        <w:t xml:space="preserve"> that person</w:t>
      </w:r>
      <w:r w:rsidRPr="00B42BB1">
        <w:rPr>
          <w:rFonts w:ascii="Arial" w:hAnsi="Arial" w:cs="Arial"/>
          <w:sz w:val="22"/>
          <w:szCs w:val="18"/>
        </w:rPr>
        <w:t>.  What does God want you to do about this now?</w:t>
      </w:r>
    </w:p>
    <w:sectPr w:rsidR="007D7C4A" w:rsidRPr="00B42BB1" w:rsidSect="00866B8B">
      <w:headerReference w:type="default" r:id="rId7"/>
      <w:footerReference w:type="default" r:id="rId8"/>
      <w:pgSz w:w="11880" w:h="16820"/>
      <w:pgMar w:top="720" w:right="1022" w:bottom="720" w:left="1238" w:header="720" w:footer="720" w:gutter="0"/>
      <w:pgNumType w:fmt="lowerLetter" w:start="9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C44C4" w14:textId="77777777" w:rsidR="008F72D4" w:rsidRDefault="008F72D4">
      <w:r>
        <w:separator/>
      </w:r>
    </w:p>
  </w:endnote>
  <w:endnote w:type="continuationSeparator" w:id="0">
    <w:p w14:paraId="64516411" w14:textId="77777777" w:rsidR="008F72D4" w:rsidRDefault="008F7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9C202" w14:textId="77777777" w:rsidR="007D7C4A" w:rsidRPr="00A8414A" w:rsidRDefault="007D7C4A" w:rsidP="007D7C4A">
    <w:pPr>
      <w:pStyle w:val="Footer"/>
      <w:jc w:val="right"/>
      <w:rPr>
        <w:sz w:val="16"/>
      </w:rPr>
    </w:pPr>
    <w:r w:rsidRPr="00A8414A">
      <w:rPr>
        <w:sz w:val="16"/>
      </w:rPr>
      <w:fldChar w:fldCharType="begin"/>
    </w:r>
    <w:r w:rsidRPr="00A8414A">
      <w:rPr>
        <w:sz w:val="16"/>
      </w:rPr>
      <w:instrText xml:space="preserve"> TIME \@ "d-MMM-yy" </w:instrText>
    </w:r>
    <w:r w:rsidRPr="00A8414A">
      <w:rPr>
        <w:sz w:val="16"/>
      </w:rPr>
      <w:fldChar w:fldCharType="separate"/>
    </w:r>
    <w:r w:rsidR="00B42BB1">
      <w:rPr>
        <w:noProof/>
        <w:sz w:val="16"/>
      </w:rPr>
      <w:t>12-Mar-25</w:t>
    </w:r>
    <w:r w:rsidRPr="00A8414A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6344E" w14:textId="77777777" w:rsidR="008F72D4" w:rsidRDefault="008F72D4">
      <w:r>
        <w:separator/>
      </w:r>
    </w:p>
  </w:footnote>
  <w:footnote w:type="continuationSeparator" w:id="0">
    <w:p w14:paraId="2845DE13" w14:textId="77777777" w:rsidR="008F72D4" w:rsidRDefault="008F7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13125" w14:textId="77777777" w:rsidR="007D7C4A" w:rsidRPr="00B42BB1" w:rsidRDefault="007D7C4A">
    <w:pPr>
      <w:pStyle w:val="Header"/>
      <w:tabs>
        <w:tab w:val="clear" w:pos="4800"/>
        <w:tab w:val="clear" w:pos="9660"/>
        <w:tab w:val="center" w:pos="4950"/>
        <w:tab w:val="right" w:pos="9540"/>
      </w:tabs>
      <w:ind w:right="-10"/>
      <w:jc w:val="left"/>
      <w:rPr>
        <w:rFonts w:ascii="Arial" w:hAnsi="Arial" w:cs="Arial"/>
        <w:i/>
        <w:iCs/>
        <w:sz w:val="22"/>
        <w:szCs w:val="18"/>
        <w:u w:val="single"/>
      </w:rPr>
    </w:pPr>
    <w:r w:rsidRPr="00B42BB1">
      <w:rPr>
        <w:rFonts w:ascii="Arial" w:hAnsi="Arial" w:cs="Arial"/>
        <w:i/>
        <w:iCs/>
        <w:sz w:val="22"/>
        <w:szCs w:val="18"/>
        <w:u w:val="single"/>
      </w:rPr>
      <w:t xml:space="preserve">Rick Griffith, </w:t>
    </w:r>
    <w:r w:rsidRPr="00B42BB1">
      <w:rPr>
        <w:rFonts w:ascii="Arial" w:hAnsi="Arial" w:cs="Arial"/>
        <w:i/>
        <w:iCs/>
        <w:sz w:val="16"/>
        <w:szCs w:val="18"/>
        <w:u w:val="single"/>
      </w:rPr>
      <w:t>PhD</w:t>
    </w:r>
    <w:r w:rsidRPr="00B42BB1">
      <w:rPr>
        <w:rFonts w:ascii="Arial" w:hAnsi="Arial" w:cs="Arial"/>
        <w:i/>
        <w:iCs/>
        <w:sz w:val="22"/>
        <w:szCs w:val="18"/>
        <w:u w:val="single"/>
      </w:rPr>
      <w:tab/>
    </w:r>
    <w:r w:rsidR="00531FD0" w:rsidRPr="00B42BB1">
      <w:rPr>
        <w:rFonts w:ascii="Arial" w:hAnsi="Arial" w:cs="Arial"/>
        <w:i/>
        <w:iCs/>
        <w:sz w:val="22"/>
        <w:szCs w:val="18"/>
        <w:u w:val="single"/>
      </w:rPr>
      <w:t>New Testament Survey: Matthew</w:t>
    </w:r>
    <w:r w:rsidRPr="00B42BB1">
      <w:rPr>
        <w:rFonts w:ascii="Arial" w:hAnsi="Arial" w:cs="Arial"/>
        <w:i/>
        <w:iCs/>
        <w:sz w:val="22"/>
        <w:szCs w:val="18"/>
        <w:u w:val="single"/>
      </w:rPr>
      <w:tab/>
    </w:r>
    <w:r w:rsidR="00866B8B" w:rsidRPr="00B42BB1">
      <w:rPr>
        <w:rStyle w:val="PageNumber"/>
        <w:rFonts w:ascii="Arial" w:hAnsi="Arial" w:cs="Arial"/>
        <w:i/>
        <w:iCs/>
        <w:sz w:val="22"/>
        <w:szCs w:val="18"/>
        <w:u w:val="single"/>
      </w:rPr>
      <w:t>80</w:t>
    </w:r>
    <w:r w:rsidRPr="00B42BB1">
      <w:rPr>
        <w:rStyle w:val="PageNumber"/>
        <w:rFonts w:ascii="Arial" w:hAnsi="Arial" w:cs="Arial"/>
        <w:i/>
        <w:iCs/>
        <w:sz w:val="22"/>
        <w:szCs w:val="18"/>
        <w:u w:val="single"/>
      </w:rPr>
      <w:fldChar w:fldCharType="begin"/>
    </w:r>
    <w:r w:rsidRPr="00B42BB1">
      <w:rPr>
        <w:rStyle w:val="PageNumber"/>
        <w:rFonts w:ascii="Arial" w:hAnsi="Arial" w:cs="Arial"/>
        <w:i/>
        <w:iCs/>
        <w:sz w:val="22"/>
        <w:szCs w:val="18"/>
        <w:u w:val="single"/>
      </w:rPr>
      <w:instrText xml:space="preserve"> PAGE </w:instrText>
    </w:r>
    <w:r w:rsidRPr="00B42BB1">
      <w:rPr>
        <w:rStyle w:val="PageNumber"/>
        <w:rFonts w:ascii="Arial" w:hAnsi="Arial" w:cs="Arial"/>
        <w:i/>
        <w:iCs/>
        <w:sz w:val="22"/>
        <w:szCs w:val="18"/>
        <w:u w:val="single"/>
      </w:rPr>
      <w:fldChar w:fldCharType="separate"/>
    </w:r>
    <w:r w:rsidR="00A726FC" w:rsidRPr="00B42BB1">
      <w:rPr>
        <w:rStyle w:val="PageNumber"/>
        <w:rFonts w:ascii="Arial" w:hAnsi="Arial" w:cs="Arial"/>
        <w:i/>
        <w:iCs/>
        <w:noProof/>
        <w:sz w:val="22"/>
        <w:szCs w:val="18"/>
        <w:u w:val="single"/>
      </w:rPr>
      <w:t>i</w:t>
    </w:r>
    <w:r w:rsidRPr="00B42BB1">
      <w:rPr>
        <w:rStyle w:val="PageNumber"/>
        <w:rFonts w:ascii="Arial" w:hAnsi="Arial" w:cs="Arial"/>
        <w:i/>
        <w:iCs/>
        <w:sz w:val="22"/>
        <w:szCs w:val="18"/>
        <w:u w:val="single"/>
      </w:rPr>
      <w:fldChar w:fldCharType="end"/>
    </w:r>
  </w:p>
  <w:p w14:paraId="5EE738B9" w14:textId="77777777" w:rsidR="007D7C4A" w:rsidRPr="00B42BB1" w:rsidRDefault="007D7C4A">
    <w:pPr>
      <w:pStyle w:val="Header"/>
      <w:rPr>
        <w:rFonts w:ascii="Arial" w:hAnsi="Arial" w:cs="Arial"/>
        <w:i/>
        <w:iCs/>
        <w:sz w:val="22"/>
        <w:szCs w:val="1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432"/>
      <w:lvlJc w:val="left"/>
      <w:pPr>
        <w:ind w:left="432" w:hanging="432"/>
      </w:pPr>
    </w:lvl>
    <w:lvl w:ilvl="1">
      <w:start w:val="1"/>
      <w:numFmt w:val="upperLetter"/>
      <w:pStyle w:val="Heading2"/>
      <w:lvlText w:val="%2."/>
      <w:legacy w:legacy="1" w:legacySpace="0" w:legacyIndent="432"/>
      <w:lvlJc w:val="left"/>
      <w:pPr>
        <w:ind w:left="864" w:hanging="432"/>
      </w:pPr>
    </w:lvl>
    <w:lvl w:ilvl="2">
      <w:start w:val="1"/>
      <w:numFmt w:val="decimal"/>
      <w:pStyle w:val="Heading3"/>
      <w:lvlText w:val="%3."/>
      <w:legacy w:legacy="1" w:legacySpace="0" w:legacyIndent="432"/>
      <w:lvlJc w:val="left"/>
      <w:pPr>
        <w:ind w:left="1296" w:hanging="432"/>
      </w:pPr>
    </w:lvl>
    <w:lvl w:ilvl="3">
      <w:start w:val="1"/>
      <w:numFmt w:val="lowerLetter"/>
      <w:pStyle w:val="Heading4"/>
      <w:lvlText w:val="%4)"/>
      <w:legacy w:legacy="1" w:legacySpace="0" w:legacyIndent="432"/>
      <w:lvlJc w:val="left"/>
      <w:pPr>
        <w:ind w:left="1728" w:hanging="432"/>
      </w:pPr>
    </w:lvl>
    <w:lvl w:ilvl="4">
      <w:start w:val="1"/>
      <w:numFmt w:val="decimal"/>
      <w:pStyle w:val="Heading5"/>
      <w:lvlText w:val="(%5)"/>
      <w:legacy w:legacy="1" w:legacySpace="0" w:legacyIndent="432"/>
      <w:lvlJc w:val="left"/>
      <w:pPr>
        <w:ind w:left="2160" w:hanging="432"/>
      </w:pPr>
    </w:lvl>
    <w:lvl w:ilvl="5">
      <w:start w:val="1"/>
      <w:numFmt w:val="lowerLetter"/>
      <w:pStyle w:val="Heading6"/>
      <w:lvlText w:val="(%6)"/>
      <w:legacy w:legacy="1" w:legacySpace="0" w:legacyIndent="432"/>
      <w:lvlJc w:val="left"/>
      <w:pPr>
        <w:ind w:left="2592" w:hanging="432"/>
      </w:pPr>
    </w:lvl>
    <w:lvl w:ilvl="6">
      <w:start w:val="1"/>
      <w:numFmt w:val="lowerRoman"/>
      <w:pStyle w:val="Heading7"/>
      <w:lvlText w:val="(%7)"/>
      <w:legacy w:legacy="1" w:legacySpace="0" w:legacyIndent="432"/>
      <w:lvlJc w:val="left"/>
      <w:pPr>
        <w:ind w:left="3024" w:hanging="432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3744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4464" w:hanging="720"/>
      </w:pPr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4073378B"/>
    <w:multiLevelType w:val="hybridMultilevel"/>
    <w:tmpl w:val="0D2E0E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44314269">
    <w:abstractNumId w:val="0"/>
  </w:num>
  <w:num w:numId="2" w16cid:durableId="267397589">
    <w:abstractNumId w:val="1"/>
  </w:num>
  <w:num w:numId="3" w16cid:durableId="3389730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A50"/>
    <w:rsid w:val="000226CD"/>
    <w:rsid w:val="00054CFB"/>
    <w:rsid w:val="00085655"/>
    <w:rsid w:val="000D58CA"/>
    <w:rsid w:val="001008A2"/>
    <w:rsid w:val="0011678A"/>
    <w:rsid w:val="00227F55"/>
    <w:rsid w:val="00275AC0"/>
    <w:rsid w:val="00282EA4"/>
    <w:rsid w:val="002909A2"/>
    <w:rsid w:val="003171E0"/>
    <w:rsid w:val="003B7746"/>
    <w:rsid w:val="00412BF7"/>
    <w:rsid w:val="004560CC"/>
    <w:rsid w:val="00531FD0"/>
    <w:rsid w:val="0058709C"/>
    <w:rsid w:val="00644321"/>
    <w:rsid w:val="0065034A"/>
    <w:rsid w:val="006C3956"/>
    <w:rsid w:val="0070664A"/>
    <w:rsid w:val="00776AAC"/>
    <w:rsid w:val="007D7C4A"/>
    <w:rsid w:val="00816199"/>
    <w:rsid w:val="00840790"/>
    <w:rsid w:val="00866B8B"/>
    <w:rsid w:val="008A7518"/>
    <w:rsid w:val="008F72D4"/>
    <w:rsid w:val="00904C75"/>
    <w:rsid w:val="00930219"/>
    <w:rsid w:val="009B187D"/>
    <w:rsid w:val="009E6928"/>
    <w:rsid w:val="00A63136"/>
    <w:rsid w:val="00A726FC"/>
    <w:rsid w:val="00AB07B5"/>
    <w:rsid w:val="00B42BB1"/>
    <w:rsid w:val="00B47C50"/>
    <w:rsid w:val="00B600F5"/>
    <w:rsid w:val="00B7519F"/>
    <w:rsid w:val="00BA0B52"/>
    <w:rsid w:val="00BB6BA0"/>
    <w:rsid w:val="00CC2F0F"/>
    <w:rsid w:val="00CD3378"/>
    <w:rsid w:val="00CD579A"/>
    <w:rsid w:val="00D27185"/>
    <w:rsid w:val="00F87D8A"/>
    <w:rsid w:val="00FD47F2"/>
    <w:rsid w:val="00FF7E4A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2359CAC6"/>
  <w14:defaultImageDpi w14:val="300"/>
  <w15:chartTrackingRefBased/>
  <w15:docId w15:val="{CFD3E604-3821-1C43-8A85-09D262D70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" w:eastAsia="Times" w:hAnsi="Times"/>
      <w:sz w:val="24"/>
      <w:lang w:eastAsia="en-US"/>
    </w:rPr>
  </w:style>
  <w:style w:type="paragraph" w:styleId="Heading1">
    <w:name w:val="heading 1"/>
    <w:basedOn w:val="Normal"/>
    <w:next w:val="Normal"/>
    <w:qFormat/>
    <w:pPr>
      <w:numPr>
        <w:numId w:val="1"/>
      </w:numPr>
      <w:spacing w:before="240" w:after="60"/>
      <w:jc w:val="both"/>
      <w:outlineLvl w:val="0"/>
    </w:pPr>
    <w:rPr>
      <w:rFonts w:eastAsia="Times New Roman"/>
      <w:b/>
      <w:kern w:val="28"/>
    </w:rPr>
  </w:style>
  <w:style w:type="paragraph" w:styleId="Heading2">
    <w:name w:val="heading 2"/>
    <w:basedOn w:val="Normal"/>
    <w:next w:val="Normal"/>
    <w:qFormat/>
    <w:pPr>
      <w:numPr>
        <w:ilvl w:val="1"/>
        <w:numId w:val="1"/>
      </w:numPr>
      <w:spacing w:before="240" w:after="60"/>
      <w:jc w:val="both"/>
      <w:outlineLvl w:val="1"/>
    </w:pPr>
    <w:rPr>
      <w:rFonts w:eastAsia="Times New Roman"/>
    </w:rPr>
  </w:style>
  <w:style w:type="paragraph" w:styleId="Heading3">
    <w:name w:val="heading 3"/>
    <w:basedOn w:val="Normal"/>
    <w:next w:val="Normal"/>
    <w:qFormat/>
    <w:pPr>
      <w:numPr>
        <w:ilvl w:val="2"/>
        <w:numId w:val="1"/>
      </w:numPr>
      <w:spacing w:before="240" w:after="60"/>
      <w:jc w:val="both"/>
      <w:outlineLvl w:val="2"/>
    </w:pPr>
    <w:rPr>
      <w:rFonts w:eastAsia="Times New Roman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jc w:val="both"/>
      <w:outlineLvl w:val="3"/>
    </w:pPr>
    <w:rPr>
      <w:rFonts w:eastAsia="Times New Roman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jc w:val="both"/>
      <w:outlineLvl w:val="4"/>
    </w:pPr>
    <w:rPr>
      <w:rFonts w:eastAsia="Times New Roman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jc w:val="both"/>
      <w:outlineLvl w:val="5"/>
    </w:pPr>
    <w:rPr>
      <w:rFonts w:eastAsia="Times New Roman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jc w:val="both"/>
      <w:outlineLvl w:val="6"/>
    </w:pPr>
    <w:rPr>
      <w:rFonts w:eastAsia="Times New Roman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jc w:val="both"/>
      <w:outlineLvl w:val="7"/>
    </w:pPr>
    <w:rPr>
      <w:rFonts w:ascii="Helvetica" w:eastAsia="Times New Roman" w:hAnsi="Helvetica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jc w:val="both"/>
      <w:outlineLvl w:val="8"/>
    </w:pPr>
    <w:rPr>
      <w:rFonts w:ascii="Helvetica" w:eastAsia="Times New Roman" w:hAnsi="Helvetica"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800"/>
        <w:tab w:val="right" w:pos="9660"/>
      </w:tabs>
      <w:ind w:right="360"/>
      <w:jc w:val="center"/>
    </w:pPr>
    <w:rPr>
      <w:rFonts w:eastAsia="Times New Roman"/>
    </w:r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01-NTS80i Judging vs. Discerning-1p_eng_ns_v2.docx</Template>
  <TotalTime>0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Singapore Bible College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Rick Griffith</dc:creator>
  <cp:keywords/>
  <dc:description/>
  <cp:lastModifiedBy>Rick Griffith</cp:lastModifiedBy>
  <cp:revision>2</cp:revision>
  <cp:lastPrinted>2002-10-07T17:12:00Z</cp:lastPrinted>
  <dcterms:created xsi:type="dcterms:W3CDTF">2025-03-12T18:35:00Z</dcterms:created>
  <dcterms:modified xsi:type="dcterms:W3CDTF">2025-03-12T18:35:00Z</dcterms:modified>
</cp:coreProperties>
</file>