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5A611" w14:textId="5A2FC1F7" w:rsidR="00154C13" w:rsidRPr="001B7AE8" w:rsidRDefault="00305EEF" w:rsidP="001B7AE8">
      <w:pPr>
        <w:spacing w:line="240" w:lineRule="auto"/>
        <w:ind w:left="3402" w:firstLine="0"/>
        <w:jc w:val="center"/>
        <w:rPr>
          <w:rFonts w:ascii="Arial" w:hAnsi="Arial" w:cs="Arial"/>
          <w:b/>
          <w:smallCaps/>
          <w:sz w:val="40"/>
          <w:szCs w:val="28"/>
        </w:rPr>
      </w:pPr>
      <w:r w:rsidRPr="001B7AE8">
        <w:rPr>
          <w:rFonts w:ascii="Arial" w:hAnsi="Arial" w:cs="Arial"/>
          <w:b/>
          <w:smallCaps/>
          <w:noProof/>
          <w:sz w:val="40"/>
          <w:szCs w:val="28"/>
        </w:rPr>
        <w:drawing>
          <wp:anchor distT="0" distB="0" distL="114300" distR="114300" simplePos="0" relativeHeight="251658240" behindDoc="0" locked="0" layoutInCell="1" allowOverlap="1" wp14:anchorId="10447EAF" wp14:editId="77EE37DE">
            <wp:simplePos x="0" y="0"/>
            <wp:positionH relativeFrom="column">
              <wp:posOffset>0</wp:posOffset>
            </wp:positionH>
            <wp:positionV relativeFrom="paragraph">
              <wp:posOffset>-123190</wp:posOffset>
            </wp:positionV>
            <wp:extent cx="2171700" cy="1266190"/>
            <wp:effectExtent l="0" t="0" r="12700" b="3810"/>
            <wp:wrapNone/>
            <wp:docPr id="1" name="Picture 1" descr="Rick 1 TB:Users:griffith:Documents:All PPT:Sermon Manuscripts:NT Letters:06 Romans MSS:Andrew Spurgeon Series: Title Logo for Romans Series by Andrew Spurg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1 TB:Users:griffith:Documents:All PPT:Sermon Manuscripts:NT Letters:06 Romans MSS:Andrew Spurgeon Series: Title Logo for Romans Series by Andrew Spurge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C13" w:rsidRPr="001B7AE8">
        <w:rPr>
          <w:rFonts w:ascii="Arial" w:hAnsi="Arial" w:cs="Arial"/>
          <w:b/>
          <w:smallCaps/>
          <w:sz w:val="40"/>
          <w:szCs w:val="28"/>
        </w:rPr>
        <w:t>Paul’s Letter to the Romans</w:t>
      </w:r>
    </w:p>
    <w:p w14:paraId="4287EEDC" w14:textId="4FC883E3" w:rsidR="00777D6C" w:rsidRPr="00383CFF" w:rsidRDefault="00777D6C" w:rsidP="00777D6C">
      <w:pPr>
        <w:spacing w:line="240" w:lineRule="auto"/>
        <w:ind w:left="3402" w:firstLine="0"/>
        <w:jc w:val="center"/>
        <w:rPr>
          <w:rFonts w:ascii="Arial" w:hAnsi="Arial" w:cs="Arial"/>
          <w:b/>
          <w:i/>
          <w:sz w:val="22"/>
        </w:rPr>
      </w:pPr>
      <w:r>
        <w:rPr>
          <w:rFonts w:ascii="Arial" w:hAnsi="Arial" w:cs="Arial"/>
          <w:b/>
          <w:i/>
          <w:sz w:val="28"/>
        </w:rPr>
        <w:t>Romans 1:1-17</w:t>
      </w:r>
      <w:bookmarkStart w:id="0" w:name="_GoBack"/>
      <w:bookmarkEnd w:id="0"/>
    </w:p>
    <w:p w14:paraId="6910B48A" w14:textId="4344E4C5" w:rsidR="00154C13" w:rsidRDefault="00777D6C" w:rsidP="001B7AE8">
      <w:pPr>
        <w:spacing w:line="240" w:lineRule="auto"/>
        <w:ind w:left="3402" w:firstLine="0"/>
        <w:jc w:val="center"/>
        <w:rPr>
          <w:rFonts w:ascii="Arial" w:hAnsi="Arial" w:cs="Arial"/>
          <w:sz w:val="22"/>
        </w:rPr>
      </w:pPr>
      <w:r>
        <w:rPr>
          <w:rFonts w:ascii="Arial" w:hAnsi="Arial" w:cs="Arial"/>
          <w:sz w:val="22"/>
        </w:rPr>
        <w:t>Andrew Spurgeon</w:t>
      </w:r>
      <w:r>
        <w:rPr>
          <w:rFonts w:ascii="Arial" w:hAnsi="Arial" w:cs="Arial"/>
          <w:sz w:val="22"/>
        </w:rPr>
        <w:br/>
      </w:r>
      <w:r w:rsidR="00B80A51" w:rsidRPr="001B7AE8">
        <w:rPr>
          <w:rFonts w:ascii="Arial" w:hAnsi="Arial" w:cs="Arial"/>
          <w:sz w:val="22"/>
        </w:rPr>
        <w:t>Crossroads</w:t>
      </w:r>
      <w:r w:rsidR="00305EEF" w:rsidRPr="001B7AE8">
        <w:rPr>
          <w:rFonts w:ascii="Arial" w:hAnsi="Arial" w:cs="Arial"/>
          <w:sz w:val="22"/>
        </w:rPr>
        <w:t xml:space="preserve"> International Church Singapore</w:t>
      </w:r>
      <w:r w:rsidR="00305EEF" w:rsidRPr="001B7AE8">
        <w:rPr>
          <w:rFonts w:ascii="Arial" w:hAnsi="Arial" w:cs="Arial"/>
          <w:sz w:val="22"/>
        </w:rPr>
        <w:br/>
        <w:t xml:space="preserve">Message 1 • </w:t>
      </w:r>
      <w:r w:rsidR="00B80A51" w:rsidRPr="001B7AE8">
        <w:rPr>
          <w:rFonts w:ascii="Arial" w:hAnsi="Arial" w:cs="Arial"/>
          <w:sz w:val="22"/>
        </w:rPr>
        <w:t>12 Feb</w:t>
      </w:r>
      <w:r w:rsidR="00305EEF" w:rsidRPr="001B7AE8">
        <w:rPr>
          <w:rFonts w:ascii="Arial" w:hAnsi="Arial" w:cs="Arial"/>
          <w:sz w:val="22"/>
        </w:rPr>
        <w:t>ruary</w:t>
      </w:r>
      <w:r w:rsidR="00B80A51" w:rsidRPr="001B7AE8">
        <w:rPr>
          <w:rFonts w:ascii="Arial" w:hAnsi="Arial" w:cs="Arial"/>
          <w:sz w:val="22"/>
        </w:rPr>
        <w:t xml:space="preserve"> 2017</w:t>
      </w:r>
    </w:p>
    <w:p w14:paraId="7E7406E7" w14:textId="77777777" w:rsidR="00721CE9" w:rsidRPr="001B7AE8" w:rsidRDefault="00721CE9" w:rsidP="001B7AE8">
      <w:pPr>
        <w:spacing w:line="240" w:lineRule="auto"/>
        <w:ind w:left="3402" w:firstLine="0"/>
        <w:jc w:val="center"/>
        <w:rPr>
          <w:rFonts w:ascii="Arial" w:hAnsi="Arial" w:cs="Arial"/>
          <w:sz w:val="22"/>
        </w:rPr>
      </w:pPr>
    </w:p>
    <w:p w14:paraId="401B20FB" w14:textId="77777777" w:rsidR="00305EEF" w:rsidRPr="001B7AE8" w:rsidRDefault="00305EEF" w:rsidP="001B7AE8">
      <w:pPr>
        <w:spacing w:line="240" w:lineRule="auto"/>
        <w:ind w:left="3402" w:firstLine="0"/>
        <w:jc w:val="center"/>
        <w:rPr>
          <w:rFonts w:ascii="Arial" w:hAnsi="Arial" w:cs="Arial"/>
          <w:sz w:val="22"/>
        </w:rPr>
      </w:pPr>
    </w:p>
    <w:p w14:paraId="6BCD033D" w14:textId="77777777" w:rsidR="00305EEF" w:rsidRPr="001B7AE8" w:rsidRDefault="00305EEF" w:rsidP="00305EEF">
      <w:pPr>
        <w:spacing w:line="240" w:lineRule="auto"/>
        <w:ind w:left="3828" w:firstLine="0"/>
        <w:jc w:val="center"/>
        <w:rPr>
          <w:rFonts w:ascii="Arial" w:hAnsi="Arial" w:cs="Arial"/>
          <w:sz w:val="22"/>
        </w:rPr>
      </w:pPr>
    </w:p>
    <w:p w14:paraId="40EAEE38" w14:textId="77777777" w:rsidR="00154C13" w:rsidRPr="001B7AE8" w:rsidRDefault="00154C13" w:rsidP="00154C13">
      <w:pPr>
        <w:spacing w:line="240" w:lineRule="auto"/>
        <w:rPr>
          <w:rFonts w:ascii="Arial" w:hAnsi="Arial" w:cs="Arial"/>
        </w:rPr>
      </w:pPr>
    </w:p>
    <w:p w14:paraId="0FC1BD41" w14:textId="77777777" w:rsidR="00154C13" w:rsidRPr="001B7AE8" w:rsidRDefault="00154C13" w:rsidP="00154C13">
      <w:pPr>
        <w:spacing w:line="240" w:lineRule="auto"/>
        <w:ind w:firstLine="0"/>
        <w:rPr>
          <w:rFonts w:ascii="Arial" w:hAnsi="Arial" w:cs="Arial"/>
          <w:b/>
          <w:i/>
          <w:iCs/>
        </w:rPr>
      </w:pPr>
      <w:r w:rsidRPr="001B7AE8">
        <w:rPr>
          <w:rFonts w:ascii="Arial" w:hAnsi="Arial" w:cs="Arial"/>
          <w:b/>
          <w:i/>
          <w:iCs/>
        </w:rPr>
        <w:t>Early churches had humble beginnings:</w:t>
      </w:r>
    </w:p>
    <w:p w14:paraId="1686111A" w14:textId="77777777" w:rsidR="00154C13" w:rsidRPr="001B7AE8" w:rsidRDefault="00154C13" w:rsidP="00154C13">
      <w:pPr>
        <w:pStyle w:val="ListParagraph"/>
        <w:numPr>
          <w:ilvl w:val="0"/>
          <w:numId w:val="1"/>
        </w:numPr>
        <w:spacing w:line="240" w:lineRule="auto"/>
        <w:ind w:left="720"/>
        <w:rPr>
          <w:rFonts w:ascii="Arial" w:hAnsi="Arial" w:cs="Arial"/>
        </w:rPr>
      </w:pPr>
      <w:r w:rsidRPr="001B7AE8">
        <w:rPr>
          <w:rFonts w:ascii="Arial" w:hAnsi="Arial" w:cs="Arial"/>
        </w:rPr>
        <w:t xml:space="preserve">Fishermen from Galilee—Peter, James, and John—established the church in Jerusalem </w:t>
      </w:r>
    </w:p>
    <w:p w14:paraId="304AC58C" w14:textId="41231D66" w:rsidR="00154C13" w:rsidRPr="001B7AE8" w:rsidRDefault="00C26D03" w:rsidP="00154C13">
      <w:pPr>
        <w:pStyle w:val="ListParagraph"/>
        <w:numPr>
          <w:ilvl w:val="0"/>
          <w:numId w:val="1"/>
        </w:numPr>
        <w:spacing w:line="240" w:lineRule="auto"/>
        <w:ind w:left="720"/>
        <w:rPr>
          <w:rFonts w:ascii="Arial" w:hAnsi="Arial" w:cs="Arial"/>
        </w:rPr>
      </w:pPr>
      <w:r w:rsidRPr="001B7AE8">
        <w:rPr>
          <w:rFonts w:ascii="Arial" w:hAnsi="Arial" w:cs="Arial"/>
        </w:rPr>
        <w:t>A purple cloth</w:t>
      </w:r>
      <w:r w:rsidR="00154C13" w:rsidRPr="001B7AE8">
        <w:rPr>
          <w:rFonts w:ascii="Arial" w:hAnsi="Arial" w:cs="Arial"/>
        </w:rPr>
        <w:t xml:space="preserve"> merchant (Lydia), her family, a slave girl who once possessed a demon, a jail-warden, and his family established the church in Philippi (Acts 16:11–40)</w:t>
      </w:r>
    </w:p>
    <w:p w14:paraId="3F89610E" w14:textId="5AF73EC4" w:rsidR="00154C13" w:rsidRPr="001B7AE8" w:rsidRDefault="00154C13" w:rsidP="00154C13">
      <w:pPr>
        <w:pStyle w:val="ListParagraph"/>
        <w:numPr>
          <w:ilvl w:val="0"/>
          <w:numId w:val="1"/>
        </w:numPr>
        <w:spacing w:line="240" w:lineRule="auto"/>
        <w:ind w:left="720"/>
        <w:rPr>
          <w:rFonts w:ascii="Arial" w:hAnsi="Arial" w:cs="Arial"/>
        </w:rPr>
      </w:pPr>
      <w:r w:rsidRPr="001B7AE8">
        <w:rPr>
          <w:rFonts w:ascii="Arial" w:hAnsi="Arial" w:cs="Arial"/>
        </w:rPr>
        <w:t>People of low status (possibly slaves) and of limited means formed the majority of the church in Corinth (1 Cor 1:26–31)</w:t>
      </w:r>
    </w:p>
    <w:p w14:paraId="145D1DB8" w14:textId="77777777" w:rsidR="00154C13" w:rsidRPr="001B7AE8" w:rsidRDefault="00154C13" w:rsidP="00154C13">
      <w:pPr>
        <w:pStyle w:val="ListParagraph"/>
        <w:numPr>
          <w:ilvl w:val="0"/>
          <w:numId w:val="1"/>
        </w:numPr>
        <w:spacing w:line="240" w:lineRule="auto"/>
        <w:ind w:left="720"/>
        <w:rPr>
          <w:rFonts w:ascii="Arial" w:hAnsi="Arial" w:cs="Arial"/>
        </w:rPr>
      </w:pPr>
      <w:r w:rsidRPr="001B7AE8">
        <w:rPr>
          <w:rFonts w:ascii="Arial" w:hAnsi="Arial" w:cs="Arial"/>
        </w:rPr>
        <w:t>Similarly, early believers established the church in Rome (Acts 2:10)</w:t>
      </w:r>
    </w:p>
    <w:p w14:paraId="52645426" w14:textId="77777777" w:rsidR="00CA527C" w:rsidRPr="001B7AE8" w:rsidRDefault="00CA527C" w:rsidP="00154C13">
      <w:pPr>
        <w:spacing w:line="240" w:lineRule="auto"/>
        <w:ind w:firstLine="0"/>
        <w:rPr>
          <w:rFonts w:ascii="Arial" w:hAnsi="Arial" w:cs="Arial"/>
          <w:b/>
          <w:i/>
          <w:iCs/>
        </w:rPr>
      </w:pPr>
    </w:p>
    <w:p w14:paraId="5349E832" w14:textId="77777777" w:rsidR="00154C13" w:rsidRPr="001B7AE8" w:rsidRDefault="00CE2652" w:rsidP="00154C13">
      <w:pPr>
        <w:spacing w:line="240" w:lineRule="auto"/>
        <w:ind w:firstLine="0"/>
        <w:rPr>
          <w:rFonts w:ascii="Arial" w:hAnsi="Arial" w:cs="Arial"/>
          <w:b/>
          <w:i/>
          <w:iCs/>
        </w:rPr>
      </w:pPr>
      <w:r w:rsidRPr="001B7AE8">
        <w:rPr>
          <w:rFonts w:ascii="Arial" w:hAnsi="Arial" w:cs="Arial"/>
          <w:b/>
          <w:i/>
          <w:iCs/>
        </w:rPr>
        <w:t>Church in Rome:</w:t>
      </w:r>
    </w:p>
    <w:p w14:paraId="555DA386" w14:textId="77777777" w:rsidR="00CE2652" w:rsidRPr="001B7AE8" w:rsidRDefault="00CE2652" w:rsidP="00CE2652">
      <w:pPr>
        <w:pStyle w:val="ListParagraph"/>
        <w:numPr>
          <w:ilvl w:val="0"/>
          <w:numId w:val="2"/>
        </w:numPr>
        <w:spacing w:line="240" w:lineRule="auto"/>
        <w:rPr>
          <w:rFonts w:ascii="Arial" w:hAnsi="Arial" w:cs="Arial"/>
        </w:rPr>
      </w:pPr>
      <w:r w:rsidRPr="001B7AE8">
        <w:rPr>
          <w:rFonts w:ascii="Arial" w:hAnsi="Arial" w:cs="Arial"/>
        </w:rPr>
        <w:t>First had Jewish Christians, pilgrims to Jerusalem (Acts 2:10)</w:t>
      </w:r>
    </w:p>
    <w:p w14:paraId="045731F6" w14:textId="77777777" w:rsidR="00CE2652" w:rsidRPr="001B7AE8" w:rsidRDefault="00CE2652" w:rsidP="00CE2652">
      <w:pPr>
        <w:pStyle w:val="ListParagraph"/>
        <w:numPr>
          <w:ilvl w:val="0"/>
          <w:numId w:val="2"/>
        </w:numPr>
        <w:spacing w:line="240" w:lineRule="auto"/>
        <w:rPr>
          <w:rFonts w:ascii="Arial" w:hAnsi="Arial" w:cs="Arial"/>
        </w:rPr>
      </w:pPr>
      <w:r w:rsidRPr="001B7AE8">
        <w:rPr>
          <w:rFonts w:ascii="Arial" w:hAnsi="Arial" w:cs="Arial"/>
        </w:rPr>
        <w:t>They invited their friends, including non-Jews (Gentiles), and coped with cultural tensions (such as kosher food [Rom 14:2] and festivals [Col 2:16])</w:t>
      </w:r>
    </w:p>
    <w:p w14:paraId="20245B86" w14:textId="77777777" w:rsidR="00CE2652" w:rsidRPr="001B7AE8" w:rsidRDefault="00CE2652" w:rsidP="00CE2652">
      <w:pPr>
        <w:pStyle w:val="ListParagraph"/>
        <w:numPr>
          <w:ilvl w:val="0"/>
          <w:numId w:val="2"/>
        </w:numPr>
        <w:spacing w:line="240" w:lineRule="auto"/>
        <w:rPr>
          <w:rFonts w:ascii="Arial" w:hAnsi="Arial" w:cs="Arial"/>
        </w:rPr>
      </w:pPr>
      <w:r w:rsidRPr="001B7AE8">
        <w:rPr>
          <w:rFonts w:ascii="Arial" w:hAnsi="Arial" w:cs="Arial"/>
        </w:rPr>
        <w:t>Political change in Rome: Emperor Claudius expelled all the Jews from Rome (because of one named “</w:t>
      </w:r>
      <w:proofErr w:type="spellStart"/>
      <w:r w:rsidRPr="001B7AE8">
        <w:rPr>
          <w:rFonts w:ascii="Arial" w:hAnsi="Arial" w:cs="Arial"/>
        </w:rPr>
        <w:t>Crestus</w:t>
      </w:r>
      <w:proofErr w:type="spellEnd"/>
      <w:r w:rsidRPr="001B7AE8">
        <w:rPr>
          <w:rFonts w:ascii="Arial" w:hAnsi="Arial" w:cs="Arial"/>
        </w:rPr>
        <w:t>”) and Jewish Christians too left Rome (e.g., Aquila and Priscilla, Acts 18:1–3), AD 41–54. When Claudius died and Nero became emperor (Oct 13, 54), the Jews returned one by one, including Jewish Christians</w:t>
      </w:r>
    </w:p>
    <w:p w14:paraId="2DD7DD27" w14:textId="77777777" w:rsidR="00CE2652" w:rsidRPr="001B7AE8" w:rsidRDefault="00CE2652" w:rsidP="00CE2652">
      <w:pPr>
        <w:pStyle w:val="ListParagraph"/>
        <w:numPr>
          <w:ilvl w:val="0"/>
          <w:numId w:val="2"/>
        </w:numPr>
        <w:spacing w:line="240" w:lineRule="auto"/>
        <w:rPr>
          <w:rFonts w:ascii="Arial" w:hAnsi="Arial" w:cs="Arial"/>
        </w:rPr>
      </w:pPr>
      <w:r w:rsidRPr="001B7AE8">
        <w:rPr>
          <w:rFonts w:ascii="Arial" w:hAnsi="Arial" w:cs="Arial"/>
        </w:rPr>
        <w:t>While the Jews were away, the Gentiles (non-Jews) took over the leadership of the church; with their return, tensions built up (not great tensions as in Corinth, but significant nevertheless)</w:t>
      </w:r>
    </w:p>
    <w:p w14:paraId="6DFD1E2D" w14:textId="77777777" w:rsidR="00CA527C" w:rsidRPr="001B7AE8" w:rsidRDefault="00CA527C" w:rsidP="00CE2652">
      <w:pPr>
        <w:spacing w:line="240" w:lineRule="auto"/>
        <w:ind w:firstLine="0"/>
        <w:rPr>
          <w:rFonts w:ascii="Arial" w:hAnsi="Arial" w:cs="Arial"/>
          <w:b/>
          <w:i/>
          <w:iCs/>
        </w:rPr>
      </w:pPr>
    </w:p>
    <w:p w14:paraId="4D4BE0DB" w14:textId="77777777" w:rsidR="00CE2652" w:rsidRPr="001B7AE8" w:rsidRDefault="00CE2652" w:rsidP="00CE2652">
      <w:pPr>
        <w:spacing w:line="240" w:lineRule="auto"/>
        <w:ind w:firstLine="0"/>
        <w:rPr>
          <w:rFonts w:ascii="Arial" w:hAnsi="Arial" w:cs="Arial"/>
          <w:b/>
          <w:i/>
          <w:iCs/>
        </w:rPr>
      </w:pPr>
      <w:r w:rsidRPr="001B7AE8">
        <w:rPr>
          <w:rFonts w:ascii="Arial" w:hAnsi="Arial" w:cs="Arial"/>
          <w:b/>
          <w:i/>
          <w:iCs/>
        </w:rPr>
        <w:t xml:space="preserve">Paul, in the meantime: </w:t>
      </w:r>
    </w:p>
    <w:p w14:paraId="72FE1A88" w14:textId="77777777" w:rsidR="00CE2652" w:rsidRPr="001B7AE8" w:rsidRDefault="00CE2652" w:rsidP="00CE2652">
      <w:pPr>
        <w:pStyle w:val="ListParagraph"/>
        <w:numPr>
          <w:ilvl w:val="0"/>
          <w:numId w:val="3"/>
        </w:numPr>
        <w:spacing w:line="240" w:lineRule="auto"/>
        <w:rPr>
          <w:rFonts w:ascii="Arial" w:hAnsi="Arial" w:cs="Arial"/>
        </w:rPr>
      </w:pPr>
      <w:r w:rsidRPr="001B7AE8">
        <w:rPr>
          <w:rFonts w:ascii="Arial" w:hAnsi="Arial" w:cs="Arial"/>
        </w:rPr>
        <w:t xml:space="preserve">Finished his third missionary journey </w:t>
      </w:r>
      <w:r w:rsidR="00984E8E" w:rsidRPr="001B7AE8">
        <w:rPr>
          <w:rFonts w:ascii="Arial" w:hAnsi="Arial" w:cs="Arial"/>
        </w:rPr>
        <w:t>to Asia Minor (modern day Turkey), and Greece (Athens, Corinth, etc.), and was looking forward to go to Spain, the unreached harvest field (Rom 15:24, 28)</w:t>
      </w:r>
    </w:p>
    <w:p w14:paraId="194CBF9B" w14:textId="7B2B9B7B" w:rsidR="00984E8E" w:rsidRPr="001B7AE8" w:rsidRDefault="00984E8E" w:rsidP="00CE2652">
      <w:pPr>
        <w:pStyle w:val="ListParagraph"/>
        <w:numPr>
          <w:ilvl w:val="0"/>
          <w:numId w:val="3"/>
        </w:numPr>
        <w:spacing w:line="240" w:lineRule="auto"/>
        <w:rPr>
          <w:rFonts w:ascii="Arial" w:hAnsi="Arial" w:cs="Arial"/>
        </w:rPr>
      </w:pPr>
      <w:r w:rsidRPr="001B7AE8">
        <w:rPr>
          <w:rFonts w:ascii="Arial" w:hAnsi="Arial" w:cs="Arial"/>
        </w:rPr>
        <w:t xml:space="preserve">For his mission to be </w:t>
      </w:r>
      <w:r w:rsidR="00C26D03" w:rsidRPr="001B7AE8">
        <w:rPr>
          <w:rFonts w:ascii="Arial" w:hAnsi="Arial" w:cs="Arial"/>
        </w:rPr>
        <w:t xml:space="preserve">a </w:t>
      </w:r>
      <w:r w:rsidRPr="001B7AE8">
        <w:rPr>
          <w:rFonts w:ascii="Arial" w:hAnsi="Arial" w:cs="Arial"/>
        </w:rPr>
        <w:t xml:space="preserve">success, he needed a base in the west (possibly Rome) as he had one in the east (Antioch, Syria) </w:t>
      </w:r>
    </w:p>
    <w:p w14:paraId="305F5BE0" w14:textId="77777777" w:rsidR="00984E8E" w:rsidRPr="001B7AE8" w:rsidRDefault="00984E8E" w:rsidP="00CE2652">
      <w:pPr>
        <w:pStyle w:val="ListParagraph"/>
        <w:numPr>
          <w:ilvl w:val="0"/>
          <w:numId w:val="3"/>
        </w:numPr>
        <w:spacing w:line="240" w:lineRule="auto"/>
        <w:rPr>
          <w:rFonts w:ascii="Arial" w:hAnsi="Arial" w:cs="Arial"/>
        </w:rPr>
      </w:pPr>
      <w:r w:rsidRPr="001B7AE8">
        <w:rPr>
          <w:rFonts w:ascii="Arial" w:hAnsi="Arial" w:cs="Arial"/>
        </w:rPr>
        <w:t>If the Roman Christians weren’t in complete agreement with one another and behind Paul’s journey towards the west, his mission would fail</w:t>
      </w:r>
    </w:p>
    <w:p w14:paraId="55546D8D" w14:textId="77777777" w:rsidR="00984E8E" w:rsidRPr="001B7AE8" w:rsidRDefault="00984E8E" w:rsidP="00CE2652">
      <w:pPr>
        <w:pStyle w:val="ListParagraph"/>
        <w:numPr>
          <w:ilvl w:val="0"/>
          <w:numId w:val="3"/>
        </w:numPr>
        <w:spacing w:line="240" w:lineRule="auto"/>
        <w:rPr>
          <w:rFonts w:ascii="Arial" w:hAnsi="Arial" w:cs="Arial"/>
        </w:rPr>
      </w:pPr>
      <w:r w:rsidRPr="001B7AE8">
        <w:rPr>
          <w:rFonts w:ascii="Arial" w:hAnsi="Arial" w:cs="Arial"/>
        </w:rPr>
        <w:t xml:space="preserve">But Paul didn’t establish the church in Rome and he had a policy of not interfering in someone else’s work (Rom 15:20); yet, as an apostle of the Lord Jesus Christ, he couldn’t remain silent and wrote this letter </w:t>
      </w:r>
    </w:p>
    <w:p w14:paraId="227BA587" w14:textId="77777777" w:rsidR="00CA527C" w:rsidRPr="001B7AE8" w:rsidRDefault="00CA527C" w:rsidP="00984E8E">
      <w:pPr>
        <w:spacing w:line="240" w:lineRule="auto"/>
        <w:ind w:firstLine="0"/>
        <w:rPr>
          <w:rFonts w:ascii="Arial" w:hAnsi="Arial" w:cs="Arial"/>
          <w:b/>
          <w:i/>
          <w:iCs/>
        </w:rPr>
      </w:pPr>
    </w:p>
    <w:p w14:paraId="22FB9783" w14:textId="77777777" w:rsidR="00984E8E" w:rsidRPr="001B7AE8" w:rsidRDefault="00984E8E" w:rsidP="00984E8E">
      <w:pPr>
        <w:spacing w:line="240" w:lineRule="auto"/>
        <w:ind w:firstLine="0"/>
        <w:rPr>
          <w:rFonts w:ascii="Arial" w:hAnsi="Arial" w:cs="Arial"/>
          <w:b/>
          <w:i/>
          <w:iCs/>
        </w:rPr>
      </w:pPr>
      <w:r w:rsidRPr="001B7AE8">
        <w:rPr>
          <w:rFonts w:ascii="Arial" w:hAnsi="Arial" w:cs="Arial"/>
          <w:b/>
          <w:i/>
          <w:iCs/>
        </w:rPr>
        <w:t>Outline of Romans:</w:t>
      </w:r>
    </w:p>
    <w:p w14:paraId="28F03589" w14:textId="77777777" w:rsidR="00A62BF3" w:rsidRPr="001B7AE8" w:rsidRDefault="00A62BF3" w:rsidP="00A62BF3">
      <w:pPr>
        <w:pStyle w:val="ListParagraph"/>
        <w:numPr>
          <w:ilvl w:val="0"/>
          <w:numId w:val="4"/>
        </w:numPr>
        <w:spacing w:line="240" w:lineRule="auto"/>
        <w:rPr>
          <w:rFonts w:ascii="Arial" w:hAnsi="Arial" w:cs="Arial"/>
        </w:rPr>
      </w:pPr>
      <w:r w:rsidRPr="001B7AE8">
        <w:rPr>
          <w:rFonts w:ascii="Arial" w:hAnsi="Arial" w:cs="Arial"/>
        </w:rPr>
        <w:t>B</w:t>
      </w:r>
      <w:r w:rsidR="00154C13" w:rsidRPr="001B7AE8">
        <w:rPr>
          <w:rFonts w:ascii="Arial" w:hAnsi="Arial" w:cs="Arial"/>
        </w:rPr>
        <w:t xml:space="preserve">oth Jews and Gentiles received the same gospel: “For I am not ashamed of the gospel, because [the gospel] is the power of God that brings salvation to everyone who believes: </w:t>
      </w:r>
      <w:r w:rsidR="00154C13" w:rsidRPr="001B7AE8">
        <w:rPr>
          <w:rFonts w:ascii="Arial" w:hAnsi="Arial" w:cs="Arial"/>
          <w:i/>
          <w:iCs/>
        </w:rPr>
        <w:t>first to the Jew, then to the Gentile</w:t>
      </w:r>
      <w:r w:rsidR="00154C13" w:rsidRPr="001B7AE8">
        <w:rPr>
          <w:rFonts w:ascii="Arial" w:hAnsi="Arial" w:cs="Arial"/>
        </w:rPr>
        <w:t xml:space="preserve">” (Rom 1:16). </w:t>
      </w:r>
    </w:p>
    <w:p w14:paraId="2242A469" w14:textId="77777777" w:rsidR="00A62BF3" w:rsidRPr="001B7AE8" w:rsidRDefault="00A62BF3" w:rsidP="00A62BF3">
      <w:pPr>
        <w:pStyle w:val="ListParagraph"/>
        <w:numPr>
          <w:ilvl w:val="0"/>
          <w:numId w:val="4"/>
        </w:numPr>
        <w:spacing w:line="240" w:lineRule="auto"/>
        <w:rPr>
          <w:rFonts w:ascii="Arial" w:hAnsi="Arial" w:cs="Arial"/>
        </w:rPr>
      </w:pPr>
      <w:r w:rsidRPr="001B7AE8">
        <w:rPr>
          <w:rFonts w:ascii="Arial" w:hAnsi="Arial" w:cs="Arial"/>
        </w:rPr>
        <w:t>B</w:t>
      </w:r>
      <w:r w:rsidR="00154C13" w:rsidRPr="001B7AE8">
        <w:rPr>
          <w:rFonts w:ascii="Arial" w:hAnsi="Arial" w:cs="Arial"/>
        </w:rPr>
        <w:t xml:space="preserve">oth groups were equally sinful: the Gentiles by not honoring God as the creator and giving him thanks (Rom 1:18–32), and the Jews by judging others and by not keeping the law themselves (Rom 2:1—3:8). As a result, there was “trouble and distress for every human being who does evil: </w:t>
      </w:r>
      <w:r w:rsidR="00154C13" w:rsidRPr="001B7AE8">
        <w:rPr>
          <w:rFonts w:ascii="Arial" w:hAnsi="Arial" w:cs="Arial"/>
          <w:i/>
          <w:iCs/>
        </w:rPr>
        <w:t>first for the Jew, then for the Gentile</w:t>
      </w:r>
      <w:r w:rsidR="00154C13" w:rsidRPr="001B7AE8">
        <w:rPr>
          <w:rFonts w:ascii="Arial" w:hAnsi="Arial" w:cs="Arial"/>
        </w:rPr>
        <w:t>” and “</w:t>
      </w:r>
      <w:r w:rsidR="00154C13" w:rsidRPr="001B7AE8">
        <w:rPr>
          <w:rFonts w:ascii="Arial" w:hAnsi="Arial" w:cs="Arial"/>
          <w:i/>
          <w:iCs/>
        </w:rPr>
        <w:t xml:space="preserve">Jews and Gentiles </w:t>
      </w:r>
      <w:r w:rsidR="00154C13" w:rsidRPr="001B7AE8">
        <w:rPr>
          <w:rFonts w:ascii="Arial" w:hAnsi="Arial" w:cs="Arial"/>
        </w:rPr>
        <w:t>alike are all under sin” (Rom 2:9 and 3:9</w:t>
      </w:r>
      <w:r w:rsidRPr="001B7AE8">
        <w:rPr>
          <w:rFonts w:ascii="Arial" w:hAnsi="Arial" w:cs="Arial"/>
        </w:rPr>
        <w:t>)</w:t>
      </w:r>
    </w:p>
    <w:p w14:paraId="71AA093D" w14:textId="77777777" w:rsidR="00A62BF3" w:rsidRPr="001B7AE8" w:rsidRDefault="00154C13" w:rsidP="00A62BF3">
      <w:pPr>
        <w:pStyle w:val="ListParagraph"/>
        <w:numPr>
          <w:ilvl w:val="0"/>
          <w:numId w:val="4"/>
        </w:numPr>
        <w:spacing w:line="240" w:lineRule="auto"/>
        <w:rPr>
          <w:rFonts w:ascii="Arial" w:hAnsi="Arial" w:cs="Arial"/>
        </w:rPr>
      </w:pPr>
      <w:r w:rsidRPr="001B7AE8">
        <w:rPr>
          <w:rFonts w:ascii="Arial" w:hAnsi="Arial" w:cs="Arial"/>
        </w:rPr>
        <w:lastRenderedPageBreak/>
        <w:t xml:space="preserve">Since both groups were equally guilty and sinful, God saved both groups apart from the law (so as not to give an advantage to the Jews who had and knew the law) and by the faithfulness of Jesus Christ since “there is </w:t>
      </w:r>
      <w:r w:rsidRPr="001B7AE8">
        <w:rPr>
          <w:rFonts w:ascii="Arial" w:hAnsi="Arial" w:cs="Arial"/>
          <w:i/>
          <w:iCs/>
        </w:rPr>
        <w:t>no difference between Jew and Gentile</w:t>
      </w:r>
      <w:r w:rsidRPr="001B7AE8">
        <w:rPr>
          <w:rFonts w:ascii="Arial" w:hAnsi="Arial" w:cs="Arial"/>
        </w:rPr>
        <w:t xml:space="preserve">” (Rom 3:22; italics added). </w:t>
      </w:r>
    </w:p>
    <w:p w14:paraId="233152BC" w14:textId="77777777" w:rsidR="00A62BF3" w:rsidRPr="001B7AE8" w:rsidRDefault="00A62BF3" w:rsidP="00A62BF3">
      <w:pPr>
        <w:pStyle w:val="ListParagraph"/>
        <w:numPr>
          <w:ilvl w:val="0"/>
          <w:numId w:val="4"/>
        </w:numPr>
        <w:spacing w:line="240" w:lineRule="auto"/>
        <w:rPr>
          <w:rFonts w:ascii="Arial" w:hAnsi="Arial" w:cs="Arial"/>
        </w:rPr>
      </w:pPr>
      <w:r w:rsidRPr="001B7AE8">
        <w:rPr>
          <w:rFonts w:ascii="Arial" w:hAnsi="Arial" w:cs="Arial"/>
        </w:rPr>
        <w:t xml:space="preserve">Both groups were freed </w:t>
      </w:r>
      <w:r w:rsidR="00154C13" w:rsidRPr="001B7AE8">
        <w:rPr>
          <w:rFonts w:ascii="Arial" w:hAnsi="Arial" w:cs="Arial"/>
        </w:rPr>
        <w:t xml:space="preserve">from sin (Rom 6:1–23) and fulfilled the requirements of the law with the help of the Holy Spirit (Rom 7:1—8:39). </w:t>
      </w:r>
    </w:p>
    <w:p w14:paraId="363FCD97" w14:textId="77777777" w:rsidR="00A62BF3" w:rsidRPr="001B7AE8" w:rsidRDefault="00154C13" w:rsidP="00A62BF3">
      <w:pPr>
        <w:pStyle w:val="ListParagraph"/>
        <w:numPr>
          <w:ilvl w:val="0"/>
          <w:numId w:val="4"/>
        </w:numPr>
        <w:spacing w:line="240" w:lineRule="auto"/>
        <w:rPr>
          <w:rFonts w:ascii="Arial" w:hAnsi="Arial" w:cs="Arial"/>
        </w:rPr>
      </w:pPr>
      <w:r w:rsidRPr="001B7AE8">
        <w:rPr>
          <w:rFonts w:ascii="Arial" w:hAnsi="Arial" w:cs="Arial"/>
        </w:rPr>
        <w:t>Salvation wasn’t bound by works or ethnicity; it was based on whom God called: “not only</w:t>
      </w:r>
      <w:r w:rsidRPr="001B7AE8">
        <w:rPr>
          <w:rFonts w:ascii="Arial" w:hAnsi="Arial" w:cs="Arial"/>
          <w:i/>
          <w:iCs/>
        </w:rPr>
        <w:t xml:space="preserve"> from the Jews </w:t>
      </w:r>
      <w:r w:rsidRPr="001B7AE8">
        <w:rPr>
          <w:rFonts w:ascii="Arial" w:hAnsi="Arial" w:cs="Arial"/>
        </w:rPr>
        <w:t>but also</w:t>
      </w:r>
      <w:r w:rsidRPr="001B7AE8">
        <w:rPr>
          <w:rFonts w:ascii="Arial" w:hAnsi="Arial" w:cs="Arial"/>
          <w:i/>
          <w:iCs/>
        </w:rPr>
        <w:t xml:space="preserve"> from the Gentiles</w:t>
      </w:r>
      <w:r w:rsidRPr="001B7AE8">
        <w:rPr>
          <w:rFonts w:ascii="Arial" w:hAnsi="Arial" w:cs="Arial"/>
        </w:rPr>
        <w:t xml:space="preserve">” since “there is no difference </w:t>
      </w:r>
      <w:r w:rsidRPr="001B7AE8">
        <w:rPr>
          <w:rFonts w:ascii="Arial" w:hAnsi="Arial" w:cs="Arial"/>
          <w:i/>
          <w:iCs/>
        </w:rPr>
        <w:t>between Jew and Gentile</w:t>
      </w:r>
      <w:r w:rsidRPr="001B7AE8">
        <w:rPr>
          <w:rFonts w:ascii="Arial" w:hAnsi="Arial" w:cs="Arial"/>
        </w:rPr>
        <w:t xml:space="preserve">—the same Lord is Lord of all and richly blesses all who call on him” (Rom 9:24 and 10:12). </w:t>
      </w:r>
    </w:p>
    <w:p w14:paraId="48BEE4C9" w14:textId="7726067D" w:rsidR="00A62BF3" w:rsidRPr="001B7AE8" w:rsidRDefault="00A62BF3" w:rsidP="00A62BF3">
      <w:pPr>
        <w:pStyle w:val="ListParagraph"/>
        <w:numPr>
          <w:ilvl w:val="0"/>
          <w:numId w:val="4"/>
        </w:numPr>
        <w:spacing w:line="240" w:lineRule="auto"/>
        <w:rPr>
          <w:rFonts w:ascii="Arial" w:hAnsi="Arial" w:cs="Arial"/>
        </w:rPr>
      </w:pPr>
      <w:r w:rsidRPr="001B7AE8">
        <w:rPr>
          <w:rFonts w:ascii="Arial" w:hAnsi="Arial" w:cs="Arial"/>
        </w:rPr>
        <w:t xml:space="preserve">Both groups were to have the </w:t>
      </w:r>
      <w:r w:rsidR="00CA6AF2" w:rsidRPr="001B7AE8">
        <w:rPr>
          <w:rFonts w:ascii="Arial" w:hAnsi="Arial" w:cs="Arial"/>
        </w:rPr>
        <w:t>renewed mindset consisting</w:t>
      </w:r>
      <w:r w:rsidR="00154C13" w:rsidRPr="001B7AE8">
        <w:rPr>
          <w:rFonts w:ascii="Arial" w:hAnsi="Arial" w:cs="Arial"/>
        </w:rPr>
        <w:t xml:space="preserve"> of a pure love </w:t>
      </w:r>
      <w:r w:rsidR="00CA6AF2" w:rsidRPr="001B7AE8">
        <w:rPr>
          <w:rFonts w:ascii="Arial" w:hAnsi="Arial" w:cs="Arial"/>
        </w:rPr>
        <w:t>that was devoted to and honoring</w:t>
      </w:r>
      <w:r w:rsidR="00154C13" w:rsidRPr="001B7AE8">
        <w:rPr>
          <w:rFonts w:ascii="Arial" w:hAnsi="Arial" w:cs="Arial"/>
        </w:rPr>
        <w:t xml:space="preserve"> one another (Rom 12:9–10) and obeyed the government (Rom 13:1–14). Instead of passing judgment over personal, cultural, and cultic practices (Rom 14:1), the weak (those with restricted liberty) should accept the strong (those with much liberty) and the strong should accept the weak (Rom 14:2—15:6). </w:t>
      </w:r>
    </w:p>
    <w:p w14:paraId="5E5BBF12" w14:textId="77777777" w:rsidR="00154C13" w:rsidRPr="001B7AE8" w:rsidRDefault="00154C13" w:rsidP="00A62BF3">
      <w:pPr>
        <w:pStyle w:val="ListParagraph"/>
        <w:numPr>
          <w:ilvl w:val="0"/>
          <w:numId w:val="4"/>
        </w:numPr>
        <w:spacing w:line="240" w:lineRule="auto"/>
        <w:rPr>
          <w:rFonts w:ascii="Arial" w:hAnsi="Arial" w:cs="Arial"/>
        </w:rPr>
      </w:pPr>
      <w:r w:rsidRPr="001B7AE8">
        <w:rPr>
          <w:rFonts w:ascii="Arial" w:hAnsi="Arial" w:cs="Arial"/>
        </w:rPr>
        <w:t xml:space="preserve">They should accept one another because Christ had become a servant of the Jews in order to bring salvation to the Gentiles: “For I tell you that Christ has become </w:t>
      </w:r>
      <w:r w:rsidRPr="001B7AE8">
        <w:rPr>
          <w:rFonts w:ascii="Arial" w:hAnsi="Arial" w:cs="Arial"/>
          <w:i/>
          <w:iCs/>
        </w:rPr>
        <w:t>a servant of the Jews on behalf of God’s truth, to confirm the promises made to the patriarchs so that the Gentiles may glorify God for his mercy</w:t>
      </w:r>
      <w:r w:rsidR="00A62BF3" w:rsidRPr="001B7AE8">
        <w:rPr>
          <w:rFonts w:ascii="Arial" w:hAnsi="Arial" w:cs="Arial"/>
        </w:rPr>
        <w:t>” (Rom 15:8).</w:t>
      </w:r>
      <w:r w:rsidRPr="001B7AE8">
        <w:rPr>
          <w:rFonts w:ascii="Arial" w:hAnsi="Arial" w:cs="Arial"/>
        </w:rPr>
        <w:t xml:space="preserve"> </w:t>
      </w:r>
    </w:p>
    <w:p w14:paraId="7C89E536" w14:textId="77777777" w:rsidR="00CA527C" w:rsidRPr="001B7AE8" w:rsidRDefault="00CA527C" w:rsidP="00A62BF3">
      <w:pPr>
        <w:spacing w:line="240" w:lineRule="auto"/>
        <w:ind w:firstLine="0"/>
        <w:rPr>
          <w:rFonts w:ascii="Arial" w:hAnsi="Arial" w:cs="Arial"/>
          <w:b/>
          <w:i/>
          <w:iCs/>
        </w:rPr>
      </w:pPr>
    </w:p>
    <w:p w14:paraId="00BDFD65" w14:textId="77777777" w:rsidR="00A62BF3" w:rsidRPr="001B7AE8" w:rsidRDefault="00A62BF3" w:rsidP="00A62BF3">
      <w:pPr>
        <w:spacing w:line="240" w:lineRule="auto"/>
        <w:ind w:firstLine="0"/>
        <w:rPr>
          <w:rFonts w:ascii="Arial" w:hAnsi="Arial" w:cs="Arial"/>
          <w:b/>
          <w:i/>
          <w:iCs/>
        </w:rPr>
      </w:pPr>
      <w:r w:rsidRPr="001B7AE8">
        <w:rPr>
          <w:rFonts w:ascii="Arial" w:hAnsi="Arial" w:cs="Arial"/>
          <w:b/>
          <w:i/>
          <w:iCs/>
        </w:rPr>
        <w:t>Writing the letter:</w:t>
      </w:r>
    </w:p>
    <w:p w14:paraId="13AEB5BB" w14:textId="77777777" w:rsidR="00A62BF3" w:rsidRPr="001B7AE8" w:rsidRDefault="00A62BF3" w:rsidP="00077F8A">
      <w:pPr>
        <w:pStyle w:val="ListParagraph"/>
        <w:numPr>
          <w:ilvl w:val="0"/>
          <w:numId w:val="5"/>
        </w:numPr>
        <w:spacing w:line="240" w:lineRule="auto"/>
        <w:rPr>
          <w:rFonts w:ascii="Arial" w:hAnsi="Arial" w:cs="Arial"/>
        </w:rPr>
      </w:pPr>
      <w:r w:rsidRPr="001B7AE8">
        <w:rPr>
          <w:rFonts w:ascii="Arial" w:hAnsi="Arial" w:cs="Arial"/>
        </w:rPr>
        <w:t xml:space="preserve">Paul </w:t>
      </w:r>
      <w:r w:rsidR="00077F8A" w:rsidRPr="001B7AE8">
        <w:rPr>
          <w:rFonts w:ascii="Arial" w:hAnsi="Arial" w:cs="Arial"/>
        </w:rPr>
        <w:t xml:space="preserve">rested, at the end of his third missionary journey, in Athens </w:t>
      </w:r>
      <w:r w:rsidRPr="001B7AE8">
        <w:rPr>
          <w:rFonts w:ascii="Arial" w:hAnsi="Arial" w:cs="Arial"/>
        </w:rPr>
        <w:t>for three winter months</w:t>
      </w:r>
      <w:r w:rsidR="00077F8A" w:rsidRPr="001B7AE8">
        <w:rPr>
          <w:rFonts w:ascii="Arial" w:hAnsi="Arial" w:cs="Arial"/>
        </w:rPr>
        <w:t>—where he was formulating this “evangelistic” letter (Acts 20:3)</w:t>
      </w:r>
    </w:p>
    <w:p w14:paraId="307E7697" w14:textId="77777777" w:rsidR="00077F8A" w:rsidRPr="001B7AE8" w:rsidRDefault="00077F8A" w:rsidP="00A62BF3">
      <w:pPr>
        <w:pStyle w:val="ListParagraph"/>
        <w:numPr>
          <w:ilvl w:val="0"/>
          <w:numId w:val="5"/>
        </w:numPr>
        <w:spacing w:line="240" w:lineRule="auto"/>
        <w:rPr>
          <w:rFonts w:ascii="Arial" w:hAnsi="Arial" w:cs="Arial"/>
        </w:rPr>
      </w:pPr>
      <w:r w:rsidRPr="001B7AE8">
        <w:rPr>
          <w:rFonts w:ascii="Arial" w:hAnsi="Arial" w:cs="Arial"/>
        </w:rPr>
        <w:t>At the end, he visited Corinth (a third time) and stayed at Erastus’s house (Rom 16:23)</w:t>
      </w:r>
    </w:p>
    <w:p w14:paraId="7E9851E9" w14:textId="77777777" w:rsidR="00A62BF3" w:rsidRPr="001B7AE8" w:rsidRDefault="00A62BF3" w:rsidP="00A62BF3">
      <w:pPr>
        <w:pStyle w:val="ListParagraph"/>
        <w:numPr>
          <w:ilvl w:val="0"/>
          <w:numId w:val="5"/>
        </w:numPr>
        <w:spacing w:line="240" w:lineRule="auto"/>
        <w:rPr>
          <w:rFonts w:ascii="Arial" w:hAnsi="Arial" w:cs="Arial"/>
        </w:rPr>
      </w:pPr>
      <w:r w:rsidRPr="001B7AE8">
        <w:rPr>
          <w:rFonts w:ascii="Arial" w:hAnsi="Arial" w:cs="Arial"/>
        </w:rPr>
        <w:t xml:space="preserve">Phoebe from the neighboring town of Cenchrea </w:t>
      </w:r>
      <w:r w:rsidR="00077F8A" w:rsidRPr="001B7AE8">
        <w:rPr>
          <w:rFonts w:ascii="Arial" w:hAnsi="Arial" w:cs="Arial"/>
        </w:rPr>
        <w:t xml:space="preserve">(8 miles south) </w:t>
      </w:r>
      <w:r w:rsidRPr="001B7AE8">
        <w:rPr>
          <w:rFonts w:ascii="Arial" w:hAnsi="Arial" w:cs="Arial"/>
        </w:rPr>
        <w:t>was going to Rome</w:t>
      </w:r>
    </w:p>
    <w:p w14:paraId="348B520A" w14:textId="77777777" w:rsidR="00A62BF3" w:rsidRPr="001B7AE8" w:rsidRDefault="00A62BF3" w:rsidP="00A62BF3">
      <w:pPr>
        <w:pStyle w:val="ListParagraph"/>
        <w:numPr>
          <w:ilvl w:val="0"/>
          <w:numId w:val="5"/>
        </w:numPr>
        <w:spacing w:line="240" w:lineRule="auto"/>
        <w:rPr>
          <w:rFonts w:ascii="Arial" w:hAnsi="Arial" w:cs="Arial"/>
        </w:rPr>
      </w:pPr>
      <w:r w:rsidRPr="001B7AE8">
        <w:rPr>
          <w:rFonts w:ascii="Arial" w:hAnsi="Arial" w:cs="Arial"/>
        </w:rPr>
        <w:t>So</w:t>
      </w:r>
      <w:r w:rsidR="00077F8A" w:rsidRPr="001B7AE8">
        <w:rPr>
          <w:rFonts w:ascii="Arial" w:hAnsi="Arial" w:cs="Arial"/>
        </w:rPr>
        <w:t xml:space="preserve"> Paul gave this letter to Phoebe to hand deliver it to the Romans (Rom 16:1–2)</w:t>
      </w:r>
    </w:p>
    <w:p w14:paraId="5FD72B90" w14:textId="77777777" w:rsidR="00A62BF3" w:rsidRPr="001B7AE8" w:rsidRDefault="00A62BF3" w:rsidP="00154C13">
      <w:pPr>
        <w:spacing w:line="240" w:lineRule="auto"/>
        <w:rPr>
          <w:rFonts w:ascii="Arial" w:hAnsi="Arial" w:cs="Arial"/>
        </w:rPr>
      </w:pPr>
    </w:p>
    <w:p w14:paraId="5CAF1CA9" w14:textId="77777777" w:rsidR="00154C13" w:rsidRPr="001B7AE8" w:rsidRDefault="00154C13" w:rsidP="00154C13">
      <w:pPr>
        <w:spacing w:line="240" w:lineRule="auto"/>
        <w:ind w:firstLine="0"/>
        <w:rPr>
          <w:rFonts w:ascii="Arial" w:hAnsi="Arial" w:cs="Arial"/>
          <w:color w:val="3366FF"/>
        </w:rPr>
      </w:pPr>
    </w:p>
    <w:p w14:paraId="44EB6812" w14:textId="77777777" w:rsidR="00077F8A" w:rsidRPr="001B7AE8" w:rsidRDefault="00077F8A" w:rsidP="00C81E36">
      <w:pPr>
        <w:spacing w:line="240" w:lineRule="auto"/>
        <w:ind w:firstLine="0"/>
        <w:rPr>
          <w:rFonts w:ascii="Arial" w:hAnsi="Arial" w:cs="Arial"/>
          <w:b/>
          <w:bCs/>
        </w:rPr>
      </w:pPr>
      <w:r w:rsidRPr="001B7AE8">
        <w:rPr>
          <w:rFonts w:ascii="Arial" w:hAnsi="Arial" w:cs="Arial"/>
          <w:b/>
          <w:bCs/>
        </w:rPr>
        <w:t xml:space="preserve">Theme: “Accept one another </w:t>
      </w:r>
      <w:r w:rsidR="00C81E36" w:rsidRPr="001B7AE8">
        <w:rPr>
          <w:rFonts w:ascii="Arial" w:hAnsi="Arial" w:cs="Arial"/>
          <w:b/>
          <w:bCs/>
        </w:rPr>
        <w:t xml:space="preserve">just </w:t>
      </w:r>
      <w:r w:rsidRPr="001B7AE8">
        <w:rPr>
          <w:rFonts w:ascii="Arial" w:hAnsi="Arial" w:cs="Arial"/>
          <w:b/>
          <w:bCs/>
        </w:rPr>
        <w:t>as Christ accepted you</w:t>
      </w:r>
      <w:r w:rsidR="00C81E36" w:rsidRPr="001B7AE8">
        <w:rPr>
          <w:rFonts w:ascii="Arial" w:hAnsi="Arial" w:cs="Arial"/>
          <w:b/>
          <w:bCs/>
        </w:rPr>
        <w:t xml:space="preserve"> for the glory of God</w:t>
      </w:r>
      <w:r w:rsidRPr="001B7AE8">
        <w:rPr>
          <w:rFonts w:ascii="Arial" w:hAnsi="Arial" w:cs="Arial"/>
          <w:b/>
          <w:bCs/>
        </w:rPr>
        <w:t>” (Rom 15:7)</w:t>
      </w:r>
    </w:p>
    <w:p w14:paraId="16044ADD" w14:textId="77777777" w:rsidR="00077F8A" w:rsidRPr="001B7AE8" w:rsidRDefault="00077F8A" w:rsidP="00154C13">
      <w:pPr>
        <w:spacing w:line="240" w:lineRule="auto"/>
        <w:ind w:firstLine="0"/>
        <w:rPr>
          <w:rFonts w:ascii="Arial" w:hAnsi="Arial" w:cs="Arial"/>
        </w:rPr>
      </w:pPr>
    </w:p>
    <w:p w14:paraId="3DB8CF56" w14:textId="77777777" w:rsidR="00154C13" w:rsidRPr="001B7AE8" w:rsidRDefault="00077F8A" w:rsidP="00C81E36">
      <w:pPr>
        <w:pStyle w:val="BibSac"/>
        <w:ind w:left="1440" w:hanging="1440"/>
        <w:rPr>
          <w:rFonts w:ascii="Arial" w:hAnsi="Arial" w:cs="Arial"/>
        </w:rPr>
      </w:pPr>
      <w:r w:rsidRPr="001B7AE8">
        <w:rPr>
          <w:rFonts w:ascii="Arial" w:hAnsi="Arial" w:cs="Arial"/>
        </w:rPr>
        <w:t>Section A</w:t>
      </w:r>
      <w:r w:rsidR="00154C13" w:rsidRPr="001B7AE8">
        <w:rPr>
          <w:rFonts w:ascii="Arial" w:hAnsi="Arial" w:cs="Arial"/>
        </w:rPr>
        <w:t xml:space="preserve">: </w:t>
      </w:r>
      <w:r w:rsidR="00154C13" w:rsidRPr="001B7AE8">
        <w:rPr>
          <w:rFonts w:ascii="Arial" w:hAnsi="Arial" w:cs="Arial"/>
        </w:rPr>
        <w:tab/>
        <w:t>Jews and Gentiles are equa</w:t>
      </w:r>
      <w:r w:rsidR="00C81E36" w:rsidRPr="001B7AE8">
        <w:rPr>
          <w:rFonts w:ascii="Arial" w:hAnsi="Arial" w:cs="Arial"/>
        </w:rPr>
        <w:t>l recipients of the gospel (1:1</w:t>
      </w:r>
      <w:r w:rsidR="00154C13" w:rsidRPr="001B7AE8">
        <w:rPr>
          <w:rFonts w:ascii="Arial" w:hAnsi="Arial" w:cs="Arial"/>
        </w:rPr>
        <w:t>–17)</w:t>
      </w:r>
    </w:p>
    <w:p w14:paraId="75F6E1EB" w14:textId="77777777" w:rsidR="00154C13" w:rsidRPr="001B7AE8" w:rsidRDefault="00077F8A" w:rsidP="00C81E36">
      <w:pPr>
        <w:pStyle w:val="BibSac"/>
        <w:ind w:left="1440" w:hanging="1440"/>
        <w:rPr>
          <w:rFonts w:ascii="Arial" w:hAnsi="Arial" w:cs="Arial"/>
        </w:rPr>
      </w:pPr>
      <w:r w:rsidRPr="001B7AE8">
        <w:rPr>
          <w:rFonts w:ascii="Arial" w:hAnsi="Arial" w:cs="Arial"/>
        </w:rPr>
        <w:t>Section B</w:t>
      </w:r>
      <w:r w:rsidR="00154C13" w:rsidRPr="001B7AE8">
        <w:rPr>
          <w:rFonts w:ascii="Arial" w:hAnsi="Arial" w:cs="Arial"/>
        </w:rPr>
        <w:t xml:space="preserve">: </w:t>
      </w:r>
      <w:r w:rsidR="00154C13" w:rsidRPr="001B7AE8">
        <w:rPr>
          <w:rFonts w:ascii="Arial" w:hAnsi="Arial" w:cs="Arial"/>
        </w:rPr>
        <w:tab/>
        <w:t>Jews and Gentiles are equally sinful and are in need of salvation (1:18—3:20)</w:t>
      </w:r>
    </w:p>
    <w:p w14:paraId="1B45DFBF" w14:textId="77777777" w:rsidR="00154C13" w:rsidRPr="001B7AE8" w:rsidRDefault="00154C13" w:rsidP="00C81E36">
      <w:pPr>
        <w:pStyle w:val="BibSac"/>
        <w:ind w:left="1440" w:hanging="1440"/>
        <w:rPr>
          <w:rFonts w:ascii="Arial" w:hAnsi="Arial" w:cs="Arial"/>
        </w:rPr>
      </w:pPr>
      <w:r w:rsidRPr="001B7AE8">
        <w:rPr>
          <w:rFonts w:ascii="Arial" w:hAnsi="Arial" w:cs="Arial"/>
        </w:rPr>
        <w:t xml:space="preserve">Section </w:t>
      </w:r>
      <w:r w:rsidR="00077F8A" w:rsidRPr="001B7AE8">
        <w:rPr>
          <w:rFonts w:ascii="Arial" w:hAnsi="Arial" w:cs="Arial"/>
        </w:rPr>
        <w:t>C</w:t>
      </w:r>
      <w:r w:rsidRPr="001B7AE8">
        <w:rPr>
          <w:rFonts w:ascii="Arial" w:hAnsi="Arial" w:cs="Arial"/>
        </w:rPr>
        <w:t xml:space="preserve">: </w:t>
      </w:r>
      <w:r w:rsidRPr="001B7AE8">
        <w:rPr>
          <w:rFonts w:ascii="Arial" w:hAnsi="Arial" w:cs="Arial"/>
        </w:rPr>
        <w:tab/>
        <w:t>Jews and Gentiles are equally offered the righteousness of God (3:21—5:21)</w:t>
      </w:r>
    </w:p>
    <w:p w14:paraId="62A5611A" w14:textId="77777777" w:rsidR="00154C13" w:rsidRPr="001B7AE8" w:rsidRDefault="00154C13" w:rsidP="00C81E36">
      <w:pPr>
        <w:pStyle w:val="BibSac"/>
        <w:ind w:left="1440" w:hanging="1440"/>
        <w:rPr>
          <w:rFonts w:ascii="Arial" w:hAnsi="Arial" w:cs="Arial"/>
        </w:rPr>
      </w:pPr>
      <w:r w:rsidRPr="001B7AE8">
        <w:rPr>
          <w:rFonts w:ascii="Arial" w:hAnsi="Arial" w:cs="Arial"/>
        </w:rPr>
        <w:t xml:space="preserve">Section </w:t>
      </w:r>
      <w:r w:rsidR="00077F8A" w:rsidRPr="001B7AE8">
        <w:rPr>
          <w:rFonts w:ascii="Arial" w:hAnsi="Arial" w:cs="Arial"/>
        </w:rPr>
        <w:t>D</w:t>
      </w:r>
      <w:r w:rsidRPr="001B7AE8">
        <w:rPr>
          <w:rFonts w:ascii="Arial" w:hAnsi="Arial" w:cs="Arial"/>
        </w:rPr>
        <w:t xml:space="preserve">: </w:t>
      </w:r>
      <w:r w:rsidRPr="001B7AE8">
        <w:rPr>
          <w:rFonts w:ascii="Arial" w:hAnsi="Arial" w:cs="Arial"/>
        </w:rPr>
        <w:tab/>
        <w:t>Jews and Gentiles are equally freed from sin and law, and are indwelt by the Holy Spirit (6:1—8:39)</w:t>
      </w:r>
    </w:p>
    <w:p w14:paraId="7D8AFD8E" w14:textId="77777777" w:rsidR="00154C13" w:rsidRPr="001B7AE8" w:rsidRDefault="00154C13" w:rsidP="00C81E36">
      <w:pPr>
        <w:pStyle w:val="BibSac"/>
        <w:ind w:left="1440" w:hanging="1440"/>
        <w:rPr>
          <w:rFonts w:ascii="Arial" w:hAnsi="Arial" w:cs="Arial"/>
        </w:rPr>
      </w:pPr>
      <w:r w:rsidRPr="001B7AE8">
        <w:rPr>
          <w:rFonts w:ascii="Arial" w:hAnsi="Arial" w:cs="Arial"/>
        </w:rPr>
        <w:t xml:space="preserve">Section </w:t>
      </w:r>
      <w:r w:rsidR="00077F8A" w:rsidRPr="001B7AE8">
        <w:rPr>
          <w:rFonts w:ascii="Arial" w:hAnsi="Arial" w:cs="Arial"/>
        </w:rPr>
        <w:t>E</w:t>
      </w:r>
      <w:r w:rsidRPr="001B7AE8">
        <w:rPr>
          <w:rFonts w:ascii="Arial" w:hAnsi="Arial" w:cs="Arial"/>
        </w:rPr>
        <w:t xml:space="preserve">: </w:t>
      </w:r>
      <w:r w:rsidRPr="001B7AE8">
        <w:rPr>
          <w:rFonts w:ascii="Arial" w:hAnsi="Arial" w:cs="Arial"/>
        </w:rPr>
        <w:tab/>
        <w:t>Jews and Gentiles are equal saved by His calling and by His mercies (9:1—11:36)</w:t>
      </w:r>
    </w:p>
    <w:p w14:paraId="582E2BFE" w14:textId="77777777" w:rsidR="00154C13" w:rsidRPr="001B7AE8" w:rsidRDefault="00154C13" w:rsidP="00C81E36">
      <w:pPr>
        <w:pStyle w:val="BibSac"/>
        <w:ind w:left="1440" w:hanging="1440"/>
        <w:rPr>
          <w:rFonts w:ascii="Arial" w:hAnsi="Arial" w:cs="Arial"/>
        </w:rPr>
      </w:pPr>
      <w:r w:rsidRPr="001B7AE8">
        <w:rPr>
          <w:rFonts w:ascii="Arial" w:hAnsi="Arial" w:cs="Arial"/>
        </w:rPr>
        <w:t xml:space="preserve">Section </w:t>
      </w:r>
      <w:r w:rsidR="00077F8A" w:rsidRPr="001B7AE8">
        <w:rPr>
          <w:rFonts w:ascii="Arial" w:hAnsi="Arial" w:cs="Arial"/>
        </w:rPr>
        <w:t>F</w:t>
      </w:r>
      <w:r w:rsidRPr="001B7AE8">
        <w:rPr>
          <w:rFonts w:ascii="Arial" w:hAnsi="Arial" w:cs="Arial"/>
        </w:rPr>
        <w:t xml:space="preserve">: </w:t>
      </w:r>
      <w:r w:rsidRPr="001B7AE8">
        <w:rPr>
          <w:rFonts w:ascii="Arial" w:hAnsi="Arial" w:cs="Arial"/>
        </w:rPr>
        <w:tab/>
        <w:t>Jews and Gentiles are equally transformed and are mandated to pursue unity, obedience, and acceptance of one another (12:1—15:13)</w:t>
      </w:r>
    </w:p>
    <w:p w14:paraId="7E5A8F67" w14:textId="77777777" w:rsidR="00EA24EB" w:rsidRPr="001B7AE8" w:rsidRDefault="00154866" w:rsidP="00C81E36">
      <w:pPr>
        <w:spacing w:line="240" w:lineRule="auto"/>
        <w:ind w:firstLine="0"/>
        <w:rPr>
          <w:rFonts w:ascii="Arial" w:hAnsi="Arial" w:cs="Arial"/>
        </w:rPr>
      </w:pPr>
    </w:p>
    <w:p w14:paraId="6EE25C9B" w14:textId="00F13658" w:rsidR="00FB55AA" w:rsidRPr="001B7AE8" w:rsidRDefault="00C81E36" w:rsidP="00FB55AA">
      <w:pPr>
        <w:spacing w:line="240" w:lineRule="auto"/>
        <w:ind w:firstLine="0"/>
        <w:rPr>
          <w:rFonts w:ascii="Arial" w:hAnsi="Arial" w:cs="Arial"/>
        </w:rPr>
      </w:pPr>
      <w:r w:rsidRPr="001B7AE8">
        <w:rPr>
          <w:rFonts w:ascii="Arial" w:hAnsi="Arial" w:cs="Arial"/>
          <w:b/>
          <w:bCs/>
        </w:rPr>
        <w:t xml:space="preserve">The gospel is </w:t>
      </w:r>
      <w:r w:rsidR="00FB55AA" w:rsidRPr="001B7AE8">
        <w:rPr>
          <w:rFonts w:ascii="Arial" w:hAnsi="Arial" w:cs="Arial"/>
          <w:b/>
          <w:bCs/>
        </w:rPr>
        <w:t>a</w:t>
      </w:r>
      <w:r w:rsidRPr="001B7AE8">
        <w:rPr>
          <w:rFonts w:ascii="Arial" w:hAnsi="Arial" w:cs="Arial"/>
          <w:b/>
          <w:bCs/>
        </w:rPr>
        <w:t xml:space="preserve"> birth announcement and a victory announcement</w:t>
      </w:r>
      <w:r w:rsidR="00FB55AA" w:rsidRPr="001B7AE8">
        <w:rPr>
          <w:rFonts w:ascii="Arial" w:hAnsi="Arial" w:cs="Arial"/>
          <w:b/>
          <w:bCs/>
        </w:rPr>
        <w:t>.</w:t>
      </w:r>
      <w:r w:rsidRPr="001B7AE8">
        <w:rPr>
          <w:rFonts w:ascii="Arial" w:hAnsi="Arial" w:cs="Arial"/>
          <w:b/>
          <w:bCs/>
        </w:rPr>
        <w:t xml:space="preserve"> </w:t>
      </w:r>
      <w:r w:rsidRPr="001B7AE8">
        <w:rPr>
          <w:rFonts w:ascii="Arial" w:hAnsi="Arial" w:cs="Arial"/>
        </w:rPr>
        <w:t>(</w:t>
      </w:r>
      <w:r w:rsidR="00CA6AF2" w:rsidRPr="001B7AE8">
        <w:rPr>
          <w:rFonts w:ascii="Arial" w:hAnsi="Arial" w:cs="Arial"/>
        </w:rPr>
        <w:t>“</w:t>
      </w:r>
      <w:r w:rsidRPr="001B7AE8">
        <w:rPr>
          <w:rFonts w:ascii="Arial" w:hAnsi="Arial" w:cs="Arial"/>
        </w:rPr>
        <w:t xml:space="preserve">The gospel . . . regarding his </w:t>
      </w:r>
      <w:r w:rsidRPr="001B7AE8">
        <w:rPr>
          <w:rFonts w:ascii="Arial" w:hAnsi="Arial" w:cs="Arial"/>
          <w:i/>
          <w:iCs/>
        </w:rPr>
        <w:t>Son</w:t>
      </w:r>
      <w:r w:rsidRPr="001B7AE8">
        <w:rPr>
          <w:rFonts w:ascii="Arial" w:hAnsi="Arial" w:cs="Arial"/>
        </w:rPr>
        <w:t xml:space="preserve">, who as to his earthly life was </w:t>
      </w:r>
      <w:r w:rsidRPr="001B7AE8">
        <w:rPr>
          <w:rFonts w:ascii="Arial" w:hAnsi="Arial" w:cs="Arial"/>
          <w:i/>
          <w:iCs/>
        </w:rPr>
        <w:t>a descendant of David</w:t>
      </w:r>
      <w:r w:rsidRPr="001B7AE8">
        <w:rPr>
          <w:rFonts w:ascii="Arial" w:hAnsi="Arial" w:cs="Arial"/>
        </w:rPr>
        <w:t xml:space="preserve">, and who through the Spirit of holiness was appointed the Son of God in power by </w:t>
      </w:r>
      <w:r w:rsidRPr="001B7AE8">
        <w:rPr>
          <w:rFonts w:ascii="Arial" w:hAnsi="Arial" w:cs="Arial"/>
          <w:i/>
          <w:iCs/>
        </w:rPr>
        <w:t>his resurrection from the dead</w:t>
      </w:r>
      <w:r w:rsidRPr="001B7AE8">
        <w:rPr>
          <w:rFonts w:ascii="Arial" w:hAnsi="Arial" w:cs="Arial"/>
        </w:rPr>
        <w:t>: Jesus Christ our Lord,</w:t>
      </w:r>
      <w:r w:rsidR="00CA6AF2" w:rsidRPr="001B7AE8">
        <w:rPr>
          <w:rFonts w:ascii="Arial" w:hAnsi="Arial" w:cs="Arial"/>
        </w:rPr>
        <w:t>”</w:t>
      </w:r>
      <w:r w:rsidRPr="001B7AE8">
        <w:rPr>
          <w:rFonts w:ascii="Arial" w:hAnsi="Arial" w:cs="Arial"/>
        </w:rPr>
        <w:t xml:space="preserve"> Rom 1:1–4). </w:t>
      </w:r>
    </w:p>
    <w:p w14:paraId="63E0C4E0" w14:textId="77777777" w:rsidR="009D0BD7" w:rsidRPr="001B7AE8" w:rsidRDefault="009D0BD7" w:rsidP="00FB55AA">
      <w:pPr>
        <w:spacing w:line="240" w:lineRule="auto"/>
        <w:ind w:firstLine="0"/>
        <w:rPr>
          <w:rFonts w:ascii="Arial" w:hAnsi="Arial" w:cs="Arial"/>
        </w:rPr>
      </w:pPr>
    </w:p>
    <w:p w14:paraId="7D07A203" w14:textId="77777777" w:rsidR="00FB55AA" w:rsidRPr="001B7AE8" w:rsidRDefault="00FB55AA" w:rsidP="00FB55AA">
      <w:pPr>
        <w:spacing w:line="240" w:lineRule="auto"/>
        <w:ind w:firstLine="0"/>
        <w:rPr>
          <w:rFonts w:ascii="Arial" w:hAnsi="Arial" w:cs="Arial"/>
        </w:rPr>
      </w:pPr>
    </w:p>
    <w:p w14:paraId="28DF4919" w14:textId="0498FEC8" w:rsidR="00C81E36" w:rsidRDefault="00C81E36" w:rsidP="00FB55AA">
      <w:pPr>
        <w:spacing w:line="240" w:lineRule="auto"/>
        <w:ind w:firstLine="0"/>
        <w:rPr>
          <w:rFonts w:ascii="Arial" w:hAnsi="Arial" w:cs="Arial"/>
        </w:rPr>
      </w:pPr>
      <w:r w:rsidRPr="001B7AE8">
        <w:rPr>
          <w:rFonts w:ascii="Arial" w:hAnsi="Arial" w:cs="Arial"/>
          <w:b/>
          <w:bCs/>
        </w:rPr>
        <w:t>The gospel requires a response</w:t>
      </w:r>
      <w:r w:rsidR="00FB55AA" w:rsidRPr="001B7AE8">
        <w:rPr>
          <w:rFonts w:ascii="Arial" w:hAnsi="Arial" w:cs="Arial"/>
          <w:b/>
          <w:bCs/>
        </w:rPr>
        <w:t>.</w:t>
      </w:r>
      <w:r w:rsidRPr="001B7AE8">
        <w:rPr>
          <w:rFonts w:ascii="Arial" w:hAnsi="Arial" w:cs="Arial"/>
        </w:rPr>
        <w:t xml:space="preserve"> (</w:t>
      </w:r>
      <w:r w:rsidR="00CA6AF2" w:rsidRPr="001B7AE8">
        <w:rPr>
          <w:rFonts w:ascii="Arial" w:hAnsi="Arial" w:cs="Arial"/>
        </w:rPr>
        <w:t>“</w:t>
      </w:r>
      <w:r w:rsidR="00FB55AA" w:rsidRPr="001B7AE8">
        <w:rPr>
          <w:rFonts w:ascii="Arial" w:hAnsi="Arial" w:cs="Arial"/>
        </w:rPr>
        <w:t xml:space="preserve">For I am not ashamed of the gospel, because it is the power of God that brings </w:t>
      </w:r>
      <w:r w:rsidR="00FB55AA" w:rsidRPr="001B7AE8">
        <w:rPr>
          <w:rFonts w:ascii="Arial" w:hAnsi="Arial" w:cs="Arial"/>
          <w:i/>
          <w:iCs/>
        </w:rPr>
        <w:t>salvation to everyone who believes</w:t>
      </w:r>
      <w:r w:rsidR="00FB55AA" w:rsidRPr="001B7AE8">
        <w:rPr>
          <w:rFonts w:ascii="Arial" w:hAnsi="Arial" w:cs="Arial"/>
        </w:rPr>
        <w:t xml:space="preserve">: first to the Jew, then to the Gentile. For in the gospel the righteousness of God is </w:t>
      </w:r>
      <w:r w:rsidR="00FB55AA" w:rsidRPr="001B7AE8">
        <w:rPr>
          <w:rFonts w:ascii="Arial" w:hAnsi="Arial" w:cs="Arial"/>
          <w:i/>
          <w:iCs/>
        </w:rPr>
        <w:t>revealed—a righteousness that is by faith from first to last</w:t>
      </w:r>
      <w:r w:rsidR="00FB55AA" w:rsidRPr="001B7AE8">
        <w:rPr>
          <w:rFonts w:ascii="Arial" w:hAnsi="Arial" w:cs="Arial"/>
        </w:rPr>
        <w:t>, just as it is written: ‘The righteous will live by faith,’</w:t>
      </w:r>
      <w:r w:rsidR="00CA6AF2" w:rsidRPr="001B7AE8">
        <w:rPr>
          <w:rFonts w:ascii="Arial" w:hAnsi="Arial" w:cs="Arial"/>
        </w:rPr>
        <w:t>”</w:t>
      </w:r>
      <w:r w:rsidR="00FB55AA" w:rsidRPr="001B7AE8">
        <w:rPr>
          <w:rFonts w:ascii="Arial" w:hAnsi="Arial" w:cs="Arial"/>
        </w:rPr>
        <w:t xml:space="preserve"> Rom 1:16–17).</w:t>
      </w:r>
    </w:p>
    <w:p w14:paraId="58D187C6" w14:textId="77777777" w:rsidR="006307DD" w:rsidRDefault="006307DD" w:rsidP="00FB55AA">
      <w:pPr>
        <w:spacing w:line="240" w:lineRule="auto"/>
        <w:ind w:firstLine="0"/>
        <w:rPr>
          <w:rFonts w:ascii="Arial" w:hAnsi="Arial" w:cs="Arial"/>
        </w:rPr>
      </w:pPr>
    </w:p>
    <w:p w14:paraId="7952ADD6" w14:textId="77777777" w:rsidR="006307DD" w:rsidRDefault="006307DD" w:rsidP="00FB55AA">
      <w:pPr>
        <w:spacing w:line="240" w:lineRule="auto"/>
        <w:ind w:firstLine="0"/>
        <w:rPr>
          <w:rFonts w:ascii="Arial" w:hAnsi="Arial" w:cs="Arial"/>
        </w:rPr>
      </w:pPr>
    </w:p>
    <w:p w14:paraId="24823EB7" w14:textId="77777777" w:rsidR="00721CE9" w:rsidRPr="00721CE9" w:rsidRDefault="00721CE9" w:rsidP="00721CE9">
      <w:pPr>
        <w:widowControl w:val="0"/>
        <w:pBdr>
          <w:bottom w:val="single" w:sz="12" w:space="1" w:color="auto"/>
        </w:pBdr>
        <w:spacing w:line="240" w:lineRule="auto"/>
        <w:ind w:right="-10" w:firstLine="0"/>
        <w:rPr>
          <w:rFonts w:ascii="Arial" w:eastAsia="Times New Roman" w:hAnsi="Arial" w:cs="Arial"/>
          <w:sz w:val="22"/>
          <w:szCs w:val="22"/>
          <w:lang w:eastAsia="zh-CN"/>
        </w:rPr>
      </w:pPr>
    </w:p>
    <w:p w14:paraId="33ACA9C7" w14:textId="68DD765A" w:rsidR="00721CE9" w:rsidRPr="00721CE9" w:rsidRDefault="00721CE9" w:rsidP="00721CE9">
      <w:pPr>
        <w:widowControl w:val="0"/>
        <w:spacing w:line="240" w:lineRule="auto"/>
        <w:ind w:right="-10" w:firstLine="0"/>
        <w:jc w:val="center"/>
        <w:rPr>
          <w:rFonts w:ascii="Arial" w:eastAsia="Times New Roman" w:hAnsi="Arial" w:cs="Arial"/>
          <w:sz w:val="18"/>
          <w:szCs w:val="22"/>
          <w:lang w:eastAsia="zh-CN"/>
        </w:rPr>
      </w:pPr>
      <w:r w:rsidRPr="00721CE9">
        <w:rPr>
          <w:rFonts w:ascii="Arial" w:eastAsia="Times New Roman" w:hAnsi="Arial" w:cs="Arial"/>
          <w:sz w:val="18"/>
          <w:szCs w:val="22"/>
          <w:lang w:eastAsia="zh-CN"/>
        </w:rPr>
        <w:t>Download this sermon PPT and notes for free at Bibl</w:t>
      </w:r>
      <w:r w:rsidR="00F14071">
        <w:rPr>
          <w:rFonts w:ascii="Arial" w:eastAsia="Times New Roman" w:hAnsi="Arial" w:cs="Arial"/>
          <w:sz w:val="18"/>
          <w:szCs w:val="22"/>
          <w:lang w:eastAsia="zh-CN"/>
        </w:rPr>
        <w:t>eStudyDownloads.org/resource/new</w:t>
      </w:r>
      <w:r w:rsidRPr="00721CE9">
        <w:rPr>
          <w:rFonts w:ascii="Arial" w:eastAsia="Times New Roman" w:hAnsi="Arial" w:cs="Arial"/>
          <w:sz w:val="18"/>
          <w:szCs w:val="22"/>
          <w:lang w:eastAsia="zh-CN"/>
        </w:rPr>
        <w:t>-testament-preaching/</w:t>
      </w:r>
    </w:p>
    <w:p w14:paraId="4F8D16AD" w14:textId="01FA1316" w:rsidR="00721CE9" w:rsidRPr="001B7AE8" w:rsidRDefault="00721CE9" w:rsidP="00721CE9">
      <w:pPr>
        <w:spacing w:line="240" w:lineRule="auto"/>
        <w:ind w:firstLine="0"/>
        <w:jc w:val="center"/>
        <w:rPr>
          <w:rFonts w:ascii="Arial" w:hAnsi="Arial" w:cs="Arial"/>
        </w:rPr>
      </w:pPr>
      <w:r w:rsidRPr="00721CE9">
        <w:rPr>
          <w:rFonts w:ascii="Arial" w:eastAsia="Times New Roman" w:hAnsi="Arial" w:cs="Arial"/>
          <w:sz w:val="18"/>
          <w:szCs w:val="22"/>
          <w:lang w:eastAsia="zh-CN"/>
        </w:rPr>
        <w:t>Listen to this message online at cicfamily.com/sermon-listing/</w:t>
      </w:r>
    </w:p>
    <w:sectPr w:rsidR="00721CE9" w:rsidRPr="001B7AE8" w:rsidSect="00721CE9">
      <w:pgSz w:w="12240" w:h="15840"/>
      <w:pgMar w:top="709" w:right="758" w:bottom="709" w:left="12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30FD6" w14:textId="77777777" w:rsidR="00334D10" w:rsidRDefault="00334D10" w:rsidP="00154C13">
      <w:pPr>
        <w:spacing w:line="240" w:lineRule="auto"/>
      </w:pPr>
      <w:r>
        <w:separator/>
      </w:r>
    </w:p>
  </w:endnote>
  <w:endnote w:type="continuationSeparator" w:id="0">
    <w:p w14:paraId="527382B1" w14:textId="77777777" w:rsidR="00334D10" w:rsidRDefault="00334D10" w:rsidP="00154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C17F8" w14:textId="77777777" w:rsidR="00334D10" w:rsidRDefault="00334D10" w:rsidP="00154C13">
      <w:pPr>
        <w:spacing w:line="240" w:lineRule="auto"/>
      </w:pPr>
      <w:r>
        <w:separator/>
      </w:r>
    </w:p>
  </w:footnote>
  <w:footnote w:type="continuationSeparator" w:id="0">
    <w:p w14:paraId="66C4861C" w14:textId="77777777" w:rsidR="00334D10" w:rsidRDefault="00334D10" w:rsidP="00154C1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73D2"/>
    <w:multiLevelType w:val="hybridMultilevel"/>
    <w:tmpl w:val="21B0D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DB2F90"/>
    <w:multiLevelType w:val="hybridMultilevel"/>
    <w:tmpl w:val="B29A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05EDC"/>
    <w:multiLevelType w:val="hybridMultilevel"/>
    <w:tmpl w:val="DCE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01BA7"/>
    <w:multiLevelType w:val="hybridMultilevel"/>
    <w:tmpl w:val="092A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42BD6"/>
    <w:multiLevelType w:val="hybridMultilevel"/>
    <w:tmpl w:val="DEEA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13"/>
    <w:rsid w:val="00077F8A"/>
    <w:rsid w:val="001035B6"/>
    <w:rsid w:val="001200AF"/>
    <w:rsid w:val="00154C13"/>
    <w:rsid w:val="001B7AE8"/>
    <w:rsid w:val="00214994"/>
    <w:rsid w:val="00265AF0"/>
    <w:rsid w:val="00266B66"/>
    <w:rsid w:val="002829BB"/>
    <w:rsid w:val="00305EEF"/>
    <w:rsid w:val="00334D10"/>
    <w:rsid w:val="00381B8D"/>
    <w:rsid w:val="004A182A"/>
    <w:rsid w:val="00604820"/>
    <w:rsid w:val="006307DD"/>
    <w:rsid w:val="007023FB"/>
    <w:rsid w:val="00721CE9"/>
    <w:rsid w:val="0075505F"/>
    <w:rsid w:val="00777D6C"/>
    <w:rsid w:val="00797554"/>
    <w:rsid w:val="007B48B1"/>
    <w:rsid w:val="00984E8E"/>
    <w:rsid w:val="009B2693"/>
    <w:rsid w:val="009D0BD7"/>
    <w:rsid w:val="00A62BF3"/>
    <w:rsid w:val="00B80A51"/>
    <w:rsid w:val="00B915C5"/>
    <w:rsid w:val="00C064F4"/>
    <w:rsid w:val="00C26D03"/>
    <w:rsid w:val="00C41F7E"/>
    <w:rsid w:val="00C45FD2"/>
    <w:rsid w:val="00C81E36"/>
    <w:rsid w:val="00CA047A"/>
    <w:rsid w:val="00CA453E"/>
    <w:rsid w:val="00CA527C"/>
    <w:rsid w:val="00CA6AF2"/>
    <w:rsid w:val="00CE2652"/>
    <w:rsid w:val="00E6197C"/>
    <w:rsid w:val="00E75F56"/>
    <w:rsid w:val="00F14071"/>
    <w:rsid w:val="00F34E43"/>
    <w:rsid w:val="00FB55AA"/>
    <w:rsid w:val="00FE0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1694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3"/>
    <w:pPr>
      <w:spacing w:line="36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54C13"/>
    <w:pPr>
      <w:spacing w:line="240" w:lineRule="auto"/>
    </w:pPr>
    <w:rPr>
      <w:sz w:val="20"/>
    </w:rPr>
  </w:style>
  <w:style w:type="character" w:customStyle="1" w:styleId="FootnoteTextChar">
    <w:name w:val="Footnote Text Char"/>
    <w:basedOn w:val="DefaultParagraphFont"/>
    <w:link w:val="FootnoteText"/>
    <w:rsid w:val="00154C13"/>
    <w:rPr>
      <w:rFonts w:ascii="Times New Roman" w:hAnsi="Times New Roman"/>
      <w:sz w:val="20"/>
    </w:rPr>
  </w:style>
  <w:style w:type="character" w:styleId="FootnoteReference">
    <w:name w:val="footnote reference"/>
    <w:basedOn w:val="DefaultParagraphFont"/>
    <w:unhideWhenUsed/>
    <w:rsid w:val="00154C13"/>
    <w:rPr>
      <w:vertAlign w:val="superscript"/>
    </w:rPr>
  </w:style>
  <w:style w:type="paragraph" w:customStyle="1" w:styleId="BibSac">
    <w:name w:val="BibSac"/>
    <w:basedOn w:val="Normal"/>
    <w:rsid w:val="00154C13"/>
    <w:pPr>
      <w:spacing w:line="240" w:lineRule="auto"/>
      <w:ind w:firstLine="0"/>
    </w:pPr>
    <w:rPr>
      <w:rFonts w:eastAsia="ヒラギノ角ゴ Pro W3" w:cs="Times New Roman"/>
      <w:color w:val="000000"/>
    </w:rPr>
  </w:style>
  <w:style w:type="paragraph" w:styleId="ListParagraph">
    <w:name w:val="List Paragraph"/>
    <w:basedOn w:val="Normal"/>
    <w:uiPriority w:val="34"/>
    <w:qFormat/>
    <w:rsid w:val="00154C13"/>
    <w:pPr>
      <w:ind w:left="720"/>
      <w:contextualSpacing/>
    </w:pPr>
  </w:style>
  <w:style w:type="paragraph" w:styleId="BalloonText">
    <w:name w:val="Balloon Text"/>
    <w:basedOn w:val="Normal"/>
    <w:link w:val="BalloonTextChar"/>
    <w:uiPriority w:val="99"/>
    <w:semiHidden/>
    <w:unhideWhenUsed/>
    <w:rsid w:val="00305EE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E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3"/>
    <w:pPr>
      <w:spacing w:line="36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54C13"/>
    <w:pPr>
      <w:spacing w:line="240" w:lineRule="auto"/>
    </w:pPr>
    <w:rPr>
      <w:sz w:val="20"/>
    </w:rPr>
  </w:style>
  <w:style w:type="character" w:customStyle="1" w:styleId="FootnoteTextChar">
    <w:name w:val="Footnote Text Char"/>
    <w:basedOn w:val="DefaultParagraphFont"/>
    <w:link w:val="FootnoteText"/>
    <w:rsid w:val="00154C13"/>
    <w:rPr>
      <w:rFonts w:ascii="Times New Roman" w:hAnsi="Times New Roman"/>
      <w:sz w:val="20"/>
    </w:rPr>
  </w:style>
  <w:style w:type="character" w:styleId="FootnoteReference">
    <w:name w:val="footnote reference"/>
    <w:basedOn w:val="DefaultParagraphFont"/>
    <w:unhideWhenUsed/>
    <w:rsid w:val="00154C13"/>
    <w:rPr>
      <w:vertAlign w:val="superscript"/>
    </w:rPr>
  </w:style>
  <w:style w:type="paragraph" w:customStyle="1" w:styleId="BibSac">
    <w:name w:val="BibSac"/>
    <w:basedOn w:val="Normal"/>
    <w:rsid w:val="00154C13"/>
    <w:pPr>
      <w:spacing w:line="240" w:lineRule="auto"/>
      <w:ind w:firstLine="0"/>
    </w:pPr>
    <w:rPr>
      <w:rFonts w:eastAsia="ヒラギノ角ゴ Pro W3" w:cs="Times New Roman"/>
      <w:color w:val="000000"/>
    </w:rPr>
  </w:style>
  <w:style w:type="paragraph" w:styleId="ListParagraph">
    <w:name w:val="List Paragraph"/>
    <w:basedOn w:val="Normal"/>
    <w:uiPriority w:val="34"/>
    <w:qFormat/>
    <w:rsid w:val="00154C13"/>
    <w:pPr>
      <w:ind w:left="720"/>
      <w:contextualSpacing/>
    </w:pPr>
  </w:style>
  <w:style w:type="paragraph" w:styleId="BalloonText">
    <w:name w:val="Balloon Text"/>
    <w:basedOn w:val="Normal"/>
    <w:link w:val="BalloonTextChar"/>
    <w:uiPriority w:val="99"/>
    <w:semiHidden/>
    <w:unhideWhenUsed/>
    <w:rsid w:val="00305EE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E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Spurgeon</dc:creator>
  <cp:keywords/>
  <dc:description/>
  <cp:lastModifiedBy>Rick Griffith</cp:lastModifiedBy>
  <cp:revision>2</cp:revision>
  <dcterms:created xsi:type="dcterms:W3CDTF">2017-02-14T13:19:00Z</dcterms:created>
  <dcterms:modified xsi:type="dcterms:W3CDTF">2017-02-14T13:19:00Z</dcterms:modified>
</cp:coreProperties>
</file>