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A611" w14:textId="17AEF44C" w:rsidR="00154C13" w:rsidRPr="00275F8E" w:rsidRDefault="00124039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895546" wp14:editId="7BCE0AB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068705" cy="106870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1" name="Picture 1" descr="CIC%20Logos%202010/Crossroads%20Logo%20Only%20Vector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%20Logos%202010/Crossroads%20Logo%20Only%20Vector.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13" w:rsidRPr="00275F8E">
        <w:rPr>
          <w:rFonts w:ascii="Arial" w:hAnsi="Arial" w:cs="Arial"/>
          <w:b/>
          <w:smallCaps/>
          <w:sz w:val="36"/>
          <w:szCs w:val="36"/>
        </w:rPr>
        <w:t>Paul’s Letter to the Romans</w:t>
      </w:r>
    </w:p>
    <w:p w14:paraId="3CC2641E" w14:textId="77777777" w:rsidR="00124039" w:rsidRDefault="00E04340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2"/>
          <w:szCs w:val="32"/>
        </w:rPr>
      </w:pPr>
      <w:r w:rsidRPr="00E04340">
        <w:rPr>
          <w:rFonts w:ascii="Arial" w:hAnsi="Arial" w:cs="Arial"/>
          <w:b/>
          <w:smallCaps/>
          <w:sz w:val="32"/>
          <w:szCs w:val="32"/>
        </w:rPr>
        <w:t>(accept one another series)</w:t>
      </w:r>
    </w:p>
    <w:p w14:paraId="6F7DB630" w14:textId="08879969" w:rsidR="00626D10" w:rsidRPr="00124039" w:rsidRDefault="00B80A51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2"/>
          <w:szCs w:val="32"/>
        </w:rPr>
      </w:pPr>
      <w:r w:rsidRPr="001B7AE8">
        <w:rPr>
          <w:rFonts w:ascii="Arial" w:hAnsi="Arial" w:cs="Arial"/>
          <w:sz w:val="22"/>
        </w:rPr>
        <w:t xml:space="preserve">Andrew </w:t>
      </w:r>
      <w:r w:rsidR="00C45466">
        <w:rPr>
          <w:rFonts w:ascii="Arial" w:hAnsi="Arial" w:cs="Arial"/>
          <w:sz w:val="22"/>
        </w:rPr>
        <w:t xml:space="preserve">B. </w:t>
      </w:r>
      <w:r w:rsidR="00626D10">
        <w:rPr>
          <w:rFonts w:ascii="Arial" w:hAnsi="Arial" w:cs="Arial"/>
          <w:sz w:val="22"/>
        </w:rPr>
        <w:t>Spurgeon</w:t>
      </w:r>
      <w:r w:rsidRPr="001B7AE8">
        <w:rPr>
          <w:rFonts w:ascii="Arial" w:hAnsi="Arial" w:cs="Arial"/>
          <w:sz w:val="22"/>
        </w:rPr>
        <w:t xml:space="preserve"> </w:t>
      </w:r>
    </w:p>
    <w:p w14:paraId="6910B48A" w14:textId="16936B44" w:rsidR="00154C13" w:rsidRDefault="00B80A51" w:rsidP="00124039">
      <w:pPr>
        <w:spacing w:line="240" w:lineRule="auto"/>
        <w:ind w:left="2340" w:firstLine="0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>Crossroads</w:t>
      </w:r>
      <w:r w:rsidR="00305EEF" w:rsidRPr="001B7AE8">
        <w:rPr>
          <w:rFonts w:ascii="Arial" w:hAnsi="Arial" w:cs="Arial"/>
          <w:sz w:val="22"/>
        </w:rPr>
        <w:t xml:space="preserve"> International Church</w:t>
      </w:r>
      <w:r w:rsidR="00A73F83">
        <w:rPr>
          <w:rFonts w:ascii="Arial" w:hAnsi="Arial" w:cs="Arial"/>
          <w:sz w:val="22"/>
        </w:rPr>
        <w:t>,</w:t>
      </w:r>
      <w:r w:rsidR="00305EEF" w:rsidRPr="001B7AE8">
        <w:rPr>
          <w:rFonts w:ascii="Arial" w:hAnsi="Arial" w:cs="Arial"/>
          <w:sz w:val="22"/>
        </w:rPr>
        <w:t xml:space="preserve"> Singapore</w:t>
      </w:r>
      <w:r w:rsidR="00305EEF" w:rsidRPr="001B7AE8">
        <w:rPr>
          <w:rFonts w:ascii="Arial" w:hAnsi="Arial" w:cs="Arial"/>
          <w:sz w:val="22"/>
        </w:rPr>
        <w:br/>
        <w:t xml:space="preserve">Message </w:t>
      </w:r>
      <w:r w:rsidR="00A74075">
        <w:rPr>
          <w:rFonts w:ascii="Arial" w:hAnsi="Arial" w:cs="Arial"/>
          <w:sz w:val="22"/>
        </w:rPr>
        <w:t>1</w:t>
      </w:r>
      <w:r w:rsidR="00F77E31">
        <w:rPr>
          <w:rFonts w:ascii="Arial" w:hAnsi="Arial" w:cs="Arial"/>
          <w:sz w:val="22"/>
        </w:rPr>
        <w:t>2</w:t>
      </w:r>
      <w:r w:rsidR="00305EEF" w:rsidRPr="001B7AE8">
        <w:rPr>
          <w:rFonts w:ascii="Arial" w:hAnsi="Arial" w:cs="Arial"/>
          <w:sz w:val="22"/>
        </w:rPr>
        <w:t xml:space="preserve"> • </w:t>
      </w:r>
      <w:r w:rsidR="00F77E31">
        <w:rPr>
          <w:rFonts w:ascii="Arial" w:hAnsi="Arial" w:cs="Arial"/>
          <w:sz w:val="22"/>
        </w:rPr>
        <w:t>4 February 2018</w:t>
      </w:r>
    </w:p>
    <w:p w14:paraId="6385D317" w14:textId="3346CE94" w:rsidR="0088568B" w:rsidRDefault="0088568B" w:rsidP="00154C13">
      <w:pPr>
        <w:spacing w:line="240" w:lineRule="auto"/>
        <w:ind w:firstLine="0"/>
        <w:rPr>
          <w:rFonts w:ascii="Arial" w:hAnsi="Arial" w:cs="Arial"/>
          <w:sz w:val="22"/>
        </w:rPr>
      </w:pPr>
    </w:p>
    <w:p w14:paraId="4AF8F30F" w14:textId="77777777" w:rsidR="00275F8E" w:rsidRDefault="00275F8E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28D47CCA" w14:textId="5011A6FD" w:rsidR="00D45F95" w:rsidRPr="008D08AF" w:rsidRDefault="000C0D66" w:rsidP="00124039">
      <w:pPr>
        <w:spacing w:line="240" w:lineRule="auto"/>
        <w:ind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Should We Obey Nero?</w:t>
      </w:r>
    </w:p>
    <w:p w14:paraId="7AC429B8" w14:textId="3E5A8862" w:rsidR="00D45F95" w:rsidRDefault="00D45F95" w:rsidP="00A74075">
      <w:pPr>
        <w:spacing w:line="240" w:lineRule="auto"/>
        <w:ind w:firstLine="0"/>
        <w:jc w:val="center"/>
        <w:rPr>
          <w:rFonts w:ascii="Arial" w:hAnsi="Arial" w:cs="Arial"/>
          <w:b/>
          <w:iCs/>
        </w:rPr>
      </w:pPr>
      <w:r w:rsidRPr="008D08AF">
        <w:rPr>
          <w:rFonts w:ascii="Arial" w:hAnsi="Arial" w:cs="Arial"/>
          <w:b/>
          <w:iCs/>
        </w:rPr>
        <w:t>(Rom</w:t>
      </w:r>
      <w:r w:rsidR="00D413C3">
        <w:rPr>
          <w:rFonts w:ascii="Arial" w:hAnsi="Arial" w:cs="Arial"/>
          <w:b/>
          <w:iCs/>
        </w:rPr>
        <w:t>ans</w:t>
      </w:r>
      <w:r w:rsidRPr="008D08AF">
        <w:rPr>
          <w:rFonts w:ascii="Arial" w:hAnsi="Arial" w:cs="Arial"/>
          <w:b/>
          <w:iCs/>
        </w:rPr>
        <w:t xml:space="preserve"> </w:t>
      </w:r>
      <w:r w:rsidR="00F77E31">
        <w:rPr>
          <w:rFonts w:ascii="Arial" w:hAnsi="Arial" w:cs="Arial"/>
          <w:b/>
          <w:iCs/>
        </w:rPr>
        <w:t>13:1–14</w:t>
      </w:r>
      <w:r w:rsidRPr="008D08AF">
        <w:rPr>
          <w:rFonts w:ascii="Arial" w:hAnsi="Arial" w:cs="Arial"/>
          <w:b/>
          <w:iCs/>
        </w:rPr>
        <w:t>)</w:t>
      </w:r>
    </w:p>
    <w:p w14:paraId="3B5129B6" w14:textId="77777777" w:rsidR="00626D10" w:rsidRDefault="00626D10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43529685" w14:textId="77777777" w:rsidR="000C0D66" w:rsidRPr="008D08AF" w:rsidRDefault="000C0D66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AB0893E" w14:textId="6671536E" w:rsidR="00276E3C" w:rsidRPr="008D08AF" w:rsidRDefault="00D45F95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Introduction</w:t>
      </w:r>
      <w:r w:rsidR="00276E3C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41032C38" w14:textId="5AD5151B" w:rsidR="00650D89" w:rsidRPr="00650D89" w:rsidRDefault="00650D89" w:rsidP="00650D89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</w:t>
      </w:r>
      <w:r w:rsidR="00D413C3">
        <w:rPr>
          <w:rFonts w:ascii="Arial" w:hAnsi="Arial" w:cs="Arial"/>
          <w:sz w:val="22"/>
          <w:szCs w:val="22"/>
        </w:rPr>
        <w:t>ans</w:t>
      </w:r>
      <w:r>
        <w:rPr>
          <w:rFonts w:ascii="Arial" w:hAnsi="Arial" w:cs="Arial"/>
          <w:sz w:val="22"/>
          <w:szCs w:val="22"/>
        </w:rPr>
        <w:t xml:space="preserve"> 1–11 — </w:t>
      </w:r>
      <w:r w:rsidR="00F77E31" w:rsidRPr="00F77E31">
        <w:rPr>
          <w:rFonts w:ascii="Arial" w:hAnsi="Arial" w:cs="Arial"/>
          <w:sz w:val="22"/>
          <w:szCs w:val="22"/>
        </w:rPr>
        <w:t>While we were sinners, God</w:t>
      </w:r>
      <w:r w:rsidR="00F77E31">
        <w:rPr>
          <w:rFonts w:ascii="Arial" w:hAnsi="Arial" w:cs="Arial"/>
          <w:sz w:val="22"/>
          <w:szCs w:val="22"/>
        </w:rPr>
        <w:t xml:space="preserve"> demonstrated his love for us by</w:t>
      </w:r>
      <w:r>
        <w:rPr>
          <w:rFonts w:ascii="Arial" w:hAnsi="Arial" w:cs="Arial"/>
          <w:sz w:val="22"/>
          <w:szCs w:val="22"/>
        </w:rPr>
        <w:t xml:space="preserve"> sending his son Jesus Christ</w:t>
      </w:r>
      <w:r w:rsidR="00F77E31" w:rsidRPr="00F77E31">
        <w:rPr>
          <w:rFonts w:ascii="Arial" w:hAnsi="Arial" w:cs="Arial"/>
          <w:sz w:val="22"/>
          <w:szCs w:val="22"/>
        </w:rPr>
        <w:t xml:space="preserve"> to die for us</w:t>
      </w:r>
      <w:r>
        <w:rPr>
          <w:rFonts w:ascii="Arial" w:hAnsi="Arial" w:cs="Arial"/>
          <w:sz w:val="22"/>
          <w:szCs w:val="22"/>
        </w:rPr>
        <w:t xml:space="preserve"> and raising him from the dead</w:t>
      </w:r>
      <w:r w:rsidR="00F77E31" w:rsidRPr="00F77E31">
        <w:rPr>
          <w:rFonts w:ascii="Arial" w:hAnsi="Arial" w:cs="Arial"/>
          <w:sz w:val="22"/>
          <w:szCs w:val="22"/>
        </w:rPr>
        <w:t xml:space="preserve">. Anyone who believes in </w:t>
      </w:r>
      <w:r w:rsidR="00F77E31">
        <w:rPr>
          <w:rFonts w:ascii="Arial" w:hAnsi="Arial" w:cs="Arial"/>
          <w:sz w:val="22"/>
          <w:szCs w:val="22"/>
        </w:rPr>
        <w:t>him</w:t>
      </w:r>
      <w:r>
        <w:rPr>
          <w:rFonts w:ascii="Arial" w:hAnsi="Arial" w:cs="Arial"/>
          <w:sz w:val="22"/>
          <w:szCs w:val="22"/>
        </w:rPr>
        <w:t xml:space="preserve"> has life and salvation. </w:t>
      </w:r>
    </w:p>
    <w:p w14:paraId="3758F2EF" w14:textId="3B9781C7" w:rsidR="004704DC" w:rsidRPr="00F77E31" w:rsidRDefault="00650D89" w:rsidP="00F77E3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</w:t>
      </w:r>
      <w:r w:rsidR="00D413C3">
        <w:rPr>
          <w:rFonts w:ascii="Arial" w:hAnsi="Arial" w:cs="Arial"/>
          <w:sz w:val="22"/>
          <w:szCs w:val="22"/>
        </w:rPr>
        <w:t>ans</w:t>
      </w:r>
      <w:r>
        <w:rPr>
          <w:rFonts w:ascii="Arial" w:hAnsi="Arial" w:cs="Arial"/>
          <w:sz w:val="22"/>
          <w:szCs w:val="22"/>
        </w:rPr>
        <w:t xml:space="preserve"> 12 — </w:t>
      </w:r>
      <w:r w:rsidR="00F77E31" w:rsidRPr="00F77E31">
        <w:rPr>
          <w:rFonts w:ascii="Arial" w:hAnsi="Arial" w:cs="Arial"/>
          <w:sz w:val="22"/>
          <w:szCs w:val="22"/>
        </w:rPr>
        <w:t>Those who have this salvat</w:t>
      </w:r>
      <w:r w:rsidR="00F77E31">
        <w:rPr>
          <w:rFonts w:ascii="Arial" w:hAnsi="Arial" w:cs="Arial"/>
          <w:sz w:val="22"/>
          <w:szCs w:val="22"/>
        </w:rPr>
        <w:t xml:space="preserve">ion have a </w:t>
      </w:r>
      <w:r w:rsidR="00184C68">
        <w:rPr>
          <w:rFonts w:ascii="Arial" w:hAnsi="Arial" w:cs="Arial"/>
          <w:sz w:val="22"/>
          <w:szCs w:val="22"/>
        </w:rPr>
        <w:t xml:space="preserve">transformed and </w:t>
      </w:r>
      <w:r w:rsidR="00F77E31">
        <w:rPr>
          <w:rFonts w:ascii="Arial" w:hAnsi="Arial" w:cs="Arial"/>
          <w:sz w:val="22"/>
          <w:szCs w:val="22"/>
        </w:rPr>
        <w:t>re</w:t>
      </w:r>
      <w:r w:rsidR="001E39B7">
        <w:rPr>
          <w:rFonts w:ascii="Arial" w:hAnsi="Arial" w:cs="Arial"/>
          <w:sz w:val="22"/>
          <w:szCs w:val="22"/>
        </w:rPr>
        <w:t xml:space="preserve">newed life—to love one another and to exercise the gift of the Spirit properly. </w:t>
      </w:r>
    </w:p>
    <w:p w14:paraId="37229135" w14:textId="77777777" w:rsidR="00F77E31" w:rsidRPr="00F77E31" w:rsidRDefault="00F77E31" w:rsidP="00F77E31">
      <w:pPr>
        <w:pStyle w:val="ListParagraph"/>
        <w:spacing w:line="240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28B77C78" w14:textId="77777777" w:rsidR="00650D89" w:rsidRDefault="00650D89" w:rsidP="00650D89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Question</w:t>
      </w:r>
    </w:p>
    <w:p w14:paraId="360D81DB" w14:textId="00FBA23C" w:rsidR="00650D89" w:rsidRPr="00650D89" w:rsidRDefault="00650D89" w:rsidP="00650D8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 w:rsidRPr="00650D89">
        <w:rPr>
          <w:rFonts w:ascii="Arial" w:hAnsi="Arial" w:cs="Arial"/>
          <w:sz w:val="22"/>
          <w:szCs w:val="22"/>
        </w:rPr>
        <w:t xml:space="preserve">Should we </w:t>
      </w:r>
      <w:r w:rsidR="00BB44E6">
        <w:rPr>
          <w:rFonts w:ascii="Arial" w:hAnsi="Arial" w:cs="Arial"/>
          <w:sz w:val="22"/>
          <w:szCs w:val="22"/>
        </w:rPr>
        <w:t xml:space="preserve">then </w:t>
      </w:r>
      <w:r w:rsidRPr="00650D89">
        <w:rPr>
          <w:rFonts w:ascii="Arial" w:hAnsi="Arial" w:cs="Arial"/>
          <w:sz w:val="22"/>
          <w:szCs w:val="22"/>
        </w:rPr>
        <w:t>obey Nero?</w:t>
      </w:r>
    </w:p>
    <w:p w14:paraId="325E1FE3" w14:textId="77777777" w:rsidR="00650D89" w:rsidRDefault="00650D89" w:rsidP="00650D89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6B1A5525" w14:textId="508B7EC2" w:rsidR="00650D89" w:rsidRPr="008D08AF" w:rsidRDefault="00650D89" w:rsidP="00BB44E6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Four Reasons for Obeying Nero</w:t>
      </w:r>
    </w:p>
    <w:p w14:paraId="6A6C90EA" w14:textId="6DEC5CF4" w:rsidR="004704DC" w:rsidRDefault="000C0D66" w:rsidP="00F77E31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Obey Nero because he is God’s servant (13:1–5)</w:t>
      </w:r>
    </w:p>
    <w:p w14:paraId="3E2D60EE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5376D4A1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628BD8A9" w14:textId="77777777" w:rsidR="000C0D66" w:rsidRDefault="000C0D66" w:rsidP="007B037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2A03BFAF" w14:textId="7BE850E2" w:rsidR="000C0D66" w:rsidRDefault="000C0D66" w:rsidP="000C0D66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Obey Nero because you shouldn’t owe anything to anyone (13:6–8a)</w:t>
      </w:r>
    </w:p>
    <w:p w14:paraId="4B183CFB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37F32998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49FA2BED" w14:textId="77777777" w:rsidR="000C0D66" w:rsidRDefault="000C0D66" w:rsidP="007B037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1D73EE7A" w14:textId="48C73846" w:rsidR="000C0D66" w:rsidRDefault="000C0D66" w:rsidP="000C0D66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Obey Nero because such obedience is a love-action that fulfills the law of God (13:8b–10)</w:t>
      </w:r>
    </w:p>
    <w:p w14:paraId="10D14EC3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1CEF913E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71C44C55" w14:textId="77777777" w:rsidR="000C0D66" w:rsidRDefault="000C0D66" w:rsidP="007B037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12B14AB3" w14:textId="3D02F7A6" w:rsidR="000C0D66" w:rsidRDefault="000C0D66" w:rsidP="000C0D66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Obey Nero because we are children of light, walking in the light and clothed in Christ (13:11–14)</w:t>
      </w:r>
    </w:p>
    <w:p w14:paraId="319BB1DB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6DAB7C71" w14:textId="77777777" w:rsidR="000C0D66" w:rsidRDefault="000C0D66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1FF79025" w14:textId="77777777" w:rsidR="007B0378" w:rsidRDefault="007B0378" w:rsidP="000C0D66">
      <w:pPr>
        <w:spacing w:line="240" w:lineRule="auto"/>
        <w:rPr>
          <w:rFonts w:ascii="Arial" w:hAnsi="Arial" w:cs="Arial"/>
          <w:sz w:val="22"/>
          <w:szCs w:val="22"/>
        </w:rPr>
      </w:pPr>
    </w:p>
    <w:p w14:paraId="1AC1AC71" w14:textId="77777777" w:rsidR="00F77E31" w:rsidRPr="008D08AF" w:rsidRDefault="00F77E31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5349E832" w14:textId="7AEEBF03" w:rsidR="00154C13" w:rsidRPr="008D08AF" w:rsidRDefault="000C0D66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Application</w:t>
      </w:r>
    </w:p>
    <w:p w14:paraId="6E1DDCC3" w14:textId="16535634" w:rsidR="001967CA" w:rsidRPr="000C0D66" w:rsidRDefault="000C0D66" w:rsidP="000C0D66">
      <w:pPr>
        <w:pStyle w:val="ListParagraph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Obey authorities despite</w:t>
      </w:r>
      <w:r w:rsidR="00BB44E6">
        <w:rPr>
          <w:rFonts w:ascii="Arial" w:hAnsi="Arial" w:cs="Arial"/>
          <w:sz w:val="22"/>
          <w:szCs w:val="22"/>
        </w:rPr>
        <w:t xml:space="preserve"> who they are.</w:t>
      </w:r>
    </w:p>
    <w:p w14:paraId="1A6FD9C7" w14:textId="77777777" w:rsidR="000C0D66" w:rsidRDefault="000C0D66" w:rsidP="000C0D66">
      <w:pPr>
        <w:spacing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  <w:bookmarkStart w:id="0" w:name="_GoBack"/>
      <w:bookmarkEnd w:id="0"/>
    </w:p>
    <w:p w14:paraId="776195E2" w14:textId="77777777" w:rsidR="007B0378" w:rsidRDefault="007B0378" w:rsidP="000C0D66">
      <w:pPr>
        <w:spacing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</w:p>
    <w:p w14:paraId="204092C5" w14:textId="52D343D2" w:rsidR="004D29CA" w:rsidRDefault="004D29CA" w:rsidP="007B0378">
      <w:pPr>
        <w:pStyle w:val="ListParagraph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Obey God when the authorities demand otherwise.</w:t>
      </w:r>
    </w:p>
    <w:p w14:paraId="0C5AA0E7" w14:textId="77777777" w:rsidR="007B0378" w:rsidRDefault="007B0378" w:rsidP="007B0378">
      <w:pPr>
        <w:pStyle w:val="ListParagrap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75BFF303" w14:textId="77777777" w:rsidR="007B0378" w:rsidRPr="007B0378" w:rsidRDefault="007B0378" w:rsidP="00D413C3">
      <w:pPr>
        <w:pStyle w:val="ListParagraph"/>
        <w:spacing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DDDADA1" w14:textId="16FF446B" w:rsidR="007B0378" w:rsidRPr="007B0378" w:rsidRDefault="00D413C3" w:rsidP="007B0378">
      <w:pPr>
        <w:pStyle w:val="ListParagraph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Pray for those in authority (1 Timothy 2:1–4)</w:t>
      </w:r>
    </w:p>
    <w:p w14:paraId="2F09D50B" w14:textId="77777777" w:rsidR="00564E22" w:rsidRDefault="00564E22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A4AECE7" w14:textId="77777777" w:rsidR="001967CA" w:rsidRPr="00B41E93" w:rsidRDefault="001967CA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3ACA9C7" w14:textId="68DD765A" w:rsidR="00721CE9" w:rsidRPr="00721CE9" w:rsidRDefault="00721CE9" w:rsidP="003D04B1">
      <w:pPr>
        <w:widowControl w:val="0"/>
        <w:spacing w:line="240" w:lineRule="auto"/>
        <w:ind w:right="-10" w:firstLine="0"/>
        <w:jc w:val="center"/>
        <w:rPr>
          <w:rFonts w:ascii="Arial" w:eastAsia="Times New Roman" w:hAnsi="Arial" w:cs="Arial"/>
          <w:sz w:val="18"/>
          <w:szCs w:val="22"/>
          <w:lang w:eastAsia="zh-CN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Download this sermon PPT and notes for free at Bibl</w:t>
      </w:r>
      <w:r w:rsidR="00F14071">
        <w:rPr>
          <w:rFonts w:ascii="Arial" w:eastAsia="Times New Roman" w:hAnsi="Arial" w:cs="Arial"/>
          <w:sz w:val="18"/>
          <w:szCs w:val="22"/>
          <w:lang w:eastAsia="zh-CN"/>
        </w:rPr>
        <w:t>eStudyDownloads.org/resource/new</w:t>
      </w:r>
      <w:r w:rsidRPr="00721CE9">
        <w:rPr>
          <w:rFonts w:ascii="Arial" w:eastAsia="Times New Roman" w:hAnsi="Arial" w:cs="Arial"/>
          <w:sz w:val="18"/>
          <w:szCs w:val="22"/>
          <w:lang w:eastAsia="zh-CN"/>
        </w:rPr>
        <w:t>-testament-preaching/</w:t>
      </w:r>
    </w:p>
    <w:p w14:paraId="4F8D16AD" w14:textId="01FA1316" w:rsidR="00721CE9" w:rsidRPr="001B7AE8" w:rsidRDefault="00721CE9" w:rsidP="003D04B1">
      <w:pPr>
        <w:spacing w:line="240" w:lineRule="auto"/>
        <w:ind w:firstLine="0"/>
        <w:jc w:val="center"/>
        <w:rPr>
          <w:rFonts w:ascii="Arial" w:hAnsi="Arial" w:cs="Arial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Listen to this message online at cicfamily.com/sermon-listing/</w:t>
      </w:r>
    </w:p>
    <w:sectPr w:rsidR="00721CE9" w:rsidRPr="001B7AE8" w:rsidSect="00BB44E6">
      <w:pgSz w:w="11900" w:h="1682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4D74" w14:textId="77777777" w:rsidR="0022456E" w:rsidRDefault="0022456E" w:rsidP="00154C13">
      <w:pPr>
        <w:spacing w:line="240" w:lineRule="auto"/>
      </w:pPr>
      <w:r>
        <w:separator/>
      </w:r>
    </w:p>
  </w:endnote>
  <w:endnote w:type="continuationSeparator" w:id="0">
    <w:p w14:paraId="28FC4866" w14:textId="77777777" w:rsidR="0022456E" w:rsidRDefault="0022456E" w:rsidP="001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D820" w14:textId="77777777" w:rsidR="0022456E" w:rsidRDefault="0022456E" w:rsidP="00154C13">
      <w:pPr>
        <w:spacing w:line="240" w:lineRule="auto"/>
      </w:pPr>
      <w:r>
        <w:separator/>
      </w:r>
    </w:p>
  </w:footnote>
  <w:footnote w:type="continuationSeparator" w:id="0">
    <w:p w14:paraId="5C935754" w14:textId="77777777" w:rsidR="0022456E" w:rsidRDefault="0022456E" w:rsidP="001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23E"/>
    <w:multiLevelType w:val="hybridMultilevel"/>
    <w:tmpl w:val="6D1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73D2"/>
    <w:multiLevelType w:val="hybridMultilevel"/>
    <w:tmpl w:val="21B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E25E3"/>
    <w:multiLevelType w:val="hybridMultilevel"/>
    <w:tmpl w:val="6CC07D4E"/>
    <w:lvl w:ilvl="0" w:tplc="A232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F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A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C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4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01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86B4A"/>
    <w:multiLevelType w:val="hybridMultilevel"/>
    <w:tmpl w:val="9F4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2F90"/>
    <w:multiLevelType w:val="hybridMultilevel"/>
    <w:tmpl w:val="B2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2DBB"/>
    <w:multiLevelType w:val="hybridMultilevel"/>
    <w:tmpl w:val="39D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C26"/>
    <w:multiLevelType w:val="hybridMultilevel"/>
    <w:tmpl w:val="C5F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5EDC"/>
    <w:multiLevelType w:val="hybridMultilevel"/>
    <w:tmpl w:val="DCE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BA7"/>
    <w:multiLevelType w:val="hybridMultilevel"/>
    <w:tmpl w:val="09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2B65"/>
    <w:multiLevelType w:val="hybridMultilevel"/>
    <w:tmpl w:val="0C1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08C"/>
    <w:multiLevelType w:val="hybridMultilevel"/>
    <w:tmpl w:val="DD0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361F0"/>
    <w:multiLevelType w:val="hybridMultilevel"/>
    <w:tmpl w:val="EB3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4010"/>
    <w:multiLevelType w:val="hybridMultilevel"/>
    <w:tmpl w:val="3C5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1652"/>
    <w:multiLevelType w:val="hybridMultilevel"/>
    <w:tmpl w:val="D42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4770F"/>
    <w:multiLevelType w:val="hybridMultilevel"/>
    <w:tmpl w:val="9F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21A"/>
    <w:multiLevelType w:val="hybridMultilevel"/>
    <w:tmpl w:val="3A84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42BD6"/>
    <w:multiLevelType w:val="hybridMultilevel"/>
    <w:tmpl w:val="DEE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51544"/>
    <w:multiLevelType w:val="hybridMultilevel"/>
    <w:tmpl w:val="10E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7201"/>
    <w:multiLevelType w:val="hybridMultilevel"/>
    <w:tmpl w:val="C64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02345"/>
    <w:multiLevelType w:val="hybridMultilevel"/>
    <w:tmpl w:val="77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675"/>
    <w:multiLevelType w:val="hybridMultilevel"/>
    <w:tmpl w:val="EAE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6196"/>
    <w:multiLevelType w:val="hybridMultilevel"/>
    <w:tmpl w:val="058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1C0B"/>
    <w:multiLevelType w:val="hybridMultilevel"/>
    <w:tmpl w:val="B352D842"/>
    <w:lvl w:ilvl="0" w:tplc="4552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F1514E"/>
    <w:multiLevelType w:val="hybridMultilevel"/>
    <w:tmpl w:val="E9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36EDB"/>
    <w:multiLevelType w:val="hybridMultilevel"/>
    <w:tmpl w:val="32F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17"/>
  </w:num>
  <w:num w:numId="10">
    <w:abstractNumId w:val="5"/>
  </w:num>
  <w:num w:numId="11">
    <w:abstractNumId w:val="22"/>
  </w:num>
  <w:num w:numId="12">
    <w:abstractNumId w:val="9"/>
  </w:num>
  <w:num w:numId="13">
    <w:abstractNumId w:val="13"/>
  </w:num>
  <w:num w:numId="14">
    <w:abstractNumId w:val="20"/>
  </w:num>
  <w:num w:numId="15">
    <w:abstractNumId w:val="2"/>
  </w:num>
  <w:num w:numId="16">
    <w:abstractNumId w:val="15"/>
  </w:num>
  <w:num w:numId="17">
    <w:abstractNumId w:val="18"/>
  </w:num>
  <w:num w:numId="18">
    <w:abstractNumId w:val="3"/>
  </w:num>
  <w:num w:numId="19">
    <w:abstractNumId w:val="24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C13"/>
    <w:rsid w:val="000261CF"/>
    <w:rsid w:val="0003342C"/>
    <w:rsid w:val="00041F8E"/>
    <w:rsid w:val="00064E49"/>
    <w:rsid w:val="00077F8A"/>
    <w:rsid w:val="000B4C7C"/>
    <w:rsid w:val="000B5C35"/>
    <w:rsid w:val="000C0D66"/>
    <w:rsid w:val="000C315E"/>
    <w:rsid w:val="000E1739"/>
    <w:rsid w:val="001035B6"/>
    <w:rsid w:val="00106A6B"/>
    <w:rsid w:val="001200AF"/>
    <w:rsid w:val="00124039"/>
    <w:rsid w:val="00133276"/>
    <w:rsid w:val="00147A5A"/>
    <w:rsid w:val="00154C13"/>
    <w:rsid w:val="00174CC5"/>
    <w:rsid w:val="00184C68"/>
    <w:rsid w:val="001860B9"/>
    <w:rsid w:val="001967CA"/>
    <w:rsid w:val="001A0B1C"/>
    <w:rsid w:val="001B7AE8"/>
    <w:rsid w:val="001D0561"/>
    <w:rsid w:val="001E39B7"/>
    <w:rsid w:val="00214941"/>
    <w:rsid w:val="00214994"/>
    <w:rsid w:val="0022456E"/>
    <w:rsid w:val="0023320C"/>
    <w:rsid w:val="00245F1A"/>
    <w:rsid w:val="002547AF"/>
    <w:rsid w:val="00257930"/>
    <w:rsid w:val="00265AF0"/>
    <w:rsid w:val="00266B66"/>
    <w:rsid w:val="00270B84"/>
    <w:rsid w:val="00275F8E"/>
    <w:rsid w:val="00276E3C"/>
    <w:rsid w:val="002829BB"/>
    <w:rsid w:val="002C6823"/>
    <w:rsid w:val="002D3095"/>
    <w:rsid w:val="002D3289"/>
    <w:rsid w:val="002F0982"/>
    <w:rsid w:val="00305EEF"/>
    <w:rsid w:val="003079E6"/>
    <w:rsid w:val="00334D10"/>
    <w:rsid w:val="00346983"/>
    <w:rsid w:val="003477F8"/>
    <w:rsid w:val="00380CD0"/>
    <w:rsid w:val="00381B8D"/>
    <w:rsid w:val="003D04B1"/>
    <w:rsid w:val="003E0796"/>
    <w:rsid w:val="004052BD"/>
    <w:rsid w:val="0043026F"/>
    <w:rsid w:val="0044338D"/>
    <w:rsid w:val="004704DC"/>
    <w:rsid w:val="00485B5D"/>
    <w:rsid w:val="00492964"/>
    <w:rsid w:val="004A182A"/>
    <w:rsid w:val="004D29CA"/>
    <w:rsid w:val="004F6BC3"/>
    <w:rsid w:val="00505C45"/>
    <w:rsid w:val="00511768"/>
    <w:rsid w:val="0051429F"/>
    <w:rsid w:val="00545C0E"/>
    <w:rsid w:val="00564E22"/>
    <w:rsid w:val="005665A8"/>
    <w:rsid w:val="00571E6A"/>
    <w:rsid w:val="005D0C20"/>
    <w:rsid w:val="005D5A41"/>
    <w:rsid w:val="005E214B"/>
    <w:rsid w:val="00601E8F"/>
    <w:rsid w:val="00604820"/>
    <w:rsid w:val="00612EC0"/>
    <w:rsid w:val="00623F68"/>
    <w:rsid w:val="00625858"/>
    <w:rsid w:val="00626D10"/>
    <w:rsid w:val="006307DD"/>
    <w:rsid w:val="00640535"/>
    <w:rsid w:val="00650D89"/>
    <w:rsid w:val="006519D1"/>
    <w:rsid w:val="00654A03"/>
    <w:rsid w:val="00681E4F"/>
    <w:rsid w:val="00692F3F"/>
    <w:rsid w:val="00695A91"/>
    <w:rsid w:val="006C1558"/>
    <w:rsid w:val="006C6014"/>
    <w:rsid w:val="006D3F45"/>
    <w:rsid w:val="006D5C45"/>
    <w:rsid w:val="007023FB"/>
    <w:rsid w:val="00721748"/>
    <w:rsid w:val="00721CE9"/>
    <w:rsid w:val="00730433"/>
    <w:rsid w:val="00740C02"/>
    <w:rsid w:val="0075010F"/>
    <w:rsid w:val="00750D8F"/>
    <w:rsid w:val="0075505F"/>
    <w:rsid w:val="007610CA"/>
    <w:rsid w:val="007720FA"/>
    <w:rsid w:val="00795DAA"/>
    <w:rsid w:val="00797554"/>
    <w:rsid w:val="007A4554"/>
    <w:rsid w:val="007B0378"/>
    <w:rsid w:val="007B48B1"/>
    <w:rsid w:val="007E74F3"/>
    <w:rsid w:val="00860876"/>
    <w:rsid w:val="0087217D"/>
    <w:rsid w:val="0088568B"/>
    <w:rsid w:val="008C31AF"/>
    <w:rsid w:val="008D08AF"/>
    <w:rsid w:val="008E2DAC"/>
    <w:rsid w:val="008E658B"/>
    <w:rsid w:val="008F53FA"/>
    <w:rsid w:val="0090235A"/>
    <w:rsid w:val="00910D11"/>
    <w:rsid w:val="00937C35"/>
    <w:rsid w:val="0094003F"/>
    <w:rsid w:val="0094778F"/>
    <w:rsid w:val="009651E5"/>
    <w:rsid w:val="00977420"/>
    <w:rsid w:val="0098009D"/>
    <w:rsid w:val="00984E8E"/>
    <w:rsid w:val="00997F2F"/>
    <w:rsid w:val="009B2693"/>
    <w:rsid w:val="009D0BD7"/>
    <w:rsid w:val="009D3CD0"/>
    <w:rsid w:val="009F47CF"/>
    <w:rsid w:val="009F691D"/>
    <w:rsid w:val="009F6CFA"/>
    <w:rsid w:val="00A509FD"/>
    <w:rsid w:val="00A55FAE"/>
    <w:rsid w:val="00A62BF3"/>
    <w:rsid w:val="00A73701"/>
    <w:rsid w:val="00A73F83"/>
    <w:rsid w:val="00A74075"/>
    <w:rsid w:val="00A93BA0"/>
    <w:rsid w:val="00A948A0"/>
    <w:rsid w:val="00A97B7E"/>
    <w:rsid w:val="00AA6805"/>
    <w:rsid w:val="00AB2054"/>
    <w:rsid w:val="00AF5420"/>
    <w:rsid w:val="00B32774"/>
    <w:rsid w:val="00B41E93"/>
    <w:rsid w:val="00B80A51"/>
    <w:rsid w:val="00B81226"/>
    <w:rsid w:val="00B915C5"/>
    <w:rsid w:val="00B93204"/>
    <w:rsid w:val="00BB44E6"/>
    <w:rsid w:val="00BD3FA2"/>
    <w:rsid w:val="00BF347F"/>
    <w:rsid w:val="00C064F4"/>
    <w:rsid w:val="00C26D03"/>
    <w:rsid w:val="00C401D2"/>
    <w:rsid w:val="00C41F7E"/>
    <w:rsid w:val="00C45466"/>
    <w:rsid w:val="00C45FD2"/>
    <w:rsid w:val="00C66A3D"/>
    <w:rsid w:val="00C67820"/>
    <w:rsid w:val="00C81E36"/>
    <w:rsid w:val="00CA047A"/>
    <w:rsid w:val="00CA453E"/>
    <w:rsid w:val="00CA527C"/>
    <w:rsid w:val="00CA6AF2"/>
    <w:rsid w:val="00CC064B"/>
    <w:rsid w:val="00CE2652"/>
    <w:rsid w:val="00D3781E"/>
    <w:rsid w:val="00D413C3"/>
    <w:rsid w:val="00D45F95"/>
    <w:rsid w:val="00D526B3"/>
    <w:rsid w:val="00D64362"/>
    <w:rsid w:val="00D65BBA"/>
    <w:rsid w:val="00D75D5B"/>
    <w:rsid w:val="00DA61F2"/>
    <w:rsid w:val="00DB019C"/>
    <w:rsid w:val="00DE1686"/>
    <w:rsid w:val="00E04340"/>
    <w:rsid w:val="00E06AAA"/>
    <w:rsid w:val="00E32361"/>
    <w:rsid w:val="00E6197C"/>
    <w:rsid w:val="00E658DE"/>
    <w:rsid w:val="00E67B3D"/>
    <w:rsid w:val="00E70938"/>
    <w:rsid w:val="00E75F56"/>
    <w:rsid w:val="00F14071"/>
    <w:rsid w:val="00F3032E"/>
    <w:rsid w:val="00F34E43"/>
    <w:rsid w:val="00F4583E"/>
    <w:rsid w:val="00F4652A"/>
    <w:rsid w:val="00F70055"/>
    <w:rsid w:val="00F77E31"/>
    <w:rsid w:val="00F80917"/>
    <w:rsid w:val="00FB55AA"/>
    <w:rsid w:val="00FE0EF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1694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Spurgeon</dc:creator>
  <cp:keywords/>
  <dc:description/>
  <cp:lastModifiedBy>Andrew B. Spurgeon</cp:lastModifiedBy>
  <cp:revision>77</cp:revision>
  <cp:lastPrinted>2018-02-04T01:02:00Z</cp:lastPrinted>
  <dcterms:created xsi:type="dcterms:W3CDTF">2017-02-12T04:04:00Z</dcterms:created>
  <dcterms:modified xsi:type="dcterms:W3CDTF">2018-02-04T01:04:00Z</dcterms:modified>
</cp:coreProperties>
</file>