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B9A912" w14:textId="77777777" w:rsidR="007743A7" w:rsidRPr="009F02FC" w:rsidRDefault="007B5E38" w:rsidP="00F9145C">
      <w:pPr>
        <w:pStyle w:val="Heading8"/>
        <w:keepNext w:val="0"/>
        <w:tabs>
          <w:tab w:val="clear" w:pos="6120"/>
          <w:tab w:val="clear" w:pos="7560"/>
          <w:tab w:val="clear" w:pos="8820"/>
        </w:tabs>
        <w:ind w:left="-270" w:right="-360"/>
        <w:rPr>
          <w:rFonts w:ascii="Arial" w:hAnsi="Arial" w:cs="Arial"/>
          <w:sz w:val="52"/>
          <w:szCs w:val="18"/>
        </w:rPr>
      </w:pPr>
      <w:r w:rsidRPr="009F02FC">
        <w:rPr>
          <w:rFonts w:ascii="Arial" w:hAnsi="Arial" w:cs="Arial"/>
          <w:sz w:val="56"/>
          <w:szCs w:val="18"/>
        </w:rPr>
        <w:t>New Testament Backgrounds</w:t>
      </w:r>
    </w:p>
    <w:p w14:paraId="6197BD60" w14:textId="1AB8A8EF" w:rsidR="007743A7" w:rsidRPr="009F02FC" w:rsidRDefault="00334CE8" w:rsidP="00F9145C">
      <w:pPr>
        <w:tabs>
          <w:tab w:val="left" w:pos="3140"/>
          <w:tab w:val="left" w:pos="6120"/>
          <w:tab w:val="left" w:pos="7560"/>
          <w:tab w:val="left" w:pos="7640"/>
          <w:tab w:val="left" w:pos="8820"/>
        </w:tabs>
        <w:ind w:left="-270" w:right="-32"/>
        <w:jc w:val="left"/>
        <w:rPr>
          <w:rFonts w:ascii="Arial" w:hAnsi="Arial" w:cs="Arial"/>
          <w:b/>
          <w:i/>
          <w:sz w:val="36"/>
          <w:szCs w:val="18"/>
        </w:rPr>
      </w:pPr>
      <w:r>
        <w:rPr>
          <w:rFonts w:ascii="Arial" w:hAnsi="Arial" w:cs="Arial"/>
          <w:b/>
          <w:i/>
          <w:sz w:val="36"/>
          <w:szCs w:val="18"/>
        </w:rPr>
        <w:t>Jordan Evangelical Theological Seminary</w:t>
      </w:r>
    </w:p>
    <w:p w14:paraId="154901AA" w14:textId="77777777" w:rsidR="007743A7" w:rsidRPr="009F02FC" w:rsidRDefault="007743A7" w:rsidP="00F9145C">
      <w:pPr>
        <w:tabs>
          <w:tab w:val="left" w:pos="3140"/>
          <w:tab w:val="left" w:pos="6120"/>
          <w:tab w:val="left" w:pos="7560"/>
          <w:tab w:val="left" w:pos="7640"/>
          <w:tab w:val="left" w:pos="8820"/>
        </w:tabs>
        <w:ind w:left="-270" w:right="-32"/>
        <w:jc w:val="left"/>
        <w:rPr>
          <w:rFonts w:ascii="Arial" w:hAnsi="Arial" w:cs="Arial"/>
          <w:sz w:val="16"/>
          <w:szCs w:val="18"/>
        </w:rPr>
      </w:pPr>
      <w:r w:rsidRPr="009F02FC">
        <w:rPr>
          <w:rFonts w:ascii="Arial" w:hAnsi="Arial" w:cs="Arial"/>
          <w:b/>
          <w:szCs w:val="18"/>
        </w:rPr>
        <w:t>Rick Griffith</w:t>
      </w:r>
      <w:r w:rsidRPr="009F02FC">
        <w:rPr>
          <w:rFonts w:ascii="Arial" w:hAnsi="Arial" w:cs="Arial"/>
          <w:sz w:val="21"/>
          <w:szCs w:val="18"/>
        </w:rPr>
        <w:t xml:space="preserve">, </w:t>
      </w:r>
      <w:r w:rsidRPr="009F02FC">
        <w:rPr>
          <w:rFonts w:ascii="Arial" w:hAnsi="Arial" w:cs="Arial"/>
          <w:sz w:val="16"/>
          <w:szCs w:val="18"/>
        </w:rPr>
        <w:t>ThM, PhD</w:t>
      </w:r>
    </w:p>
    <w:p w14:paraId="2CD19EEA" w14:textId="77777777" w:rsidR="007743A7" w:rsidRPr="009F02FC" w:rsidRDefault="007743A7" w:rsidP="00F9145C">
      <w:pPr>
        <w:tabs>
          <w:tab w:val="left" w:pos="6120"/>
          <w:tab w:val="left" w:pos="7560"/>
          <w:tab w:val="left" w:pos="8820"/>
        </w:tabs>
        <w:ind w:left="-270" w:right="256"/>
        <w:jc w:val="left"/>
        <w:rPr>
          <w:rFonts w:ascii="Arial" w:hAnsi="Arial" w:cs="Arial"/>
          <w:szCs w:val="18"/>
        </w:rPr>
      </w:pPr>
    </w:p>
    <w:p w14:paraId="00CA4DC7" w14:textId="0D388292" w:rsidR="007743A7" w:rsidRPr="009F02FC" w:rsidRDefault="002B57CE" w:rsidP="00F9145C">
      <w:pPr>
        <w:tabs>
          <w:tab w:val="left" w:pos="6120"/>
          <w:tab w:val="left" w:pos="7560"/>
          <w:tab w:val="left" w:pos="8820"/>
        </w:tabs>
        <w:ind w:left="-270" w:right="256"/>
        <w:jc w:val="left"/>
        <w:rPr>
          <w:rFonts w:ascii="Arial" w:hAnsi="Arial" w:cs="Arial"/>
          <w:b/>
          <w:sz w:val="18"/>
          <w:szCs w:val="18"/>
        </w:rPr>
      </w:pPr>
      <w:r w:rsidRPr="009F02FC">
        <w:rPr>
          <w:rFonts w:ascii="Arial" w:hAnsi="Arial" w:cs="Arial"/>
          <w:b/>
          <w:sz w:val="18"/>
          <w:szCs w:val="18"/>
        </w:rPr>
        <w:t>Eigh</w:t>
      </w:r>
      <w:r w:rsidR="00772DAD" w:rsidRPr="009F02FC">
        <w:rPr>
          <w:rFonts w:ascii="Arial" w:hAnsi="Arial" w:cs="Arial"/>
          <w:b/>
          <w:sz w:val="18"/>
          <w:szCs w:val="18"/>
        </w:rPr>
        <w:t>teenth</w:t>
      </w:r>
      <w:r w:rsidR="007743A7" w:rsidRPr="009F02FC">
        <w:rPr>
          <w:rFonts w:ascii="Arial" w:hAnsi="Arial" w:cs="Arial"/>
          <w:b/>
          <w:sz w:val="18"/>
          <w:szCs w:val="18"/>
        </w:rPr>
        <w:t xml:space="preserve"> Edition</w:t>
      </w:r>
    </w:p>
    <w:p w14:paraId="6C168BCE" w14:textId="145C858B" w:rsidR="007743A7" w:rsidRPr="009F02FC" w:rsidRDefault="007743A7" w:rsidP="00F9145C">
      <w:pPr>
        <w:tabs>
          <w:tab w:val="left" w:pos="6120"/>
          <w:tab w:val="left" w:pos="7560"/>
          <w:tab w:val="left" w:pos="8820"/>
        </w:tabs>
        <w:ind w:left="-270" w:right="256"/>
        <w:jc w:val="left"/>
        <w:rPr>
          <w:rFonts w:ascii="Arial" w:hAnsi="Arial" w:cs="Arial"/>
          <w:sz w:val="16"/>
          <w:szCs w:val="18"/>
        </w:rPr>
      </w:pPr>
      <w:r w:rsidRPr="009F02FC">
        <w:rPr>
          <w:rFonts w:ascii="Arial" w:hAnsi="Arial" w:cs="Arial"/>
          <w:b/>
          <w:sz w:val="18"/>
          <w:szCs w:val="18"/>
        </w:rPr>
        <w:t xml:space="preserve">© </w:t>
      </w:r>
      <w:r w:rsidR="002B57CE" w:rsidRPr="009F02FC">
        <w:rPr>
          <w:rFonts w:ascii="Arial" w:hAnsi="Arial" w:cs="Arial"/>
          <w:b/>
          <w:sz w:val="18"/>
          <w:szCs w:val="18"/>
        </w:rPr>
        <w:t>August 2024</w:t>
      </w:r>
    </w:p>
    <w:p w14:paraId="37FE46BD" w14:textId="77777777" w:rsidR="007743A7" w:rsidRPr="009F02FC" w:rsidRDefault="007743A7" w:rsidP="00F9145C">
      <w:pPr>
        <w:tabs>
          <w:tab w:val="left" w:pos="6120"/>
          <w:tab w:val="left" w:pos="7560"/>
          <w:tab w:val="left" w:pos="8820"/>
        </w:tabs>
        <w:ind w:left="-270" w:right="256"/>
        <w:jc w:val="left"/>
        <w:rPr>
          <w:rFonts w:ascii="Arial" w:hAnsi="Arial" w:cs="Arial"/>
          <w:sz w:val="16"/>
          <w:szCs w:val="18"/>
        </w:rPr>
      </w:pPr>
    </w:p>
    <w:p w14:paraId="30EC8B11" w14:textId="7ACDFC22" w:rsidR="007743A7" w:rsidRPr="009F02FC" w:rsidRDefault="007743A7" w:rsidP="00F9145C">
      <w:pPr>
        <w:tabs>
          <w:tab w:val="left" w:pos="6120"/>
          <w:tab w:val="left" w:pos="7560"/>
          <w:tab w:val="left" w:pos="8820"/>
        </w:tabs>
        <w:ind w:left="-270" w:right="256"/>
        <w:jc w:val="left"/>
        <w:rPr>
          <w:rFonts w:ascii="Arial" w:hAnsi="Arial" w:cs="Arial"/>
          <w:sz w:val="16"/>
          <w:szCs w:val="18"/>
        </w:rPr>
      </w:pPr>
      <w:r w:rsidRPr="009F02FC">
        <w:rPr>
          <w:rFonts w:ascii="Arial" w:hAnsi="Arial" w:cs="Arial"/>
          <w:sz w:val="16"/>
          <w:szCs w:val="18"/>
        </w:rPr>
        <w:t>1st-</w:t>
      </w:r>
      <w:r w:rsidR="00913182">
        <w:rPr>
          <w:rFonts w:ascii="Arial" w:hAnsi="Arial" w:cs="Arial"/>
          <w:sz w:val="16"/>
          <w:szCs w:val="18"/>
        </w:rPr>
        <w:t>30th</w:t>
      </w:r>
      <w:r w:rsidRPr="009F02FC">
        <w:rPr>
          <w:rFonts w:ascii="Arial" w:hAnsi="Arial" w:cs="Arial"/>
          <w:sz w:val="16"/>
          <w:szCs w:val="18"/>
        </w:rPr>
        <w:t xml:space="preserve"> printings (</w:t>
      </w:r>
      <w:r w:rsidR="00D64638">
        <w:rPr>
          <w:rFonts w:ascii="Arial" w:hAnsi="Arial" w:cs="Arial"/>
          <w:sz w:val="16"/>
          <w:szCs w:val="18"/>
        </w:rPr>
        <w:t>98</w:t>
      </w:r>
      <w:r w:rsidRPr="009F02FC">
        <w:rPr>
          <w:rFonts w:ascii="Arial" w:hAnsi="Arial" w:cs="Arial"/>
          <w:sz w:val="16"/>
          <w:szCs w:val="18"/>
        </w:rPr>
        <w:t>5 copies; 1st.-1</w:t>
      </w:r>
      <w:r w:rsidR="00D64638">
        <w:rPr>
          <w:rFonts w:ascii="Arial" w:hAnsi="Arial" w:cs="Arial"/>
          <w:sz w:val="16"/>
          <w:szCs w:val="18"/>
        </w:rPr>
        <w:t>7</w:t>
      </w:r>
      <w:r w:rsidRPr="009F02FC">
        <w:rPr>
          <w:rFonts w:ascii="Arial" w:hAnsi="Arial" w:cs="Arial"/>
          <w:sz w:val="16"/>
          <w:szCs w:val="18"/>
        </w:rPr>
        <w:t>th eds. Jan 93-</w:t>
      </w:r>
      <w:r w:rsidR="00D64638">
        <w:rPr>
          <w:rFonts w:ascii="Arial" w:hAnsi="Arial" w:cs="Arial"/>
          <w:sz w:val="16"/>
          <w:szCs w:val="18"/>
        </w:rPr>
        <w:t>Jan 08</w:t>
      </w:r>
      <w:r w:rsidRPr="009F02FC">
        <w:rPr>
          <w:rFonts w:ascii="Arial" w:hAnsi="Arial" w:cs="Arial"/>
          <w:sz w:val="16"/>
          <w:szCs w:val="18"/>
        </w:rPr>
        <w:t xml:space="preserve">) </w:t>
      </w:r>
      <w:r w:rsidRPr="009F02FC">
        <w:rPr>
          <w:rFonts w:ascii="Arial" w:hAnsi="Arial" w:cs="Arial"/>
          <w:vanish/>
          <w:sz w:val="16"/>
          <w:szCs w:val="18"/>
        </w:rPr>
        <w:t>1st ed</w:t>
      </w:r>
    </w:p>
    <w:p w14:paraId="7D9FCCCF"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1st-2nd printings (100 copies; 1st. ed. Jan 93-June 93) 1st ed</w:t>
      </w:r>
    </w:p>
    <w:p w14:paraId="768125E5"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1st printing (50 copies with table of contents; Jan 93)</w:t>
      </w:r>
    </w:p>
    <w:p w14:paraId="5397B668"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2nd printing (50 copies; June 93) 1st ed</w:t>
      </w:r>
    </w:p>
    <w:p w14:paraId="7E3D8320"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3rd-7th printings (115 copies; 2d ed. Jan 94-Oct 95 )  by David Lang (adapted for semester system)</w:t>
      </w:r>
    </w:p>
    <w:p w14:paraId="18DC708B"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3rd printing (30 copies; 2d ed. Jan 94 )  by David Lang (adapted for semester system)</w:t>
      </w:r>
    </w:p>
    <w:p w14:paraId="5BD63905"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4th printing (20 copies with pp. 173-75 added; Aug 94)</w:t>
      </w:r>
    </w:p>
    <w:p w14:paraId="44565B52"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5th printing (25 copies; Jan 95)</w:t>
      </w:r>
    </w:p>
    <w:p w14:paraId="3FFA1ED9"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6th printing (20 copies; July 95)</w:t>
      </w:r>
    </w:p>
    <w:p w14:paraId="797E3E4D"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7th printing (20 copies; Oct 95)</w:t>
      </w:r>
    </w:p>
    <w:p w14:paraId="7B28F725"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8th-9th printings (50 copies; 3d ed. Jan 96)</w:t>
      </w:r>
    </w:p>
    <w:p w14:paraId="6D9E4B49"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8th printing (30 copies; 3d ed., Jan 96)</w:t>
      </w:r>
    </w:p>
    <w:p w14:paraId="6CBB31AB"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9th printing (20 copies; new pp. 4, 56; Jan 96)</w:t>
      </w:r>
    </w:p>
    <w:p w14:paraId="646D5A97"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10th printing (20 copies; 4th ed. Jan 97)</w:t>
      </w:r>
      <w:r w:rsidRPr="00D64638">
        <w:rPr>
          <w:rFonts w:ascii="Arial" w:hAnsi="Arial" w:cs="Arial"/>
          <w:vanish/>
          <w:sz w:val="15"/>
          <w:szCs w:val="18"/>
        </w:rPr>
        <w:t xml:space="preserve"> </w:t>
      </w:r>
      <w:r w:rsidRPr="00D64638">
        <w:rPr>
          <w:rFonts w:ascii="Arial" w:hAnsi="Arial" w:cs="Arial"/>
          <w:vanish/>
          <w:sz w:val="11"/>
          <w:szCs w:val="18"/>
        </w:rPr>
        <w:t>5, 11-12, 18-19, 42, 56, 70, 98-99, 116, 126, 137, 139, 143-44, 151, 154, 156, 159, 161-63, 170, 174, 201</w:t>
      </w:r>
    </w:p>
    <w:p w14:paraId="52393B3B"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11th-13th printings (170 copies; 5th ed. Jan 98)</w:t>
      </w:r>
    </w:p>
    <w:p w14:paraId="78A2213E"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11th printing (110 copies; 5th ed. Jan 98)</w:t>
      </w:r>
    </w:p>
    <w:p w14:paraId="7EE24D6B"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12th printing (40 copies; new pp. v, 108,  Jan 98)</w:t>
      </w:r>
    </w:p>
    <w:p w14:paraId="4AC0F27D"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13th printing (20 copies; new pp. 3-8, 60, 70, 72, 92, 180-83  Jan 98)</w:t>
      </w:r>
    </w:p>
    <w:p w14:paraId="67237F8C"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14th printing (10 copies; 6th ed. Oct 98) new vi, 24b-c, 69, 150-55, 158, 174-75, 180-83, 217</w:t>
      </w:r>
    </w:p>
    <w:p w14:paraId="57E10B67"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15th printing (30 copies; 7th ed. Jan 99) new (many)</w:t>
      </w:r>
    </w:p>
    <w:p w14:paraId="6F7F5DAF"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16th printing (10 copies; 8th ed. March 99) new 36,59,97,99,107,123,124,139,142-44,155,158,160-62,168,187,205-6</w:t>
      </w:r>
    </w:p>
    <w:p w14:paraId="0439F8AA"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17th printing (40 copies; 9th ed. Feb 00) new 153a, 244-</w:t>
      </w:r>
    </w:p>
    <w:p w14:paraId="3F054F6D"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 xml:space="preserve">18th printing (20 copies; 10th ed. Jan 01) new </w:t>
      </w:r>
    </w:p>
    <w:p w14:paraId="49C4CEE1"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19th printing (10 copies; Oct 01) new 24d-e, headings on 242-65</w:t>
      </w:r>
    </w:p>
    <w:p w14:paraId="1E41761E"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20th printing (30 copies; 11th ed. Jan 02) add 32a-b, new xix,xx, 136 266</w:t>
      </w:r>
    </w:p>
    <w:p w14:paraId="505D1159"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 xml:space="preserve">21st printing (10 copies; Feb 02) </w:t>
      </w:r>
    </w:p>
    <w:p w14:paraId="1D6F62DE"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 xml:space="preserve">22nd printing (10 copies; Apr 02) not printed on cover sheet  </w:t>
      </w:r>
    </w:p>
    <w:p w14:paraId="5530A8D4"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23rd printing (30 copies; Aug 02)</w:t>
      </w:r>
    </w:p>
    <w:p w14:paraId="46C9A01C"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24th printing (25 copies; 12</w:t>
      </w:r>
      <w:r w:rsidRPr="00D64638">
        <w:rPr>
          <w:rFonts w:ascii="Arial" w:hAnsi="Arial" w:cs="Arial"/>
          <w:vanish/>
          <w:sz w:val="16"/>
          <w:szCs w:val="18"/>
          <w:vertAlign w:val="superscript"/>
        </w:rPr>
        <w:t>th</w:t>
      </w:r>
      <w:r w:rsidRPr="00D64638">
        <w:rPr>
          <w:rFonts w:ascii="Arial" w:hAnsi="Arial" w:cs="Arial"/>
          <w:vanish/>
          <w:sz w:val="16"/>
          <w:szCs w:val="18"/>
        </w:rPr>
        <w:t xml:space="preserve"> ed. Jan 03)</w:t>
      </w:r>
    </w:p>
    <w:p w14:paraId="40103CDF"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25th printing (35 copies; 13</w:t>
      </w:r>
      <w:r w:rsidRPr="00D64638">
        <w:rPr>
          <w:rFonts w:ascii="Arial" w:hAnsi="Arial" w:cs="Arial"/>
          <w:vanish/>
          <w:sz w:val="16"/>
          <w:szCs w:val="18"/>
          <w:vertAlign w:val="superscript"/>
        </w:rPr>
        <w:t>th</w:t>
      </w:r>
      <w:r w:rsidRPr="00D64638">
        <w:rPr>
          <w:rFonts w:ascii="Arial" w:hAnsi="Arial" w:cs="Arial"/>
          <w:vanish/>
          <w:sz w:val="16"/>
          <w:szCs w:val="18"/>
        </w:rPr>
        <w:t xml:space="preserve"> ed. Jan 04)</w:t>
      </w:r>
    </w:p>
    <w:p w14:paraId="49FC03AA" w14:textId="77777777" w:rsidR="00772DAD" w:rsidRPr="00D64638" w:rsidRDefault="00772DAD"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26th printing (30 copies; July 04) for Hebron seminar adds pp. 280-308 (Jewish War)</w:t>
      </w:r>
    </w:p>
    <w:p w14:paraId="642563A0" w14:textId="77777777" w:rsidR="00772DAD" w:rsidRPr="00D64638" w:rsidRDefault="00772DAD"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27th printing (60 copies; 1</w:t>
      </w:r>
      <w:r w:rsidR="00D67991" w:rsidRPr="00D64638">
        <w:rPr>
          <w:rFonts w:ascii="Arial" w:hAnsi="Arial" w:cs="Arial"/>
          <w:vanish/>
          <w:sz w:val="16"/>
          <w:szCs w:val="18"/>
        </w:rPr>
        <w:t>4</w:t>
      </w:r>
      <w:r w:rsidRPr="00D64638">
        <w:rPr>
          <w:rFonts w:ascii="Arial" w:hAnsi="Arial" w:cs="Arial"/>
          <w:vanish/>
          <w:sz w:val="16"/>
          <w:szCs w:val="18"/>
          <w:vertAlign w:val="superscript"/>
        </w:rPr>
        <w:t>th</w:t>
      </w:r>
      <w:r w:rsidRPr="00D64638">
        <w:rPr>
          <w:rFonts w:ascii="Arial" w:hAnsi="Arial" w:cs="Arial"/>
          <w:vanish/>
          <w:sz w:val="16"/>
          <w:szCs w:val="18"/>
        </w:rPr>
        <w:t xml:space="preserve"> ed. </w:t>
      </w:r>
      <w:r w:rsidR="00D67991" w:rsidRPr="00D64638">
        <w:rPr>
          <w:rFonts w:ascii="Arial" w:hAnsi="Arial" w:cs="Arial"/>
          <w:vanish/>
          <w:sz w:val="16"/>
          <w:szCs w:val="18"/>
        </w:rPr>
        <w:t>Jan 05</w:t>
      </w:r>
      <w:r w:rsidRPr="00D64638">
        <w:rPr>
          <w:rFonts w:ascii="Arial" w:hAnsi="Arial" w:cs="Arial"/>
          <w:vanish/>
          <w:sz w:val="16"/>
          <w:szCs w:val="18"/>
        </w:rPr>
        <w:t>)</w:t>
      </w:r>
    </w:p>
    <w:p w14:paraId="096BED49" w14:textId="77777777" w:rsidR="00772DAD" w:rsidRPr="00D64638" w:rsidRDefault="00772DAD"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28th printing (10 copies; 1</w:t>
      </w:r>
      <w:r w:rsidR="00D67991" w:rsidRPr="00D64638">
        <w:rPr>
          <w:rFonts w:ascii="Arial" w:hAnsi="Arial" w:cs="Arial"/>
          <w:vanish/>
          <w:sz w:val="16"/>
          <w:szCs w:val="18"/>
        </w:rPr>
        <w:t>5</w:t>
      </w:r>
      <w:r w:rsidRPr="00D64638">
        <w:rPr>
          <w:rFonts w:ascii="Arial" w:hAnsi="Arial" w:cs="Arial"/>
          <w:vanish/>
          <w:sz w:val="16"/>
          <w:szCs w:val="18"/>
          <w:vertAlign w:val="superscript"/>
        </w:rPr>
        <w:t>th</w:t>
      </w:r>
      <w:r w:rsidRPr="00D64638">
        <w:rPr>
          <w:rFonts w:ascii="Arial" w:hAnsi="Arial" w:cs="Arial"/>
          <w:vanish/>
          <w:sz w:val="16"/>
          <w:szCs w:val="18"/>
        </w:rPr>
        <w:t xml:space="preserve"> ed. </w:t>
      </w:r>
      <w:r w:rsidR="00D67991" w:rsidRPr="00D64638">
        <w:rPr>
          <w:rFonts w:ascii="Arial" w:hAnsi="Arial" w:cs="Arial"/>
          <w:vanish/>
          <w:sz w:val="16"/>
          <w:szCs w:val="18"/>
        </w:rPr>
        <w:t>Apr 06</w:t>
      </w:r>
      <w:r w:rsidRPr="00D64638">
        <w:rPr>
          <w:rFonts w:ascii="Arial" w:hAnsi="Arial" w:cs="Arial"/>
          <w:vanish/>
          <w:sz w:val="16"/>
          <w:szCs w:val="18"/>
        </w:rPr>
        <w:t>)</w:t>
      </w:r>
    </w:p>
    <w:p w14:paraId="0C7ABC2D" w14:textId="77777777" w:rsidR="00772DAD" w:rsidRPr="00D64638" w:rsidRDefault="00772DAD"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29th printing (20 copies; 1</w:t>
      </w:r>
      <w:r w:rsidR="00D67991" w:rsidRPr="00D64638">
        <w:rPr>
          <w:rFonts w:ascii="Arial" w:hAnsi="Arial" w:cs="Arial"/>
          <w:vanish/>
          <w:sz w:val="16"/>
          <w:szCs w:val="18"/>
        </w:rPr>
        <w:t>6</w:t>
      </w:r>
      <w:r w:rsidRPr="00D64638">
        <w:rPr>
          <w:rFonts w:ascii="Arial" w:hAnsi="Arial" w:cs="Arial"/>
          <w:vanish/>
          <w:sz w:val="16"/>
          <w:szCs w:val="18"/>
          <w:vertAlign w:val="superscript"/>
        </w:rPr>
        <w:t>th</w:t>
      </w:r>
      <w:r w:rsidRPr="00D64638">
        <w:rPr>
          <w:rFonts w:ascii="Arial" w:hAnsi="Arial" w:cs="Arial"/>
          <w:vanish/>
          <w:sz w:val="16"/>
          <w:szCs w:val="18"/>
        </w:rPr>
        <w:t xml:space="preserve"> ed. </w:t>
      </w:r>
      <w:r w:rsidR="00D67991" w:rsidRPr="00D64638">
        <w:rPr>
          <w:rFonts w:ascii="Arial" w:hAnsi="Arial" w:cs="Arial"/>
          <w:vanish/>
          <w:sz w:val="16"/>
          <w:szCs w:val="18"/>
        </w:rPr>
        <w:t>Jan 07</w:t>
      </w:r>
      <w:r w:rsidRPr="00D64638">
        <w:rPr>
          <w:rFonts w:ascii="Arial" w:hAnsi="Arial" w:cs="Arial"/>
          <w:vanish/>
          <w:sz w:val="16"/>
          <w:szCs w:val="18"/>
        </w:rPr>
        <w:t>)</w:t>
      </w:r>
      <w:r w:rsidR="00F9145C" w:rsidRPr="00D64638">
        <w:rPr>
          <w:rFonts w:ascii="Arial" w:hAnsi="Arial" w:cs="Arial"/>
          <w:vanish/>
          <w:sz w:val="16"/>
          <w:szCs w:val="18"/>
        </w:rPr>
        <w:t xml:space="preserve"> </w:t>
      </w:r>
    </w:p>
    <w:p w14:paraId="5B91B5BB" w14:textId="77777777" w:rsidR="00772DAD" w:rsidRPr="00D64638" w:rsidRDefault="00772DAD"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30th printing (20 copies; 1</w:t>
      </w:r>
      <w:r w:rsidR="00D67991" w:rsidRPr="00D64638">
        <w:rPr>
          <w:rFonts w:ascii="Arial" w:hAnsi="Arial" w:cs="Arial"/>
          <w:vanish/>
          <w:sz w:val="16"/>
          <w:szCs w:val="18"/>
        </w:rPr>
        <w:t>7</w:t>
      </w:r>
      <w:r w:rsidRPr="00D64638">
        <w:rPr>
          <w:rFonts w:ascii="Arial" w:hAnsi="Arial" w:cs="Arial"/>
          <w:vanish/>
          <w:sz w:val="16"/>
          <w:szCs w:val="18"/>
          <w:vertAlign w:val="superscript"/>
        </w:rPr>
        <w:t>th</w:t>
      </w:r>
      <w:r w:rsidRPr="00D64638">
        <w:rPr>
          <w:rFonts w:ascii="Arial" w:hAnsi="Arial" w:cs="Arial"/>
          <w:vanish/>
          <w:sz w:val="16"/>
          <w:szCs w:val="18"/>
        </w:rPr>
        <w:t xml:space="preserve"> ed. </w:t>
      </w:r>
      <w:r w:rsidR="00D67991" w:rsidRPr="00D64638">
        <w:rPr>
          <w:rFonts w:ascii="Arial" w:hAnsi="Arial" w:cs="Arial"/>
          <w:vanish/>
          <w:sz w:val="16"/>
          <w:szCs w:val="18"/>
        </w:rPr>
        <w:t>Jan 08</w:t>
      </w:r>
      <w:r w:rsidRPr="00D64638">
        <w:rPr>
          <w:rFonts w:ascii="Arial" w:hAnsi="Arial" w:cs="Arial"/>
          <w:vanish/>
          <w:sz w:val="16"/>
          <w:szCs w:val="18"/>
        </w:rPr>
        <w:t>)</w:t>
      </w:r>
      <w:r w:rsidR="00F9145C" w:rsidRPr="00D64638">
        <w:rPr>
          <w:rFonts w:ascii="Arial" w:hAnsi="Arial" w:cs="Arial"/>
          <w:vanish/>
          <w:sz w:val="16"/>
          <w:szCs w:val="18"/>
        </w:rPr>
        <w:t xml:space="preserve"> based on 23 Dec 2006 copy from backup CD so 2008 changes lost</w:t>
      </w:r>
    </w:p>
    <w:p w14:paraId="7FF5A74A"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27th printing (60 copies; 14</w:t>
      </w:r>
      <w:r w:rsidRPr="00D64638">
        <w:rPr>
          <w:rFonts w:ascii="Arial" w:hAnsi="Arial" w:cs="Arial"/>
          <w:vanish/>
          <w:sz w:val="16"/>
          <w:szCs w:val="18"/>
          <w:vertAlign w:val="superscript"/>
        </w:rPr>
        <w:t>th</w:t>
      </w:r>
      <w:r w:rsidRPr="00D64638">
        <w:rPr>
          <w:rFonts w:ascii="Arial" w:hAnsi="Arial" w:cs="Arial"/>
          <w:vanish/>
          <w:sz w:val="16"/>
          <w:szCs w:val="18"/>
        </w:rPr>
        <w:t xml:space="preserve"> ed. Jan 05) </w:t>
      </w:r>
    </w:p>
    <w:p w14:paraId="0E1FB25B" w14:textId="77777777" w:rsidR="007743A7" w:rsidRPr="00D64638" w:rsidRDefault="007743A7" w:rsidP="00F9145C">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28th printing (10 copies; 15</w:t>
      </w:r>
      <w:r w:rsidRPr="00D64638">
        <w:rPr>
          <w:rFonts w:ascii="Arial" w:hAnsi="Arial" w:cs="Arial"/>
          <w:vanish/>
          <w:sz w:val="16"/>
          <w:szCs w:val="18"/>
          <w:vertAlign w:val="superscript"/>
        </w:rPr>
        <w:t>th</w:t>
      </w:r>
      <w:r w:rsidRPr="00D64638">
        <w:rPr>
          <w:rFonts w:ascii="Arial" w:hAnsi="Arial" w:cs="Arial"/>
          <w:vanish/>
          <w:sz w:val="16"/>
          <w:szCs w:val="18"/>
        </w:rPr>
        <w:t xml:space="preserve"> ed. Apr 06) </w:t>
      </w:r>
    </w:p>
    <w:p w14:paraId="7109F2E5" w14:textId="77777777" w:rsidR="00297FA5" w:rsidRPr="00D64638" w:rsidRDefault="00297FA5" w:rsidP="00297FA5">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29th printing (20 copies; 16</w:t>
      </w:r>
      <w:r w:rsidRPr="00D64638">
        <w:rPr>
          <w:rFonts w:ascii="Arial" w:hAnsi="Arial" w:cs="Arial"/>
          <w:vanish/>
          <w:sz w:val="16"/>
          <w:szCs w:val="18"/>
          <w:vertAlign w:val="superscript"/>
        </w:rPr>
        <w:t>th</w:t>
      </w:r>
      <w:r w:rsidRPr="00D64638">
        <w:rPr>
          <w:rFonts w:ascii="Arial" w:hAnsi="Arial" w:cs="Arial"/>
          <w:vanish/>
          <w:sz w:val="16"/>
          <w:szCs w:val="18"/>
        </w:rPr>
        <w:t xml:space="preserve"> ed. Jan 07) </w:t>
      </w:r>
    </w:p>
    <w:p w14:paraId="77A47879" w14:textId="77777777" w:rsidR="002B57CE" w:rsidRPr="00D64638" w:rsidRDefault="002B57CE" w:rsidP="002B57CE">
      <w:pPr>
        <w:tabs>
          <w:tab w:val="left" w:pos="6120"/>
          <w:tab w:val="left" w:pos="7560"/>
          <w:tab w:val="left" w:pos="8820"/>
        </w:tabs>
        <w:ind w:left="-270" w:right="256"/>
        <w:jc w:val="left"/>
        <w:rPr>
          <w:rFonts w:ascii="Arial" w:hAnsi="Arial" w:cs="Arial"/>
          <w:vanish/>
          <w:sz w:val="16"/>
          <w:szCs w:val="18"/>
        </w:rPr>
      </w:pPr>
      <w:r w:rsidRPr="00D64638">
        <w:rPr>
          <w:rFonts w:ascii="Arial" w:hAnsi="Arial" w:cs="Arial"/>
          <w:vanish/>
          <w:sz w:val="16"/>
          <w:szCs w:val="18"/>
        </w:rPr>
        <w:t>30th printing (20 copies; 17</w:t>
      </w:r>
      <w:r w:rsidRPr="00D64638">
        <w:rPr>
          <w:rFonts w:ascii="Arial" w:hAnsi="Arial" w:cs="Arial"/>
          <w:vanish/>
          <w:sz w:val="16"/>
          <w:szCs w:val="18"/>
          <w:vertAlign w:val="superscript"/>
        </w:rPr>
        <w:t>th</w:t>
      </w:r>
      <w:r w:rsidRPr="00D64638">
        <w:rPr>
          <w:rFonts w:ascii="Arial" w:hAnsi="Arial" w:cs="Arial"/>
          <w:vanish/>
          <w:sz w:val="16"/>
          <w:szCs w:val="18"/>
        </w:rPr>
        <w:t xml:space="preserve"> ed. Jan 08) </w:t>
      </w:r>
    </w:p>
    <w:p w14:paraId="7BAEBB6E" w14:textId="5AA25FEA" w:rsidR="002B57CE" w:rsidRPr="009F02FC" w:rsidRDefault="002B57CE" w:rsidP="002B57CE">
      <w:pPr>
        <w:tabs>
          <w:tab w:val="left" w:pos="6120"/>
          <w:tab w:val="left" w:pos="7560"/>
          <w:tab w:val="left" w:pos="8820"/>
        </w:tabs>
        <w:ind w:left="-270" w:right="256"/>
        <w:jc w:val="left"/>
        <w:rPr>
          <w:rFonts w:ascii="Arial" w:hAnsi="Arial" w:cs="Arial"/>
          <w:sz w:val="16"/>
          <w:szCs w:val="18"/>
        </w:rPr>
      </w:pPr>
      <w:r w:rsidRPr="009F02FC">
        <w:rPr>
          <w:rFonts w:ascii="Arial" w:hAnsi="Arial" w:cs="Arial"/>
          <w:sz w:val="16"/>
          <w:szCs w:val="18"/>
        </w:rPr>
        <w:t>3</w:t>
      </w:r>
      <w:r w:rsidRPr="009F02FC">
        <w:rPr>
          <w:rFonts w:ascii="Arial" w:hAnsi="Arial" w:cs="Arial"/>
          <w:sz w:val="16"/>
          <w:szCs w:val="18"/>
        </w:rPr>
        <w:t>1st</w:t>
      </w:r>
      <w:r w:rsidRPr="009F02FC">
        <w:rPr>
          <w:rFonts w:ascii="Arial" w:hAnsi="Arial" w:cs="Arial"/>
          <w:sz w:val="16"/>
          <w:szCs w:val="18"/>
        </w:rPr>
        <w:t xml:space="preserve"> printing (</w:t>
      </w:r>
      <w:r w:rsidRPr="009F02FC">
        <w:rPr>
          <w:rFonts w:ascii="Arial" w:hAnsi="Arial" w:cs="Arial"/>
          <w:sz w:val="16"/>
          <w:szCs w:val="18"/>
        </w:rPr>
        <w:t>digital</w:t>
      </w:r>
      <w:r w:rsidRPr="009F02FC">
        <w:rPr>
          <w:rFonts w:ascii="Arial" w:hAnsi="Arial" w:cs="Arial"/>
          <w:sz w:val="16"/>
          <w:szCs w:val="18"/>
        </w:rPr>
        <w:t xml:space="preserve"> copies; 1</w:t>
      </w:r>
      <w:r w:rsidRPr="009F02FC">
        <w:rPr>
          <w:rFonts w:ascii="Arial" w:hAnsi="Arial" w:cs="Arial"/>
          <w:sz w:val="16"/>
          <w:szCs w:val="18"/>
        </w:rPr>
        <w:t>8</w:t>
      </w:r>
      <w:r w:rsidRPr="009F02FC">
        <w:rPr>
          <w:rFonts w:ascii="Arial" w:hAnsi="Arial" w:cs="Arial"/>
          <w:sz w:val="16"/>
          <w:szCs w:val="18"/>
          <w:vertAlign w:val="superscript"/>
        </w:rPr>
        <w:t>th</w:t>
      </w:r>
      <w:r w:rsidRPr="009F02FC">
        <w:rPr>
          <w:rFonts w:ascii="Arial" w:hAnsi="Arial" w:cs="Arial"/>
          <w:sz w:val="16"/>
          <w:szCs w:val="18"/>
        </w:rPr>
        <w:t xml:space="preserve"> ed. </w:t>
      </w:r>
      <w:r w:rsidRPr="009F02FC">
        <w:rPr>
          <w:rFonts w:ascii="Arial" w:hAnsi="Arial" w:cs="Arial"/>
          <w:sz w:val="16"/>
          <w:szCs w:val="18"/>
        </w:rPr>
        <w:t>Aug 24</w:t>
      </w:r>
      <w:r w:rsidRPr="009F02FC">
        <w:rPr>
          <w:rFonts w:ascii="Arial" w:hAnsi="Arial" w:cs="Arial"/>
          <w:sz w:val="16"/>
          <w:szCs w:val="18"/>
        </w:rPr>
        <w:t xml:space="preserve">) </w:t>
      </w:r>
    </w:p>
    <w:p w14:paraId="263BD557" w14:textId="77777777" w:rsidR="007743A7" w:rsidRPr="009F02FC" w:rsidRDefault="007743A7">
      <w:pPr>
        <w:tabs>
          <w:tab w:val="left" w:pos="0"/>
          <w:tab w:val="left" w:pos="900"/>
        </w:tabs>
        <w:ind w:right="0"/>
        <w:rPr>
          <w:rFonts w:ascii="Arial" w:hAnsi="Arial" w:cs="Arial"/>
          <w:sz w:val="21"/>
          <w:szCs w:val="18"/>
        </w:rPr>
      </w:pPr>
    </w:p>
    <w:p w14:paraId="6074415F" w14:textId="77777777" w:rsidR="007743A7" w:rsidRPr="009F02FC" w:rsidRDefault="007743A7">
      <w:pPr>
        <w:tabs>
          <w:tab w:val="left" w:pos="1080"/>
          <w:tab w:val="left" w:pos="6120"/>
          <w:tab w:val="left" w:pos="7560"/>
          <w:tab w:val="left" w:pos="7640"/>
          <w:tab w:val="left" w:pos="8820"/>
        </w:tabs>
        <w:ind w:left="300" w:right="-671" w:hanging="300"/>
        <w:jc w:val="center"/>
        <w:rPr>
          <w:rFonts w:ascii="Arial" w:hAnsi="Arial" w:cs="Arial"/>
          <w:b/>
          <w:sz w:val="44"/>
          <w:szCs w:val="18"/>
        </w:rPr>
        <w:sectPr w:rsidR="007743A7" w:rsidRPr="009F02FC" w:rsidSect="00F9145C">
          <w:headerReference w:type="even" r:id="rId7"/>
          <w:headerReference w:type="default" r:id="rId8"/>
          <w:footerReference w:type="even" r:id="rId9"/>
          <w:footerReference w:type="default" r:id="rId10"/>
          <w:pgSz w:w="11909" w:h="16834"/>
          <w:pgMar w:top="576" w:right="119" w:bottom="576" w:left="1440" w:header="576" w:footer="576" w:gutter="0"/>
          <w:pgNumType w:fmt="lowerRoman" w:start="1"/>
          <w:cols w:space="720"/>
        </w:sectPr>
      </w:pPr>
    </w:p>
    <w:p w14:paraId="66FCC063" w14:textId="77777777" w:rsidR="007743A7" w:rsidRPr="009F02FC" w:rsidRDefault="007743A7">
      <w:pPr>
        <w:tabs>
          <w:tab w:val="left" w:pos="1080"/>
          <w:tab w:val="left" w:pos="6120"/>
          <w:tab w:val="left" w:pos="7560"/>
          <w:tab w:val="left" w:pos="7640"/>
          <w:tab w:val="left" w:pos="8820"/>
        </w:tabs>
        <w:ind w:left="300" w:right="-671" w:hanging="300"/>
        <w:jc w:val="center"/>
        <w:rPr>
          <w:rFonts w:ascii="Arial" w:hAnsi="Arial" w:cs="Arial"/>
          <w:b/>
          <w:sz w:val="32"/>
          <w:szCs w:val="18"/>
        </w:rPr>
      </w:pPr>
      <w:r w:rsidRPr="009F02FC">
        <w:rPr>
          <w:rFonts w:ascii="Arial" w:hAnsi="Arial" w:cs="Arial"/>
          <w:b/>
          <w:sz w:val="32"/>
          <w:szCs w:val="18"/>
        </w:rPr>
        <w:lastRenderedPageBreak/>
        <w:t xml:space="preserve">Table of </w:t>
      </w:r>
      <w:bookmarkStart w:id="0" w:name="Contents"/>
      <w:r w:rsidRPr="009F02FC">
        <w:rPr>
          <w:rFonts w:ascii="Arial" w:hAnsi="Arial" w:cs="Arial"/>
          <w:b/>
          <w:sz w:val="32"/>
          <w:szCs w:val="18"/>
        </w:rPr>
        <w:t>Contents</w:t>
      </w:r>
      <w:bookmarkEnd w:id="0"/>
    </w:p>
    <w:p w14:paraId="096D7EDE" w14:textId="77777777" w:rsidR="007743A7" w:rsidRPr="009F02FC" w:rsidRDefault="007743A7">
      <w:pPr>
        <w:tabs>
          <w:tab w:val="left" w:pos="1080"/>
          <w:tab w:val="left" w:pos="6120"/>
          <w:tab w:val="left" w:pos="7560"/>
          <w:tab w:val="left" w:pos="7640"/>
          <w:tab w:val="left" w:pos="8820"/>
        </w:tabs>
        <w:ind w:left="300" w:right="-671" w:hanging="300"/>
        <w:jc w:val="center"/>
        <w:rPr>
          <w:rFonts w:ascii="Arial" w:hAnsi="Arial" w:cs="Arial"/>
          <w:b/>
          <w:sz w:val="28"/>
          <w:szCs w:val="18"/>
        </w:rPr>
      </w:pPr>
    </w:p>
    <w:p w14:paraId="48A8C983" w14:textId="77777777" w:rsidR="007743A7" w:rsidRPr="009F02FC" w:rsidRDefault="007743A7">
      <w:pPr>
        <w:pStyle w:val="TOC1"/>
        <w:rPr>
          <w:rFonts w:ascii="Arial" w:hAnsi="Arial" w:cs="Arial"/>
          <w:b w:val="0"/>
          <w:caps w:val="0"/>
          <w:noProof/>
          <w:sz w:val="22"/>
          <w:szCs w:val="22"/>
          <w:lang w:eastAsia="en-US" w:bidi="x-none"/>
        </w:rPr>
      </w:pPr>
      <w:r w:rsidRPr="009F02FC">
        <w:rPr>
          <w:rFonts w:ascii="Arial" w:hAnsi="Arial" w:cs="Arial"/>
          <w:b w:val="0"/>
          <w:caps w:val="0"/>
          <w:sz w:val="21"/>
          <w:szCs w:val="18"/>
        </w:rPr>
        <w:fldChar w:fldCharType="begin"/>
      </w:r>
      <w:r w:rsidRPr="009F02FC">
        <w:rPr>
          <w:rFonts w:ascii="Arial" w:hAnsi="Arial" w:cs="Arial"/>
          <w:b w:val="0"/>
          <w:caps w:val="0"/>
          <w:sz w:val="21"/>
          <w:szCs w:val="18"/>
        </w:rPr>
        <w:instrText xml:space="preserve"> TOC \o "1-3" \f </w:instrText>
      </w:r>
      <w:r w:rsidRPr="009F02FC">
        <w:rPr>
          <w:rFonts w:ascii="Arial" w:hAnsi="Arial" w:cs="Arial"/>
          <w:b w:val="0"/>
          <w:caps w:val="0"/>
          <w:sz w:val="21"/>
          <w:szCs w:val="18"/>
        </w:rPr>
        <w:fldChar w:fldCharType="separate"/>
      </w:r>
      <w:r w:rsidRPr="009F02FC">
        <w:rPr>
          <w:rFonts w:ascii="Arial" w:hAnsi="Arial" w:cs="Arial"/>
          <w:noProof/>
          <w:sz w:val="22"/>
          <w:szCs w:val="18"/>
        </w:rPr>
        <w:t>Introduction</w:t>
      </w:r>
      <w:r w:rsidRPr="009F02FC">
        <w:rPr>
          <w:rFonts w:ascii="Arial" w:hAnsi="Arial" w:cs="Arial"/>
          <w:noProof/>
          <w:sz w:val="22"/>
          <w:szCs w:val="18"/>
        </w:rPr>
        <w:tab/>
      </w:r>
      <w:r w:rsidRPr="009F02FC">
        <w:rPr>
          <w:rFonts w:ascii="Arial" w:hAnsi="Arial" w:cs="Arial"/>
          <w:noProof/>
          <w:sz w:val="22"/>
          <w:szCs w:val="18"/>
        </w:rPr>
        <w:fldChar w:fldCharType="begin"/>
      </w:r>
      <w:r w:rsidRPr="009F02FC">
        <w:rPr>
          <w:rFonts w:ascii="Arial" w:hAnsi="Arial" w:cs="Arial"/>
          <w:noProof/>
          <w:sz w:val="22"/>
          <w:szCs w:val="18"/>
        </w:rPr>
        <w:instrText xml:space="preserve"> PAGEREF _Toc502996027 \h </w:instrText>
      </w:r>
      <w:r w:rsidRPr="009F02FC">
        <w:rPr>
          <w:rFonts w:ascii="Arial" w:hAnsi="Arial" w:cs="Arial"/>
          <w:noProof/>
          <w:sz w:val="22"/>
          <w:szCs w:val="18"/>
        </w:rPr>
      </w:r>
      <w:r w:rsidRPr="009F02FC">
        <w:rPr>
          <w:rFonts w:ascii="Arial" w:hAnsi="Arial" w:cs="Arial"/>
          <w:noProof/>
          <w:sz w:val="22"/>
          <w:szCs w:val="18"/>
        </w:rPr>
        <w:fldChar w:fldCharType="separate"/>
      </w:r>
      <w:r w:rsidR="00460901" w:rsidRPr="009F02FC">
        <w:rPr>
          <w:rFonts w:ascii="Arial" w:hAnsi="Arial" w:cs="Arial"/>
          <w:noProof/>
          <w:sz w:val="22"/>
          <w:szCs w:val="18"/>
        </w:rPr>
        <w:t>vi</w:t>
      </w:r>
      <w:r w:rsidRPr="009F02FC">
        <w:rPr>
          <w:rFonts w:ascii="Arial" w:hAnsi="Arial" w:cs="Arial"/>
          <w:noProof/>
          <w:sz w:val="22"/>
          <w:szCs w:val="18"/>
        </w:rPr>
        <w:fldChar w:fldCharType="end"/>
      </w:r>
    </w:p>
    <w:p w14:paraId="0E478FA5"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Syllabus</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_Toc502996028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vii</w:t>
      </w:r>
      <w:r w:rsidRPr="009F02FC">
        <w:rPr>
          <w:rFonts w:ascii="Arial" w:hAnsi="Arial" w:cs="Arial"/>
          <w:noProof/>
          <w:sz w:val="18"/>
          <w:szCs w:val="18"/>
        </w:rPr>
        <w:fldChar w:fldCharType="end"/>
      </w:r>
    </w:p>
    <w:p w14:paraId="6A5E5361"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Course Grading</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_Toc502996029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xvii</w:t>
      </w:r>
      <w:r w:rsidRPr="009F02FC">
        <w:rPr>
          <w:rFonts w:ascii="Arial" w:hAnsi="Arial" w:cs="Arial"/>
          <w:noProof/>
          <w:sz w:val="18"/>
          <w:szCs w:val="18"/>
        </w:rPr>
        <w:fldChar w:fldCharType="end"/>
      </w:r>
    </w:p>
    <w:p w14:paraId="3FB1910C"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Research Paper Grade Sheet</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_Toc502996030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xvii</w:t>
      </w:r>
      <w:r w:rsidRPr="009F02FC">
        <w:rPr>
          <w:rFonts w:ascii="Arial" w:hAnsi="Arial" w:cs="Arial"/>
          <w:sz w:val="18"/>
          <w:szCs w:val="18"/>
        </w:rPr>
        <w:fldChar w:fldCharType="end"/>
      </w:r>
    </w:p>
    <w:p w14:paraId="1A1646EA"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Research Paper Checklist</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_Toc502996031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xviii</w:t>
      </w:r>
      <w:r w:rsidRPr="009F02FC">
        <w:rPr>
          <w:rFonts w:ascii="Arial" w:hAnsi="Arial" w:cs="Arial"/>
          <w:sz w:val="18"/>
          <w:szCs w:val="18"/>
        </w:rPr>
        <w:fldChar w:fldCharType="end"/>
      </w:r>
    </w:p>
    <w:p w14:paraId="63AB3268"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Key Sources for Both Research Papers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_Toc502996032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xx</w:t>
      </w:r>
      <w:r w:rsidRPr="009F02FC">
        <w:rPr>
          <w:rFonts w:ascii="Arial" w:hAnsi="Arial" w:cs="Arial"/>
          <w:sz w:val="18"/>
          <w:szCs w:val="18"/>
        </w:rPr>
        <w:fldChar w:fldCharType="end"/>
      </w:r>
    </w:p>
    <w:p w14:paraId="39B9B0D9"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My Biographical Sketch</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_Toc502996033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xxi</w:t>
      </w:r>
      <w:r w:rsidRPr="009F02FC">
        <w:rPr>
          <w:rFonts w:ascii="Arial" w:hAnsi="Arial" w:cs="Arial"/>
          <w:noProof/>
          <w:sz w:val="18"/>
          <w:szCs w:val="18"/>
        </w:rPr>
        <w:fldChar w:fldCharType="end"/>
      </w:r>
    </w:p>
    <w:p w14:paraId="23C25258"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Differences Between Our Cultures</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_Toc502996034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xxiii</w:t>
      </w:r>
      <w:r w:rsidRPr="009F02FC">
        <w:rPr>
          <w:rFonts w:ascii="Arial" w:hAnsi="Arial" w:cs="Arial"/>
          <w:noProof/>
          <w:sz w:val="18"/>
          <w:szCs w:val="18"/>
        </w:rPr>
        <w:fldChar w:fldCharType="end"/>
      </w:r>
    </w:p>
    <w:p w14:paraId="70DDC7D1" w14:textId="77777777" w:rsidR="007743A7" w:rsidRPr="009F02FC" w:rsidRDefault="007743A7">
      <w:pPr>
        <w:pStyle w:val="TOC1"/>
        <w:rPr>
          <w:rFonts w:ascii="Arial" w:hAnsi="Arial" w:cs="Arial"/>
          <w:b w:val="0"/>
          <w:caps w:val="0"/>
          <w:noProof/>
          <w:sz w:val="22"/>
          <w:szCs w:val="22"/>
          <w:lang w:eastAsia="en-US" w:bidi="x-none"/>
        </w:rPr>
      </w:pPr>
      <w:r w:rsidRPr="009F02FC">
        <w:rPr>
          <w:rFonts w:ascii="Arial" w:hAnsi="Arial" w:cs="Arial"/>
          <w:noProof/>
          <w:sz w:val="22"/>
          <w:szCs w:val="18"/>
        </w:rPr>
        <w:t>New Testament Geography</w:t>
      </w:r>
      <w:r w:rsidRPr="009F02FC">
        <w:rPr>
          <w:rFonts w:ascii="Arial" w:hAnsi="Arial" w:cs="Arial"/>
          <w:noProof/>
          <w:sz w:val="22"/>
          <w:szCs w:val="18"/>
        </w:rPr>
        <w:tab/>
      </w:r>
      <w:r w:rsidRPr="009F02FC">
        <w:rPr>
          <w:rFonts w:ascii="Arial" w:hAnsi="Arial" w:cs="Arial"/>
          <w:noProof/>
          <w:sz w:val="22"/>
          <w:szCs w:val="18"/>
        </w:rPr>
        <w:fldChar w:fldCharType="begin"/>
      </w:r>
      <w:r w:rsidRPr="009F02FC">
        <w:rPr>
          <w:rFonts w:ascii="Arial" w:hAnsi="Arial" w:cs="Arial"/>
          <w:noProof/>
          <w:sz w:val="22"/>
          <w:szCs w:val="18"/>
        </w:rPr>
        <w:instrText xml:space="preserve"> PAGEREF _Toc502996035 \h </w:instrText>
      </w:r>
      <w:r w:rsidRPr="009F02FC">
        <w:rPr>
          <w:rFonts w:ascii="Arial" w:hAnsi="Arial" w:cs="Arial"/>
          <w:noProof/>
          <w:sz w:val="22"/>
          <w:szCs w:val="18"/>
        </w:rPr>
      </w:r>
      <w:r w:rsidRPr="009F02FC">
        <w:rPr>
          <w:rFonts w:ascii="Arial" w:hAnsi="Arial" w:cs="Arial"/>
          <w:noProof/>
          <w:sz w:val="22"/>
          <w:szCs w:val="18"/>
        </w:rPr>
        <w:fldChar w:fldCharType="separate"/>
      </w:r>
      <w:r w:rsidR="00460901" w:rsidRPr="009F02FC">
        <w:rPr>
          <w:rFonts w:ascii="Arial" w:hAnsi="Arial" w:cs="Arial"/>
          <w:noProof/>
          <w:sz w:val="22"/>
          <w:szCs w:val="18"/>
        </w:rPr>
        <w:t>1</w:t>
      </w:r>
      <w:r w:rsidRPr="009F02FC">
        <w:rPr>
          <w:rFonts w:ascii="Arial" w:hAnsi="Arial" w:cs="Arial"/>
          <w:noProof/>
          <w:sz w:val="22"/>
          <w:szCs w:val="18"/>
        </w:rPr>
        <w:fldChar w:fldCharType="end"/>
      </w:r>
    </w:p>
    <w:p w14:paraId="07479291"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Quiz Maps</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_Toc502996036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2</w:t>
      </w:r>
      <w:r w:rsidRPr="009F02FC">
        <w:rPr>
          <w:rFonts w:ascii="Arial" w:hAnsi="Arial" w:cs="Arial"/>
          <w:noProof/>
          <w:sz w:val="18"/>
          <w:szCs w:val="18"/>
        </w:rPr>
        <w:fldChar w:fldCharType="end"/>
      </w:r>
    </w:p>
    <w:p w14:paraId="5FCE7EE5"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Every Geographical Location in the Gospels (Quiz 1)</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_Toc502996037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2</w:t>
      </w:r>
      <w:r w:rsidRPr="009F02FC">
        <w:rPr>
          <w:rFonts w:ascii="Arial" w:hAnsi="Arial" w:cs="Arial"/>
          <w:sz w:val="18"/>
          <w:szCs w:val="18"/>
        </w:rPr>
        <w:fldChar w:fldCharType="end"/>
      </w:r>
    </w:p>
    <w:p w14:paraId="0FE6F634"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Every Geographical Location in Acts/Epistles (Quiz 2)</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_Toc502996038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5</w:t>
      </w:r>
      <w:r w:rsidRPr="009F02FC">
        <w:rPr>
          <w:rFonts w:ascii="Arial" w:hAnsi="Arial" w:cs="Arial"/>
          <w:sz w:val="18"/>
          <w:szCs w:val="18"/>
        </w:rPr>
        <w:fldChar w:fldCharType="end"/>
      </w:r>
    </w:p>
    <w:p w14:paraId="2A7FE8A8"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Maps of the OT and Modern Mid-East</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_Toc502996039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9</w:t>
      </w:r>
      <w:r w:rsidRPr="009F02FC">
        <w:rPr>
          <w:rFonts w:ascii="Arial" w:hAnsi="Arial" w:cs="Arial"/>
          <w:noProof/>
          <w:sz w:val="18"/>
          <w:szCs w:val="18"/>
        </w:rPr>
        <w:fldChar w:fldCharType="end"/>
      </w:r>
    </w:p>
    <w:p w14:paraId="080D3E9D"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Geography of Israel</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_Toc502996040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10</w:t>
      </w:r>
      <w:r w:rsidRPr="009F02FC">
        <w:rPr>
          <w:rFonts w:ascii="Arial" w:hAnsi="Arial" w:cs="Arial"/>
          <w:noProof/>
          <w:sz w:val="18"/>
          <w:szCs w:val="18"/>
        </w:rPr>
        <w:fldChar w:fldCharType="end"/>
      </w:r>
    </w:p>
    <w:p w14:paraId="7F27CEBE"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Regions and Elevations of Israel</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_Toc502996041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10</w:t>
      </w:r>
      <w:r w:rsidRPr="009F02FC">
        <w:rPr>
          <w:rFonts w:ascii="Arial" w:hAnsi="Arial" w:cs="Arial"/>
          <w:sz w:val="18"/>
          <w:szCs w:val="18"/>
        </w:rPr>
        <w:fldChar w:fldCharType="end"/>
      </w:r>
    </w:p>
    <w:p w14:paraId="35335AB1"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Cross-Sectional Map of Israel</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_Toc502996042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11</w:t>
      </w:r>
      <w:r w:rsidRPr="009F02FC">
        <w:rPr>
          <w:rFonts w:ascii="Arial" w:hAnsi="Arial" w:cs="Arial"/>
          <w:sz w:val="18"/>
          <w:szCs w:val="18"/>
        </w:rPr>
        <w:fldChar w:fldCharType="end"/>
      </w:r>
    </w:p>
    <w:p w14:paraId="0E2B01F5"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Travel in Ancient Israel</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_Toc502996043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12</w:t>
      </w:r>
      <w:r w:rsidRPr="009F02FC">
        <w:rPr>
          <w:rFonts w:ascii="Arial" w:hAnsi="Arial" w:cs="Arial"/>
          <w:sz w:val="18"/>
          <w:szCs w:val="18"/>
        </w:rPr>
        <w:fldChar w:fldCharType="end"/>
      </w:r>
    </w:p>
    <w:p w14:paraId="22F6DCB0"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The Development of Modern Israel</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_Toc502996044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13</w:t>
      </w:r>
      <w:r w:rsidRPr="009F02FC">
        <w:rPr>
          <w:rFonts w:ascii="Arial" w:hAnsi="Arial" w:cs="Arial"/>
          <w:sz w:val="18"/>
          <w:szCs w:val="18"/>
        </w:rPr>
        <w:fldChar w:fldCharType="end"/>
      </w:r>
    </w:p>
    <w:p w14:paraId="737D06C1"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Sizes of Israel vs. Singapore</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_Toc502996045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14</w:t>
      </w:r>
      <w:r w:rsidRPr="009F02FC">
        <w:rPr>
          <w:rFonts w:ascii="Arial" w:hAnsi="Arial" w:cs="Arial"/>
          <w:sz w:val="18"/>
          <w:szCs w:val="18"/>
        </w:rPr>
        <w:fldChar w:fldCharType="end"/>
      </w:r>
    </w:p>
    <w:p w14:paraId="1E790A82"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Road Distances and Temperatures in Israel</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_Toc502996046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15</w:t>
      </w:r>
      <w:r w:rsidRPr="009F02FC">
        <w:rPr>
          <w:rFonts w:ascii="Arial" w:hAnsi="Arial" w:cs="Arial"/>
          <w:sz w:val="18"/>
          <w:szCs w:val="18"/>
        </w:rPr>
        <w:fldChar w:fldCharType="end"/>
      </w:r>
    </w:p>
    <w:p w14:paraId="2494E263"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The Negev</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_Toc502996047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16</w:t>
      </w:r>
      <w:r w:rsidRPr="009F02FC">
        <w:rPr>
          <w:rFonts w:ascii="Arial" w:hAnsi="Arial" w:cs="Arial"/>
          <w:noProof/>
          <w:sz w:val="18"/>
          <w:szCs w:val="18"/>
        </w:rPr>
        <w:fldChar w:fldCharType="end"/>
      </w:r>
    </w:p>
    <w:p w14:paraId="7EBDBC8A"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Eilat Mountains Map</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_Toc502996048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16</w:t>
      </w:r>
      <w:r w:rsidRPr="009F02FC">
        <w:rPr>
          <w:rFonts w:ascii="Arial" w:hAnsi="Arial" w:cs="Arial"/>
          <w:sz w:val="18"/>
          <w:szCs w:val="18"/>
        </w:rPr>
        <w:fldChar w:fldCharType="end"/>
      </w:r>
    </w:p>
    <w:p w14:paraId="4FF6EC66"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History of the Negev</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_Toc502996049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17</w:t>
      </w:r>
      <w:r w:rsidRPr="009F02FC">
        <w:rPr>
          <w:rFonts w:ascii="Arial" w:hAnsi="Arial" w:cs="Arial"/>
          <w:sz w:val="18"/>
          <w:szCs w:val="18"/>
        </w:rPr>
        <w:fldChar w:fldCharType="end"/>
      </w:r>
    </w:p>
    <w:p w14:paraId="4ED7DF0B"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Spice Route History</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_Toc502996050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18</w:t>
      </w:r>
      <w:r w:rsidRPr="009F02FC">
        <w:rPr>
          <w:rFonts w:ascii="Arial" w:hAnsi="Arial" w:cs="Arial"/>
          <w:sz w:val="18"/>
          <w:szCs w:val="18"/>
        </w:rPr>
        <w:fldChar w:fldCharType="end"/>
      </w:r>
    </w:p>
    <w:p w14:paraId="4A94889B"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Spice Route Map</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_Toc502996051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19</w:t>
      </w:r>
      <w:r w:rsidRPr="009F02FC">
        <w:rPr>
          <w:rFonts w:ascii="Arial" w:hAnsi="Arial" w:cs="Arial"/>
          <w:sz w:val="18"/>
          <w:szCs w:val="18"/>
        </w:rPr>
        <w:fldChar w:fldCharType="end"/>
      </w:r>
    </w:p>
    <w:p w14:paraId="3F497375"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Judean Desert Map</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_Toc502996052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20</w:t>
      </w:r>
      <w:r w:rsidRPr="009F02FC">
        <w:rPr>
          <w:rFonts w:ascii="Arial" w:hAnsi="Arial" w:cs="Arial"/>
          <w:sz w:val="18"/>
          <w:szCs w:val="18"/>
        </w:rPr>
        <w:fldChar w:fldCharType="end"/>
      </w:r>
    </w:p>
    <w:p w14:paraId="7FDF1E7A"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Jerusalem Maps</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_Toc502996053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21</w:t>
      </w:r>
      <w:r w:rsidRPr="009F02FC">
        <w:rPr>
          <w:rFonts w:ascii="Arial" w:hAnsi="Arial" w:cs="Arial"/>
          <w:noProof/>
          <w:sz w:val="18"/>
          <w:szCs w:val="18"/>
        </w:rPr>
        <w:fldChar w:fldCharType="end"/>
      </w:r>
    </w:p>
    <w:p w14:paraId="2DA11965"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Jerusalem During the Ministry of Jesus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_Toc502996054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21</w:t>
      </w:r>
      <w:r w:rsidRPr="009F02FC">
        <w:rPr>
          <w:rFonts w:ascii="Arial" w:hAnsi="Arial" w:cs="Arial"/>
          <w:sz w:val="18"/>
          <w:szCs w:val="18"/>
        </w:rPr>
        <w:fldChar w:fldCharType="end"/>
      </w:r>
    </w:p>
    <w:p w14:paraId="185800E6"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Passion Week</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_Toc502996055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22</w:t>
      </w:r>
      <w:r w:rsidRPr="009F02FC">
        <w:rPr>
          <w:rFonts w:ascii="Arial" w:hAnsi="Arial" w:cs="Arial"/>
          <w:sz w:val="18"/>
          <w:szCs w:val="18"/>
        </w:rPr>
        <w:fldChar w:fldCharType="end"/>
      </w:r>
    </w:p>
    <w:p w14:paraId="03273CCB"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The Old City of Jerusalem</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_Toc502996056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22</w:t>
      </w:r>
      <w:r w:rsidRPr="009F02FC">
        <w:rPr>
          <w:rFonts w:ascii="Arial" w:hAnsi="Arial" w:cs="Arial"/>
          <w:sz w:val="18"/>
          <w:szCs w:val="18"/>
        </w:rPr>
        <w:fldChar w:fldCharType="end"/>
      </w:r>
    </w:p>
    <w:p w14:paraId="1353E4EE"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History of Jerusalem</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_Toc502996057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23</w:t>
      </w:r>
      <w:r w:rsidRPr="009F02FC">
        <w:rPr>
          <w:rFonts w:ascii="Arial" w:hAnsi="Arial" w:cs="Arial"/>
          <w:sz w:val="18"/>
          <w:szCs w:val="18"/>
        </w:rPr>
        <w:fldChar w:fldCharType="end"/>
      </w:r>
    </w:p>
    <w:p w14:paraId="1482463F"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Jerusalem in Various Periods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_Toc502996058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23</w:t>
      </w:r>
      <w:r w:rsidRPr="009F02FC">
        <w:rPr>
          <w:rFonts w:ascii="Arial" w:hAnsi="Arial" w:cs="Arial"/>
          <w:sz w:val="18"/>
          <w:szCs w:val="18"/>
        </w:rPr>
        <w:fldChar w:fldCharType="end"/>
      </w:r>
    </w:p>
    <w:p w14:paraId="64CDA9D0"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Jerusalem in the Time of Christ</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_Toc502996059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24</w:t>
      </w:r>
      <w:r w:rsidRPr="009F02FC">
        <w:rPr>
          <w:rFonts w:ascii="Arial" w:hAnsi="Arial" w:cs="Arial"/>
          <w:sz w:val="18"/>
          <w:szCs w:val="18"/>
        </w:rPr>
        <w:fldChar w:fldCharType="end"/>
      </w:r>
    </w:p>
    <w:p w14:paraId="40F882FA"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Jerusalem at AD 66</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_Toc502996060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w:t>
      </w:r>
      <w:r w:rsidRPr="009F02FC">
        <w:rPr>
          <w:rFonts w:ascii="Arial" w:hAnsi="Arial" w:cs="Arial"/>
          <w:sz w:val="18"/>
          <w:szCs w:val="18"/>
        </w:rPr>
        <w:fldChar w:fldCharType="end"/>
      </w:r>
    </w:p>
    <w:p w14:paraId="18C598AC"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Jerusalem’s Water System</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_Toc502996061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24</w:t>
      </w:r>
      <w:r w:rsidRPr="009F02FC">
        <w:rPr>
          <w:rFonts w:ascii="Arial" w:hAnsi="Arial" w:cs="Arial"/>
          <w:sz w:val="18"/>
          <w:szCs w:val="18"/>
        </w:rPr>
        <w:fldChar w:fldCharType="end"/>
      </w:r>
    </w:p>
    <w:p w14:paraId="6F7ECEE1"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A Revised Jerusalem Wall</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_Toc502996062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24</w:t>
      </w:r>
      <w:r w:rsidRPr="009F02FC">
        <w:rPr>
          <w:rFonts w:ascii="Arial" w:hAnsi="Arial" w:cs="Arial"/>
          <w:sz w:val="18"/>
          <w:szCs w:val="18"/>
        </w:rPr>
        <w:fldChar w:fldCharType="end"/>
      </w:r>
    </w:p>
    <w:p w14:paraId="6ED38A1E"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Jerusalem’s Kidron Wall &amp; Gate</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_Toc502996063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24</w:t>
      </w:r>
      <w:r w:rsidRPr="009F02FC">
        <w:rPr>
          <w:rFonts w:ascii="Arial" w:hAnsi="Arial" w:cs="Arial"/>
          <w:sz w:val="18"/>
          <w:szCs w:val="18"/>
        </w:rPr>
        <w:fldChar w:fldCharType="end"/>
      </w:r>
    </w:p>
    <w:p w14:paraId="44668ED1"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Temple Mount</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_Toc502996064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25</w:t>
      </w:r>
      <w:r w:rsidRPr="009F02FC">
        <w:rPr>
          <w:rFonts w:ascii="Arial" w:hAnsi="Arial" w:cs="Arial"/>
          <w:sz w:val="18"/>
          <w:szCs w:val="18"/>
        </w:rPr>
        <w:fldChar w:fldCharType="end"/>
      </w:r>
    </w:p>
    <w:p w14:paraId="2D81D3C0"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Jesus in Judea and Samaria</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_Toc502996065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26</w:t>
      </w:r>
      <w:r w:rsidRPr="009F02FC">
        <w:rPr>
          <w:rFonts w:ascii="Arial" w:hAnsi="Arial" w:cs="Arial"/>
          <w:noProof/>
          <w:sz w:val="18"/>
          <w:szCs w:val="18"/>
        </w:rPr>
        <w:fldChar w:fldCharType="end"/>
      </w:r>
    </w:p>
    <w:p w14:paraId="68A52ED6"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Jesus in Galilee</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_Toc502996066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27</w:t>
      </w:r>
      <w:r w:rsidRPr="009F02FC">
        <w:rPr>
          <w:rFonts w:ascii="Arial" w:hAnsi="Arial" w:cs="Arial"/>
          <w:noProof/>
          <w:sz w:val="18"/>
          <w:szCs w:val="18"/>
        </w:rPr>
        <w:fldChar w:fldCharType="end"/>
      </w:r>
    </w:p>
    <w:p w14:paraId="2402A987"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Pentecost Countries &amp; Damascus</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_Toc502996067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28</w:t>
      </w:r>
      <w:r w:rsidRPr="009F02FC">
        <w:rPr>
          <w:rFonts w:ascii="Arial" w:hAnsi="Arial" w:cs="Arial"/>
          <w:noProof/>
          <w:sz w:val="18"/>
          <w:szCs w:val="18"/>
        </w:rPr>
        <w:fldChar w:fldCharType="end"/>
      </w:r>
    </w:p>
    <w:p w14:paraId="152E5518"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The Spread of the Gospel</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_Toc502996068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29</w:t>
      </w:r>
      <w:r w:rsidRPr="009F02FC">
        <w:rPr>
          <w:rFonts w:ascii="Arial" w:hAnsi="Arial" w:cs="Arial"/>
          <w:noProof/>
          <w:sz w:val="18"/>
          <w:szCs w:val="18"/>
        </w:rPr>
        <w:fldChar w:fldCharType="end"/>
      </w:r>
    </w:p>
    <w:p w14:paraId="2D834446"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Paul’s Missionary Journeys</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_Toc502996069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30</w:t>
      </w:r>
      <w:r w:rsidRPr="009F02FC">
        <w:rPr>
          <w:rFonts w:ascii="Arial" w:hAnsi="Arial" w:cs="Arial"/>
          <w:noProof/>
          <w:sz w:val="18"/>
          <w:szCs w:val="18"/>
        </w:rPr>
        <w:fldChar w:fldCharType="end"/>
      </w:r>
    </w:p>
    <w:p w14:paraId="1FDF0101"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Paul’s First and Second Missionary Journeys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_Toc502996070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30</w:t>
      </w:r>
      <w:r w:rsidRPr="009F02FC">
        <w:rPr>
          <w:rFonts w:ascii="Arial" w:hAnsi="Arial" w:cs="Arial"/>
          <w:sz w:val="18"/>
          <w:szCs w:val="18"/>
        </w:rPr>
        <w:fldChar w:fldCharType="end"/>
      </w:r>
    </w:p>
    <w:p w14:paraId="49365975"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Paul’s Third Missionary Journey and Journey to Rome</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_Toc502996071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31</w:t>
      </w:r>
      <w:r w:rsidRPr="009F02FC">
        <w:rPr>
          <w:rFonts w:ascii="Arial" w:hAnsi="Arial" w:cs="Arial"/>
          <w:sz w:val="18"/>
          <w:szCs w:val="18"/>
        </w:rPr>
        <w:fldChar w:fldCharType="end"/>
      </w:r>
    </w:p>
    <w:p w14:paraId="4512AC07"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Paul’s Fourth Missionary Journey</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_Toc502996072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32</w:t>
      </w:r>
      <w:r w:rsidRPr="009F02FC">
        <w:rPr>
          <w:rFonts w:ascii="Arial" w:hAnsi="Arial" w:cs="Arial"/>
          <w:sz w:val="18"/>
          <w:szCs w:val="18"/>
        </w:rPr>
        <w:fldChar w:fldCharType="end"/>
      </w:r>
    </w:p>
    <w:p w14:paraId="785E702A"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Biblical Places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_Toc502996073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32</w:t>
      </w:r>
      <w:r w:rsidRPr="009F02FC">
        <w:rPr>
          <w:rFonts w:ascii="Arial" w:hAnsi="Arial" w:cs="Arial"/>
          <w:sz w:val="18"/>
          <w:szCs w:val="18"/>
        </w:rPr>
        <w:fldChar w:fldCharType="end"/>
      </w:r>
    </w:p>
    <w:p w14:paraId="5A02037A" w14:textId="77777777" w:rsidR="007743A7" w:rsidRPr="009F02FC" w:rsidRDefault="007743A7">
      <w:pPr>
        <w:pStyle w:val="TOC1"/>
        <w:rPr>
          <w:rFonts w:ascii="Arial" w:hAnsi="Arial" w:cs="Arial"/>
          <w:b w:val="0"/>
          <w:caps w:val="0"/>
          <w:noProof/>
          <w:sz w:val="22"/>
          <w:szCs w:val="22"/>
          <w:lang w:eastAsia="en-US" w:bidi="x-none"/>
        </w:rPr>
      </w:pPr>
      <w:r w:rsidRPr="009F02FC">
        <w:rPr>
          <w:rFonts w:ascii="Arial" w:hAnsi="Arial" w:cs="Arial"/>
          <w:noProof/>
          <w:sz w:val="22"/>
          <w:szCs w:val="18"/>
        </w:rPr>
        <w:lastRenderedPageBreak/>
        <w:t>Reference Materials</w:t>
      </w:r>
      <w:r w:rsidRPr="009F02FC">
        <w:rPr>
          <w:rFonts w:ascii="Arial" w:hAnsi="Arial" w:cs="Arial"/>
          <w:noProof/>
          <w:sz w:val="22"/>
          <w:szCs w:val="18"/>
        </w:rPr>
        <w:tab/>
      </w:r>
      <w:r w:rsidRPr="009F02FC">
        <w:rPr>
          <w:rFonts w:ascii="Arial" w:hAnsi="Arial" w:cs="Arial"/>
          <w:noProof/>
          <w:sz w:val="22"/>
          <w:szCs w:val="18"/>
        </w:rPr>
        <w:fldChar w:fldCharType="begin"/>
      </w:r>
      <w:r w:rsidRPr="009F02FC">
        <w:rPr>
          <w:rFonts w:ascii="Arial" w:hAnsi="Arial" w:cs="Arial"/>
          <w:noProof/>
          <w:sz w:val="22"/>
          <w:szCs w:val="18"/>
        </w:rPr>
        <w:instrText xml:space="preserve"> PAGEREF _Toc502996074 \h </w:instrText>
      </w:r>
      <w:r w:rsidRPr="009F02FC">
        <w:rPr>
          <w:rFonts w:ascii="Arial" w:hAnsi="Arial" w:cs="Arial"/>
          <w:noProof/>
          <w:sz w:val="22"/>
          <w:szCs w:val="18"/>
        </w:rPr>
      </w:r>
      <w:r w:rsidRPr="009F02FC">
        <w:rPr>
          <w:rFonts w:ascii="Arial" w:hAnsi="Arial" w:cs="Arial"/>
          <w:noProof/>
          <w:sz w:val="22"/>
          <w:szCs w:val="18"/>
        </w:rPr>
        <w:fldChar w:fldCharType="separate"/>
      </w:r>
      <w:r w:rsidR="00460901" w:rsidRPr="009F02FC">
        <w:rPr>
          <w:rFonts w:ascii="Arial" w:hAnsi="Arial" w:cs="Arial"/>
          <w:noProof/>
          <w:sz w:val="22"/>
          <w:szCs w:val="18"/>
        </w:rPr>
        <w:t>33</w:t>
      </w:r>
      <w:r w:rsidRPr="009F02FC">
        <w:rPr>
          <w:rFonts w:ascii="Arial" w:hAnsi="Arial" w:cs="Arial"/>
          <w:noProof/>
          <w:sz w:val="22"/>
          <w:szCs w:val="18"/>
        </w:rPr>
        <w:fldChar w:fldCharType="end"/>
      </w:r>
    </w:p>
    <w:p w14:paraId="1A4C41B4"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Stages of God’s Plan in History</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_Toc502996075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34</w:t>
      </w:r>
      <w:r w:rsidRPr="009F02FC">
        <w:rPr>
          <w:rFonts w:ascii="Arial" w:hAnsi="Arial" w:cs="Arial"/>
          <w:noProof/>
          <w:sz w:val="18"/>
          <w:szCs w:val="18"/>
        </w:rPr>
        <w:fldChar w:fldCharType="end"/>
      </w:r>
    </w:p>
    <w:p w14:paraId="7A815CD2"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The Intertestamental Era</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_Toc502996076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35</w:t>
      </w:r>
      <w:r w:rsidRPr="009F02FC">
        <w:rPr>
          <w:rFonts w:ascii="Arial" w:hAnsi="Arial" w:cs="Arial"/>
          <w:noProof/>
          <w:sz w:val="18"/>
          <w:szCs w:val="18"/>
        </w:rPr>
        <w:fldChar w:fldCharType="end"/>
      </w:r>
    </w:p>
    <w:p w14:paraId="4FD2DA9A"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The Parables of Christ</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_Toc502996077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37</w:t>
      </w:r>
      <w:r w:rsidRPr="009F02FC">
        <w:rPr>
          <w:rFonts w:ascii="Arial" w:hAnsi="Arial" w:cs="Arial"/>
          <w:noProof/>
          <w:sz w:val="18"/>
          <w:szCs w:val="18"/>
        </w:rPr>
        <w:fldChar w:fldCharType="end"/>
      </w:r>
    </w:p>
    <w:p w14:paraId="67191897"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The Miracles of Christ</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_Toc502996078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38</w:t>
      </w:r>
      <w:r w:rsidRPr="009F02FC">
        <w:rPr>
          <w:rFonts w:ascii="Arial" w:hAnsi="Arial" w:cs="Arial"/>
          <w:noProof/>
          <w:sz w:val="18"/>
          <w:szCs w:val="18"/>
        </w:rPr>
        <w:fldChar w:fldCharType="end"/>
      </w:r>
    </w:p>
    <w:p w14:paraId="48D1401B" w14:textId="77777777" w:rsidR="007743A7" w:rsidRPr="009F02FC" w:rsidRDefault="007743A7">
      <w:pPr>
        <w:pStyle w:val="TOC1"/>
        <w:rPr>
          <w:rFonts w:ascii="Arial" w:hAnsi="Arial" w:cs="Arial"/>
          <w:b w:val="0"/>
          <w:caps w:val="0"/>
          <w:noProof/>
          <w:sz w:val="22"/>
          <w:szCs w:val="22"/>
          <w:lang w:eastAsia="en-US" w:bidi="x-none"/>
        </w:rPr>
      </w:pPr>
      <w:r w:rsidRPr="009F02FC">
        <w:rPr>
          <w:rFonts w:ascii="Arial" w:hAnsi="Arial" w:cs="Arial"/>
          <w:noProof/>
          <w:sz w:val="22"/>
          <w:szCs w:val="18"/>
        </w:rPr>
        <w:t>New Testament Chronology</w:t>
      </w:r>
      <w:r w:rsidRPr="009F02FC">
        <w:rPr>
          <w:rFonts w:ascii="Arial" w:hAnsi="Arial" w:cs="Arial"/>
          <w:noProof/>
          <w:sz w:val="22"/>
          <w:szCs w:val="18"/>
        </w:rPr>
        <w:tab/>
      </w:r>
      <w:r w:rsidRPr="009F02FC">
        <w:rPr>
          <w:rFonts w:ascii="Arial" w:hAnsi="Arial" w:cs="Arial"/>
          <w:noProof/>
          <w:sz w:val="22"/>
          <w:szCs w:val="18"/>
        </w:rPr>
        <w:fldChar w:fldCharType="begin"/>
      </w:r>
      <w:r w:rsidRPr="009F02FC">
        <w:rPr>
          <w:rFonts w:ascii="Arial" w:hAnsi="Arial" w:cs="Arial"/>
          <w:noProof/>
          <w:sz w:val="22"/>
          <w:szCs w:val="18"/>
        </w:rPr>
        <w:instrText xml:space="preserve"> PAGEREF _Toc502996079 \h </w:instrText>
      </w:r>
      <w:r w:rsidRPr="009F02FC">
        <w:rPr>
          <w:rFonts w:ascii="Arial" w:hAnsi="Arial" w:cs="Arial"/>
          <w:noProof/>
          <w:sz w:val="22"/>
          <w:szCs w:val="18"/>
        </w:rPr>
      </w:r>
      <w:r w:rsidRPr="009F02FC">
        <w:rPr>
          <w:rFonts w:ascii="Arial" w:hAnsi="Arial" w:cs="Arial"/>
          <w:noProof/>
          <w:sz w:val="22"/>
          <w:szCs w:val="18"/>
        </w:rPr>
        <w:fldChar w:fldCharType="separate"/>
      </w:r>
      <w:r w:rsidR="00460901" w:rsidRPr="009F02FC">
        <w:rPr>
          <w:rFonts w:ascii="Arial" w:hAnsi="Arial" w:cs="Arial"/>
          <w:noProof/>
          <w:sz w:val="22"/>
          <w:szCs w:val="18"/>
        </w:rPr>
        <w:t>39</w:t>
      </w:r>
      <w:r w:rsidRPr="009F02FC">
        <w:rPr>
          <w:rFonts w:ascii="Arial" w:hAnsi="Arial" w:cs="Arial"/>
          <w:noProof/>
          <w:sz w:val="22"/>
          <w:szCs w:val="18"/>
        </w:rPr>
        <w:fldChar w:fldCharType="end"/>
      </w:r>
    </w:p>
    <w:p w14:paraId="1E953130"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Integration of the New Testament</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_Toc502996080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40</w:t>
      </w:r>
      <w:r w:rsidRPr="009F02FC">
        <w:rPr>
          <w:rFonts w:ascii="Arial" w:hAnsi="Arial" w:cs="Arial"/>
          <w:noProof/>
          <w:sz w:val="18"/>
          <w:szCs w:val="18"/>
        </w:rPr>
        <w:fldChar w:fldCharType="end"/>
      </w:r>
    </w:p>
    <w:p w14:paraId="5C8CCF0F"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New Testament Chronology</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_Toc502996081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41</w:t>
      </w:r>
      <w:r w:rsidRPr="009F02FC">
        <w:rPr>
          <w:rFonts w:ascii="Arial" w:hAnsi="Arial" w:cs="Arial"/>
          <w:noProof/>
          <w:sz w:val="18"/>
          <w:szCs w:val="18"/>
        </w:rPr>
        <w:fldChar w:fldCharType="end"/>
      </w:r>
    </w:p>
    <w:p w14:paraId="20F05D60"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Chronology of the Life of Christ</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_Toc502996082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43</w:t>
      </w:r>
      <w:r w:rsidRPr="009F02FC">
        <w:rPr>
          <w:rFonts w:ascii="Arial" w:hAnsi="Arial" w:cs="Arial"/>
          <w:noProof/>
          <w:sz w:val="18"/>
          <w:szCs w:val="18"/>
        </w:rPr>
        <w:fldChar w:fldCharType="end"/>
      </w:r>
    </w:p>
    <w:p w14:paraId="403AE712" w14:textId="77777777" w:rsidR="007743A7" w:rsidRPr="009F02FC" w:rsidRDefault="007743A7">
      <w:pPr>
        <w:pStyle w:val="TOC1"/>
        <w:rPr>
          <w:rFonts w:ascii="Arial" w:hAnsi="Arial" w:cs="Arial"/>
          <w:b w:val="0"/>
          <w:caps w:val="0"/>
          <w:noProof/>
          <w:sz w:val="22"/>
          <w:szCs w:val="22"/>
          <w:lang w:eastAsia="en-US" w:bidi="x-none"/>
        </w:rPr>
      </w:pPr>
      <w:r w:rsidRPr="009F02FC">
        <w:rPr>
          <w:rFonts w:ascii="Arial" w:hAnsi="Arial" w:cs="Arial"/>
          <w:noProof/>
          <w:sz w:val="22"/>
          <w:szCs w:val="18"/>
        </w:rPr>
        <w:t>The New Testament Context</w:t>
      </w:r>
      <w:r w:rsidRPr="009F02FC">
        <w:rPr>
          <w:rFonts w:ascii="Arial" w:hAnsi="Arial" w:cs="Arial"/>
          <w:noProof/>
          <w:sz w:val="22"/>
          <w:szCs w:val="18"/>
        </w:rPr>
        <w:tab/>
      </w:r>
      <w:r w:rsidRPr="009F02FC">
        <w:rPr>
          <w:rFonts w:ascii="Arial" w:hAnsi="Arial" w:cs="Arial"/>
          <w:noProof/>
          <w:sz w:val="22"/>
          <w:szCs w:val="18"/>
        </w:rPr>
        <w:fldChar w:fldCharType="begin"/>
      </w:r>
      <w:r w:rsidRPr="009F02FC">
        <w:rPr>
          <w:rFonts w:ascii="Arial" w:hAnsi="Arial" w:cs="Arial"/>
          <w:noProof/>
          <w:sz w:val="22"/>
          <w:szCs w:val="18"/>
        </w:rPr>
        <w:instrText xml:space="preserve"> PAGEREF _Toc502996083 \h </w:instrText>
      </w:r>
      <w:r w:rsidRPr="009F02FC">
        <w:rPr>
          <w:rFonts w:ascii="Arial" w:hAnsi="Arial" w:cs="Arial"/>
          <w:noProof/>
          <w:sz w:val="22"/>
          <w:szCs w:val="18"/>
        </w:rPr>
      </w:r>
      <w:r w:rsidRPr="009F02FC">
        <w:rPr>
          <w:rFonts w:ascii="Arial" w:hAnsi="Arial" w:cs="Arial"/>
          <w:noProof/>
          <w:sz w:val="22"/>
          <w:szCs w:val="18"/>
        </w:rPr>
        <w:fldChar w:fldCharType="separate"/>
      </w:r>
      <w:r w:rsidR="00460901" w:rsidRPr="009F02FC">
        <w:rPr>
          <w:rFonts w:ascii="Arial" w:hAnsi="Arial" w:cs="Arial"/>
          <w:noProof/>
          <w:sz w:val="22"/>
          <w:szCs w:val="18"/>
        </w:rPr>
        <w:t>44</w:t>
      </w:r>
      <w:r w:rsidRPr="009F02FC">
        <w:rPr>
          <w:rFonts w:ascii="Arial" w:hAnsi="Arial" w:cs="Arial"/>
          <w:noProof/>
          <w:sz w:val="22"/>
          <w:szCs w:val="18"/>
        </w:rPr>
        <w:fldChar w:fldCharType="end"/>
      </w:r>
    </w:p>
    <w:p w14:paraId="2EBF640C"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Historical Background</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_Toc502996084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45</w:t>
      </w:r>
      <w:r w:rsidRPr="009F02FC">
        <w:rPr>
          <w:rFonts w:ascii="Arial" w:hAnsi="Arial" w:cs="Arial"/>
          <w:noProof/>
          <w:sz w:val="18"/>
          <w:szCs w:val="18"/>
        </w:rPr>
        <w:fldChar w:fldCharType="end"/>
      </w:r>
    </w:p>
    <w:p w14:paraId="7F6DF746"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Israel’s Privileges and Responsibilities</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_Toc502996085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46</w:t>
      </w:r>
      <w:r w:rsidRPr="009F02FC">
        <w:rPr>
          <w:rFonts w:ascii="Arial" w:hAnsi="Arial" w:cs="Arial"/>
          <w:noProof/>
          <w:sz w:val="18"/>
          <w:szCs w:val="18"/>
        </w:rPr>
        <w:fldChar w:fldCharType="end"/>
      </w:r>
    </w:p>
    <w:p w14:paraId="38B42D3E"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Chart of Old Testament Kings and Prophets</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_Toc502996086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47</w:t>
      </w:r>
      <w:r w:rsidRPr="009F02FC">
        <w:rPr>
          <w:rFonts w:ascii="Arial" w:hAnsi="Arial" w:cs="Arial"/>
          <w:noProof/>
          <w:sz w:val="18"/>
          <w:szCs w:val="18"/>
        </w:rPr>
        <w:fldChar w:fldCharType="end"/>
      </w:r>
    </w:p>
    <w:p w14:paraId="73388441"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The New Testament Political Context</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_Toc502996087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48</w:t>
      </w:r>
      <w:r w:rsidRPr="009F02FC">
        <w:rPr>
          <w:rFonts w:ascii="Arial" w:hAnsi="Arial" w:cs="Arial"/>
          <w:noProof/>
          <w:sz w:val="18"/>
          <w:szCs w:val="18"/>
        </w:rPr>
        <w:fldChar w:fldCharType="end"/>
      </w:r>
    </w:p>
    <w:p w14:paraId="5A369E8F"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Sources for Political History</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_Toc502996088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48</w:t>
      </w:r>
      <w:r w:rsidRPr="009F02FC">
        <w:rPr>
          <w:rFonts w:ascii="Arial" w:hAnsi="Arial" w:cs="Arial"/>
          <w:sz w:val="18"/>
          <w:szCs w:val="18"/>
        </w:rPr>
        <w:fldChar w:fldCharType="end"/>
      </w:r>
    </w:p>
    <w:p w14:paraId="7C6DB1D5"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Prophecies in Daniel</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_Toc502996089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48</w:t>
      </w:r>
      <w:r w:rsidRPr="009F02FC">
        <w:rPr>
          <w:rFonts w:ascii="Arial" w:hAnsi="Arial" w:cs="Arial"/>
          <w:sz w:val="18"/>
          <w:szCs w:val="18"/>
        </w:rPr>
        <w:fldChar w:fldCharType="end"/>
      </w:r>
    </w:p>
    <w:p w14:paraId="174C2913"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Identification of the Four Kingdoms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_Toc502996090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50</w:t>
      </w:r>
      <w:r w:rsidRPr="009F02FC">
        <w:rPr>
          <w:rFonts w:ascii="Arial" w:hAnsi="Arial" w:cs="Arial"/>
          <w:sz w:val="18"/>
          <w:szCs w:val="18"/>
        </w:rPr>
        <w:fldChar w:fldCharType="end"/>
      </w:r>
    </w:p>
    <w:p w14:paraId="5FD07892"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Between the Testaments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_Toc502996091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51</w:t>
      </w:r>
      <w:r w:rsidRPr="009F02FC">
        <w:rPr>
          <w:rFonts w:ascii="Arial" w:hAnsi="Arial" w:cs="Arial"/>
          <w:sz w:val="18"/>
          <w:szCs w:val="18"/>
        </w:rPr>
        <w:fldChar w:fldCharType="end"/>
      </w:r>
    </w:p>
    <w:p w14:paraId="5BAE5B7E"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Maps of Intertestamental Empires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_Toc502996092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52</w:t>
      </w:r>
      <w:r w:rsidRPr="009F02FC">
        <w:rPr>
          <w:rFonts w:ascii="Arial" w:hAnsi="Arial" w:cs="Arial"/>
          <w:sz w:val="18"/>
          <w:szCs w:val="18"/>
        </w:rPr>
        <w:fldChar w:fldCharType="end"/>
      </w:r>
    </w:p>
    <w:p w14:paraId="4AF8E48A"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Intertestamental Chronology</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_Toc502996093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53</w:t>
      </w:r>
      <w:r w:rsidRPr="009F02FC">
        <w:rPr>
          <w:rFonts w:ascii="Arial" w:hAnsi="Arial" w:cs="Arial"/>
          <w:sz w:val="18"/>
          <w:szCs w:val="18"/>
        </w:rPr>
        <w:fldChar w:fldCharType="end"/>
      </w:r>
    </w:p>
    <w:p w14:paraId="49644DF6"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A Chronological History of Palestine</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_Toc502996094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54</w:t>
      </w:r>
      <w:r w:rsidRPr="009F02FC">
        <w:rPr>
          <w:rFonts w:ascii="Arial" w:hAnsi="Arial" w:cs="Arial"/>
          <w:sz w:val="18"/>
          <w:szCs w:val="18"/>
        </w:rPr>
        <w:fldChar w:fldCharType="end"/>
      </w:r>
    </w:p>
    <w:p w14:paraId="280FA951"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Babylonian Rule over Palestine (605—539 BC)</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_Toc502996095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56</w:t>
      </w:r>
      <w:r w:rsidRPr="009F02FC">
        <w:rPr>
          <w:rFonts w:ascii="Arial" w:hAnsi="Arial" w:cs="Arial"/>
          <w:sz w:val="18"/>
          <w:szCs w:val="18"/>
        </w:rPr>
        <w:fldChar w:fldCharType="end"/>
      </w:r>
    </w:p>
    <w:p w14:paraId="7BDF3ED2"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Persian Rule over Palestine (539—331 BC)</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_Toc502996096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56</w:t>
      </w:r>
      <w:r w:rsidRPr="009F02FC">
        <w:rPr>
          <w:rFonts w:ascii="Arial" w:hAnsi="Arial" w:cs="Arial"/>
          <w:sz w:val="18"/>
          <w:szCs w:val="18"/>
        </w:rPr>
        <w:fldChar w:fldCharType="end"/>
      </w:r>
    </w:p>
    <w:p w14:paraId="3E79F98C"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Returns from Exile</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_Toc502996097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57</w:t>
      </w:r>
      <w:r w:rsidRPr="009F02FC">
        <w:rPr>
          <w:rFonts w:ascii="Arial" w:hAnsi="Arial" w:cs="Arial"/>
          <w:sz w:val="18"/>
          <w:szCs w:val="18"/>
        </w:rPr>
        <w:fldChar w:fldCharType="end"/>
      </w:r>
    </w:p>
    <w:p w14:paraId="6867420E"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Chronology of the Persian Period</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_Toc502996098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58</w:t>
      </w:r>
      <w:r w:rsidRPr="009F02FC">
        <w:rPr>
          <w:rFonts w:ascii="Arial" w:hAnsi="Arial" w:cs="Arial"/>
          <w:sz w:val="18"/>
          <w:szCs w:val="18"/>
        </w:rPr>
        <w:fldChar w:fldCharType="end"/>
      </w:r>
    </w:p>
    <w:p w14:paraId="5C5DF6E4"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Greek Rule over Palestine (331—143 BC)</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_Toc502996099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60</w:t>
      </w:r>
      <w:r w:rsidRPr="009F02FC">
        <w:rPr>
          <w:rFonts w:ascii="Arial" w:hAnsi="Arial" w:cs="Arial"/>
          <w:sz w:val="18"/>
          <w:szCs w:val="18"/>
        </w:rPr>
        <w:fldChar w:fldCharType="end"/>
      </w:r>
    </w:p>
    <w:p w14:paraId="1BD56092"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The Route of Alexander’s Conquests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_Toc502996100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61</w:t>
      </w:r>
      <w:r w:rsidRPr="009F02FC">
        <w:rPr>
          <w:rFonts w:ascii="Arial" w:hAnsi="Arial" w:cs="Arial"/>
          <w:sz w:val="18"/>
          <w:szCs w:val="18"/>
        </w:rPr>
        <w:fldChar w:fldCharType="end"/>
      </w:r>
    </w:p>
    <w:p w14:paraId="63E68F6A"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Ptolemies and Seleucids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_Toc502996101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63</w:t>
      </w:r>
      <w:r w:rsidRPr="009F02FC">
        <w:rPr>
          <w:rFonts w:ascii="Arial" w:hAnsi="Arial" w:cs="Arial"/>
          <w:sz w:val="18"/>
          <w:szCs w:val="18"/>
        </w:rPr>
        <w:fldChar w:fldCharType="end"/>
      </w:r>
    </w:p>
    <w:p w14:paraId="1F18AF33"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The Greek and Roman Empires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_Toc502996102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64</w:t>
      </w:r>
      <w:r w:rsidRPr="009F02FC">
        <w:rPr>
          <w:rFonts w:ascii="Arial" w:hAnsi="Arial" w:cs="Arial"/>
          <w:sz w:val="18"/>
          <w:szCs w:val="18"/>
        </w:rPr>
        <w:fldChar w:fldCharType="end"/>
      </w:r>
    </w:p>
    <w:p w14:paraId="1105FB44"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Hasmonean Rule over Palestine (143-63 BC)</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_Toc502996103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67</w:t>
      </w:r>
      <w:r w:rsidRPr="009F02FC">
        <w:rPr>
          <w:rFonts w:ascii="Arial" w:hAnsi="Arial" w:cs="Arial"/>
          <w:sz w:val="18"/>
          <w:szCs w:val="18"/>
        </w:rPr>
        <w:fldChar w:fldCharType="end"/>
      </w:r>
    </w:p>
    <w:p w14:paraId="2D851AF9"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The Maccabees (Hasmoneans)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_Toc502996104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68</w:t>
      </w:r>
      <w:r w:rsidRPr="009F02FC">
        <w:rPr>
          <w:rFonts w:ascii="Arial" w:hAnsi="Arial" w:cs="Arial"/>
          <w:sz w:val="18"/>
          <w:szCs w:val="18"/>
        </w:rPr>
        <w:fldChar w:fldCharType="end"/>
      </w:r>
    </w:p>
    <w:p w14:paraId="66688FEE"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The Hasmonean Kingdom</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_Toc502996105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69</w:t>
      </w:r>
      <w:r w:rsidRPr="009F02FC">
        <w:rPr>
          <w:rFonts w:ascii="Arial" w:hAnsi="Arial" w:cs="Arial"/>
          <w:sz w:val="18"/>
          <w:szCs w:val="18"/>
        </w:rPr>
        <w:fldChar w:fldCharType="end"/>
      </w:r>
    </w:p>
    <w:p w14:paraId="5466969E"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Roman Rule over Palestine (63 BC—AD 476)</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_Toc502996106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70</w:t>
      </w:r>
      <w:r w:rsidRPr="009F02FC">
        <w:rPr>
          <w:rFonts w:ascii="Arial" w:hAnsi="Arial" w:cs="Arial"/>
          <w:sz w:val="18"/>
          <w:szCs w:val="18"/>
        </w:rPr>
        <w:fldChar w:fldCharType="end"/>
      </w:r>
    </w:p>
    <w:p w14:paraId="7EAD2095"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Roman Emperors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_Toc502996107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70</w:t>
      </w:r>
      <w:r w:rsidRPr="009F02FC">
        <w:rPr>
          <w:rFonts w:ascii="Arial" w:hAnsi="Arial" w:cs="Arial"/>
          <w:sz w:val="18"/>
          <w:szCs w:val="18"/>
        </w:rPr>
        <w:fldChar w:fldCharType="end"/>
      </w:r>
    </w:p>
    <w:p w14:paraId="52C7F7A1"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Charts of Roman Emperors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_Toc502996108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72</w:t>
      </w:r>
      <w:r w:rsidRPr="009F02FC">
        <w:rPr>
          <w:rFonts w:ascii="Arial" w:hAnsi="Arial" w:cs="Arial"/>
          <w:sz w:val="18"/>
          <w:szCs w:val="18"/>
        </w:rPr>
        <w:fldChar w:fldCharType="end"/>
      </w:r>
    </w:p>
    <w:p w14:paraId="5C73ACEF"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The Herodian Dynasty</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_Toc502996109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79</w:t>
      </w:r>
      <w:r w:rsidRPr="009F02FC">
        <w:rPr>
          <w:rFonts w:ascii="Arial" w:hAnsi="Arial" w:cs="Arial"/>
          <w:sz w:val="18"/>
          <w:szCs w:val="18"/>
        </w:rPr>
        <w:fldChar w:fldCharType="end"/>
      </w:r>
    </w:p>
    <w:p w14:paraId="5CBE37AC"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Palestine under Herod the Great</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_Toc502996110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81</w:t>
      </w:r>
      <w:r w:rsidRPr="009F02FC">
        <w:rPr>
          <w:rFonts w:ascii="Arial" w:hAnsi="Arial" w:cs="Arial"/>
          <w:sz w:val="18"/>
          <w:szCs w:val="18"/>
        </w:rPr>
        <w:fldChar w:fldCharType="end"/>
      </w:r>
    </w:p>
    <w:p w14:paraId="086A9C14"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Herod’s Masada Palace/Fortress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_Toc502996111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82</w:t>
      </w:r>
      <w:r w:rsidRPr="009F02FC">
        <w:rPr>
          <w:rFonts w:ascii="Arial" w:hAnsi="Arial" w:cs="Arial"/>
          <w:sz w:val="18"/>
          <w:szCs w:val="18"/>
        </w:rPr>
        <w:fldChar w:fldCharType="end"/>
      </w:r>
    </w:p>
    <w:p w14:paraId="7CF24F87" w14:textId="77777777" w:rsidR="007743A7" w:rsidRPr="009F02FC" w:rsidRDefault="007743A7">
      <w:pPr>
        <w:pStyle w:val="TOC6"/>
        <w:rPr>
          <w:rFonts w:ascii="Arial" w:hAnsi="Arial" w:cs="Arial"/>
          <w:noProof/>
          <w:sz w:val="22"/>
          <w:szCs w:val="22"/>
          <w:lang w:eastAsia="en-US" w:bidi="x-none"/>
        </w:rPr>
      </w:pPr>
      <w:r w:rsidRPr="009F02FC">
        <w:rPr>
          <w:rFonts w:ascii="Arial" w:hAnsi="Arial" w:cs="Arial"/>
          <w:noProof/>
          <w:sz w:val="18"/>
          <w:szCs w:val="18"/>
        </w:rPr>
        <w:t>Masada Map</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_Toc502996112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83</w:t>
      </w:r>
      <w:r w:rsidRPr="009F02FC">
        <w:rPr>
          <w:rFonts w:ascii="Arial" w:hAnsi="Arial" w:cs="Arial"/>
          <w:noProof/>
          <w:sz w:val="18"/>
          <w:szCs w:val="18"/>
        </w:rPr>
        <w:fldChar w:fldCharType="end"/>
      </w:r>
    </w:p>
    <w:p w14:paraId="76E1EAF2" w14:textId="77777777" w:rsidR="007743A7" w:rsidRPr="009F02FC" w:rsidRDefault="007743A7">
      <w:pPr>
        <w:pStyle w:val="TOC6"/>
        <w:rPr>
          <w:rFonts w:ascii="Arial" w:hAnsi="Arial" w:cs="Arial"/>
          <w:noProof/>
          <w:sz w:val="22"/>
          <w:szCs w:val="22"/>
          <w:lang w:eastAsia="en-US" w:bidi="x-none"/>
        </w:rPr>
      </w:pPr>
      <w:r w:rsidRPr="009F02FC">
        <w:rPr>
          <w:rFonts w:ascii="Arial" w:hAnsi="Arial" w:cs="Arial"/>
          <w:noProof/>
          <w:sz w:val="18"/>
          <w:szCs w:val="18"/>
        </w:rPr>
        <w:t>Great Bath House at Masada</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_Toc502996113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84</w:t>
      </w:r>
      <w:r w:rsidRPr="009F02FC">
        <w:rPr>
          <w:rFonts w:ascii="Arial" w:hAnsi="Arial" w:cs="Arial"/>
          <w:noProof/>
          <w:sz w:val="18"/>
          <w:szCs w:val="18"/>
        </w:rPr>
        <w:fldChar w:fldCharType="end"/>
      </w:r>
    </w:p>
    <w:p w14:paraId="53FF3E53"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Herod’s Temple and Temple Mount</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_Toc502996114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85</w:t>
      </w:r>
      <w:r w:rsidRPr="009F02FC">
        <w:rPr>
          <w:rFonts w:ascii="Arial" w:hAnsi="Arial" w:cs="Arial"/>
          <w:sz w:val="18"/>
          <w:szCs w:val="18"/>
        </w:rPr>
        <w:fldChar w:fldCharType="end"/>
      </w:r>
    </w:p>
    <w:p w14:paraId="0206CC19"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Herod’s Final Illness and Death</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_Toc502996115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86</w:t>
      </w:r>
      <w:r w:rsidRPr="009F02FC">
        <w:rPr>
          <w:rFonts w:ascii="Arial" w:hAnsi="Arial" w:cs="Arial"/>
          <w:sz w:val="18"/>
          <w:szCs w:val="18"/>
        </w:rPr>
        <w:fldChar w:fldCharType="end"/>
      </w:r>
    </w:p>
    <w:p w14:paraId="59D09BAB"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Jesus’ Infant Journeys, Baptism &amp; Temptation</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_Toc502996116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87</w:t>
      </w:r>
      <w:r w:rsidRPr="009F02FC">
        <w:rPr>
          <w:rFonts w:ascii="Arial" w:hAnsi="Arial" w:cs="Arial"/>
          <w:sz w:val="18"/>
          <w:szCs w:val="18"/>
        </w:rPr>
        <w:fldChar w:fldCharType="end"/>
      </w:r>
    </w:p>
    <w:p w14:paraId="32F0DEFE"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Chronology of the Herodian Dynasty</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_Toc502996117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88</w:t>
      </w:r>
      <w:r w:rsidRPr="009F02FC">
        <w:rPr>
          <w:rFonts w:ascii="Arial" w:hAnsi="Arial" w:cs="Arial"/>
          <w:sz w:val="18"/>
          <w:szCs w:val="18"/>
        </w:rPr>
        <w:fldChar w:fldCharType="end"/>
      </w:r>
    </w:p>
    <w:p w14:paraId="5DA78805"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Geography of the House of Herod</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_Toc502996118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89</w:t>
      </w:r>
      <w:r w:rsidRPr="009F02FC">
        <w:rPr>
          <w:rFonts w:ascii="Arial" w:hAnsi="Arial" w:cs="Arial"/>
          <w:sz w:val="18"/>
          <w:szCs w:val="18"/>
        </w:rPr>
        <w:fldChar w:fldCharType="end"/>
      </w:r>
    </w:p>
    <w:p w14:paraId="7F1A082C"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Genealogical Chart of the Herodian Dynasty</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_Toc502996119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90</w:t>
      </w:r>
      <w:r w:rsidRPr="009F02FC">
        <w:rPr>
          <w:rFonts w:ascii="Arial" w:hAnsi="Arial" w:cs="Arial"/>
          <w:sz w:val="18"/>
          <w:szCs w:val="18"/>
        </w:rPr>
        <w:fldChar w:fldCharType="end"/>
      </w:r>
    </w:p>
    <w:p w14:paraId="24B87074"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Roman and Jewish Leaders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_Toc502996120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91</w:t>
      </w:r>
      <w:r w:rsidRPr="009F02FC">
        <w:rPr>
          <w:rFonts w:ascii="Arial" w:hAnsi="Arial" w:cs="Arial"/>
          <w:sz w:val="18"/>
          <w:szCs w:val="18"/>
        </w:rPr>
        <w:fldChar w:fldCharType="end"/>
      </w:r>
    </w:p>
    <w:p w14:paraId="52BEDE58"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Emperors, High Priests &amp; Local Rulers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_Toc502996121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92</w:t>
      </w:r>
      <w:r w:rsidRPr="009F02FC">
        <w:rPr>
          <w:rFonts w:ascii="Arial" w:hAnsi="Arial" w:cs="Arial"/>
          <w:sz w:val="18"/>
          <w:szCs w:val="18"/>
        </w:rPr>
        <w:fldChar w:fldCharType="end"/>
      </w:r>
    </w:p>
    <w:p w14:paraId="7F64A564"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Roman Achievements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_Toc502996122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94</w:t>
      </w:r>
      <w:r w:rsidRPr="009F02FC">
        <w:rPr>
          <w:rFonts w:ascii="Arial" w:hAnsi="Arial" w:cs="Arial"/>
          <w:sz w:val="18"/>
          <w:szCs w:val="18"/>
        </w:rPr>
        <w:fldChar w:fldCharType="end"/>
      </w:r>
    </w:p>
    <w:p w14:paraId="5329DBD9"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Roman Calendar &amp; Religion</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_Toc502996123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94</w:t>
      </w:r>
      <w:r w:rsidRPr="009F02FC">
        <w:rPr>
          <w:rFonts w:ascii="Arial" w:hAnsi="Arial" w:cs="Arial"/>
          <w:sz w:val="18"/>
          <w:szCs w:val="18"/>
        </w:rPr>
        <w:fldChar w:fldCharType="end"/>
      </w:r>
    </w:p>
    <w:p w14:paraId="07E3EAAD"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Roman Territories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_Toc502996124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94</w:t>
      </w:r>
      <w:r w:rsidRPr="009F02FC">
        <w:rPr>
          <w:rFonts w:ascii="Arial" w:hAnsi="Arial" w:cs="Arial"/>
          <w:sz w:val="18"/>
          <w:szCs w:val="18"/>
        </w:rPr>
        <w:fldChar w:fldCharType="end"/>
      </w:r>
    </w:p>
    <w:p w14:paraId="4DAEB654"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Early Churches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_Toc502996125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94</w:t>
      </w:r>
      <w:r w:rsidRPr="009F02FC">
        <w:rPr>
          <w:rFonts w:ascii="Arial" w:hAnsi="Arial" w:cs="Arial"/>
          <w:sz w:val="18"/>
          <w:szCs w:val="18"/>
        </w:rPr>
        <w:fldChar w:fldCharType="end"/>
      </w:r>
    </w:p>
    <w:p w14:paraId="4295994B"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Summary of the Political Rule Over Palestine</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_Toc502996126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95</w:t>
      </w:r>
      <w:r w:rsidRPr="009F02FC">
        <w:rPr>
          <w:rFonts w:ascii="Arial" w:hAnsi="Arial" w:cs="Arial"/>
          <w:sz w:val="18"/>
          <w:szCs w:val="18"/>
        </w:rPr>
        <w:fldChar w:fldCharType="end"/>
      </w:r>
    </w:p>
    <w:p w14:paraId="0026B7DA"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Intertestamental Chronological Chart</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_Toc502996127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96</w:t>
      </w:r>
      <w:r w:rsidRPr="009F02FC">
        <w:rPr>
          <w:rFonts w:ascii="Arial" w:hAnsi="Arial" w:cs="Arial"/>
          <w:sz w:val="18"/>
          <w:szCs w:val="18"/>
        </w:rPr>
        <w:fldChar w:fldCharType="end"/>
      </w:r>
    </w:p>
    <w:p w14:paraId="6867E55C"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lastRenderedPageBreak/>
        <w:t>The New Testament Socio-Economic Context</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_Toc502996128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97</w:t>
      </w:r>
      <w:r w:rsidRPr="009F02FC">
        <w:rPr>
          <w:rFonts w:ascii="Arial" w:hAnsi="Arial" w:cs="Arial"/>
          <w:noProof/>
          <w:sz w:val="18"/>
          <w:szCs w:val="18"/>
        </w:rPr>
        <w:fldChar w:fldCharType="end"/>
      </w:r>
    </w:p>
    <w:p w14:paraId="74D6D8FB"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Population</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_Toc502996129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97</w:t>
      </w:r>
      <w:r w:rsidRPr="009F02FC">
        <w:rPr>
          <w:rFonts w:ascii="Arial" w:hAnsi="Arial" w:cs="Arial"/>
          <w:sz w:val="18"/>
          <w:szCs w:val="18"/>
        </w:rPr>
        <w:fldChar w:fldCharType="end"/>
      </w:r>
    </w:p>
    <w:p w14:paraId="714F063F"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Languages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_Toc502996130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97</w:t>
      </w:r>
      <w:r w:rsidRPr="009F02FC">
        <w:rPr>
          <w:rFonts w:ascii="Arial" w:hAnsi="Arial" w:cs="Arial"/>
          <w:sz w:val="18"/>
          <w:szCs w:val="18"/>
        </w:rPr>
        <w:fldChar w:fldCharType="end"/>
      </w:r>
    </w:p>
    <w:p w14:paraId="7FAFA2D5"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Social Life</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_Toc502996131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98</w:t>
      </w:r>
      <w:r w:rsidRPr="009F02FC">
        <w:rPr>
          <w:rFonts w:ascii="Arial" w:hAnsi="Arial" w:cs="Arial"/>
          <w:sz w:val="18"/>
          <w:szCs w:val="18"/>
        </w:rPr>
        <w:fldChar w:fldCharType="end"/>
      </w:r>
    </w:p>
    <w:p w14:paraId="1006C0A4"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Social Classes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_Toc502996132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98</w:t>
      </w:r>
      <w:r w:rsidRPr="009F02FC">
        <w:rPr>
          <w:rFonts w:ascii="Arial" w:hAnsi="Arial" w:cs="Arial"/>
          <w:sz w:val="18"/>
          <w:szCs w:val="18"/>
        </w:rPr>
        <w:fldChar w:fldCharType="end"/>
      </w:r>
    </w:p>
    <w:p w14:paraId="6E18FF69"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Roman Social Institutions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_Toc502996133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98</w:t>
      </w:r>
      <w:r w:rsidRPr="009F02FC">
        <w:rPr>
          <w:rFonts w:ascii="Arial" w:hAnsi="Arial" w:cs="Arial"/>
          <w:sz w:val="18"/>
          <w:szCs w:val="18"/>
        </w:rPr>
        <w:fldChar w:fldCharType="end"/>
      </w:r>
    </w:p>
    <w:p w14:paraId="500B42F3"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Ethnic Groups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_Toc502996134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105</w:t>
      </w:r>
      <w:r w:rsidRPr="009F02FC">
        <w:rPr>
          <w:rFonts w:ascii="Arial" w:hAnsi="Arial" w:cs="Arial"/>
          <w:sz w:val="18"/>
          <w:szCs w:val="18"/>
        </w:rPr>
        <w:fldChar w:fldCharType="end"/>
      </w:r>
    </w:p>
    <w:p w14:paraId="5B143C04"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Racial Prejudice</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_Toc502996135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106</w:t>
      </w:r>
      <w:r w:rsidRPr="009F02FC">
        <w:rPr>
          <w:rFonts w:ascii="Arial" w:hAnsi="Arial" w:cs="Arial"/>
          <w:sz w:val="18"/>
          <w:szCs w:val="18"/>
        </w:rPr>
        <w:fldChar w:fldCharType="end"/>
      </w:r>
    </w:p>
    <w:p w14:paraId="324F5A31"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Length and Distance</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_Toc502996136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110</w:t>
      </w:r>
      <w:r w:rsidRPr="009F02FC">
        <w:rPr>
          <w:rFonts w:ascii="Arial" w:hAnsi="Arial" w:cs="Arial"/>
          <w:sz w:val="18"/>
          <w:szCs w:val="18"/>
        </w:rPr>
        <w:fldChar w:fldCharType="end"/>
      </w:r>
    </w:p>
    <w:p w14:paraId="2943E37E"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Liquid and Dry Measures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_Toc502996137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111</w:t>
      </w:r>
      <w:r w:rsidRPr="009F02FC">
        <w:rPr>
          <w:rFonts w:ascii="Arial" w:hAnsi="Arial" w:cs="Arial"/>
          <w:sz w:val="18"/>
          <w:szCs w:val="18"/>
        </w:rPr>
        <w:fldChar w:fldCharType="end"/>
      </w:r>
    </w:p>
    <w:p w14:paraId="2C7B1C83"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Money</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_Toc502996138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112</w:t>
      </w:r>
      <w:r w:rsidRPr="009F02FC">
        <w:rPr>
          <w:rFonts w:ascii="Arial" w:hAnsi="Arial" w:cs="Arial"/>
          <w:sz w:val="18"/>
          <w:szCs w:val="18"/>
        </w:rPr>
        <w:fldChar w:fldCharType="end"/>
      </w:r>
    </w:p>
    <w:p w14:paraId="0A0188DD"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Testimony of Onesimus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_Toc502996139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113</w:t>
      </w:r>
      <w:r w:rsidRPr="009F02FC">
        <w:rPr>
          <w:rFonts w:ascii="Arial" w:hAnsi="Arial" w:cs="Arial"/>
          <w:sz w:val="18"/>
          <w:szCs w:val="18"/>
        </w:rPr>
        <w:fldChar w:fldCharType="end"/>
      </w:r>
    </w:p>
    <w:p w14:paraId="77EC2D65"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The New Testament Religious Context</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_Toc502996140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115</w:t>
      </w:r>
      <w:r w:rsidRPr="009F02FC">
        <w:rPr>
          <w:rFonts w:ascii="Arial" w:hAnsi="Arial" w:cs="Arial"/>
          <w:noProof/>
          <w:sz w:val="18"/>
          <w:szCs w:val="18"/>
        </w:rPr>
        <w:fldChar w:fldCharType="end"/>
      </w:r>
    </w:p>
    <w:p w14:paraId="3A9674DA"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Jewish Religious Life</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_Toc502996141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115</w:t>
      </w:r>
      <w:r w:rsidRPr="009F02FC">
        <w:rPr>
          <w:rFonts w:ascii="Arial" w:hAnsi="Arial" w:cs="Arial"/>
          <w:sz w:val="18"/>
          <w:szCs w:val="18"/>
        </w:rPr>
        <w:fldChar w:fldCharType="end"/>
      </w:r>
    </w:p>
    <w:p w14:paraId="390D9E18"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Judaism in Israel</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_Toc502996142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115</w:t>
      </w:r>
      <w:r w:rsidRPr="009F02FC">
        <w:rPr>
          <w:rFonts w:ascii="Arial" w:hAnsi="Arial" w:cs="Arial"/>
          <w:sz w:val="18"/>
          <w:szCs w:val="18"/>
        </w:rPr>
        <w:fldChar w:fldCharType="end"/>
      </w:r>
    </w:p>
    <w:p w14:paraId="5A76E2D2"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Samaritans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_Toc502996143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115</w:t>
      </w:r>
      <w:r w:rsidRPr="009F02FC">
        <w:rPr>
          <w:rFonts w:ascii="Arial" w:hAnsi="Arial" w:cs="Arial"/>
          <w:sz w:val="18"/>
          <w:szCs w:val="18"/>
        </w:rPr>
        <w:fldChar w:fldCharType="end"/>
      </w:r>
    </w:p>
    <w:p w14:paraId="1DE885E8"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Jewish Sects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_Toc502996144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115</w:t>
      </w:r>
      <w:r w:rsidRPr="009F02FC">
        <w:rPr>
          <w:rFonts w:ascii="Arial" w:hAnsi="Arial" w:cs="Arial"/>
          <w:sz w:val="18"/>
          <w:szCs w:val="18"/>
        </w:rPr>
        <w:fldChar w:fldCharType="end"/>
      </w:r>
    </w:p>
    <w:p w14:paraId="7C65D32B"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Religious and Political Groups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_Toc502996145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116</w:t>
      </w:r>
      <w:r w:rsidRPr="009F02FC">
        <w:rPr>
          <w:rFonts w:ascii="Arial" w:hAnsi="Arial" w:cs="Arial"/>
          <w:sz w:val="18"/>
          <w:szCs w:val="18"/>
        </w:rPr>
        <w:fldChar w:fldCharType="end"/>
      </w:r>
    </w:p>
    <w:p w14:paraId="69631A2B"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Jewish Sects in the Time of Jesus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_Toc502996146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121</w:t>
      </w:r>
      <w:r w:rsidRPr="009F02FC">
        <w:rPr>
          <w:rFonts w:ascii="Arial" w:hAnsi="Arial" w:cs="Arial"/>
          <w:sz w:val="18"/>
          <w:szCs w:val="18"/>
        </w:rPr>
        <w:fldChar w:fldCharType="end"/>
      </w:r>
    </w:p>
    <w:p w14:paraId="19EFE613"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Chinese Pharisees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_Toc502996147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124</w:t>
      </w:r>
      <w:r w:rsidRPr="009F02FC">
        <w:rPr>
          <w:rFonts w:ascii="Arial" w:hAnsi="Arial" w:cs="Arial"/>
          <w:sz w:val="18"/>
          <w:szCs w:val="18"/>
        </w:rPr>
        <w:fldChar w:fldCharType="end"/>
      </w:r>
    </w:p>
    <w:p w14:paraId="235A2372"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Diaspora Judaism</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_Toc502996148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125</w:t>
      </w:r>
      <w:r w:rsidRPr="009F02FC">
        <w:rPr>
          <w:rFonts w:ascii="Arial" w:hAnsi="Arial" w:cs="Arial"/>
          <w:sz w:val="18"/>
          <w:szCs w:val="18"/>
        </w:rPr>
        <w:fldChar w:fldCharType="end"/>
      </w:r>
    </w:p>
    <w:p w14:paraId="540E9D43"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Judaism in Palestine and the Diaspora</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_Toc502996149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126</w:t>
      </w:r>
      <w:r w:rsidRPr="009F02FC">
        <w:rPr>
          <w:rFonts w:ascii="Arial" w:hAnsi="Arial" w:cs="Arial"/>
          <w:sz w:val="18"/>
          <w:szCs w:val="18"/>
        </w:rPr>
        <w:fldChar w:fldCharType="end"/>
      </w:r>
    </w:p>
    <w:p w14:paraId="4FB3ECCE"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Rabbinic Discipleship</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_Toc502996150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126</w:t>
      </w:r>
      <w:r w:rsidRPr="009F02FC">
        <w:rPr>
          <w:rFonts w:ascii="Arial" w:hAnsi="Arial" w:cs="Arial"/>
          <w:sz w:val="18"/>
          <w:szCs w:val="18"/>
        </w:rPr>
        <w:fldChar w:fldCharType="end"/>
      </w:r>
    </w:p>
    <w:p w14:paraId="44907008"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The Sabbath</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_Toc502996151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126</w:t>
      </w:r>
      <w:r w:rsidRPr="009F02FC">
        <w:rPr>
          <w:rFonts w:ascii="Arial" w:hAnsi="Arial" w:cs="Arial"/>
          <w:sz w:val="18"/>
          <w:szCs w:val="18"/>
        </w:rPr>
        <w:fldChar w:fldCharType="end"/>
      </w:r>
    </w:p>
    <w:p w14:paraId="7426AA89"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Feasts, Festivals, and the Synagogue</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_Toc502996152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127</w:t>
      </w:r>
      <w:r w:rsidRPr="009F02FC">
        <w:rPr>
          <w:rFonts w:ascii="Arial" w:hAnsi="Arial" w:cs="Arial"/>
          <w:sz w:val="18"/>
          <w:szCs w:val="18"/>
        </w:rPr>
        <w:fldChar w:fldCharType="end"/>
      </w:r>
    </w:p>
    <w:p w14:paraId="0A693C7D"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Major Jewish Holidays: Discussions &amp; Recipes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_Toc502996153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135</w:t>
      </w:r>
      <w:r w:rsidRPr="009F02FC">
        <w:rPr>
          <w:rFonts w:ascii="Arial" w:hAnsi="Arial" w:cs="Arial"/>
          <w:sz w:val="18"/>
          <w:szCs w:val="18"/>
        </w:rPr>
        <w:fldChar w:fldCharType="end"/>
      </w:r>
    </w:p>
    <w:p w14:paraId="02423E7D"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Synchronized Jewish Calendar</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_Toc502996154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136</w:t>
      </w:r>
      <w:r w:rsidRPr="009F02FC">
        <w:rPr>
          <w:rFonts w:ascii="Arial" w:hAnsi="Arial" w:cs="Arial"/>
          <w:sz w:val="18"/>
          <w:szCs w:val="18"/>
        </w:rPr>
        <w:fldChar w:fldCharType="end"/>
      </w:r>
    </w:p>
    <w:p w14:paraId="4263E1EE"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Eschatology of Israel’s Feasts (Leviticus 23)</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_Toc502996155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137</w:t>
      </w:r>
      <w:r w:rsidRPr="009F02FC">
        <w:rPr>
          <w:rFonts w:ascii="Arial" w:hAnsi="Arial" w:cs="Arial"/>
          <w:sz w:val="18"/>
          <w:szCs w:val="18"/>
        </w:rPr>
        <w:fldChar w:fldCharType="end"/>
      </w:r>
    </w:p>
    <w:p w14:paraId="0CDF3ADD"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Key Characters in the A.D. Video</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_Toc502996156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137</w:t>
      </w:r>
      <w:r w:rsidRPr="009F02FC">
        <w:rPr>
          <w:rFonts w:ascii="Arial" w:hAnsi="Arial" w:cs="Arial"/>
          <w:sz w:val="18"/>
          <w:szCs w:val="18"/>
        </w:rPr>
        <w:fldChar w:fldCharType="end"/>
      </w:r>
    </w:p>
    <w:p w14:paraId="6AE1DAC4"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Synagogue</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_Toc502996157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138</w:t>
      </w:r>
      <w:r w:rsidRPr="009F02FC">
        <w:rPr>
          <w:rFonts w:ascii="Arial" w:hAnsi="Arial" w:cs="Arial"/>
          <w:sz w:val="18"/>
          <w:szCs w:val="18"/>
        </w:rPr>
        <w:fldChar w:fldCharType="end"/>
      </w:r>
    </w:p>
    <w:p w14:paraId="75929107"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Christian Ordinance Backgrounds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_Toc502996158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140</w:t>
      </w:r>
      <w:r w:rsidRPr="009F02FC">
        <w:rPr>
          <w:rFonts w:ascii="Arial" w:hAnsi="Arial" w:cs="Arial"/>
          <w:sz w:val="18"/>
          <w:szCs w:val="18"/>
        </w:rPr>
        <w:fldChar w:fldCharType="end"/>
      </w:r>
    </w:p>
    <w:p w14:paraId="12D2B51A" w14:textId="77777777" w:rsidR="007743A7" w:rsidRPr="009F02FC" w:rsidRDefault="007743A7">
      <w:pPr>
        <w:pStyle w:val="TOC6"/>
        <w:rPr>
          <w:rFonts w:ascii="Arial" w:hAnsi="Arial" w:cs="Arial"/>
          <w:noProof/>
          <w:sz w:val="22"/>
          <w:szCs w:val="22"/>
          <w:lang w:eastAsia="en-US" w:bidi="x-none"/>
        </w:rPr>
      </w:pPr>
      <w:r w:rsidRPr="009F02FC">
        <w:rPr>
          <w:rFonts w:ascii="Arial" w:hAnsi="Arial" w:cs="Arial"/>
          <w:noProof/>
          <w:sz w:val="18"/>
          <w:szCs w:val="18"/>
        </w:rPr>
        <w:t>Baptism</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_Toc502996159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140</w:t>
      </w:r>
      <w:r w:rsidRPr="009F02FC">
        <w:rPr>
          <w:rFonts w:ascii="Arial" w:hAnsi="Arial" w:cs="Arial"/>
          <w:noProof/>
          <w:sz w:val="18"/>
          <w:szCs w:val="18"/>
        </w:rPr>
        <w:fldChar w:fldCharType="end"/>
      </w:r>
    </w:p>
    <w:p w14:paraId="387A6E27" w14:textId="77777777" w:rsidR="007743A7" w:rsidRPr="009F02FC" w:rsidRDefault="007743A7">
      <w:pPr>
        <w:pStyle w:val="TOC6"/>
        <w:rPr>
          <w:rFonts w:ascii="Arial" w:hAnsi="Arial" w:cs="Arial"/>
          <w:noProof/>
          <w:sz w:val="22"/>
          <w:szCs w:val="22"/>
          <w:lang w:eastAsia="en-US" w:bidi="x-none"/>
        </w:rPr>
      </w:pPr>
      <w:r w:rsidRPr="009F02FC">
        <w:rPr>
          <w:rFonts w:ascii="Arial" w:hAnsi="Arial" w:cs="Arial"/>
          <w:noProof/>
          <w:sz w:val="18"/>
          <w:szCs w:val="18"/>
        </w:rPr>
        <w:t>The Lord’s Supper</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_Toc502996160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143</w:t>
      </w:r>
      <w:r w:rsidRPr="009F02FC">
        <w:rPr>
          <w:rFonts w:ascii="Arial" w:hAnsi="Arial" w:cs="Arial"/>
          <w:noProof/>
          <w:sz w:val="18"/>
          <w:szCs w:val="18"/>
        </w:rPr>
        <w:fldChar w:fldCharType="end"/>
      </w:r>
    </w:p>
    <w:p w14:paraId="4BE0A17D" w14:textId="77777777" w:rsidR="007743A7" w:rsidRPr="009F02FC" w:rsidRDefault="007743A7">
      <w:pPr>
        <w:pStyle w:val="TOC7"/>
        <w:rPr>
          <w:rFonts w:ascii="Arial" w:hAnsi="Arial" w:cs="Arial"/>
          <w:noProof/>
          <w:sz w:val="22"/>
          <w:szCs w:val="22"/>
          <w:lang w:eastAsia="en-US" w:bidi="x-none"/>
        </w:rPr>
      </w:pPr>
      <w:r w:rsidRPr="009F02FC">
        <w:rPr>
          <w:rFonts w:ascii="Arial" w:hAnsi="Arial" w:cs="Arial"/>
          <w:noProof/>
          <w:sz w:val="18"/>
          <w:szCs w:val="18"/>
        </w:rPr>
        <w:t>Agape (Love) Feast</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_Toc502996161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143</w:t>
      </w:r>
      <w:r w:rsidRPr="009F02FC">
        <w:rPr>
          <w:rFonts w:ascii="Arial" w:hAnsi="Arial" w:cs="Arial"/>
          <w:noProof/>
          <w:sz w:val="18"/>
          <w:szCs w:val="18"/>
        </w:rPr>
        <w:fldChar w:fldCharType="end"/>
      </w:r>
    </w:p>
    <w:p w14:paraId="03A011A7" w14:textId="77777777" w:rsidR="007743A7" w:rsidRPr="009F02FC" w:rsidRDefault="007743A7">
      <w:pPr>
        <w:pStyle w:val="TOC7"/>
        <w:rPr>
          <w:rFonts w:ascii="Arial" w:hAnsi="Arial" w:cs="Arial"/>
          <w:noProof/>
          <w:sz w:val="22"/>
          <w:szCs w:val="22"/>
          <w:lang w:eastAsia="en-US" w:bidi="x-none"/>
        </w:rPr>
      </w:pPr>
      <w:r w:rsidRPr="009F02FC">
        <w:rPr>
          <w:rFonts w:ascii="Arial" w:hAnsi="Arial" w:cs="Arial"/>
          <w:noProof/>
          <w:sz w:val="18"/>
          <w:szCs w:val="18"/>
        </w:rPr>
        <w:t>Passover Excerpts</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_Toc502996162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145</w:t>
      </w:r>
      <w:r w:rsidRPr="009F02FC">
        <w:rPr>
          <w:rFonts w:ascii="Arial" w:hAnsi="Arial" w:cs="Arial"/>
          <w:noProof/>
          <w:sz w:val="18"/>
          <w:szCs w:val="18"/>
        </w:rPr>
        <w:fldChar w:fldCharType="end"/>
      </w:r>
    </w:p>
    <w:p w14:paraId="2ED1F3F5"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Pagan Religion</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_Toc502996163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150</w:t>
      </w:r>
      <w:r w:rsidRPr="009F02FC">
        <w:rPr>
          <w:rFonts w:ascii="Arial" w:hAnsi="Arial" w:cs="Arial"/>
          <w:sz w:val="18"/>
          <w:szCs w:val="18"/>
        </w:rPr>
        <w:fldChar w:fldCharType="end"/>
      </w:r>
    </w:p>
    <w:p w14:paraId="4788D200"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Traditional Pagan Religion</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_Toc502996164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150</w:t>
      </w:r>
      <w:r w:rsidRPr="009F02FC">
        <w:rPr>
          <w:rFonts w:ascii="Arial" w:hAnsi="Arial" w:cs="Arial"/>
          <w:sz w:val="18"/>
          <w:szCs w:val="18"/>
        </w:rPr>
        <w:fldChar w:fldCharType="end"/>
      </w:r>
    </w:p>
    <w:p w14:paraId="66ED153A"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Schools of Philosophical Thought</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_Toc502996165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151</w:t>
      </w:r>
      <w:r w:rsidRPr="009F02FC">
        <w:rPr>
          <w:rFonts w:ascii="Arial" w:hAnsi="Arial" w:cs="Arial"/>
          <w:sz w:val="18"/>
          <w:szCs w:val="18"/>
        </w:rPr>
        <w:fldChar w:fldCharType="end"/>
      </w:r>
    </w:p>
    <w:p w14:paraId="305439FF"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The Emperor Cult</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_Toc502996166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152</w:t>
      </w:r>
      <w:r w:rsidRPr="009F02FC">
        <w:rPr>
          <w:rFonts w:ascii="Arial" w:hAnsi="Arial" w:cs="Arial"/>
          <w:sz w:val="18"/>
          <w:szCs w:val="18"/>
        </w:rPr>
        <w:fldChar w:fldCharType="end"/>
      </w:r>
    </w:p>
    <w:p w14:paraId="2A41C301"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Mystery Religions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_Toc502996167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152</w:t>
      </w:r>
      <w:r w:rsidRPr="009F02FC">
        <w:rPr>
          <w:rFonts w:ascii="Arial" w:hAnsi="Arial" w:cs="Arial"/>
          <w:sz w:val="18"/>
          <w:szCs w:val="18"/>
        </w:rPr>
        <w:fldChar w:fldCharType="end"/>
      </w:r>
    </w:p>
    <w:p w14:paraId="37E2CF43"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Astrology and Superstition</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_Toc502996168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153</w:t>
      </w:r>
      <w:r w:rsidRPr="009F02FC">
        <w:rPr>
          <w:rFonts w:ascii="Arial" w:hAnsi="Arial" w:cs="Arial"/>
          <w:sz w:val="18"/>
          <w:szCs w:val="18"/>
        </w:rPr>
        <w:fldChar w:fldCharType="end"/>
      </w:r>
    </w:p>
    <w:p w14:paraId="13360546"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Gnosticism</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_Toc502996169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153</w:t>
      </w:r>
      <w:r w:rsidRPr="009F02FC">
        <w:rPr>
          <w:rFonts w:ascii="Arial" w:hAnsi="Arial" w:cs="Arial"/>
          <w:sz w:val="18"/>
          <w:szCs w:val="18"/>
        </w:rPr>
        <w:fldChar w:fldCharType="end"/>
      </w:r>
    </w:p>
    <w:p w14:paraId="1A75104B"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The Challenge of Pagan Beliefs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_Toc502996170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153</w:t>
      </w:r>
      <w:r w:rsidRPr="009F02FC">
        <w:rPr>
          <w:rFonts w:ascii="Arial" w:hAnsi="Arial" w:cs="Arial"/>
          <w:sz w:val="18"/>
          <w:szCs w:val="18"/>
        </w:rPr>
        <w:fldChar w:fldCharType="end"/>
      </w:r>
    </w:p>
    <w:p w14:paraId="17FEDA20"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The Apostle’s Creed vs. Gnosticism</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_Toc502996171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d</w:t>
      </w:r>
      <w:r w:rsidRPr="009F02FC">
        <w:rPr>
          <w:rFonts w:ascii="Arial" w:hAnsi="Arial" w:cs="Arial"/>
          <w:sz w:val="18"/>
          <w:szCs w:val="18"/>
        </w:rPr>
        <w:fldChar w:fldCharType="end"/>
      </w:r>
    </w:p>
    <w:p w14:paraId="2702BF0A" w14:textId="77777777" w:rsidR="007743A7" w:rsidRPr="009F02FC" w:rsidRDefault="007743A7">
      <w:pPr>
        <w:pStyle w:val="TOC2"/>
        <w:rPr>
          <w:rFonts w:ascii="Arial" w:hAnsi="Arial" w:cs="Arial"/>
          <w:b w:val="0"/>
          <w:noProof/>
          <w:sz w:val="22"/>
          <w:szCs w:val="22"/>
          <w:lang w:eastAsia="en-US" w:bidi="x-none"/>
        </w:rPr>
      </w:pPr>
      <w:r w:rsidRPr="009F02FC">
        <w:rPr>
          <w:rFonts w:ascii="Arial" w:hAnsi="Arial" w:cs="Arial"/>
          <w:noProof/>
          <w:sz w:val="18"/>
          <w:szCs w:val="18"/>
        </w:rPr>
        <w:t>The New Testament Literary Context</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_Toc502996172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154</w:t>
      </w:r>
      <w:r w:rsidRPr="009F02FC">
        <w:rPr>
          <w:rFonts w:ascii="Arial" w:hAnsi="Arial" w:cs="Arial"/>
          <w:noProof/>
          <w:sz w:val="18"/>
          <w:szCs w:val="18"/>
        </w:rPr>
        <w:fldChar w:fldCharType="end"/>
      </w:r>
    </w:p>
    <w:p w14:paraId="2F67AC10"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Inspired Writings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_Toc502996173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154</w:t>
      </w:r>
      <w:r w:rsidRPr="009F02FC">
        <w:rPr>
          <w:rFonts w:ascii="Arial" w:hAnsi="Arial" w:cs="Arial"/>
          <w:sz w:val="18"/>
          <w:szCs w:val="18"/>
        </w:rPr>
        <w:fldChar w:fldCharType="end"/>
      </w:r>
    </w:p>
    <w:p w14:paraId="3740BBF4"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Old Testament</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_Toc502996174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154</w:t>
      </w:r>
      <w:r w:rsidRPr="009F02FC">
        <w:rPr>
          <w:rFonts w:ascii="Arial" w:hAnsi="Arial" w:cs="Arial"/>
          <w:sz w:val="18"/>
          <w:szCs w:val="18"/>
        </w:rPr>
        <w:fldChar w:fldCharType="end"/>
      </w:r>
    </w:p>
    <w:p w14:paraId="497746D2"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New Testament</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_Toc502996175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156</w:t>
      </w:r>
      <w:r w:rsidRPr="009F02FC">
        <w:rPr>
          <w:rFonts w:ascii="Arial" w:hAnsi="Arial" w:cs="Arial"/>
          <w:sz w:val="18"/>
          <w:szCs w:val="18"/>
        </w:rPr>
        <w:fldChar w:fldCharType="end"/>
      </w:r>
    </w:p>
    <w:p w14:paraId="7FE4D58E"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The New Testament Canon During the First Four Centuries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_Toc502996176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157</w:t>
      </w:r>
      <w:r w:rsidRPr="009F02FC">
        <w:rPr>
          <w:rFonts w:ascii="Arial" w:hAnsi="Arial" w:cs="Arial"/>
          <w:sz w:val="18"/>
          <w:szCs w:val="18"/>
        </w:rPr>
        <w:fldChar w:fldCharType="end"/>
      </w:r>
    </w:p>
    <w:p w14:paraId="08E19EAD"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Chronological Literature Chart</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_Toc502996177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158</w:t>
      </w:r>
      <w:r w:rsidRPr="009F02FC">
        <w:rPr>
          <w:rFonts w:ascii="Arial" w:hAnsi="Arial" w:cs="Arial"/>
          <w:sz w:val="18"/>
          <w:szCs w:val="18"/>
        </w:rPr>
        <w:fldChar w:fldCharType="end"/>
      </w:r>
    </w:p>
    <w:p w14:paraId="52911083"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Uninspired Writings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_Toc502996178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159</w:t>
      </w:r>
      <w:r w:rsidRPr="009F02FC">
        <w:rPr>
          <w:rFonts w:ascii="Arial" w:hAnsi="Arial" w:cs="Arial"/>
          <w:sz w:val="18"/>
          <w:szCs w:val="18"/>
        </w:rPr>
        <w:fldChar w:fldCharType="end"/>
      </w:r>
    </w:p>
    <w:p w14:paraId="22335E3D"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Pagan Literature</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_Toc502996179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159</w:t>
      </w:r>
      <w:r w:rsidRPr="009F02FC">
        <w:rPr>
          <w:rFonts w:ascii="Arial" w:hAnsi="Arial" w:cs="Arial"/>
          <w:sz w:val="18"/>
          <w:szCs w:val="18"/>
        </w:rPr>
        <w:fldChar w:fldCharType="end"/>
      </w:r>
    </w:p>
    <w:p w14:paraId="27B30C2C"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Greek Historians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_Toc502996180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159</w:t>
      </w:r>
      <w:r w:rsidRPr="009F02FC">
        <w:rPr>
          <w:rFonts w:ascii="Arial" w:hAnsi="Arial" w:cs="Arial"/>
          <w:sz w:val="18"/>
          <w:szCs w:val="18"/>
        </w:rPr>
        <w:fldChar w:fldCharType="end"/>
      </w:r>
    </w:p>
    <w:p w14:paraId="1AE6CECD"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Roman Historians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_Toc502996181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159</w:t>
      </w:r>
      <w:r w:rsidRPr="009F02FC">
        <w:rPr>
          <w:rFonts w:ascii="Arial" w:hAnsi="Arial" w:cs="Arial"/>
          <w:sz w:val="18"/>
          <w:szCs w:val="18"/>
        </w:rPr>
        <w:fldChar w:fldCharType="end"/>
      </w:r>
    </w:p>
    <w:p w14:paraId="239847A5"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Extant Copies of Pagan Writings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_Toc502996182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160</w:t>
      </w:r>
      <w:r w:rsidRPr="009F02FC">
        <w:rPr>
          <w:rFonts w:ascii="Arial" w:hAnsi="Arial" w:cs="Arial"/>
          <w:sz w:val="18"/>
          <w:szCs w:val="18"/>
        </w:rPr>
        <w:fldChar w:fldCharType="end"/>
      </w:r>
    </w:p>
    <w:p w14:paraId="24014F1F"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Jewish Literature</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_Toc502996183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161</w:t>
      </w:r>
      <w:r w:rsidRPr="009F02FC">
        <w:rPr>
          <w:rFonts w:ascii="Arial" w:hAnsi="Arial" w:cs="Arial"/>
          <w:sz w:val="18"/>
          <w:szCs w:val="18"/>
        </w:rPr>
        <w:fldChar w:fldCharType="end"/>
      </w:r>
    </w:p>
    <w:p w14:paraId="61452B5B"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OT Apocrypha and Pseudepigrapha</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_Toc502996184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161</w:t>
      </w:r>
      <w:r w:rsidRPr="009F02FC">
        <w:rPr>
          <w:rFonts w:ascii="Arial" w:hAnsi="Arial" w:cs="Arial"/>
          <w:sz w:val="18"/>
          <w:szCs w:val="18"/>
        </w:rPr>
        <w:fldChar w:fldCharType="end"/>
      </w:r>
    </w:p>
    <w:p w14:paraId="359D2CC2"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Philo of Alexandria</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_Toc502996185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168</w:t>
      </w:r>
      <w:r w:rsidRPr="009F02FC">
        <w:rPr>
          <w:rFonts w:ascii="Arial" w:hAnsi="Arial" w:cs="Arial"/>
          <w:sz w:val="18"/>
          <w:szCs w:val="18"/>
        </w:rPr>
        <w:fldChar w:fldCharType="end"/>
      </w:r>
    </w:p>
    <w:p w14:paraId="69CADB20"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Rabbinic Literature</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_Toc502996186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168</w:t>
      </w:r>
      <w:r w:rsidRPr="009F02FC">
        <w:rPr>
          <w:rFonts w:ascii="Arial" w:hAnsi="Arial" w:cs="Arial"/>
          <w:sz w:val="18"/>
          <w:szCs w:val="18"/>
        </w:rPr>
        <w:fldChar w:fldCharType="end"/>
      </w:r>
    </w:p>
    <w:p w14:paraId="264553DC"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Josephus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_Toc502996187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171</w:t>
      </w:r>
      <w:r w:rsidRPr="009F02FC">
        <w:rPr>
          <w:rFonts w:ascii="Arial" w:hAnsi="Arial" w:cs="Arial"/>
          <w:sz w:val="18"/>
          <w:szCs w:val="18"/>
        </w:rPr>
        <w:fldChar w:fldCharType="end"/>
      </w:r>
    </w:p>
    <w:p w14:paraId="4CAEF4B7"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Dead Sea Scrolls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_Toc502996188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174</w:t>
      </w:r>
      <w:r w:rsidRPr="009F02FC">
        <w:rPr>
          <w:rFonts w:ascii="Arial" w:hAnsi="Arial" w:cs="Arial"/>
          <w:sz w:val="18"/>
          <w:szCs w:val="18"/>
        </w:rPr>
        <w:fldChar w:fldCharType="end"/>
      </w:r>
    </w:p>
    <w:p w14:paraId="6EEEE97E" w14:textId="77777777" w:rsidR="007743A7" w:rsidRPr="009F02FC" w:rsidRDefault="007743A7">
      <w:pPr>
        <w:pStyle w:val="TOC6"/>
        <w:rPr>
          <w:rFonts w:ascii="Arial" w:hAnsi="Arial" w:cs="Arial"/>
          <w:noProof/>
          <w:sz w:val="22"/>
          <w:szCs w:val="22"/>
          <w:lang w:eastAsia="en-US" w:bidi="x-none"/>
        </w:rPr>
      </w:pPr>
      <w:r w:rsidRPr="009F02FC">
        <w:rPr>
          <w:rFonts w:ascii="Arial" w:hAnsi="Arial" w:cs="Arial"/>
          <w:noProof/>
          <w:sz w:val="18"/>
          <w:szCs w:val="18"/>
        </w:rPr>
        <w:t>Were John and Jesus with the Essenes at Qumran?</w:t>
      </w:r>
      <w:r w:rsidRPr="009F02FC">
        <w:rPr>
          <w:rFonts w:ascii="Arial" w:hAnsi="Arial" w:cs="Arial"/>
          <w:noProof/>
          <w:sz w:val="18"/>
          <w:szCs w:val="18"/>
        </w:rPr>
        <w:tab/>
      </w:r>
      <w:r w:rsidRPr="009F02FC">
        <w:rPr>
          <w:rFonts w:ascii="Arial" w:hAnsi="Arial" w:cs="Arial"/>
          <w:noProof/>
          <w:sz w:val="18"/>
          <w:szCs w:val="18"/>
        </w:rPr>
        <w:fldChar w:fldCharType="begin"/>
      </w:r>
      <w:r w:rsidRPr="009F02FC">
        <w:rPr>
          <w:rFonts w:ascii="Arial" w:hAnsi="Arial" w:cs="Arial"/>
          <w:noProof/>
          <w:sz w:val="18"/>
          <w:szCs w:val="18"/>
        </w:rPr>
        <w:instrText xml:space="preserve"> PAGEREF _Toc502996189 \h </w:instrText>
      </w:r>
      <w:r w:rsidRPr="009F02FC">
        <w:rPr>
          <w:rFonts w:ascii="Arial" w:hAnsi="Arial" w:cs="Arial"/>
          <w:noProof/>
          <w:sz w:val="18"/>
          <w:szCs w:val="18"/>
        </w:rPr>
      </w:r>
      <w:r w:rsidRPr="009F02FC">
        <w:rPr>
          <w:rFonts w:ascii="Arial" w:hAnsi="Arial" w:cs="Arial"/>
          <w:noProof/>
          <w:sz w:val="18"/>
          <w:szCs w:val="18"/>
        </w:rPr>
        <w:fldChar w:fldCharType="separate"/>
      </w:r>
      <w:r w:rsidR="00460901" w:rsidRPr="009F02FC">
        <w:rPr>
          <w:rFonts w:ascii="Arial" w:hAnsi="Arial" w:cs="Arial"/>
          <w:noProof/>
          <w:sz w:val="18"/>
          <w:szCs w:val="18"/>
        </w:rPr>
        <w:t>184</w:t>
      </w:r>
      <w:r w:rsidRPr="009F02FC">
        <w:rPr>
          <w:rFonts w:ascii="Arial" w:hAnsi="Arial" w:cs="Arial"/>
          <w:noProof/>
          <w:sz w:val="18"/>
          <w:szCs w:val="18"/>
        </w:rPr>
        <w:fldChar w:fldCharType="end"/>
      </w:r>
    </w:p>
    <w:p w14:paraId="5E807EE2"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Hermetic Literature (Greek)</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_Toc502996190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185</w:t>
      </w:r>
      <w:r w:rsidRPr="009F02FC">
        <w:rPr>
          <w:rFonts w:ascii="Arial" w:hAnsi="Arial" w:cs="Arial"/>
          <w:sz w:val="18"/>
          <w:szCs w:val="18"/>
        </w:rPr>
        <w:fldChar w:fldCharType="end"/>
      </w:r>
    </w:p>
    <w:p w14:paraId="0290848A"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Papyri (Miscellaneous)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_Toc502996191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185</w:t>
      </w:r>
      <w:r w:rsidRPr="009F02FC">
        <w:rPr>
          <w:rFonts w:ascii="Arial" w:hAnsi="Arial" w:cs="Arial"/>
          <w:sz w:val="18"/>
          <w:szCs w:val="18"/>
        </w:rPr>
        <w:fldChar w:fldCharType="end"/>
      </w:r>
    </w:p>
    <w:p w14:paraId="7D394CD7" w14:textId="77777777" w:rsidR="007743A7" w:rsidRPr="009F02FC" w:rsidRDefault="007743A7">
      <w:pPr>
        <w:pStyle w:val="TOC4"/>
        <w:rPr>
          <w:rFonts w:ascii="Arial" w:hAnsi="Arial" w:cs="Arial"/>
          <w:sz w:val="22"/>
          <w:szCs w:val="22"/>
          <w:lang w:eastAsia="en-US" w:bidi="x-none"/>
        </w:rPr>
      </w:pPr>
      <w:r w:rsidRPr="009F02FC">
        <w:rPr>
          <w:rFonts w:ascii="Arial" w:hAnsi="Arial" w:cs="Arial"/>
          <w:sz w:val="18"/>
          <w:szCs w:val="18"/>
        </w:rPr>
        <w:t>Christian and Quasi-Christian Literature</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_Toc502996192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185</w:t>
      </w:r>
      <w:r w:rsidRPr="009F02FC">
        <w:rPr>
          <w:rFonts w:ascii="Arial" w:hAnsi="Arial" w:cs="Arial"/>
          <w:sz w:val="18"/>
          <w:szCs w:val="18"/>
        </w:rPr>
        <w:fldChar w:fldCharType="end"/>
      </w:r>
    </w:p>
    <w:p w14:paraId="1A45C27B"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Nag Hammadi Texts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_Toc502996193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185</w:t>
      </w:r>
      <w:r w:rsidRPr="009F02FC">
        <w:rPr>
          <w:rFonts w:ascii="Arial" w:hAnsi="Arial" w:cs="Arial"/>
          <w:sz w:val="18"/>
          <w:szCs w:val="18"/>
        </w:rPr>
        <w:fldChar w:fldCharType="end"/>
      </w:r>
    </w:p>
    <w:p w14:paraId="0142A228"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NT Apocrypha</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_Toc502996194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186</w:t>
      </w:r>
      <w:r w:rsidRPr="009F02FC">
        <w:rPr>
          <w:rFonts w:ascii="Arial" w:hAnsi="Arial" w:cs="Arial"/>
          <w:sz w:val="18"/>
          <w:szCs w:val="18"/>
        </w:rPr>
        <w:fldChar w:fldCharType="end"/>
      </w:r>
    </w:p>
    <w:p w14:paraId="74539838"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Apostolic Fathers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_Toc502996195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186</w:t>
      </w:r>
      <w:r w:rsidRPr="009F02FC">
        <w:rPr>
          <w:rFonts w:ascii="Arial" w:hAnsi="Arial" w:cs="Arial"/>
          <w:sz w:val="18"/>
          <w:szCs w:val="18"/>
        </w:rPr>
        <w:fldChar w:fldCharType="end"/>
      </w:r>
    </w:p>
    <w:p w14:paraId="46038552"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lastRenderedPageBreak/>
        <w:t>The Didache</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_Toc502996196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186</w:t>
      </w:r>
      <w:r w:rsidRPr="009F02FC">
        <w:rPr>
          <w:rFonts w:ascii="Arial" w:hAnsi="Arial" w:cs="Arial"/>
          <w:sz w:val="18"/>
          <w:szCs w:val="18"/>
        </w:rPr>
        <w:fldChar w:fldCharType="end"/>
      </w:r>
    </w:p>
    <w:p w14:paraId="101E6C17" w14:textId="77777777" w:rsidR="007743A7" w:rsidRPr="009F02FC" w:rsidRDefault="007743A7">
      <w:pPr>
        <w:pStyle w:val="TOC5"/>
        <w:rPr>
          <w:rFonts w:ascii="Arial" w:hAnsi="Arial" w:cs="Arial"/>
          <w:sz w:val="22"/>
          <w:szCs w:val="22"/>
          <w:lang w:eastAsia="en-US" w:bidi="x-none"/>
        </w:rPr>
      </w:pPr>
      <w:r w:rsidRPr="009F02FC">
        <w:rPr>
          <w:rFonts w:ascii="Arial" w:hAnsi="Arial" w:cs="Arial"/>
          <w:sz w:val="18"/>
          <w:szCs w:val="18"/>
        </w:rPr>
        <w:t>Gospel of Thomas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_Toc502996197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187</w:t>
      </w:r>
      <w:r w:rsidRPr="009F02FC">
        <w:rPr>
          <w:rFonts w:ascii="Arial" w:hAnsi="Arial" w:cs="Arial"/>
          <w:sz w:val="18"/>
          <w:szCs w:val="18"/>
        </w:rPr>
        <w:fldChar w:fldCharType="end"/>
      </w:r>
    </w:p>
    <w:p w14:paraId="7A2564E6" w14:textId="77777777" w:rsidR="007743A7" w:rsidRPr="009F02FC" w:rsidRDefault="007743A7">
      <w:pPr>
        <w:pStyle w:val="TOC1"/>
        <w:rPr>
          <w:rFonts w:ascii="Arial" w:hAnsi="Arial" w:cs="Arial"/>
          <w:b w:val="0"/>
          <w:caps w:val="0"/>
          <w:noProof/>
          <w:sz w:val="22"/>
          <w:szCs w:val="22"/>
          <w:lang w:eastAsia="en-US" w:bidi="x-none"/>
        </w:rPr>
      </w:pPr>
      <w:r w:rsidRPr="009F02FC">
        <w:rPr>
          <w:rFonts w:ascii="Arial" w:hAnsi="Arial" w:cs="Arial"/>
          <w:noProof/>
          <w:sz w:val="22"/>
          <w:szCs w:val="18"/>
        </w:rPr>
        <w:t>Apocrypha Readings</w:t>
      </w:r>
      <w:r w:rsidRPr="009F02FC">
        <w:rPr>
          <w:rFonts w:ascii="Arial" w:hAnsi="Arial" w:cs="Arial"/>
          <w:noProof/>
          <w:sz w:val="22"/>
          <w:szCs w:val="18"/>
        </w:rPr>
        <w:tab/>
      </w:r>
      <w:r w:rsidRPr="009F02FC">
        <w:rPr>
          <w:rFonts w:ascii="Arial" w:hAnsi="Arial" w:cs="Arial"/>
          <w:noProof/>
          <w:sz w:val="22"/>
          <w:szCs w:val="18"/>
        </w:rPr>
        <w:fldChar w:fldCharType="begin"/>
      </w:r>
      <w:r w:rsidRPr="009F02FC">
        <w:rPr>
          <w:rFonts w:ascii="Arial" w:hAnsi="Arial" w:cs="Arial"/>
          <w:noProof/>
          <w:sz w:val="22"/>
          <w:szCs w:val="18"/>
        </w:rPr>
        <w:instrText xml:space="preserve"> PAGEREF _Toc502996198 \h </w:instrText>
      </w:r>
      <w:r w:rsidRPr="009F02FC">
        <w:rPr>
          <w:rFonts w:ascii="Arial" w:hAnsi="Arial" w:cs="Arial"/>
          <w:noProof/>
          <w:sz w:val="22"/>
          <w:szCs w:val="18"/>
        </w:rPr>
      </w:r>
      <w:r w:rsidRPr="009F02FC">
        <w:rPr>
          <w:rFonts w:ascii="Arial" w:hAnsi="Arial" w:cs="Arial"/>
          <w:noProof/>
          <w:sz w:val="22"/>
          <w:szCs w:val="18"/>
        </w:rPr>
        <w:fldChar w:fldCharType="separate"/>
      </w:r>
      <w:r w:rsidR="00460901" w:rsidRPr="009F02FC">
        <w:rPr>
          <w:rFonts w:ascii="Arial" w:hAnsi="Arial" w:cs="Arial"/>
          <w:noProof/>
          <w:sz w:val="22"/>
          <w:szCs w:val="18"/>
        </w:rPr>
        <w:t>188</w:t>
      </w:r>
      <w:r w:rsidRPr="009F02FC">
        <w:rPr>
          <w:rFonts w:ascii="Arial" w:hAnsi="Arial" w:cs="Arial"/>
          <w:noProof/>
          <w:sz w:val="22"/>
          <w:szCs w:val="18"/>
        </w:rPr>
        <w:fldChar w:fldCharType="end"/>
      </w:r>
    </w:p>
    <w:p w14:paraId="079CD4C1" w14:textId="77777777" w:rsidR="007743A7" w:rsidRPr="009F02FC" w:rsidRDefault="007743A7">
      <w:pPr>
        <w:pStyle w:val="TOC1"/>
        <w:rPr>
          <w:rFonts w:ascii="Arial" w:hAnsi="Arial" w:cs="Arial"/>
          <w:b w:val="0"/>
          <w:caps w:val="0"/>
          <w:noProof/>
          <w:sz w:val="22"/>
          <w:szCs w:val="22"/>
          <w:lang w:eastAsia="en-US" w:bidi="x-none"/>
        </w:rPr>
      </w:pPr>
      <w:r w:rsidRPr="009F02FC">
        <w:rPr>
          <w:rFonts w:ascii="Arial" w:hAnsi="Arial" w:cs="Arial"/>
          <w:noProof/>
          <w:sz w:val="22"/>
          <w:szCs w:val="18"/>
        </w:rPr>
        <w:t>New Testament Archaeology</w:t>
      </w:r>
      <w:r w:rsidRPr="009F02FC">
        <w:rPr>
          <w:rFonts w:ascii="Arial" w:hAnsi="Arial" w:cs="Arial"/>
          <w:noProof/>
          <w:sz w:val="22"/>
          <w:szCs w:val="18"/>
        </w:rPr>
        <w:tab/>
      </w:r>
      <w:r w:rsidRPr="009F02FC">
        <w:rPr>
          <w:rFonts w:ascii="Arial" w:hAnsi="Arial" w:cs="Arial"/>
          <w:noProof/>
          <w:sz w:val="22"/>
          <w:szCs w:val="18"/>
        </w:rPr>
        <w:fldChar w:fldCharType="begin"/>
      </w:r>
      <w:r w:rsidRPr="009F02FC">
        <w:rPr>
          <w:rFonts w:ascii="Arial" w:hAnsi="Arial" w:cs="Arial"/>
          <w:noProof/>
          <w:sz w:val="22"/>
          <w:szCs w:val="18"/>
        </w:rPr>
        <w:instrText xml:space="preserve"> PAGEREF _Toc502996199 \h </w:instrText>
      </w:r>
      <w:r w:rsidRPr="009F02FC">
        <w:rPr>
          <w:rFonts w:ascii="Arial" w:hAnsi="Arial" w:cs="Arial"/>
          <w:noProof/>
          <w:sz w:val="22"/>
          <w:szCs w:val="18"/>
        </w:rPr>
      </w:r>
      <w:r w:rsidRPr="009F02FC">
        <w:rPr>
          <w:rFonts w:ascii="Arial" w:hAnsi="Arial" w:cs="Arial"/>
          <w:noProof/>
          <w:sz w:val="22"/>
          <w:szCs w:val="18"/>
        </w:rPr>
        <w:fldChar w:fldCharType="separate"/>
      </w:r>
      <w:r w:rsidR="00460901" w:rsidRPr="009F02FC">
        <w:rPr>
          <w:rFonts w:ascii="Arial" w:hAnsi="Arial" w:cs="Arial"/>
          <w:noProof/>
          <w:sz w:val="22"/>
          <w:szCs w:val="18"/>
        </w:rPr>
        <w:t>199</w:t>
      </w:r>
      <w:r w:rsidRPr="009F02FC">
        <w:rPr>
          <w:rFonts w:ascii="Arial" w:hAnsi="Arial" w:cs="Arial"/>
          <w:noProof/>
          <w:sz w:val="22"/>
          <w:szCs w:val="18"/>
        </w:rPr>
        <w:fldChar w:fldCharType="end"/>
      </w:r>
    </w:p>
    <w:p w14:paraId="269A93B5"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Periods of Biblical Archaeology</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_Toc502996200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199</w:t>
      </w:r>
      <w:r w:rsidRPr="009F02FC">
        <w:rPr>
          <w:rFonts w:ascii="Arial" w:hAnsi="Arial" w:cs="Arial"/>
          <w:sz w:val="18"/>
          <w:szCs w:val="18"/>
        </w:rPr>
        <w:fldChar w:fldCharType="end"/>
      </w:r>
    </w:p>
    <w:p w14:paraId="132144F3"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Dangers and Limits of Biblical Archaeology</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_Toc502996201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200</w:t>
      </w:r>
      <w:r w:rsidRPr="009F02FC">
        <w:rPr>
          <w:rFonts w:ascii="Arial" w:hAnsi="Arial" w:cs="Arial"/>
          <w:sz w:val="18"/>
          <w:szCs w:val="18"/>
        </w:rPr>
        <w:fldChar w:fldCharType="end"/>
      </w:r>
    </w:p>
    <w:p w14:paraId="7E5EC89C"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Value of Biblical Archaeology</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_Toc502996202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200</w:t>
      </w:r>
      <w:r w:rsidRPr="009F02FC">
        <w:rPr>
          <w:rFonts w:ascii="Arial" w:hAnsi="Arial" w:cs="Arial"/>
          <w:sz w:val="18"/>
          <w:szCs w:val="18"/>
        </w:rPr>
        <w:fldChar w:fldCharType="end"/>
      </w:r>
    </w:p>
    <w:p w14:paraId="1542FA91"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Archaeological Periods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_Toc502996203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201</w:t>
      </w:r>
      <w:r w:rsidRPr="009F02FC">
        <w:rPr>
          <w:rFonts w:ascii="Arial" w:hAnsi="Arial" w:cs="Arial"/>
          <w:sz w:val="18"/>
          <w:szCs w:val="18"/>
        </w:rPr>
        <w:fldChar w:fldCharType="end"/>
      </w:r>
    </w:p>
    <w:p w14:paraId="459343C0"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Major Finds in NT Archaeology</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_Toc502996204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202</w:t>
      </w:r>
      <w:r w:rsidRPr="009F02FC">
        <w:rPr>
          <w:rFonts w:ascii="Arial" w:hAnsi="Arial" w:cs="Arial"/>
          <w:sz w:val="18"/>
          <w:szCs w:val="18"/>
        </w:rPr>
        <w:fldChar w:fldCharType="end"/>
      </w:r>
    </w:p>
    <w:p w14:paraId="3D9AE3A2"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Major Sites of Palestinian Archaeology</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_Toc502996205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203</w:t>
      </w:r>
      <w:r w:rsidRPr="009F02FC">
        <w:rPr>
          <w:rFonts w:ascii="Arial" w:hAnsi="Arial" w:cs="Arial"/>
          <w:sz w:val="18"/>
          <w:szCs w:val="18"/>
        </w:rPr>
        <w:fldChar w:fldCharType="end"/>
      </w:r>
    </w:p>
    <w:p w14:paraId="7A1B913E"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Other Archaeological Finds Illuminating the NT</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_Toc502996206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204</w:t>
      </w:r>
      <w:r w:rsidRPr="009F02FC">
        <w:rPr>
          <w:rFonts w:ascii="Arial" w:hAnsi="Arial" w:cs="Arial"/>
          <w:sz w:val="18"/>
          <w:szCs w:val="18"/>
        </w:rPr>
        <w:fldChar w:fldCharType="end"/>
      </w:r>
    </w:p>
    <w:p w14:paraId="0E9FFE19"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The Archaeology of Jerusalem from David to Jesus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_Toc502996207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205</w:t>
      </w:r>
      <w:r w:rsidRPr="009F02FC">
        <w:rPr>
          <w:rFonts w:ascii="Arial" w:hAnsi="Arial" w:cs="Arial"/>
          <w:sz w:val="18"/>
          <w:szCs w:val="18"/>
        </w:rPr>
        <w:fldChar w:fldCharType="end"/>
      </w:r>
    </w:p>
    <w:p w14:paraId="2AE3C140"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Biblical Archaeology’s 10 Great Finds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_Toc502996208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207</w:t>
      </w:r>
      <w:r w:rsidRPr="009F02FC">
        <w:rPr>
          <w:rFonts w:ascii="Arial" w:hAnsi="Arial" w:cs="Arial"/>
          <w:sz w:val="18"/>
          <w:szCs w:val="18"/>
        </w:rPr>
        <w:fldChar w:fldCharType="end"/>
      </w:r>
    </w:p>
    <w:p w14:paraId="7E79889E"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Recent Jerusalem Tomb Discoveries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_Toc502996209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219</w:t>
      </w:r>
      <w:r w:rsidRPr="009F02FC">
        <w:rPr>
          <w:rFonts w:ascii="Arial" w:hAnsi="Arial" w:cs="Arial"/>
          <w:sz w:val="18"/>
          <w:szCs w:val="18"/>
        </w:rPr>
        <w:fldChar w:fldCharType="end"/>
      </w:r>
    </w:p>
    <w:p w14:paraId="177B0379" w14:textId="77777777" w:rsidR="007743A7" w:rsidRPr="009F02FC" w:rsidRDefault="007743A7">
      <w:pPr>
        <w:pStyle w:val="TOC3"/>
        <w:rPr>
          <w:rFonts w:ascii="Arial" w:hAnsi="Arial" w:cs="Arial"/>
          <w:b w:val="0"/>
          <w:sz w:val="22"/>
          <w:szCs w:val="22"/>
          <w:lang w:eastAsia="en-US" w:bidi="x-none"/>
        </w:rPr>
      </w:pPr>
      <w:r w:rsidRPr="009F02FC">
        <w:rPr>
          <w:rFonts w:ascii="Arial" w:hAnsi="Arial" w:cs="Arial"/>
          <w:sz w:val="18"/>
          <w:szCs w:val="18"/>
        </w:rPr>
        <w:t>Jerusalem Street &amp; Caesarea Police Finds</w:t>
      </w:r>
      <w:r w:rsidRPr="009F02FC">
        <w:rPr>
          <w:rFonts w:ascii="Arial" w:hAnsi="Arial" w:cs="Arial"/>
          <w:sz w:val="18"/>
          <w:szCs w:val="18"/>
        </w:rPr>
        <w:tab/>
      </w:r>
      <w:r w:rsidRPr="009F02FC">
        <w:rPr>
          <w:rFonts w:ascii="Arial" w:hAnsi="Arial" w:cs="Arial"/>
          <w:sz w:val="18"/>
          <w:szCs w:val="18"/>
        </w:rPr>
        <w:fldChar w:fldCharType="begin"/>
      </w:r>
      <w:r w:rsidRPr="009F02FC">
        <w:rPr>
          <w:rFonts w:ascii="Arial" w:hAnsi="Arial" w:cs="Arial"/>
          <w:sz w:val="18"/>
          <w:szCs w:val="18"/>
        </w:rPr>
        <w:instrText xml:space="preserve"> PAGEREF _Toc502996210 \h </w:instrText>
      </w:r>
      <w:r w:rsidRPr="009F02FC">
        <w:rPr>
          <w:rFonts w:ascii="Arial" w:hAnsi="Arial" w:cs="Arial"/>
          <w:sz w:val="18"/>
          <w:szCs w:val="18"/>
        </w:rPr>
      </w:r>
      <w:r w:rsidRPr="009F02FC">
        <w:rPr>
          <w:rFonts w:ascii="Arial" w:hAnsi="Arial" w:cs="Arial"/>
          <w:sz w:val="18"/>
          <w:szCs w:val="18"/>
        </w:rPr>
        <w:fldChar w:fldCharType="separate"/>
      </w:r>
      <w:r w:rsidR="00460901" w:rsidRPr="009F02FC">
        <w:rPr>
          <w:rFonts w:ascii="Arial" w:hAnsi="Arial" w:cs="Arial"/>
          <w:sz w:val="18"/>
          <w:szCs w:val="18"/>
        </w:rPr>
        <w:t>220</w:t>
      </w:r>
      <w:r w:rsidRPr="009F02FC">
        <w:rPr>
          <w:rFonts w:ascii="Arial" w:hAnsi="Arial" w:cs="Arial"/>
          <w:sz w:val="18"/>
          <w:szCs w:val="18"/>
        </w:rPr>
        <w:fldChar w:fldCharType="end"/>
      </w:r>
    </w:p>
    <w:p w14:paraId="6540E5FD" w14:textId="77777777" w:rsidR="007743A7" w:rsidRPr="009F02FC" w:rsidRDefault="007743A7">
      <w:pPr>
        <w:pStyle w:val="TOC1"/>
        <w:rPr>
          <w:rFonts w:ascii="Arial" w:hAnsi="Arial" w:cs="Arial"/>
          <w:b w:val="0"/>
          <w:caps w:val="0"/>
          <w:noProof/>
          <w:sz w:val="22"/>
          <w:szCs w:val="22"/>
          <w:lang w:eastAsia="en-US" w:bidi="x-none"/>
        </w:rPr>
      </w:pPr>
      <w:r w:rsidRPr="009F02FC">
        <w:rPr>
          <w:rFonts w:ascii="Arial" w:hAnsi="Arial" w:cs="Arial"/>
          <w:noProof/>
          <w:sz w:val="22"/>
          <w:szCs w:val="18"/>
        </w:rPr>
        <w:t>OT Quotes in the NT</w:t>
      </w:r>
      <w:r w:rsidRPr="009F02FC">
        <w:rPr>
          <w:rFonts w:ascii="Arial" w:hAnsi="Arial" w:cs="Arial"/>
          <w:noProof/>
          <w:sz w:val="22"/>
          <w:szCs w:val="18"/>
        </w:rPr>
        <w:tab/>
      </w:r>
      <w:r w:rsidRPr="009F02FC">
        <w:rPr>
          <w:rFonts w:ascii="Arial" w:hAnsi="Arial" w:cs="Arial"/>
          <w:noProof/>
          <w:sz w:val="22"/>
          <w:szCs w:val="18"/>
        </w:rPr>
        <w:fldChar w:fldCharType="begin"/>
      </w:r>
      <w:r w:rsidRPr="009F02FC">
        <w:rPr>
          <w:rFonts w:ascii="Arial" w:hAnsi="Arial" w:cs="Arial"/>
          <w:noProof/>
          <w:sz w:val="22"/>
          <w:szCs w:val="18"/>
        </w:rPr>
        <w:instrText xml:space="preserve"> PAGEREF _Toc502996211 \h </w:instrText>
      </w:r>
      <w:r w:rsidRPr="009F02FC">
        <w:rPr>
          <w:rFonts w:ascii="Arial" w:hAnsi="Arial" w:cs="Arial"/>
          <w:noProof/>
          <w:sz w:val="22"/>
          <w:szCs w:val="18"/>
        </w:rPr>
      </w:r>
      <w:r w:rsidRPr="009F02FC">
        <w:rPr>
          <w:rFonts w:ascii="Arial" w:hAnsi="Arial" w:cs="Arial"/>
          <w:noProof/>
          <w:sz w:val="22"/>
          <w:szCs w:val="18"/>
        </w:rPr>
        <w:fldChar w:fldCharType="separate"/>
      </w:r>
      <w:r w:rsidR="00460901" w:rsidRPr="009F02FC">
        <w:rPr>
          <w:rFonts w:ascii="Arial" w:hAnsi="Arial" w:cs="Arial"/>
          <w:noProof/>
          <w:sz w:val="22"/>
          <w:szCs w:val="18"/>
        </w:rPr>
        <w:t>221</w:t>
      </w:r>
      <w:r w:rsidRPr="009F02FC">
        <w:rPr>
          <w:rFonts w:ascii="Arial" w:hAnsi="Arial" w:cs="Arial"/>
          <w:noProof/>
          <w:sz w:val="22"/>
          <w:szCs w:val="18"/>
        </w:rPr>
        <w:fldChar w:fldCharType="end"/>
      </w:r>
    </w:p>
    <w:p w14:paraId="05C3FB1F" w14:textId="77777777" w:rsidR="007743A7" w:rsidRPr="009F02FC" w:rsidRDefault="007743A7">
      <w:pPr>
        <w:pStyle w:val="TOC1"/>
        <w:rPr>
          <w:rFonts w:ascii="Arial" w:hAnsi="Arial" w:cs="Arial"/>
          <w:b w:val="0"/>
          <w:caps w:val="0"/>
          <w:noProof/>
          <w:sz w:val="22"/>
          <w:szCs w:val="22"/>
          <w:lang w:eastAsia="en-US" w:bidi="x-none"/>
        </w:rPr>
      </w:pPr>
      <w:r w:rsidRPr="009F02FC">
        <w:rPr>
          <w:rFonts w:ascii="Arial" w:hAnsi="Arial" w:cs="Arial"/>
          <w:i/>
          <w:noProof/>
          <w:sz w:val="22"/>
          <w:szCs w:val="18"/>
        </w:rPr>
        <w:t>The Community Rule</w:t>
      </w:r>
      <w:r w:rsidRPr="009F02FC">
        <w:rPr>
          <w:rFonts w:ascii="Arial" w:hAnsi="Arial" w:cs="Arial"/>
          <w:noProof/>
          <w:sz w:val="22"/>
          <w:szCs w:val="18"/>
        </w:rPr>
        <w:tab/>
      </w:r>
      <w:r w:rsidRPr="009F02FC">
        <w:rPr>
          <w:rFonts w:ascii="Arial" w:hAnsi="Arial" w:cs="Arial"/>
          <w:noProof/>
          <w:sz w:val="22"/>
          <w:szCs w:val="18"/>
        </w:rPr>
        <w:fldChar w:fldCharType="begin"/>
      </w:r>
      <w:r w:rsidRPr="009F02FC">
        <w:rPr>
          <w:rFonts w:ascii="Arial" w:hAnsi="Arial" w:cs="Arial"/>
          <w:noProof/>
          <w:sz w:val="22"/>
          <w:szCs w:val="18"/>
        </w:rPr>
        <w:instrText xml:space="preserve"> PAGEREF _Toc502996212 \h </w:instrText>
      </w:r>
      <w:r w:rsidRPr="009F02FC">
        <w:rPr>
          <w:rFonts w:ascii="Arial" w:hAnsi="Arial" w:cs="Arial"/>
          <w:noProof/>
          <w:sz w:val="22"/>
          <w:szCs w:val="18"/>
        </w:rPr>
      </w:r>
      <w:r w:rsidRPr="009F02FC">
        <w:rPr>
          <w:rFonts w:ascii="Arial" w:hAnsi="Arial" w:cs="Arial"/>
          <w:noProof/>
          <w:sz w:val="22"/>
          <w:szCs w:val="18"/>
        </w:rPr>
        <w:fldChar w:fldCharType="separate"/>
      </w:r>
      <w:r w:rsidR="00460901" w:rsidRPr="009F02FC">
        <w:rPr>
          <w:rFonts w:ascii="Arial" w:hAnsi="Arial" w:cs="Arial"/>
          <w:noProof/>
          <w:sz w:val="22"/>
          <w:szCs w:val="18"/>
        </w:rPr>
        <w:t>242</w:t>
      </w:r>
      <w:r w:rsidRPr="009F02FC">
        <w:rPr>
          <w:rFonts w:ascii="Arial" w:hAnsi="Arial" w:cs="Arial"/>
          <w:noProof/>
          <w:sz w:val="22"/>
          <w:szCs w:val="18"/>
        </w:rPr>
        <w:fldChar w:fldCharType="end"/>
      </w:r>
    </w:p>
    <w:p w14:paraId="4A85906E" w14:textId="77777777" w:rsidR="007743A7" w:rsidRPr="009F02FC" w:rsidRDefault="007743A7">
      <w:pPr>
        <w:pStyle w:val="TOC1"/>
        <w:rPr>
          <w:rFonts w:ascii="Arial" w:hAnsi="Arial" w:cs="Arial"/>
          <w:b w:val="0"/>
          <w:caps w:val="0"/>
          <w:noProof/>
          <w:sz w:val="22"/>
          <w:szCs w:val="22"/>
          <w:lang w:eastAsia="en-US" w:bidi="x-none"/>
        </w:rPr>
      </w:pPr>
      <w:r w:rsidRPr="009F02FC">
        <w:rPr>
          <w:rFonts w:ascii="Arial" w:hAnsi="Arial" w:cs="Arial"/>
          <w:i/>
          <w:noProof/>
          <w:sz w:val="22"/>
          <w:szCs w:val="18"/>
        </w:rPr>
        <w:t>The War Scroll</w:t>
      </w:r>
      <w:r w:rsidRPr="009F02FC">
        <w:rPr>
          <w:rFonts w:ascii="Arial" w:hAnsi="Arial" w:cs="Arial"/>
          <w:noProof/>
          <w:sz w:val="22"/>
          <w:szCs w:val="18"/>
        </w:rPr>
        <w:tab/>
      </w:r>
      <w:r w:rsidRPr="009F02FC">
        <w:rPr>
          <w:rFonts w:ascii="Arial" w:hAnsi="Arial" w:cs="Arial"/>
          <w:noProof/>
          <w:sz w:val="22"/>
          <w:szCs w:val="18"/>
        </w:rPr>
        <w:fldChar w:fldCharType="begin"/>
      </w:r>
      <w:r w:rsidRPr="009F02FC">
        <w:rPr>
          <w:rFonts w:ascii="Arial" w:hAnsi="Arial" w:cs="Arial"/>
          <w:noProof/>
          <w:sz w:val="22"/>
          <w:szCs w:val="18"/>
        </w:rPr>
        <w:instrText xml:space="preserve"> PAGEREF _Toc502996213 \h </w:instrText>
      </w:r>
      <w:r w:rsidRPr="009F02FC">
        <w:rPr>
          <w:rFonts w:ascii="Arial" w:hAnsi="Arial" w:cs="Arial"/>
          <w:noProof/>
          <w:sz w:val="22"/>
          <w:szCs w:val="18"/>
        </w:rPr>
      </w:r>
      <w:r w:rsidRPr="009F02FC">
        <w:rPr>
          <w:rFonts w:ascii="Arial" w:hAnsi="Arial" w:cs="Arial"/>
          <w:noProof/>
          <w:sz w:val="22"/>
          <w:szCs w:val="18"/>
        </w:rPr>
        <w:fldChar w:fldCharType="separate"/>
      </w:r>
      <w:r w:rsidR="00460901" w:rsidRPr="009F02FC">
        <w:rPr>
          <w:rFonts w:ascii="Arial" w:hAnsi="Arial" w:cs="Arial"/>
          <w:noProof/>
          <w:sz w:val="22"/>
          <w:szCs w:val="18"/>
        </w:rPr>
        <w:t>253</w:t>
      </w:r>
      <w:r w:rsidRPr="009F02FC">
        <w:rPr>
          <w:rFonts w:ascii="Arial" w:hAnsi="Arial" w:cs="Arial"/>
          <w:noProof/>
          <w:sz w:val="22"/>
          <w:szCs w:val="18"/>
        </w:rPr>
        <w:fldChar w:fldCharType="end"/>
      </w:r>
    </w:p>
    <w:p w14:paraId="0102A056" w14:textId="77777777" w:rsidR="007743A7" w:rsidRPr="009F02FC" w:rsidRDefault="007743A7">
      <w:pPr>
        <w:pStyle w:val="TOC1"/>
        <w:rPr>
          <w:rFonts w:ascii="Arial" w:hAnsi="Arial" w:cs="Arial"/>
          <w:b w:val="0"/>
          <w:caps w:val="0"/>
          <w:noProof/>
          <w:sz w:val="22"/>
          <w:szCs w:val="22"/>
          <w:lang w:eastAsia="en-US" w:bidi="x-none"/>
        </w:rPr>
      </w:pPr>
      <w:r w:rsidRPr="009F02FC">
        <w:rPr>
          <w:rFonts w:ascii="Arial" w:hAnsi="Arial" w:cs="Arial"/>
          <w:noProof/>
          <w:sz w:val="22"/>
          <w:szCs w:val="18"/>
        </w:rPr>
        <w:t>Final Exam Study Guide</w:t>
      </w:r>
      <w:r w:rsidRPr="009F02FC">
        <w:rPr>
          <w:rFonts w:ascii="Arial" w:hAnsi="Arial" w:cs="Arial"/>
          <w:noProof/>
          <w:sz w:val="22"/>
          <w:szCs w:val="18"/>
        </w:rPr>
        <w:tab/>
      </w:r>
      <w:r w:rsidRPr="009F02FC">
        <w:rPr>
          <w:rFonts w:ascii="Arial" w:hAnsi="Arial" w:cs="Arial"/>
          <w:noProof/>
          <w:sz w:val="22"/>
          <w:szCs w:val="18"/>
        </w:rPr>
        <w:fldChar w:fldCharType="begin"/>
      </w:r>
      <w:r w:rsidRPr="009F02FC">
        <w:rPr>
          <w:rFonts w:ascii="Arial" w:hAnsi="Arial" w:cs="Arial"/>
          <w:noProof/>
          <w:sz w:val="22"/>
          <w:szCs w:val="18"/>
        </w:rPr>
        <w:instrText xml:space="preserve"> PAGEREF _Toc502996214 \h </w:instrText>
      </w:r>
      <w:r w:rsidRPr="009F02FC">
        <w:rPr>
          <w:rFonts w:ascii="Arial" w:hAnsi="Arial" w:cs="Arial"/>
          <w:noProof/>
          <w:sz w:val="22"/>
          <w:szCs w:val="18"/>
        </w:rPr>
      </w:r>
      <w:r w:rsidRPr="009F02FC">
        <w:rPr>
          <w:rFonts w:ascii="Arial" w:hAnsi="Arial" w:cs="Arial"/>
          <w:noProof/>
          <w:sz w:val="22"/>
          <w:szCs w:val="18"/>
        </w:rPr>
        <w:fldChar w:fldCharType="separate"/>
      </w:r>
      <w:r w:rsidR="00460901" w:rsidRPr="009F02FC">
        <w:rPr>
          <w:rFonts w:ascii="Arial" w:hAnsi="Arial" w:cs="Arial"/>
          <w:noProof/>
          <w:sz w:val="22"/>
          <w:szCs w:val="18"/>
        </w:rPr>
        <w:t>266</w:t>
      </w:r>
      <w:r w:rsidRPr="009F02FC">
        <w:rPr>
          <w:rFonts w:ascii="Arial" w:hAnsi="Arial" w:cs="Arial"/>
          <w:noProof/>
          <w:sz w:val="22"/>
          <w:szCs w:val="18"/>
        </w:rPr>
        <w:fldChar w:fldCharType="end"/>
      </w:r>
    </w:p>
    <w:p w14:paraId="5CCDA495" w14:textId="77777777" w:rsidR="007743A7" w:rsidRPr="009F02FC" w:rsidRDefault="007743A7">
      <w:pPr>
        <w:tabs>
          <w:tab w:val="left" w:pos="3140"/>
          <w:tab w:val="left" w:pos="7640"/>
        </w:tabs>
        <w:ind w:right="-671"/>
        <w:jc w:val="center"/>
        <w:rPr>
          <w:rFonts w:ascii="Arial" w:hAnsi="Arial" w:cs="Arial"/>
          <w:sz w:val="32"/>
          <w:szCs w:val="18"/>
        </w:rPr>
        <w:sectPr w:rsidR="007743A7" w:rsidRPr="009F02FC" w:rsidSect="007743A7">
          <w:headerReference w:type="even" r:id="rId11"/>
          <w:headerReference w:type="default" r:id="rId12"/>
          <w:headerReference w:type="first" r:id="rId13"/>
          <w:pgSz w:w="11909" w:h="16834"/>
          <w:pgMar w:top="576" w:right="1181" w:bottom="576" w:left="1742" w:header="576" w:footer="576" w:gutter="0"/>
          <w:pgNumType w:fmt="lowerRoman" w:start="2"/>
          <w:cols w:space="720"/>
        </w:sectPr>
      </w:pPr>
      <w:r w:rsidRPr="009F02FC">
        <w:rPr>
          <w:rFonts w:ascii="Arial" w:hAnsi="Arial" w:cs="Arial"/>
          <w:b/>
          <w:caps/>
          <w:sz w:val="21"/>
          <w:szCs w:val="18"/>
        </w:rPr>
        <w:fldChar w:fldCharType="end"/>
      </w:r>
    </w:p>
    <w:p w14:paraId="582FE1D0"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3FF6CD44"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7A2D8856"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3FD434E4"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4AFDED03"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0A7A724C"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167F77CC"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33238AB4"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b/>
          <w:vanish/>
          <w:sz w:val="56"/>
          <w:szCs w:val="18"/>
        </w:rPr>
      </w:pPr>
      <w:r w:rsidRPr="009F02FC">
        <w:rPr>
          <w:rFonts w:ascii="Arial" w:hAnsi="Arial" w:cs="Arial"/>
          <w:b/>
          <w:sz w:val="56"/>
          <w:szCs w:val="18"/>
        </w:rPr>
        <w:t>Introduction</w:t>
      </w:r>
      <w:r w:rsidRPr="009F02FC">
        <w:rPr>
          <w:rFonts w:ascii="Arial" w:hAnsi="Arial" w:cs="Arial"/>
          <w:b/>
          <w:vanish/>
          <w:sz w:val="13"/>
          <w:szCs w:val="18"/>
        </w:rPr>
        <w:fldChar w:fldCharType="begin"/>
      </w:r>
      <w:r w:rsidRPr="009F02FC">
        <w:rPr>
          <w:rFonts w:ascii="Arial" w:hAnsi="Arial" w:cs="Arial"/>
          <w:b/>
          <w:vanish/>
          <w:sz w:val="13"/>
          <w:szCs w:val="18"/>
        </w:rPr>
        <w:instrText xml:space="preserve"> TC </w:instrText>
      </w:r>
      <w:r w:rsidRPr="009F02FC">
        <w:rPr>
          <w:rFonts w:ascii="Arial" w:hAnsi="Arial" w:cs="Arial"/>
          <w:b/>
          <w:sz w:val="13"/>
          <w:szCs w:val="18"/>
        </w:rPr>
        <w:instrText xml:space="preserve"> "</w:instrText>
      </w:r>
      <w:bookmarkStart w:id="1" w:name="_Toc408127796"/>
      <w:bookmarkStart w:id="2" w:name="_Toc502996027"/>
      <w:r w:rsidRPr="009F02FC">
        <w:rPr>
          <w:rFonts w:ascii="Arial" w:hAnsi="Arial" w:cs="Arial"/>
          <w:b/>
          <w:sz w:val="13"/>
          <w:szCs w:val="18"/>
        </w:rPr>
        <w:instrText>Introduction</w:instrText>
      </w:r>
      <w:bookmarkEnd w:id="1"/>
      <w:bookmarkEnd w:id="2"/>
      <w:r w:rsidRPr="009F02FC">
        <w:rPr>
          <w:rFonts w:ascii="Arial" w:hAnsi="Arial" w:cs="Arial"/>
          <w:b/>
          <w:sz w:val="13"/>
          <w:szCs w:val="18"/>
        </w:rPr>
        <w:instrText xml:space="preserve">" \l 1 </w:instrText>
      </w:r>
      <w:r w:rsidRPr="009F02FC">
        <w:rPr>
          <w:rFonts w:ascii="Arial" w:hAnsi="Arial" w:cs="Arial"/>
          <w:b/>
          <w:vanish/>
          <w:sz w:val="13"/>
          <w:szCs w:val="18"/>
        </w:rPr>
        <w:fldChar w:fldCharType="end"/>
      </w:r>
    </w:p>
    <w:p w14:paraId="758CDAB4"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b/>
          <w:sz w:val="32"/>
          <w:szCs w:val="18"/>
        </w:rPr>
      </w:pPr>
    </w:p>
    <w:p w14:paraId="37AF17E3"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right="-14"/>
        <w:jc w:val="center"/>
        <w:rPr>
          <w:rFonts w:ascii="Arial" w:hAnsi="Arial" w:cs="Arial"/>
          <w:b/>
          <w:sz w:val="32"/>
          <w:szCs w:val="18"/>
        </w:rPr>
      </w:pPr>
      <w:r w:rsidRPr="009F02FC">
        <w:rPr>
          <w:rFonts w:ascii="Arial" w:hAnsi="Arial" w:cs="Arial"/>
          <w:sz w:val="21"/>
          <w:szCs w:val="18"/>
        </w:rPr>
        <w:br w:type="page"/>
      </w:r>
      <w:bookmarkStart w:id="3" w:name="Syllabus"/>
      <w:r w:rsidRPr="009F02FC">
        <w:rPr>
          <w:rFonts w:ascii="Arial" w:hAnsi="Arial" w:cs="Arial"/>
          <w:b/>
          <w:sz w:val="32"/>
          <w:szCs w:val="18"/>
        </w:rPr>
        <w:lastRenderedPageBreak/>
        <w:t>Syllabus</w:t>
      </w:r>
      <w:bookmarkEnd w:id="3"/>
      <w:r w:rsidRPr="009F02FC">
        <w:rPr>
          <w:rFonts w:ascii="Arial" w:hAnsi="Arial" w:cs="Arial"/>
          <w:b/>
          <w:vanish/>
          <w:sz w:val="13"/>
          <w:szCs w:val="18"/>
        </w:rPr>
        <w:fldChar w:fldCharType="begin"/>
      </w:r>
      <w:r w:rsidRPr="009F02FC">
        <w:rPr>
          <w:rFonts w:ascii="Arial" w:hAnsi="Arial" w:cs="Arial"/>
          <w:b/>
          <w:vanish/>
          <w:sz w:val="13"/>
          <w:szCs w:val="18"/>
        </w:rPr>
        <w:instrText xml:space="preserve"> TC </w:instrText>
      </w:r>
      <w:r w:rsidRPr="009F02FC">
        <w:rPr>
          <w:rFonts w:ascii="Arial" w:hAnsi="Arial" w:cs="Arial"/>
          <w:b/>
          <w:sz w:val="13"/>
          <w:szCs w:val="18"/>
        </w:rPr>
        <w:instrText xml:space="preserve"> "</w:instrText>
      </w:r>
      <w:bookmarkStart w:id="4" w:name="_Toc408127797"/>
      <w:bookmarkStart w:id="5" w:name="_Toc502996028"/>
      <w:r w:rsidRPr="009F02FC">
        <w:rPr>
          <w:rFonts w:ascii="Arial" w:hAnsi="Arial" w:cs="Arial"/>
          <w:b/>
          <w:sz w:val="13"/>
          <w:szCs w:val="18"/>
        </w:rPr>
        <w:instrText>Syllabus</w:instrText>
      </w:r>
      <w:bookmarkEnd w:id="4"/>
      <w:bookmarkEnd w:id="5"/>
      <w:r w:rsidRPr="009F02FC">
        <w:rPr>
          <w:rFonts w:ascii="Arial" w:hAnsi="Arial" w:cs="Arial"/>
          <w:b/>
          <w:sz w:val="13"/>
          <w:szCs w:val="18"/>
        </w:rPr>
        <w:instrText xml:space="preserve">" \l 2 </w:instrText>
      </w:r>
      <w:r w:rsidRPr="009F02FC">
        <w:rPr>
          <w:rFonts w:ascii="Arial" w:hAnsi="Arial" w:cs="Arial"/>
          <w:b/>
          <w:vanish/>
          <w:sz w:val="13"/>
          <w:szCs w:val="18"/>
        </w:rPr>
        <w:fldChar w:fldCharType="end"/>
      </w:r>
    </w:p>
    <w:p w14:paraId="533439E7"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360" w:right="-14" w:hanging="360"/>
        <w:rPr>
          <w:rFonts w:ascii="Arial" w:hAnsi="Arial" w:cs="Arial"/>
          <w:sz w:val="21"/>
          <w:szCs w:val="18"/>
        </w:rPr>
      </w:pPr>
    </w:p>
    <w:p w14:paraId="159E35FA"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360" w:right="-14" w:hanging="360"/>
        <w:rPr>
          <w:rFonts w:ascii="Arial" w:hAnsi="Arial" w:cs="Arial"/>
          <w:b/>
          <w:sz w:val="21"/>
          <w:szCs w:val="18"/>
        </w:rPr>
      </w:pPr>
      <w:r w:rsidRPr="009F02FC">
        <w:rPr>
          <w:rFonts w:ascii="Arial" w:hAnsi="Arial" w:cs="Arial"/>
          <w:b/>
          <w:sz w:val="21"/>
          <w:szCs w:val="18"/>
        </w:rPr>
        <w:t>I.</w:t>
      </w:r>
      <w:r w:rsidRPr="009F02FC">
        <w:rPr>
          <w:rFonts w:ascii="Arial" w:hAnsi="Arial" w:cs="Arial"/>
          <w:b/>
          <w:sz w:val="21"/>
          <w:szCs w:val="18"/>
        </w:rPr>
        <w:tab/>
        <w:t>Catalogue Course Description</w:t>
      </w:r>
    </w:p>
    <w:p w14:paraId="7189703D"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360" w:right="-14"/>
        <w:rPr>
          <w:rFonts w:ascii="Arial" w:hAnsi="Arial" w:cs="Arial"/>
          <w:sz w:val="21"/>
          <w:szCs w:val="18"/>
        </w:rPr>
      </w:pPr>
    </w:p>
    <w:p w14:paraId="40A3CBBF"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340" w:right="-14"/>
        <w:rPr>
          <w:rFonts w:ascii="Arial" w:hAnsi="Arial" w:cs="Arial"/>
          <w:sz w:val="21"/>
          <w:szCs w:val="18"/>
        </w:rPr>
      </w:pPr>
      <w:r w:rsidRPr="009F02FC">
        <w:rPr>
          <w:rFonts w:ascii="Arial" w:hAnsi="Arial" w:cs="Arial"/>
          <w:sz w:val="21"/>
          <w:szCs w:val="18"/>
        </w:rPr>
        <w:t>A survey of biblical geography and political, socio-economic, religious, and literary developments of the intertestamental period that prepared for Christ’s coming as well as factors in the first century that influenced the early church and affect us in our world mission today.</w:t>
      </w:r>
    </w:p>
    <w:p w14:paraId="66CC3454"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360" w:right="-14" w:hanging="360"/>
        <w:rPr>
          <w:rFonts w:ascii="Arial" w:hAnsi="Arial" w:cs="Arial"/>
          <w:sz w:val="21"/>
          <w:szCs w:val="18"/>
        </w:rPr>
      </w:pPr>
    </w:p>
    <w:p w14:paraId="43006178"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360" w:right="-14" w:hanging="360"/>
        <w:rPr>
          <w:rFonts w:ascii="Arial" w:hAnsi="Arial" w:cs="Arial"/>
          <w:b/>
          <w:sz w:val="21"/>
          <w:szCs w:val="18"/>
        </w:rPr>
      </w:pPr>
      <w:r w:rsidRPr="009F02FC">
        <w:rPr>
          <w:rFonts w:ascii="Arial" w:hAnsi="Arial" w:cs="Arial"/>
          <w:b/>
          <w:sz w:val="21"/>
          <w:szCs w:val="18"/>
        </w:rPr>
        <w:t>II. Course Objectives</w:t>
      </w:r>
    </w:p>
    <w:p w14:paraId="00A8021A"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360" w:right="-14"/>
        <w:rPr>
          <w:rFonts w:ascii="Arial" w:hAnsi="Arial" w:cs="Arial"/>
          <w:sz w:val="21"/>
          <w:szCs w:val="18"/>
        </w:rPr>
      </w:pPr>
    </w:p>
    <w:p w14:paraId="48655A30"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360" w:right="-14"/>
        <w:rPr>
          <w:rFonts w:ascii="Arial" w:hAnsi="Arial" w:cs="Arial"/>
          <w:sz w:val="21"/>
          <w:szCs w:val="18"/>
        </w:rPr>
      </w:pPr>
      <w:r w:rsidRPr="009F02FC">
        <w:rPr>
          <w:rFonts w:ascii="Arial" w:hAnsi="Arial" w:cs="Arial"/>
          <w:sz w:val="21"/>
          <w:szCs w:val="18"/>
        </w:rPr>
        <w:t>By the end of the course the student should be able to…</w:t>
      </w:r>
    </w:p>
    <w:p w14:paraId="7341CCDC"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720" w:right="-14" w:hanging="360"/>
        <w:rPr>
          <w:rFonts w:ascii="Arial" w:hAnsi="Arial" w:cs="Arial"/>
          <w:sz w:val="21"/>
          <w:szCs w:val="18"/>
        </w:rPr>
      </w:pPr>
    </w:p>
    <w:p w14:paraId="3E5D0F08"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720" w:right="-14" w:hanging="36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Show how the </w:t>
      </w:r>
      <w:r w:rsidRPr="009F02FC">
        <w:rPr>
          <w:rFonts w:ascii="Arial" w:hAnsi="Arial" w:cs="Arial"/>
          <w:sz w:val="21"/>
          <w:szCs w:val="18"/>
          <w:u w:val="single"/>
        </w:rPr>
        <w:t>geography</w:t>
      </w:r>
      <w:r w:rsidRPr="009F02FC">
        <w:rPr>
          <w:rFonts w:ascii="Arial" w:hAnsi="Arial" w:cs="Arial"/>
          <w:sz w:val="21"/>
          <w:szCs w:val="18"/>
        </w:rPr>
        <w:t xml:space="preserve"> of Israel and the Roman world enables a better comprehension of the NT and the modern church’s world mission.</w:t>
      </w:r>
    </w:p>
    <w:p w14:paraId="13166A2B"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720" w:right="-14" w:hanging="360"/>
        <w:rPr>
          <w:rFonts w:ascii="Arial" w:hAnsi="Arial" w:cs="Arial"/>
          <w:sz w:val="21"/>
          <w:szCs w:val="18"/>
        </w:rPr>
      </w:pPr>
    </w:p>
    <w:p w14:paraId="5DF3B94E"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720" w:right="-14" w:hanging="36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Place the NT writings in their </w:t>
      </w:r>
      <w:r w:rsidRPr="009F02FC">
        <w:rPr>
          <w:rFonts w:ascii="Arial" w:hAnsi="Arial" w:cs="Arial"/>
          <w:sz w:val="21"/>
          <w:szCs w:val="18"/>
          <w:u w:val="single"/>
        </w:rPr>
        <w:t>historical</w:t>
      </w:r>
      <w:r w:rsidRPr="009F02FC">
        <w:rPr>
          <w:rFonts w:ascii="Arial" w:hAnsi="Arial" w:cs="Arial"/>
          <w:sz w:val="21"/>
          <w:szCs w:val="18"/>
        </w:rPr>
        <w:t xml:space="preserve"> mould, which includes </w:t>
      </w:r>
      <w:r w:rsidRPr="009F02FC">
        <w:rPr>
          <w:rFonts w:ascii="Arial" w:hAnsi="Arial" w:cs="Arial"/>
          <w:sz w:val="21"/>
          <w:szCs w:val="18"/>
          <w:u w:val="single"/>
        </w:rPr>
        <w:t>political</w:t>
      </w:r>
      <w:r w:rsidRPr="009F02FC">
        <w:rPr>
          <w:rFonts w:ascii="Arial" w:hAnsi="Arial" w:cs="Arial"/>
          <w:sz w:val="21"/>
          <w:szCs w:val="18"/>
        </w:rPr>
        <w:t xml:space="preserve">, </w:t>
      </w:r>
      <w:r w:rsidRPr="009F02FC">
        <w:rPr>
          <w:rFonts w:ascii="Arial" w:hAnsi="Arial" w:cs="Arial"/>
          <w:sz w:val="21"/>
          <w:szCs w:val="18"/>
          <w:u w:val="single"/>
        </w:rPr>
        <w:t>sociological</w:t>
      </w:r>
      <w:r w:rsidRPr="009F02FC">
        <w:rPr>
          <w:rFonts w:ascii="Arial" w:hAnsi="Arial" w:cs="Arial"/>
          <w:sz w:val="21"/>
          <w:szCs w:val="18"/>
        </w:rPr>
        <w:t xml:space="preserve"> (esp. economic), </w:t>
      </w:r>
      <w:r w:rsidRPr="009F02FC">
        <w:rPr>
          <w:rFonts w:ascii="Arial" w:hAnsi="Arial" w:cs="Arial"/>
          <w:sz w:val="21"/>
          <w:szCs w:val="18"/>
          <w:u w:val="single"/>
        </w:rPr>
        <w:t>religious</w:t>
      </w:r>
      <w:r w:rsidRPr="009F02FC">
        <w:rPr>
          <w:rFonts w:ascii="Arial" w:hAnsi="Arial" w:cs="Arial"/>
          <w:sz w:val="21"/>
          <w:szCs w:val="18"/>
        </w:rPr>
        <w:t xml:space="preserve">, and </w:t>
      </w:r>
      <w:r w:rsidRPr="009F02FC">
        <w:rPr>
          <w:rFonts w:ascii="Arial" w:hAnsi="Arial" w:cs="Arial"/>
          <w:sz w:val="21"/>
          <w:szCs w:val="18"/>
          <w:u w:val="single"/>
        </w:rPr>
        <w:t>linguistic</w:t>
      </w:r>
      <w:r w:rsidRPr="009F02FC">
        <w:rPr>
          <w:rFonts w:ascii="Arial" w:hAnsi="Arial" w:cs="Arial"/>
          <w:sz w:val="21"/>
          <w:szCs w:val="18"/>
        </w:rPr>
        <w:t xml:space="preserve"> backgrounds for interpreting the NT and present society.</w:t>
      </w:r>
    </w:p>
    <w:p w14:paraId="6A18BC53"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720" w:right="-14" w:hanging="360"/>
        <w:rPr>
          <w:rFonts w:ascii="Arial" w:hAnsi="Arial" w:cs="Arial"/>
          <w:sz w:val="21"/>
          <w:szCs w:val="18"/>
        </w:rPr>
      </w:pPr>
    </w:p>
    <w:p w14:paraId="51FDB7EF"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720" w:right="-14" w:hanging="36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 xml:space="preserve">Show how </w:t>
      </w:r>
      <w:r w:rsidRPr="009F02FC">
        <w:rPr>
          <w:rFonts w:ascii="Arial" w:hAnsi="Arial" w:cs="Arial"/>
          <w:sz w:val="21"/>
          <w:szCs w:val="18"/>
          <w:u w:val="single"/>
        </w:rPr>
        <w:t>cultural values</w:t>
      </w:r>
      <w:r w:rsidRPr="009F02FC">
        <w:rPr>
          <w:rFonts w:ascii="Arial" w:hAnsi="Arial" w:cs="Arial"/>
          <w:sz w:val="21"/>
          <w:szCs w:val="18"/>
        </w:rPr>
        <w:t xml:space="preserve"> and practices in Roman, Hellenistic, and Jewish societies aid understanding of the NT and find parallels in the church and society today.</w:t>
      </w:r>
    </w:p>
    <w:p w14:paraId="0D86285D"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360" w:right="-14" w:hanging="360"/>
        <w:rPr>
          <w:rFonts w:ascii="Arial" w:hAnsi="Arial" w:cs="Arial"/>
          <w:sz w:val="21"/>
          <w:szCs w:val="18"/>
        </w:rPr>
      </w:pPr>
    </w:p>
    <w:p w14:paraId="6EC737C5"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360" w:right="-14" w:hanging="360"/>
        <w:rPr>
          <w:rFonts w:ascii="Arial" w:hAnsi="Arial" w:cs="Arial"/>
          <w:b/>
          <w:sz w:val="21"/>
          <w:szCs w:val="18"/>
        </w:rPr>
      </w:pPr>
      <w:r w:rsidRPr="009F02FC">
        <w:rPr>
          <w:rFonts w:ascii="Arial" w:hAnsi="Arial" w:cs="Arial"/>
          <w:b/>
          <w:sz w:val="21"/>
          <w:szCs w:val="18"/>
        </w:rPr>
        <w:t>III. Course Requirements</w:t>
      </w:r>
    </w:p>
    <w:p w14:paraId="6BB38569"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720" w:right="-14" w:hanging="360"/>
        <w:rPr>
          <w:rFonts w:ascii="Arial" w:hAnsi="Arial" w:cs="Arial"/>
          <w:sz w:val="21"/>
          <w:szCs w:val="18"/>
        </w:rPr>
      </w:pPr>
    </w:p>
    <w:p w14:paraId="61120F4B"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720" w:right="-14" w:hanging="36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Research Paper</w:t>
      </w:r>
      <w:r w:rsidRPr="009F02FC">
        <w:rPr>
          <w:rFonts w:ascii="Arial" w:hAnsi="Arial" w:cs="Arial"/>
          <w:sz w:val="21"/>
          <w:szCs w:val="18"/>
        </w:rPr>
        <w:t>s (30%) on literature (MA, MCM) or marriage (BTh, DTh, BCM)</w:t>
      </w:r>
    </w:p>
    <w:p w14:paraId="0CE19DB8"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1100" w:right="-14" w:hanging="360"/>
        <w:rPr>
          <w:rFonts w:ascii="Arial" w:hAnsi="Arial" w:cs="Arial"/>
          <w:sz w:val="21"/>
          <w:szCs w:val="18"/>
        </w:rPr>
      </w:pPr>
    </w:p>
    <w:p w14:paraId="466C5DC8" w14:textId="3AF3C9B9" w:rsidR="007743A7" w:rsidRPr="009F02FC" w:rsidRDefault="007743A7">
      <w:pPr>
        <w:tabs>
          <w:tab w:val="left" w:pos="3140"/>
          <w:tab w:val="left" w:pos="6120"/>
          <w:tab w:val="left" w:pos="7380"/>
          <w:tab w:val="left" w:pos="7560"/>
          <w:tab w:val="left" w:pos="7640"/>
          <w:tab w:val="left" w:pos="8057"/>
          <w:tab w:val="left" w:pos="8820"/>
          <w:tab w:val="left" w:pos="8910"/>
        </w:tabs>
        <w:ind w:left="1100" w:right="-14" w:hanging="36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i/>
          <w:sz w:val="21"/>
          <w:szCs w:val="18"/>
        </w:rPr>
        <w:t>Literature Paper</w:t>
      </w:r>
      <w:r w:rsidRPr="009F02FC">
        <w:rPr>
          <w:rFonts w:ascii="Arial" w:hAnsi="Arial" w:cs="Arial"/>
          <w:sz w:val="21"/>
          <w:szCs w:val="18"/>
        </w:rPr>
        <w:t xml:space="preserve">: Explain in one or two paragraphs each how the following passages help interpret the New Testament.  Do not simply list </w:t>
      </w:r>
      <w:r w:rsidRPr="009F02FC">
        <w:rPr>
          <w:rFonts w:ascii="Arial" w:hAnsi="Arial" w:cs="Arial"/>
          <w:i/>
          <w:sz w:val="21"/>
          <w:szCs w:val="18"/>
        </w:rPr>
        <w:t>which</w:t>
      </w:r>
      <w:r w:rsidRPr="009F02FC">
        <w:rPr>
          <w:rFonts w:ascii="Arial" w:hAnsi="Arial" w:cs="Arial"/>
          <w:sz w:val="21"/>
          <w:szCs w:val="18"/>
        </w:rPr>
        <w:t xml:space="preserve"> NT texts relate to each extra-biblical </w:t>
      </w:r>
      <w:r w:rsidR="00195673" w:rsidRPr="009F02FC">
        <w:rPr>
          <w:rFonts w:ascii="Arial" w:hAnsi="Arial" w:cs="Arial"/>
          <w:sz w:val="21"/>
          <w:szCs w:val="18"/>
        </w:rPr>
        <w:t>passage but</w:t>
      </w:r>
      <w:r w:rsidRPr="009F02FC">
        <w:rPr>
          <w:rFonts w:ascii="Arial" w:hAnsi="Arial" w:cs="Arial"/>
          <w:sz w:val="21"/>
          <w:szCs w:val="18"/>
        </w:rPr>
        <w:t xml:space="preserve"> show </w:t>
      </w:r>
      <w:r w:rsidRPr="009F02FC">
        <w:rPr>
          <w:rFonts w:ascii="Arial" w:hAnsi="Arial" w:cs="Arial"/>
          <w:i/>
          <w:sz w:val="21"/>
          <w:szCs w:val="18"/>
        </w:rPr>
        <w:t>how</w:t>
      </w:r>
      <w:r w:rsidRPr="009F02FC">
        <w:rPr>
          <w:rFonts w:ascii="Arial" w:hAnsi="Arial" w:cs="Arial"/>
          <w:sz w:val="21"/>
          <w:szCs w:val="18"/>
        </w:rPr>
        <w:t xml:space="preserve"> the passages below aid the hermeneutical process.  Include the specific NT passages addressed with their Scripture references.  Consult Craig Evan’s work.</w:t>
      </w:r>
    </w:p>
    <w:tbl>
      <w:tblPr>
        <w:tblW w:w="8280" w:type="dxa"/>
        <w:tblInd w:w="1160" w:type="dxa"/>
        <w:tblLayout w:type="fixed"/>
        <w:tblCellMar>
          <w:left w:w="80" w:type="dxa"/>
          <w:right w:w="80" w:type="dxa"/>
        </w:tblCellMar>
        <w:tblLook w:val="0000" w:firstRow="0" w:lastRow="0" w:firstColumn="0" w:lastColumn="0" w:noHBand="0" w:noVBand="0"/>
      </w:tblPr>
      <w:tblGrid>
        <w:gridCol w:w="1350"/>
        <w:gridCol w:w="3690"/>
        <w:gridCol w:w="2520"/>
        <w:gridCol w:w="720"/>
      </w:tblGrid>
      <w:tr w:rsidR="007743A7" w:rsidRPr="009F02FC" w14:paraId="6AB623DA" w14:textId="77777777">
        <w:tc>
          <w:tcPr>
            <w:tcW w:w="1350" w:type="dxa"/>
          </w:tcPr>
          <w:p w14:paraId="46569580"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p>
        </w:tc>
        <w:tc>
          <w:tcPr>
            <w:tcW w:w="3690" w:type="dxa"/>
          </w:tcPr>
          <w:p w14:paraId="02B23329"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u w:val="single"/>
              </w:rPr>
              <w:t>Books on Reserve</w:t>
            </w:r>
            <w:r w:rsidRPr="009F02FC">
              <w:rPr>
                <w:rFonts w:ascii="Arial" w:hAnsi="Arial" w:cs="Arial"/>
                <w:sz w:val="16"/>
                <w:szCs w:val="18"/>
              </w:rPr>
              <w:t>*</w:t>
            </w:r>
          </w:p>
        </w:tc>
        <w:tc>
          <w:tcPr>
            <w:tcW w:w="2520" w:type="dxa"/>
          </w:tcPr>
          <w:p w14:paraId="09614F57"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u w:val="single"/>
              </w:rPr>
              <w:t>SBC Library Call #</w:t>
            </w:r>
          </w:p>
        </w:tc>
        <w:tc>
          <w:tcPr>
            <w:tcW w:w="720" w:type="dxa"/>
          </w:tcPr>
          <w:p w14:paraId="752D6CDC"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u w:val="single"/>
              </w:rPr>
            </w:pPr>
            <w:r w:rsidRPr="009F02FC">
              <w:rPr>
                <w:rFonts w:ascii="Arial" w:hAnsi="Arial" w:cs="Arial"/>
                <w:sz w:val="16"/>
                <w:szCs w:val="18"/>
                <w:u w:val="single"/>
              </w:rPr>
              <w:t>Notes</w:t>
            </w:r>
          </w:p>
        </w:tc>
      </w:tr>
      <w:tr w:rsidR="007743A7" w:rsidRPr="009F02FC" w14:paraId="59D9E6CE" w14:textId="77777777">
        <w:tc>
          <w:tcPr>
            <w:tcW w:w="1350" w:type="dxa"/>
          </w:tcPr>
          <w:p w14:paraId="688A6159"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a.  Josephus</w:t>
            </w:r>
          </w:p>
        </w:tc>
        <w:tc>
          <w:tcPr>
            <w:tcW w:w="3690" w:type="dxa"/>
          </w:tcPr>
          <w:p w14:paraId="1FC5768A"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i/>
                <w:sz w:val="16"/>
                <w:szCs w:val="18"/>
              </w:rPr>
              <w:t>Wars of the Jews</w:t>
            </w:r>
            <w:r w:rsidRPr="009F02FC">
              <w:rPr>
                <w:rFonts w:ascii="Arial" w:hAnsi="Arial" w:cs="Arial"/>
                <w:sz w:val="16"/>
                <w:szCs w:val="18"/>
              </w:rPr>
              <w:t xml:space="preserve">  2.8.1-14</w:t>
            </w:r>
          </w:p>
        </w:tc>
        <w:tc>
          <w:tcPr>
            <w:tcW w:w="2520" w:type="dxa"/>
          </w:tcPr>
          <w:p w14:paraId="7561527D"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 xml:space="preserve">933 JOS </w:t>
            </w:r>
          </w:p>
        </w:tc>
        <w:tc>
          <w:tcPr>
            <w:tcW w:w="720" w:type="dxa"/>
          </w:tcPr>
          <w:p w14:paraId="31A674C1"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171</w:t>
            </w:r>
          </w:p>
        </w:tc>
      </w:tr>
      <w:tr w:rsidR="007743A7" w:rsidRPr="009F02FC" w14:paraId="2AF9C1D4" w14:textId="77777777">
        <w:tc>
          <w:tcPr>
            <w:tcW w:w="1350" w:type="dxa"/>
          </w:tcPr>
          <w:p w14:paraId="17784CBF"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i/>
                <w:sz w:val="16"/>
                <w:szCs w:val="18"/>
              </w:rPr>
            </w:pPr>
            <w:r w:rsidRPr="009F02FC">
              <w:rPr>
                <w:rFonts w:ascii="Arial" w:hAnsi="Arial" w:cs="Arial"/>
                <w:sz w:val="16"/>
                <w:szCs w:val="18"/>
              </w:rPr>
              <w:t>b.  Josephus</w:t>
            </w:r>
          </w:p>
        </w:tc>
        <w:tc>
          <w:tcPr>
            <w:tcW w:w="3690" w:type="dxa"/>
          </w:tcPr>
          <w:p w14:paraId="7D25020A"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i/>
                <w:sz w:val="16"/>
                <w:szCs w:val="18"/>
              </w:rPr>
              <w:t>Jewish Antiquities</w:t>
            </w:r>
            <w:r w:rsidRPr="009F02FC">
              <w:rPr>
                <w:rFonts w:ascii="Arial" w:hAnsi="Arial" w:cs="Arial"/>
                <w:sz w:val="16"/>
                <w:szCs w:val="18"/>
              </w:rPr>
              <w:t xml:space="preserve"> 18.1.1-6</w:t>
            </w:r>
          </w:p>
        </w:tc>
        <w:tc>
          <w:tcPr>
            <w:tcW w:w="2520" w:type="dxa"/>
          </w:tcPr>
          <w:p w14:paraId="0FCC44DA"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933 JOS</w:t>
            </w:r>
          </w:p>
        </w:tc>
        <w:tc>
          <w:tcPr>
            <w:tcW w:w="720" w:type="dxa"/>
          </w:tcPr>
          <w:p w14:paraId="2A7A2568"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171</w:t>
            </w:r>
          </w:p>
        </w:tc>
      </w:tr>
      <w:tr w:rsidR="007743A7" w:rsidRPr="009F02FC" w14:paraId="768A41A7" w14:textId="77777777">
        <w:tc>
          <w:tcPr>
            <w:tcW w:w="1350" w:type="dxa"/>
          </w:tcPr>
          <w:p w14:paraId="4A8D9A96"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c.  Philo</w:t>
            </w:r>
          </w:p>
        </w:tc>
        <w:tc>
          <w:tcPr>
            <w:tcW w:w="3690" w:type="dxa"/>
          </w:tcPr>
          <w:p w14:paraId="35704BA7"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i/>
                <w:sz w:val="16"/>
                <w:szCs w:val="18"/>
              </w:rPr>
              <w:t>Allegorical Interpretation</w:t>
            </w:r>
            <w:r w:rsidRPr="009F02FC">
              <w:rPr>
                <w:rFonts w:ascii="Arial" w:hAnsi="Arial" w:cs="Arial"/>
                <w:sz w:val="16"/>
                <w:szCs w:val="18"/>
              </w:rPr>
              <w:t xml:space="preserve"> 3.79-82</w:t>
            </w:r>
          </w:p>
        </w:tc>
        <w:tc>
          <w:tcPr>
            <w:tcW w:w="2520" w:type="dxa"/>
          </w:tcPr>
          <w:p w14:paraId="3013135F"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880.1 PHI I (pp. 352-55)</w:t>
            </w:r>
          </w:p>
        </w:tc>
        <w:tc>
          <w:tcPr>
            <w:tcW w:w="720" w:type="dxa"/>
          </w:tcPr>
          <w:p w14:paraId="66DAE4D9"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168</w:t>
            </w:r>
          </w:p>
        </w:tc>
      </w:tr>
      <w:tr w:rsidR="007743A7" w:rsidRPr="009F02FC" w14:paraId="454F7387" w14:textId="77777777">
        <w:tc>
          <w:tcPr>
            <w:tcW w:w="1350" w:type="dxa"/>
          </w:tcPr>
          <w:p w14:paraId="3105A84B"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d.  Philo</w:t>
            </w:r>
          </w:p>
        </w:tc>
        <w:tc>
          <w:tcPr>
            <w:tcW w:w="3690" w:type="dxa"/>
          </w:tcPr>
          <w:p w14:paraId="41160C0E"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i/>
                <w:sz w:val="16"/>
                <w:szCs w:val="18"/>
              </w:rPr>
              <w:t>De Vita Mos.</w:t>
            </w:r>
            <w:r w:rsidRPr="009F02FC">
              <w:rPr>
                <w:rFonts w:ascii="Arial" w:hAnsi="Arial" w:cs="Arial"/>
                <w:sz w:val="16"/>
                <w:szCs w:val="18"/>
              </w:rPr>
              <w:t xml:space="preserve"> 2.134</w:t>
            </w:r>
          </w:p>
        </w:tc>
        <w:tc>
          <w:tcPr>
            <w:tcW w:w="2520" w:type="dxa"/>
          </w:tcPr>
          <w:p w14:paraId="05D94184"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880.1 PHI VI (p. 515)</w:t>
            </w:r>
          </w:p>
        </w:tc>
        <w:tc>
          <w:tcPr>
            <w:tcW w:w="720" w:type="dxa"/>
          </w:tcPr>
          <w:p w14:paraId="7AB322EA"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168</w:t>
            </w:r>
          </w:p>
        </w:tc>
      </w:tr>
      <w:tr w:rsidR="007743A7" w:rsidRPr="009F02FC" w14:paraId="53A8E09C" w14:textId="77777777">
        <w:tc>
          <w:tcPr>
            <w:tcW w:w="1350" w:type="dxa"/>
          </w:tcPr>
          <w:p w14:paraId="140FD9F0"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 xml:space="preserve">e. </w:t>
            </w:r>
            <w:r w:rsidRPr="009F02FC">
              <w:rPr>
                <w:rFonts w:ascii="Arial" w:hAnsi="Arial" w:cs="Arial"/>
                <w:i/>
                <w:sz w:val="16"/>
                <w:szCs w:val="18"/>
              </w:rPr>
              <w:t>Mishna</w:t>
            </w:r>
          </w:p>
        </w:tc>
        <w:tc>
          <w:tcPr>
            <w:tcW w:w="3690" w:type="dxa"/>
          </w:tcPr>
          <w:p w14:paraId="3F288223"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Order Moed, Tractate Sabbath</w:t>
            </w:r>
          </w:p>
        </w:tc>
        <w:tc>
          <w:tcPr>
            <w:tcW w:w="2520" w:type="dxa"/>
          </w:tcPr>
          <w:p w14:paraId="10154A2A"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Danby, 100-121</w:t>
            </w:r>
          </w:p>
        </w:tc>
        <w:tc>
          <w:tcPr>
            <w:tcW w:w="720" w:type="dxa"/>
          </w:tcPr>
          <w:p w14:paraId="1BCAF1BF"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168-70</w:t>
            </w:r>
          </w:p>
        </w:tc>
      </w:tr>
      <w:tr w:rsidR="007743A7" w:rsidRPr="009F02FC" w14:paraId="6E4E1DAA" w14:textId="77777777">
        <w:tc>
          <w:tcPr>
            <w:tcW w:w="1350" w:type="dxa"/>
          </w:tcPr>
          <w:p w14:paraId="10BDB1AB"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 xml:space="preserve">f. </w:t>
            </w:r>
            <w:r w:rsidRPr="009F02FC">
              <w:rPr>
                <w:rFonts w:ascii="Arial" w:hAnsi="Arial" w:cs="Arial"/>
                <w:i/>
                <w:sz w:val="16"/>
                <w:szCs w:val="18"/>
              </w:rPr>
              <w:t>Mishna</w:t>
            </w:r>
          </w:p>
        </w:tc>
        <w:tc>
          <w:tcPr>
            <w:tcW w:w="3690" w:type="dxa"/>
          </w:tcPr>
          <w:p w14:paraId="58559D4D"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Order Nashim, Tract. Nedarim 1.3; 8.7; 9.1, 4-6</w:t>
            </w:r>
          </w:p>
        </w:tc>
        <w:tc>
          <w:tcPr>
            <w:tcW w:w="2520" w:type="dxa"/>
          </w:tcPr>
          <w:p w14:paraId="678064F1"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Danby, 264-80</w:t>
            </w:r>
          </w:p>
        </w:tc>
        <w:tc>
          <w:tcPr>
            <w:tcW w:w="720" w:type="dxa"/>
          </w:tcPr>
          <w:p w14:paraId="43AD66D0"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168-70</w:t>
            </w:r>
          </w:p>
        </w:tc>
      </w:tr>
      <w:tr w:rsidR="007743A7" w:rsidRPr="009F02FC" w14:paraId="6AEBADBE" w14:textId="77777777">
        <w:tc>
          <w:tcPr>
            <w:tcW w:w="1350" w:type="dxa"/>
          </w:tcPr>
          <w:p w14:paraId="45D4F65F"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 xml:space="preserve">g. </w:t>
            </w:r>
            <w:r w:rsidRPr="009F02FC">
              <w:rPr>
                <w:rFonts w:ascii="Arial" w:hAnsi="Arial" w:cs="Arial"/>
                <w:i/>
                <w:sz w:val="16"/>
                <w:szCs w:val="18"/>
              </w:rPr>
              <w:t>Select Papyri</w:t>
            </w:r>
          </w:p>
        </w:tc>
        <w:tc>
          <w:tcPr>
            <w:tcW w:w="3690" w:type="dxa"/>
          </w:tcPr>
          <w:p w14:paraId="15FC7ED8"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88, 89, 91, 97</w:t>
            </w:r>
          </w:p>
        </w:tc>
        <w:tc>
          <w:tcPr>
            <w:tcW w:w="2520" w:type="dxa"/>
          </w:tcPr>
          <w:p w14:paraId="129AE044"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880 HUN I (pp. 268-75, 282-85)</w:t>
            </w:r>
          </w:p>
        </w:tc>
        <w:tc>
          <w:tcPr>
            <w:tcW w:w="720" w:type="dxa"/>
          </w:tcPr>
          <w:p w14:paraId="5A9A423B"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185</w:t>
            </w:r>
          </w:p>
        </w:tc>
      </w:tr>
      <w:tr w:rsidR="007743A7" w:rsidRPr="009F02FC" w14:paraId="61A646D0" w14:textId="77777777">
        <w:tc>
          <w:tcPr>
            <w:tcW w:w="1350" w:type="dxa"/>
          </w:tcPr>
          <w:p w14:paraId="6E7549D5"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 xml:space="preserve">h. </w:t>
            </w:r>
            <w:r w:rsidRPr="009F02FC">
              <w:rPr>
                <w:rFonts w:ascii="Arial" w:hAnsi="Arial" w:cs="Arial"/>
                <w:i/>
                <w:sz w:val="16"/>
                <w:szCs w:val="18"/>
              </w:rPr>
              <w:t>Select Papyri</w:t>
            </w:r>
          </w:p>
        </w:tc>
        <w:tc>
          <w:tcPr>
            <w:tcW w:w="3690" w:type="dxa"/>
          </w:tcPr>
          <w:p w14:paraId="249E5B4E"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172-176</w:t>
            </w:r>
          </w:p>
        </w:tc>
        <w:tc>
          <w:tcPr>
            <w:tcW w:w="2520" w:type="dxa"/>
          </w:tcPr>
          <w:p w14:paraId="6A217A9A"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880 HUN I (pp. 400-403)</w:t>
            </w:r>
          </w:p>
        </w:tc>
        <w:tc>
          <w:tcPr>
            <w:tcW w:w="720" w:type="dxa"/>
          </w:tcPr>
          <w:p w14:paraId="216959C9"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185</w:t>
            </w:r>
          </w:p>
        </w:tc>
      </w:tr>
      <w:tr w:rsidR="007743A7" w:rsidRPr="009F02FC" w14:paraId="177B088C" w14:textId="77777777">
        <w:tc>
          <w:tcPr>
            <w:tcW w:w="1350" w:type="dxa"/>
          </w:tcPr>
          <w:p w14:paraId="42F78EC0"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 xml:space="preserve">i. </w:t>
            </w:r>
            <w:r w:rsidRPr="009F02FC">
              <w:rPr>
                <w:rFonts w:ascii="Arial" w:hAnsi="Arial" w:cs="Arial"/>
                <w:i/>
                <w:sz w:val="16"/>
                <w:szCs w:val="18"/>
              </w:rPr>
              <w:t>Nag Hammadi</w:t>
            </w:r>
          </w:p>
        </w:tc>
        <w:tc>
          <w:tcPr>
            <w:tcW w:w="3690" w:type="dxa"/>
          </w:tcPr>
          <w:p w14:paraId="2E2C38E3"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Treatise on Resurrection (1.4)</w:t>
            </w:r>
          </w:p>
        </w:tc>
        <w:tc>
          <w:tcPr>
            <w:tcW w:w="2520" w:type="dxa"/>
          </w:tcPr>
          <w:p w14:paraId="718F2DD6"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299.932 (R) ROB (pp. 52-57)</w:t>
            </w:r>
          </w:p>
        </w:tc>
        <w:tc>
          <w:tcPr>
            <w:tcW w:w="720" w:type="dxa"/>
          </w:tcPr>
          <w:p w14:paraId="1CDE4EA0"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185</w:t>
            </w:r>
          </w:p>
        </w:tc>
      </w:tr>
      <w:tr w:rsidR="007743A7" w:rsidRPr="009F02FC" w14:paraId="27ECA27A" w14:textId="77777777">
        <w:tc>
          <w:tcPr>
            <w:tcW w:w="1350" w:type="dxa"/>
          </w:tcPr>
          <w:p w14:paraId="6603B414"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 xml:space="preserve">j. </w:t>
            </w:r>
            <w:r w:rsidRPr="009F02FC">
              <w:rPr>
                <w:rFonts w:ascii="Arial" w:hAnsi="Arial" w:cs="Arial"/>
                <w:i/>
                <w:sz w:val="16"/>
                <w:szCs w:val="18"/>
              </w:rPr>
              <w:t>Nag Hammadi</w:t>
            </w:r>
          </w:p>
        </w:tc>
        <w:tc>
          <w:tcPr>
            <w:tcW w:w="3690" w:type="dxa"/>
          </w:tcPr>
          <w:p w14:paraId="37205F93"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Gospel of Thomas (2.2)</w:t>
            </w:r>
          </w:p>
        </w:tc>
        <w:tc>
          <w:tcPr>
            <w:tcW w:w="2520" w:type="dxa"/>
          </w:tcPr>
          <w:p w14:paraId="6FFF4AFD"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299.932 (R) ROB (pp. 124-38)</w:t>
            </w:r>
          </w:p>
        </w:tc>
        <w:tc>
          <w:tcPr>
            <w:tcW w:w="720" w:type="dxa"/>
          </w:tcPr>
          <w:p w14:paraId="2FECBBC8" w14:textId="77777777" w:rsidR="007743A7" w:rsidRPr="009F02FC" w:rsidRDefault="007743A7">
            <w:pPr>
              <w:tabs>
                <w:tab w:val="left" w:pos="6120"/>
                <w:tab w:val="left" w:pos="7380"/>
                <w:tab w:val="left" w:pos="7560"/>
                <w:tab w:val="left" w:pos="8057"/>
                <w:tab w:val="left" w:pos="8820"/>
                <w:tab w:val="left" w:pos="8910"/>
              </w:tabs>
              <w:ind w:right="-14"/>
              <w:jc w:val="left"/>
              <w:rPr>
                <w:rFonts w:ascii="Arial" w:hAnsi="Arial" w:cs="Arial"/>
                <w:sz w:val="16"/>
                <w:szCs w:val="18"/>
              </w:rPr>
            </w:pPr>
            <w:r w:rsidRPr="009F02FC">
              <w:rPr>
                <w:rFonts w:ascii="Arial" w:hAnsi="Arial" w:cs="Arial"/>
                <w:sz w:val="16"/>
                <w:szCs w:val="18"/>
              </w:rPr>
              <w:t>185</w:t>
            </w:r>
          </w:p>
        </w:tc>
      </w:tr>
    </w:tbl>
    <w:p w14:paraId="3C21EC5A"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1100" w:right="-14" w:hanging="360"/>
        <w:rPr>
          <w:rFonts w:ascii="Arial" w:hAnsi="Arial" w:cs="Arial"/>
          <w:sz w:val="21"/>
          <w:szCs w:val="18"/>
        </w:rPr>
      </w:pPr>
    </w:p>
    <w:p w14:paraId="7C74FDDA" w14:textId="38B9C98F" w:rsidR="007743A7" w:rsidRPr="009F02FC" w:rsidRDefault="007743A7">
      <w:pPr>
        <w:tabs>
          <w:tab w:val="left" w:pos="3140"/>
          <w:tab w:val="left" w:pos="6120"/>
          <w:tab w:val="left" w:pos="7380"/>
          <w:tab w:val="left" w:pos="7560"/>
          <w:tab w:val="left" w:pos="7640"/>
          <w:tab w:val="left" w:pos="8057"/>
          <w:tab w:val="left" w:pos="8820"/>
          <w:tab w:val="left" w:pos="8910"/>
        </w:tabs>
        <w:ind w:left="1100" w:right="-14" w:hanging="36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i/>
          <w:sz w:val="21"/>
          <w:szCs w:val="18"/>
        </w:rPr>
        <w:t>Marriage Paper</w:t>
      </w:r>
      <w:r w:rsidRPr="009F02FC">
        <w:rPr>
          <w:rFonts w:ascii="Arial" w:hAnsi="Arial" w:cs="Arial"/>
          <w:sz w:val="21"/>
          <w:szCs w:val="18"/>
        </w:rPr>
        <w:t xml:space="preserve">: Show how the order of first century marriage customs paralleled the sequence of these texts about Christ and the Church: 1 Pet. 1:18-19; Luke 22:20; 2 Cor. 11:2; John 14:1-3; 1 Thess. 4:14-18; Eph. 5:26-27; Rev. 19:7-9.  Don’t give a biblical view of marriage; show how </w:t>
      </w:r>
      <w:r w:rsidRPr="009F02FC">
        <w:rPr>
          <w:rFonts w:ascii="Arial" w:hAnsi="Arial" w:cs="Arial"/>
          <w:i/>
          <w:sz w:val="21"/>
          <w:szCs w:val="18"/>
        </w:rPr>
        <w:t>intertestamental literature</w:t>
      </w:r>
      <w:r w:rsidRPr="009F02FC">
        <w:rPr>
          <w:rFonts w:ascii="Arial" w:hAnsi="Arial" w:cs="Arial"/>
          <w:sz w:val="21"/>
          <w:szCs w:val="18"/>
        </w:rPr>
        <w:t xml:space="preserve"> (not OT backgrounds!) helps us understand the NT theology here (esp. eschatology).  Some of these texts may not seem to relate to marriage at first, but further study will show they do.  Consult Craig Evan’s work.  No papers without interaction with intertestament</w:t>
      </w:r>
      <w:r w:rsidR="00195673">
        <w:rPr>
          <w:rFonts w:ascii="Arial" w:hAnsi="Arial" w:cs="Arial"/>
          <w:sz w:val="21"/>
          <w:szCs w:val="18"/>
        </w:rPr>
        <w:t>al</w:t>
      </w:r>
      <w:r w:rsidRPr="009F02FC">
        <w:rPr>
          <w:rFonts w:ascii="Arial" w:hAnsi="Arial" w:cs="Arial"/>
          <w:sz w:val="21"/>
          <w:szCs w:val="18"/>
        </w:rPr>
        <w:t xml:space="preserve"> sources will receive an “A.”</w:t>
      </w:r>
    </w:p>
    <w:p w14:paraId="2F3B8723" w14:textId="77777777" w:rsidR="007743A7" w:rsidRPr="009F02FC" w:rsidRDefault="007743A7">
      <w:pPr>
        <w:tabs>
          <w:tab w:val="left" w:pos="3140"/>
          <w:tab w:val="left" w:pos="6120"/>
          <w:tab w:val="left" w:pos="7560"/>
          <w:tab w:val="left" w:pos="7640"/>
          <w:tab w:val="left" w:pos="8820"/>
        </w:tabs>
        <w:ind w:left="720" w:right="-14" w:hanging="360"/>
        <w:rPr>
          <w:rFonts w:ascii="Arial" w:hAnsi="Arial" w:cs="Arial"/>
          <w:sz w:val="21"/>
          <w:szCs w:val="18"/>
        </w:rPr>
      </w:pPr>
    </w:p>
    <w:p w14:paraId="19BC159F" w14:textId="3D9EEE88" w:rsidR="007743A7" w:rsidRPr="009F02FC" w:rsidRDefault="007743A7">
      <w:pPr>
        <w:tabs>
          <w:tab w:val="left" w:pos="3140"/>
          <w:tab w:val="left" w:pos="6120"/>
          <w:tab w:val="left" w:pos="7560"/>
          <w:tab w:val="left" w:pos="7640"/>
          <w:tab w:val="left" w:pos="8820"/>
        </w:tabs>
        <w:ind w:left="720" w:right="-14" w:hanging="360"/>
        <w:rPr>
          <w:rFonts w:ascii="Arial" w:hAnsi="Arial" w:cs="Arial"/>
          <w:sz w:val="21"/>
          <w:szCs w:val="18"/>
        </w:rPr>
      </w:pPr>
      <w:r w:rsidRPr="009F02FC">
        <w:rPr>
          <w:rFonts w:ascii="Arial" w:hAnsi="Arial" w:cs="Arial"/>
          <w:sz w:val="21"/>
          <w:szCs w:val="18"/>
        </w:rPr>
        <w:tab/>
        <w:t xml:space="preserve">Make either paper 6-8 pages in length, typed, double-spaced, and written in Turabian style.  See Dr. Baldwin’s guidelines in the SBC School of Theology (English) Required Format for Writing Papers (2002 Revised).  See also my grade sheets and checklist at the end of this syllabus.  Include a title page, table of contents, bottom page footnoting, and bibliography of 6-8 sources (none of these included in page count).  You may do both papers for a possible 5 extra points to the final semester grade.  The paper has a 10% grade penalty per class day late.  Points may be lost for not meeting or exceeding the page limit (no </w:t>
      </w:r>
      <w:r w:rsidR="008D1EDA" w:rsidRPr="009F02FC">
        <w:rPr>
          <w:rFonts w:ascii="Arial" w:hAnsi="Arial" w:cs="Arial"/>
          <w:sz w:val="21"/>
          <w:szCs w:val="18"/>
        </w:rPr>
        <w:t>9-page</w:t>
      </w:r>
      <w:r w:rsidRPr="009F02FC">
        <w:rPr>
          <w:rFonts w:ascii="Arial" w:hAnsi="Arial" w:cs="Arial"/>
          <w:sz w:val="21"/>
          <w:szCs w:val="18"/>
        </w:rPr>
        <w:t xml:space="preserve"> papers will be an “A”), misspelling my name (!), omitting your box #, and bad grammar or spelling.</w:t>
      </w:r>
    </w:p>
    <w:p w14:paraId="5F962850" w14:textId="77777777" w:rsidR="007743A7" w:rsidRPr="009F02FC" w:rsidRDefault="007743A7">
      <w:pPr>
        <w:tabs>
          <w:tab w:val="left" w:pos="3140"/>
          <w:tab w:val="left" w:pos="6120"/>
          <w:tab w:val="left" w:pos="7560"/>
          <w:tab w:val="left" w:pos="7640"/>
          <w:tab w:val="left" w:pos="8820"/>
        </w:tabs>
        <w:ind w:left="360" w:right="-14"/>
        <w:rPr>
          <w:rFonts w:ascii="Arial" w:hAnsi="Arial" w:cs="Arial"/>
          <w:sz w:val="21"/>
          <w:szCs w:val="18"/>
        </w:rPr>
      </w:pPr>
      <w:r w:rsidRPr="009F02FC">
        <w:rPr>
          <w:rFonts w:ascii="Arial" w:hAnsi="Arial" w:cs="Arial"/>
          <w:vanish/>
          <w:sz w:val="15"/>
          <w:szCs w:val="18"/>
        </w:rPr>
        <w:t>Matt. 25:1-13; Luke 14:7-11; 15:8-10; John 3:29b; 14:1-3; 1 Cor. 7:1; Eph. 5:27-32; 1 Pet. 1:18-19; Rev. 19:7-9; 21:2</w:t>
      </w:r>
    </w:p>
    <w:p w14:paraId="1E955DB4" w14:textId="77777777" w:rsidR="007743A7" w:rsidRPr="009F02FC" w:rsidRDefault="007743A7">
      <w:pPr>
        <w:tabs>
          <w:tab w:val="left" w:pos="3140"/>
          <w:tab w:val="left" w:pos="6120"/>
          <w:tab w:val="left" w:pos="7560"/>
          <w:tab w:val="left" w:pos="7640"/>
          <w:tab w:val="left" w:pos="8820"/>
        </w:tabs>
        <w:ind w:left="720" w:right="-14" w:hanging="360"/>
        <w:rPr>
          <w:rFonts w:ascii="Arial" w:hAnsi="Arial" w:cs="Arial"/>
          <w:sz w:val="21"/>
          <w:szCs w:val="18"/>
        </w:rPr>
      </w:pPr>
      <w:r w:rsidRPr="009F02FC">
        <w:rPr>
          <w:rFonts w:ascii="Arial" w:hAnsi="Arial" w:cs="Arial"/>
          <w:sz w:val="21"/>
          <w:szCs w:val="18"/>
        </w:rPr>
        <w:lastRenderedPageBreak/>
        <w:t>B.</w:t>
      </w:r>
      <w:r w:rsidRPr="009F02FC">
        <w:rPr>
          <w:rFonts w:ascii="Arial" w:hAnsi="Arial" w:cs="Arial"/>
          <w:sz w:val="21"/>
          <w:szCs w:val="18"/>
        </w:rPr>
        <w:tab/>
      </w:r>
      <w:r w:rsidRPr="009F02FC">
        <w:rPr>
          <w:rFonts w:ascii="Arial" w:hAnsi="Arial" w:cs="Arial"/>
          <w:sz w:val="21"/>
          <w:szCs w:val="18"/>
          <w:u w:val="single"/>
        </w:rPr>
        <w:t>Readings</w:t>
      </w:r>
      <w:r w:rsidRPr="009F02FC">
        <w:rPr>
          <w:rFonts w:ascii="Arial" w:hAnsi="Arial" w:cs="Arial"/>
          <w:sz w:val="21"/>
          <w:szCs w:val="18"/>
        </w:rPr>
        <w:t xml:space="preserve"> (20%) since the previous quiz will be reported on each quiz.  Students will be asked on Quiz 1 if they have purchased Barry Beitzel’s </w:t>
      </w:r>
      <w:r w:rsidRPr="009F02FC">
        <w:rPr>
          <w:rFonts w:ascii="Arial" w:hAnsi="Arial" w:cs="Arial"/>
          <w:i/>
          <w:sz w:val="21"/>
          <w:szCs w:val="18"/>
        </w:rPr>
        <w:t xml:space="preserve">The Moody Atlas of Bible Lands </w:t>
      </w:r>
      <w:r w:rsidRPr="009F02FC">
        <w:rPr>
          <w:rFonts w:ascii="Arial" w:hAnsi="Arial" w:cs="Arial"/>
          <w:sz w:val="21"/>
          <w:szCs w:val="18"/>
        </w:rPr>
        <w:t xml:space="preserve">and Elwell and Yarbrough’s </w:t>
      </w:r>
      <w:r w:rsidRPr="009F02FC">
        <w:rPr>
          <w:rFonts w:ascii="Arial" w:hAnsi="Arial" w:cs="Arial"/>
          <w:i/>
          <w:sz w:val="21"/>
          <w:szCs w:val="18"/>
        </w:rPr>
        <w:t>Readings from the First-Century World</w:t>
      </w:r>
      <w:r w:rsidRPr="009F02FC">
        <w:rPr>
          <w:rFonts w:ascii="Arial" w:hAnsi="Arial" w:cs="Arial"/>
          <w:sz w:val="21"/>
          <w:szCs w:val="18"/>
        </w:rPr>
        <w:t>.</w:t>
      </w:r>
    </w:p>
    <w:p w14:paraId="633897A8" w14:textId="77777777" w:rsidR="007743A7" w:rsidRPr="009F02FC" w:rsidRDefault="007743A7">
      <w:pPr>
        <w:tabs>
          <w:tab w:val="left" w:pos="3140"/>
          <w:tab w:val="left" w:pos="6120"/>
          <w:tab w:val="left" w:pos="7560"/>
          <w:tab w:val="left" w:pos="7640"/>
          <w:tab w:val="left" w:pos="8820"/>
        </w:tabs>
        <w:ind w:left="720" w:right="-14" w:hanging="360"/>
        <w:rPr>
          <w:rFonts w:ascii="Arial" w:hAnsi="Arial" w:cs="Arial"/>
          <w:sz w:val="21"/>
          <w:szCs w:val="18"/>
        </w:rPr>
      </w:pPr>
    </w:p>
    <w:p w14:paraId="0D1EFCFF" w14:textId="77777777" w:rsidR="007743A7" w:rsidRPr="009F02FC" w:rsidRDefault="007743A7">
      <w:pPr>
        <w:tabs>
          <w:tab w:val="left" w:pos="3140"/>
          <w:tab w:val="left" w:pos="6120"/>
          <w:tab w:val="left" w:pos="7560"/>
          <w:tab w:val="left" w:pos="7640"/>
          <w:tab w:val="left" w:pos="8820"/>
        </w:tabs>
        <w:ind w:left="720" w:right="-14" w:hanging="36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sz w:val="21"/>
          <w:szCs w:val="18"/>
          <w:u w:val="single"/>
        </w:rPr>
        <w:t>Quizzes</w:t>
      </w:r>
      <w:r w:rsidRPr="009F02FC">
        <w:rPr>
          <w:rFonts w:ascii="Arial" w:hAnsi="Arial" w:cs="Arial"/>
          <w:sz w:val="21"/>
          <w:szCs w:val="18"/>
        </w:rPr>
        <w:t xml:space="preserve"> (20%) over readings since the last quiz will be given at the start of class about every two weeks.  Half of the quiz grade will report on the readings since the last quiz (50 points per quiz and 20% of the semester grade) and half will generally comprise five questions (10 points each or 50 points total; also 20% of the semester grade).  A bonus question may be included for up to 5 points. The first two quizzes depart from this norm as they cover the Israel map (p. 2) and the Roman Empire map (p. 5).  There are no makeup quizzes.  </w:t>
      </w:r>
    </w:p>
    <w:p w14:paraId="78DC8ADD" w14:textId="77777777" w:rsidR="007743A7" w:rsidRPr="009F02FC" w:rsidRDefault="007743A7">
      <w:pPr>
        <w:tabs>
          <w:tab w:val="left" w:pos="3140"/>
          <w:tab w:val="left" w:pos="6120"/>
          <w:tab w:val="left" w:pos="7560"/>
          <w:tab w:val="left" w:pos="7640"/>
          <w:tab w:val="left" w:pos="8820"/>
        </w:tabs>
        <w:ind w:left="720" w:right="-14" w:hanging="360"/>
        <w:rPr>
          <w:rFonts w:ascii="Arial" w:hAnsi="Arial" w:cs="Arial"/>
          <w:sz w:val="21"/>
          <w:szCs w:val="18"/>
        </w:rPr>
      </w:pPr>
    </w:p>
    <w:p w14:paraId="3FC84462" w14:textId="77777777" w:rsidR="007743A7" w:rsidRPr="009F02FC" w:rsidRDefault="007743A7">
      <w:pPr>
        <w:tabs>
          <w:tab w:val="left" w:pos="3140"/>
          <w:tab w:val="left" w:pos="6120"/>
          <w:tab w:val="left" w:pos="7560"/>
          <w:tab w:val="left" w:pos="7640"/>
          <w:tab w:val="left" w:pos="8820"/>
        </w:tabs>
        <w:ind w:left="720" w:right="-14" w:hanging="36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t xml:space="preserve">The </w:t>
      </w:r>
      <w:r w:rsidRPr="009F02FC">
        <w:rPr>
          <w:rFonts w:ascii="Arial" w:hAnsi="Arial" w:cs="Arial"/>
          <w:sz w:val="21"/>
          <w:szCs w:val="18"/>
          <w:u w:val="single"/>
        </w:rPr>
        <w:t>Final Exam</w:t>
      </w:r>
      <w:r w:rsidRPr="009F02FC">
        <w:rPr>
          <w:rFonts w:ascii="Arial" w:hAnsi="Arial" w:cs="Arial"/>
          <w:sz w:val="21"/>
          <w:szCs w:val="18"/>
        </w:rPr>
        <w:t xml:space="preserve"> (30%) will cover only NT Backgrounds (not NT Survey).  It will have multiple choice, fill-in, short answer, and essay questions derived only from the course notes.  The class readings (Beitzel, </w:t>
      </w:r>
      <w:r w:rsidRPr="009F02FC">
        <w:rPr>
          <w:rFonts w:ascii="Arial" w:hAnsi="Arial" w:cs="Arial"/>
          <w:i/>
          <w:sz w:val="21"/>
          <w:szCs w:val="18"/>
        </w:rPr>
        <w:t>Readings</w:t>
      </w:r>
      <w:r w:rsidRPr="009F02FC">
        <w:rPr>
          <w:rFonts w:ascii="Arial" w:hAnsi="Arial" w:cs="Arial"/>
          <w:sz w:val="21"/>
          <w:szCs w:val="18"/>
        </w:rPr>
        <w:t>, Coleman) and maps will not be addressed as students will have already been tested on these in the quizzes.  See the study sheet on page 266.</w:t>
      </w:r>
    </w:p>
    <w:p w14:paraId="00F44670" w14:textId="77777777" w:rsidR="007743A7" w:rsidRPr="009F02FC" w:rsidRDefault="007743A7">
      <w:pPr>
        <w:tabs>
          <w:tab w:val="left" w:pos="3140"/>
          <w:tab w:val="left" w:pos="6120"/>
          <w:tab w:val="left" w:pos="7560"/>
          <w:tab w:val="left" w:pos="7640"/>
          <w:tab w:val="left" w:pos="8820"/>
        </w:tabs>
        <w:ind w:left="720" w:right="-14" w:hanging="360"/>
        <w:rPr>
          <w:rFonts w:ascii="Arial" w:hAnsi="Arial" w:cs="Arial"/>
          <w:sz w:val="21"/>
          <w:szCs w:val="18"/>
        </w:rPr>
      </w:pPr>
    </w:p>
    <w:p w14:paraId="363EDA34" w14:textId="77777777" w:rsidR="007743A7" w:rsidRPr="009F02FC" w:rsidRDefault="007743A7">
      <w:pPr>
        <w:tabs>
          <w:tab w:val="left" w:pos="3140"/>
          <w:tab w:val="left" w:pos="6120"/>
          <w:tab w:val="left" w:pos="7560"/>
          <w:tab w:val="left" w:pos="7640"/>
          <w:tab w:val="left" w:pos="8820"/>
        </w:tabs>
        <w:ind w:left="720" w:right="-14" w:hanging="36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r>
      <w:r w:rsidRPr="009F02FC">
        <w:rPr>
          <w:rFonts w:ascii="Arial" w:hAnsi="Arial" w:cs="Arial"/>
          <w:sz w:val="21"/>
          <w:szCs w:val="18"/>
          <w:u w:val="single"/>
        </w:rPr>
        <w:t>Fun night</w:t>
      </w:r>
      <w:r w:rsidRPr="009F02FC">
        <w:rPr>
          <w:rFonts w:ascii="Arial" w:hAnsi="Arial" w:cs="Arial"/>
          <w:sz w:val="21"/>
          <w:szCs w:val="18"/>
        </w:rPr>
        <w:t xml:space="preserve"> at my home is required of all diligent students (that’s you :-).  We’ll also have the NT Survey class come this night.  I’ll pass out maps closer to the date.  Spouses and kids can come too for this potluck meal at our place on Saturday, _________________, 6:30-8:30 PM.</w:t>
      </w:r>
    </w:p>
    <w:p w14:paraId="2445DA7B" w14:textId="77777777" w:rsidR="007743A7" w:rsidRPr="009F02FC" w:rsidRDefault="007743A7">
      <w:pPr>
        <w:tabs>
          <w:tab w:val="left" w:pos="3140"/>
          <w:tab w:val="left" w:pos="6120"/>
          <w:tab w:val="left" w:pos="7560"/>
          <w:tab w:val="left" w:pos="7640"/>
          <w:tab w:val="left" w:pos="8820"/>
        </w:tabs>
        <w:ind w:left="360" w:right="-14" w:hanging="360"/>
        <w:rPr>
          <w:rFonts w:ascii="Arial" w:hAnsi="Arial" w:cs="Arial"/>
          <w:sz w:val="21"/>
          <w:szCs w:val="18"/>
        </w:rPr>
      </w:pPr>
    </w:p>
    <w:p w14:paraId="26DB5A9B" w14:textId="77777777" w:rsidR="007743A7" w:rsidRPr="009F02FC" w:rsidRDefault="007743A7">
      <w:pPr>
        <w:tabs>
          <w:tab w:val="left" w:pos="3140"/>
          <w:tab w:val="left" w:pos="6120"/>
          <w:tab w:val="left" w:pos="7560"/>
          <w:tab w:val="left" w:pos="7640"/>
          <w:tab w:val="left" w:pos="8820"/>
        </w:tabs>
        <w:ind w:left="360" w:right="-14" w:hanging="360"/>
        <w:rPr>
          <w:rFonts w:ascii="Arial" w:hAnsi="Arial" w:cs="Arial"/>
          <w:b/>
          <w:sz w:val="21"/>
          <w:szCs w:val="18"/>
        </w:rPr>
      </w:pPr>
      <w:r w:rsidRPr="009F02FC">
        <w:rPr>
          <w:rFonts w:ascii="Arial" w:hAnsi="Arial" w:cs="Arial"/>
          <w:b/>
          <w:sz w:val="21"/>
          <w:szCs w:val="18"/>
        </w:rPr>
        <w:t>IV. Course Bibliography</w:t>
      </w:r>
    </w:p>
    <w:p w14:paraId="482FAF72" w14:textId="77777777" w:rsidR="007743A7" w:rsidRPr="009F02FC" w:rsidRDefault="007743A7">
      <w:pPr>
        <w:tabs>
          <w:tab w:val="left" w:pos="3140"/>
          <w:tab w:val="left" w:pos="6120"/>
          <w:tab w:val="left" w:pos="7560"/>
          <w:tab w:val="left" w:pos="7640"/>
          <w:tab w:val="left" w:pos="8820"/>
        </w:tabs>
        <w:ind w:left="720" w:right="-14" w:hanging="360"/>
        <w:rPr>
          <w:rFonts w:ascii="Arial" w:hAnsi="Arial" w:cs="Arial"/>
          <w:sz w:val="21"/>
          <w:szCs w:val="18"/>
        </w:rPr>
      </w:pPr>
    </w:p>
    <w:p w14:paraId="686A78A9" w14:textId="77777777" w:rsidR="007743A7" w:rsidRPr="009F02FC" w:rsidRDefault="007743A7">
      <w:pPr>
        <w:tabs>
          <w:tab w:val="left" w:pos="3140"/>
          <w:tab w:val="left" w:pos="6120"/>
          <w:tab w:val="left" w:pos="7560"/>
          <w:tab w:val="left" w:pos="7640"/>
          <w:tab w:val="left" w:pos="8820"/>
        </w:tabs>
        <w:ind w:left="560" w:right="-14" w:hanging="200"/>
        <w:rPr>
          <w:rFonts w:ascii="Arial" w:hAnsi="Arial" w:cs="Arial"/>
          <w:sz w:val="21"/>
          <w:szCs w:val="18"/>
        </w:rPr>
      </w:pPr>
      <w:r w:rsidRPr="009F02FC">
        <w:rPr>
          <w:rFonts w:ascii="Arial" w:hAnsi="Arial" w:cs="Arial"/>
          <w:sz w:val="21"/>
          <w:szCs w:val="18"/>
        </w:rPr>
        <w:t>* An asterisk indicates books on reserve in the library (this includes those books needed for the literature paper on the previous page)</w:t>
      </w:r>
    </w:p>
    <w:p w14:paraId="57A3D9D6" w14:textId="77777777" w:rsidR="007743A7" w:rsidRPr="009F02FC" w:rsidRDefault="007743A7">
      <w:pPr>
        <w:tabs>
          <w:tab w:val="left" w:pos="3140"/>
          <w:tab w:val="left" w:pos="6120"/>
          <w:tab w:val="left" w:pos="7560"/>
          <w:tab w:val="left" w:pos="7640"/>
          <w:tab w:val="left" w:pos="8820"/>
        </w:tabs>
        <w:ind w:left="560" w:right="-14" w:hanging="200"/>
        <w:rPr>
          <w:rFonts w:ascii="Arial" w:hAnsi="Arial" w:cs="Arial"/>
          <w:sz w:val="21"/>
          <w:szCs w:val="18"/>
        </w:rPr>
      </w:pPr>
    </w:p>
    <w:p w14:paraId="43E8DCE7" w14:textId="77777777" w:rsidR="007743A7" w:rsidRPr="009F02FC" w:rsidRDefault="007743A7">
      <w:pPr>
        <w:tabs>
          <w:tab w:val="left" w:pos="3140"/>
          <w:tab w:val="left" w:pos="6120"/>
          <w:tab w:val="left" w:pos="7560"/>
          <w:tab w:val="left" w:pos="7640"/>
          <w:tab w:val="left" w:pos="8820"/>
        </w:tabs>
        <w:ind w:left="560" w:right="-14" w:hanging="200"/>
        <w:rPr>
          <w:rFonts w:ascii="Arial" w:hAnsi="Arial" w:cs="Arial"/>
          <w:sz w:val="21"/>
          <w:szCs w:val="18"/>
        </w:rPr>
      </w:pPr>
      <w:r w:rsidRPr="009F02FC">
        <w:rPr>
          <w:rFonts w:ascii="Arial" w:hAnsi="Arial" w:cs="Arial"/>
          <w:sz w:val="21"/>
          <w:szCs w:val="18"/>
        </w:rPr>
        <w:t xml:space="preserve">† The cross designates helpful books for this course in the reference section of the library </w:t>
      </w:r>
    </w:p>
    <w:p w14:paraId="576F74EA" w14:textId="77777777" w:rsidR="007743A7" w:rsidRPr="009F02FC" w:rsidRDefault="007743A7">
      <w:pPr>
        <w:tabs>
          <w:tab w:val="left" w:pos="3140"/>
          <w:tab w:val="left" w:pos="6120"/>
          <w:tab w:val="left" w:pos="7560"/>
          <w:tab w:val="left" w:pos="7640"/>
          <w:tab w:val="left" w:pos="8820"/>
        </w:tabs>
        <w:ind w:left="720" w:right="-14" w:hanging="360"/>
        <w:rPr>
          <w:rFonts w:ascii="Arial" w:hAnsi="Arial" w:cs="Arial"/>
          <w:sz w:val="21"/>
          <w:szCs w:val="18"/>
        </w:rPr>
      </w:pPr>
    </w:p>
    <w:p w14:paraId="69E51D88" w14:textId="77777777" w:rsidR="007743A7" w:rsidRPr="009F02FC" w:rsidRDefault="007743A7">
      <w:pPr>
        <w:tabs>
          <w:tab w:val="left" w:pos="3140"/>
          <w:tab w:val="left" w:pos="6120"/>
          <w:tab w:val="left" w:pos="7560"/>
          <w:tab w:val="left" w:pos="7640"/>
          <w:tab w:val="left" w:pos="8820"/>
        </w:tabs>
        <w:ind w:left="720" w:right="-14" w:hanging="36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Recommended</w:t>
      </w:r>
      <w:r w:rsidRPr="009F02FC">
        <w:rPr>
          <w:rFonts w:ascii="Arial" w:hAnsi="Arial" w:cs="Arial"/>
          <w:sz w:val="21"/>
          <w:szCs w:val="18"/>
        </w:rPr>
        <w:t xml:space="preserve"> Reading</w:t>
      </w:r>
    </w:p>
    <w:p w14:paraId="15AAD329"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55737CD2"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†Aharoni, Yohanan, and Avi-Yonah, Michael.  </w:t>
      </w:r>
      <w:r w:rsidRPr="009F02FC">
        <w:rPr>
          <w:rFonts w:ascii="Arial" w:hAnsi="Arial" w:cs="Arial"/>
          <w:i/>
          <w:sz w:val="21"/>
          <w:szCs w:val="18"/>
        </w:rPr>
        <w:t>The Macmillan Bible Atlas.</w:t>
      </w:r>
      <w:r w:rsidRPr="009F02FC">
        <w:rPr>
          <w:rFonts w:ascii="Arial" w:hAnsi="Arial" w:cs="Arial"/>
          <w:sz w:val="21"/>
          <w:szCs w:val="18"/>
        </w:rPr>
        <w:t xml:space="preserve">  3d. ed.  New York: Macmillan, 1968, 1977, 1993.  </w:t>
      </w:r>
    </w:p>
    <w:p w14:paraId="4A887595"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 xml:space="preserve">The authors are professors of archaeology at Tel Aviv University and Hebrew University of Jerusalem, respectively.  As such they provide a Jewish perspective on geography and Israel’s history.  This used to be the best non-evangelical Bible atlas until James Pritchard wrote </w:t>
      </w:r>
      <w:r w:rsidRPr="009F02FC">
        <w:rPr>
          <w:rFonts w:ascii="Arial" w:hAnsi="Arial" w:cs="Arial"/>
          <w:i/>
          <w:sz w:val="21"/>
          <w:szCs w:val="18"/>
        </w:rPr>
        <w:t>The Harper Atlas of the Bible</w:t>
      </w:r>
      <w:r w:rsidRPr="009F02FC">
        <w:rPr>
          <w:rFonts w:ascii="Arial" w:hAnsi="Arial" w:cs="Arial"/>
          <w:sz w:val="21"/>
          <w:szCs w:val="18"/>
        </w:rPr>
        <w:t xml:space="preserve"> in 1987.</w:t>
      </w:r>
    </w:p>
    <w:p w14:paraId="7013A12E"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3C1B4990"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*Backhouse, Robert.  </w:t>
      </w:r>
      <w:r w:rsidRPr="009F02FC">
        <w:rPr>
          <w:rFonts w:ascii="Arial" w:hAnsi="Arial" w:cs="Arial"/>
          <w:i/>
          <w:sz w:val="21"/>
          <w:szCs w:val="18"/>
        </w:rPr>
        <w:t>The Student Guide to the Temple.</w:t>
      </w:r>
      <w:r w:rsidRPr="009F02FC">
        <w:rPr>
          <w:rFonts w:ascii="Arial" w:hAnsi="Arial" w:cs="Arial"/>
          <w:sz w:val="21"/>
          <w:szCs w:val="18"/>
        </w:rPr>
        <w:t xml:space="preserve">  Tim Dowley, ed.  Grand Rapids: Kregel, 1996.  32 pp.  Formerly </w:t>
      </w:r>
      <w:r w:rsidRPr="009F02FC">
        <w:rPr>
          <w:rFonts w:ascii="Arial" w:hAnsi="Arial" w:cs="Arial"/>
          <w:i/>
          <w:sz w:val="21"/>
          <w:szCs w:val="18"/>
        </w:rPr>
        <w:t>The Kregel Pictorial Guide to the Temple.</w:t>
      </w:r>
    </w:p>
    <w:p w14:paraId="7DE1E9B5"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Stunning, full-colour. close-up pictures of Herod’s temple from a beautiful model built by Alec Garrard of England.  Research is based on the Bible, Talmud, Mishnah and latest archaeological discoveries.  Includes many photos and helpful drawings as well.</w:t>
      </w:r>
    </w:p>
    <w:p w14:paraId="5ECFC122"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63312345" w14:textId="77777777" w:rsidR="007743A7" w:rsidRPr="009F02FC" w:rsidRDefault="007743A7">
      <w:pPr>
        <w:tabs>
          <w:tab w:val="left" w:pos="1080"/>
          <w:tab w:val="left" w:pos="6120"/>
          <w:tab w:val="left" w:pos="7560"/>
          <w:tab w:val="left" w:pos="7640"/>
          <w:tab w:val="left" w:pos="8820"/>
        </w:tabs>
        <w:ind w:left="1080" w:right="-14" w:hanging="360"/>
        <w:rPr>
          <w:rFonts w:ascii="Arial" w:hAnsi="Arial" w:cs="Arial"/>
          <w:sz w:val="21"/>
          <w:szCs w:val="18"/>
        </w:rPr>
      </w:pPr>
      <w:r w:rsidRPr="009F02FC">
        <w:rPr>
          <w:rFonts w:ascii="Arial" w:hAnsi="Arial" w:cs="Arial"/>
          <w:sz w:val="21"/>
          <w:szCs w:val="18"/>
        </w:rPr>
        <w:t xml:space="preserve">*Barrett, C. K.  </w:t>
      </w:r>
      <w:r w:rsidRPr="009F02FC">
        <w:rPr>
          <w:rFonts w:ascii="Arial" w:hAnsi="Arial" w:cs="Arial"/>
          <w:i/>
          <w:sz w:val="21"/>
          <w:szCs w:val="18"/>
        </w:rPr>
        <w:t>The New Testament Background: Selected Documents.</w:t>
      </w:r>
      <w:r w:rsidRPr="009F02FC">
        <w:rPr>
          <w:rFonts w:ascii="Arial" w:hAnsi="Arial" w:cs="Arial"/>
          <w:sz w:val="21"/>
          <w:szCs w:val="18"/>
        </w:rPr>
        <w:t xml:space="preserve">  New York: Harper Collins, 1989.  361 pp.</w:t>
      </w:r>
    </w:p>
    <w:p w14:paraId="6F22F9D0"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Actual sources selected by a noteworthy scholar to aid understanding of the NT.</w:t>
      </w:r>
    </w:p>
    <w:p w14:paraId="2BD6820C"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5F47C5F9"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u w:val="single"/>
        </w:rPr>
        <w:t>BAGD</w:t>
      </w:r>
      <w:r w:rsidRPr="009F02FC">
        <w:rPr>
          <w:rFonts w:ascii="Arial" w:hAnsi="Arial" w:cs="Arial"/>
          <w:sz w:val="21"/>
          <w:szCs w:val="18"/>
        </w:rPr>
        <w:t xml:space="preserve">: Bauer, Walter. </w:t>
      </w:r>
      <w:r w:rsidRPr="009F02FC">
        <w:rPr>
          <w:rFonts w:ascii="Arial" w:hAnsi="Arial" w:cs="Arial"/>
          <w:i/>
          <w:sz w:val="21"/>
          <w:szCs w:val="18"/>
        </w:rPr>
        <w:t>Greek-English Lexicon of the New Testament and Other Early Christian Literature.</w:t>
      </w:r>
      <w:r w:rsidRPr="009F02FC">
        <w:rPr>
          <w:rFonts w:ascii="Arial" w:hAnsi="Arial" w:cs="Arial"/>
          <w:sz w:val="21"/>
          <w:szCs w:val="18"/>
        </w:rPr>
        <w:t xml:space="preserve">  5th ed., 1957.  Trans. by William F. Arndt and F. Wilbur Gingrich.  Rev. F. Wilbur Gingrich and Frederick W. Danker, 2d ed.  Chicago: Univ. of Chicago, 1979.  </w:t>
      </w:r>
    </w:p>
    <w:p w14:paraId="5F82C376"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The standard Greek lexicon, also known as “BAG”; includes the most up-to-date archaeological findings in determining the meanings of Greek words.</w:t>
      </w:r>
    </w:p>
    <w:p w14:paraId="36917630"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056FCDA2"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†Beers, V. Gilbert.  </w:t>
      </w:r>
      <w:r w:rsidRPr="009F02FC">
        <w:rPr>
          <w:rFonts w:ascii="Arial" w:hAnsi="Arial" w:cs="Arial"/>
          <w:i/>
          <w:sz w:val="21"/>
          <w:szCs w:val="18"/>
        </w:rPr>
        <w:t>The Book of Life.</w:t>
      </w:r>
      <w:r w:rsidRPr="009F02FC">
        <w:rPr>
          <w:rFonts w:ascii="Arial" w:hAnsi="Arial" w:cs="Arial"/>
          <w:sz w:val="21"/>
          <w:szCs w:val="18"/>
        </w:rPr>
        <w:t xml:space="preserve">  24 vols.  Grand Rapids: Zondervan, 1980.</w:t>
      </w:r>
    </w:p>
    <w:p w14:paraId="2D306A30"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 xml:space="preserve">A guide for reading through both OT and NT narrative literature, supplemented by numerous photos, application sections, and background articles.  Organized into </w:t>
      </w:r>
      <w:r w:rsidRPr="009F02FC">
        <w:rPr>
          <w:rFonts w:ascii="Arial" w:hAnsi="Arial" w:cs="Arial"/>
          <w:sz w:val="21"/>
          <w:szCs w:val="18"/>
        </w:rPr>
        <w:lastRenderedPageBreak/>
        <w:t>500 reading units of about 8-10 pages each.  Unfortunately, it costs about US$700.  Several line drawings used in this course are taken from this work.</w:t>
      </w:r>
    </w:p>
    <w:p w14:paraId="35667EF7"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3821A72B"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*Benware, Paul N.  </w:t>
      </w:r>
      <w:r w:rsidRPr="009F02FC">
        <w:rPr>
          <w:rFonts w:ascii="Arial" w:hAnsi="Arial" w:cs="Arial"/>
          <w:i/>
          <w:sz w:val="21"/>
          <w:szCs w:val="18"/>
        </w:rPr>
        <w:t>Survey of the New Testament.</w:t>
      </w:r>
      <w:r w:rsidRPr="009F02FC">
        <w:rPr>
          <w:rFonts w:ascii="Arial" w:hAnsi="Arial" w:cs="Arial"/>
          <w:sz w:val="21"/>
          <w:szCs w:val="18"/>
        </w:rPr>
        <w:t xml:space="preserve">  Chicago: Moody, 1990.  304 pp.  </w:t>
      </w:r>
    </w:p>
    <w:p w14:paraId="7E16E380"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A popular-level, concise, clear, conservative treatment of the NT by a professor at Moody Bible Institute; helpful NT historical and religious background (23 pp.) and brief presentations of the NT books around the New Covenant theme.  Contains many helpful charts and maps.</w:t>
      </w:r>
    </w:p>
    <w:p w14:paraId="4F229F42"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7E448742"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i/>
          <w:sz w:val="21"/>
          <w:szCs w:val="18"/>
        </w:rPr>
        <w:t>*The Bible Visual Resource Book: for Do-It-Yourself Bible Scholars.</w:t>
      </w:r>
      <w:r w:rsidRPr="009F02FC">
        <w:rPr>
          <w:rFonts w:ascii="Arial" w:hAnsi="Arial" w:cs="Arial"/>
          <w:sz w:val="21"/>
          <w:szCs w:val="18"/>
        </w:rPr>
        <w:t xml:space="preserve">  By Keith Kaynor (?).  [no author given.]  Ventura, CA: Regal Books of Gospel Light,  1989.  332 pp.</w:t>
      </w:r>
    </w:p>
    <w:p w14:paraId="2605D87A" w14:textId="2E60EFF3"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 xml:space="preserve">This contains copyright-free reproducible maps, charts, </w:t>
      </w:r>
      <w:r w:rsidR="008D1EDA" w:rsidRPr="009F02FC">
        <w:rPr>
          <w:rFonts w:ascii="Arial" w:hAnsi="Arial" w:cs="Arial"/>
          <w:sz w:val="21"/>
          <w:szCs w:val="18"/>
        </w:rPr>
        <w:t>timelines</w:t>
      </w:r>
      <w:r w:rsidRPr="009F02FC">
        <w:rPr>
          <w:rFonts w:ascii="Arial" w:hAnsi="Arial" w:cs="Arial"/>
          <w:sz w:val="21"/>
          <w:szCs w:val="18"/>
        </w:rPr>
        <w:t xml:space="preserve"> and graphics for group or individual study.  An excellent resource for teaching!</w:t>
      </w:r>
    </w:p>
    <w:p w14:paraId="494E9091"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660CF91E"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*Bruce, F. F.  </w:t>
      </w:r>
      <w:r w:rsidRPr="009F02FC">
        <w:rPr>
          <w:rFonts w:ascii="Arial" w:hAnsi="Arial" w:cs="Arial"/>
          <w:i/>
          <w:sz w:val="21"/>
          <w:szCs w:val="18"/>
        </w:rPr>
        <w:t>New Testament History.</w:t>
      </w:r>
      <w:r w:rsidRPr="009F02FC">
        <w:rPr>
          <w:rFonts w:ascii="Arial" w:hAnsi="Arial" w:cs="Arial"/>
          <w:sz w:val="21"/>
          <w:szCs w:val="18"/>
        </w:rPr>
        <w:t xml:space="preserve">  England: Nelson, 1969; reprint, Garden City, NY: Anchor Books (Doubleday), 1971.  462 pp.</w:t>
      </w:r>
    </w:p>
    <w:p w14:paraId="1ABDEA10"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The best evangelical book on NT backgrounds, insightful, but sometimes difficult for those new to the subject and poorly outlined and illustrated.</w:t>
      </w:r>
    </w:p>
    <w:p w14:paraId="02C92C73"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7ABAF9F0"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*Charlesworth, James H.  </w:t>
      </w:r>
      <w:r w:rsidRPr="009F02FC">
        <w:rPr>
          <w:rFonts w:ascii="Arial" w:hAnsi="Arial" w:cs="Arial"/>
          <w:i/>
          <w:sz w:val="21"/>
          <w:szCs w:val="18"/>
        </w:rPr>
        <w:t>Jesus Within Judaism: New Light from Exciting Archaeological Discoveries.</w:t>
      </w:r>
      <w:r w:rsidRPr="009F02FC">
        <w:rPr>
          <w:rFonts w:ascii="Arial" w:hAnsi="Arial" w:cs="Arial"/>
          <w:sz w:val="21"/>
          <w:szCs w:val="18"/>
        </w:rPr>
        <w:t xml:space="preserve">  New York, NY: Doubleday, 1988.  xvi+265.</w:t>
      </w:r>
    </w:p>
    <w:p w14:paraId="721354F0"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Charlesworth teaches NT at Princeton and is an expert on extra-biblical writings. This volume revises his 1985 Gunning (Victoria Jubilee) lectures delivered at New College, the Univ. of Edinburgh, Scotland.  It shows the Jewish roots of many of Christ’s sayings and practices recently discovered in archaeological finds.</w:t>
      </w:r>
    </w:p>
    <w:p w14:paraId="6AAE6968"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400E9C1D"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†_______________, ed. </w:t>
      </w:r>
      <w:r w:rsidRPr="009F02FC">
        <w:rPr>
          <w:rFonts w:ascii="Arial" w:hAnsi="Arial" w:cs="Arial"/>
          <w:i/>
          <w:sz w:val="21"/>
          <w:szCs w:val="18"/>
        </w:rPr>
        <w:t xml:space="preserve"> The Old Testament Pseudepigrapha.</w:t>
      </w:r>
      <w:r w:rsidRPr="009F02FC">
        <w:rPr>
          <w:rFonts w:ascii="Arial" w:hAnsi="Arial" w:cs="Arial"/>
          <w:sz w:val="21"/>
          <w:szCs w:val="18"/>
        </w:rPr>
        <w:t xml:space="preserve">  2 vols.  Garden City, NY: Doubleday, 1983, 1985.  li+995 pp.  l+1006 pp.</w:t>
      </w:r>
    </w:p>
    <w:p w14:paraId="0B87DC81"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 xml:space="preserve">The standard, annotated work on these extra-biblical writings written from 200 </w:t>
      </w:r>
      <w:r w:rsidRPr="009F02FC">
        <w:rPr>
          <w:rFonts w:ascii="Arial" w:hAnsi="Arial" w:cs="Arial"/>
          <w:sz w:val="16"/>
          <w:szCs w:val="18"/>
        </w:rPr>
        <w:t>BC</w:t>
      </w:r>
      <w:r w:rsidRPr="009F02FC">
        <w:rPr>
          <w:rFonts w:ascii="Arial" w:hAnsi="Arial" w:cs="Arial"/>
          <w:sz w:val="21"/>
          <w:szCs w:val="18"/>
        </w:rPr>
        <w:t xml:space="preserve"> to </w:t>
      </w:r>
      <w:r w:rsidRPr="009F02FC">
        <w:rPr>
          <w:rFonts w:ascii="Arial" w:hAnsi="Arial" w:cs="Arial"/>
          <w:sz w:val="16"/>
          <w:szCs w:val="18"/>
        </w:rPr>
        <w:t>AD</w:t>
      </w:r>
      <w:r w:rsidRPr="009F02FC">
        <w:rPr>
          <w:rFonts w:ascii="Arial" w:hAnsi="Arial" w:cs="Arial"/>
          <w:sz w:val="21"/>
          <w:szCs w:val="18"/>
        </w:rPr>
        <w:t xml:space="preserve"> 200.  These were not included in the Septuagint (Greek translation of the OT ca. 250 </w:t>
      </w:r>
      <w:r w:rsidRPr="009F02FC">
        <w:rPr>
          <w:rFonts w:ascii="Arial" w:hAnsi="Arial" w:cs="Arial"/>
          <w:sz w:val="16"/>
          <w:szCs w:val="18"/>
        </w:rPr>
        <w:t>BC</w:t>
      </w:r>
      <w:r w:rsidRPr="009F02FC">
        <w:rPr>
          <w:rFonts w:ascii="Arial" w:hAnsi="Arial" w:cs="Arial"/>
          <w:sz w:val="21"/>
          <w:szCs w:val="18"/>
        </w:rPr>
        <w:t>) or Roman Catholic Bibles (which do include the Apocrypha).</w:t>
      </w:r>
    </w:p>
    <w:p w14:paraId="7622FDC7"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376EAEFC"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*Coleman, William L.  </w:t>
      </w:r>
      <w:r w:rsidRPr="009F02FC">
        <w:rPr>
          <w:rFonts w:ascii="Arial" w:hAnsi="Arial" w:cs="Arial"/>
          <w:i/>
          <w:sz w:val="21"/>
          <w:szCs w:val="18"/>
        </w:rPr>
        <w:t>Today’s Handbook of Bible Times and Customs.</w:t>
      </w:r>
      <w:r w:rsidRPr="009F02FC">
        <w:rPr>
          <w:rFonts w:ascii="Arial" w:hAnsi="Arial" w:cs="Arial"/>
          <w:sz w:val="21"/>
          <w:szCs w:val="18"/>
        </w:rPr>
        <w:t xml:space="preserve">  Minneapolis, MN: Bethany House, 1984.  303 pp.</w:t>
      </w:r>
    </w:p>
    <w:p w14:paraId="2C3BBE68" w14:textId="76BC1053"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 xml:space="preserve">Many cultural insights on both OT and NT.  Content is </w:t>
      </w:r>
      <w:r w:rsidR="009976CC" w:rsidRPr="009F02FC">
        <w:rPr>
          <w:rFonts w:ascii="Arial" w:hAnsi="Arial" w:cs="Arial"/>
          <w:sz w:val="21"/>
          <w:szCs w:val="18"/>
        </w:rPr>
        <w:t>like</w:t>
      </w:r>
      <w:r w:rsidRPr="009F02FC">
        <w:rPr>
          <w:rFonts w:ascii="Arial" w:hAnsi="Arial" w:cs="Arial"/>
          <w:sz w:val="21"/>
          <w:szCs w:val="18"/>
        </w:rPr>
        <w:t xml:space="preserve"> Wight’s book.  Many photographs but no drawings.  Three of his chapters are in these notes.</w:t>
      </w:r>
    </w:p>
    <w:p w14:paraId="0B0472DA"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44B6CB38"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*Connolly, Peter.  </w:t>
      </w:r>
      <w:r w:rsidRPr="009F02FC">
        <w:rPr>
          <w:rFonts w:ascii="Arial" w:hAnsi="Arial" w:cs="Arial"/>
          <w:i/>
          <w:sz w:val="21"/>
          <w:szCs w:val="18"/>
        </w:rPr>
        <w:t>The Jews in the Time of Jesus: A History.</w:t>
      </w:r>
      <w:r w:rsidRPr="009F02FC">
        <w:rPr>
          <w:rFonts w:ascii="Arial" w:hAnsi="Arial" w:cs="Arial"/>
          <w:sz w:val="21"/>
          <w:szCs w:val="18"/>
        </w:rPr>
        <w:t xml:space="preserve">  Previously published under the title </w:t>
      </w:r>
      <w:r w:rsidRPr="009F02FC">
        <w:rPr>
          <w:rFonts w:ascii="Arial" w:hAnsi="Arial" w:cs="Arial"/>
          <w:i/>
          <w:sz w:val="21"/>
          <w:szCs w:val="18"/>
        </w:rPr>
        <w:t>Living in the Time of Jesus of Nazareth.</w:t>
      </w:r>
      <w:r w:rsidRPr="009F02FC">
        <w:rPr>
          <w:rFonts w:ascii="Arial" w:hAnsi="Arial" w:cs="Arial"/>
          <w:sz w:val="21"/>
          <w:szCs w:val="18"/>
        </w:rPr>
        <w:t xml:space="preserve">  Oxford: Oxford Univ. Press, 1983, 1994; Bnei Brak, Israel: Steimatsky, 1993.  96 pp.  $15.00 hb.  Avail. from Blackwell Pub.</w:t>
      </w:r>
    </w:p>
    <w:p w14:paraId="339EFBC3"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 xml:space="preserve">Historical summary of Herod the Great, Pontius Pilate, and the fall of Jerusalem in </w:t>
      </w:r>
      <w:r w:rsidRPr="009F02FC">
        <w:rPr>
          <w:rFonts w:ascii="Arial" w:hAnsi="Arial" w:cs="Arial"/>
          <w:sz w:val="16"/>
          <w:szCs w:val="18"/>
        </w:rPr>
        <w:t>AD</w:t>
      </w:r>
      <w:r w:rsidRPr="009F02FC">
        <w:rPr>
          <w:rFonts w:ascii="Arial" w:hAnsi="Arial" w:cs="Arial"/>
          <w:sz w:val="21"/>
          <w:szCs w:val="18"/>
        </w:rPr>
        <w:t xml:space="preserve"> 70.  Stunning colour drawings of maps, key events and cultural customs.</w:t>
      </w:r>
    </w:p>
    <w:p w14:paraId="752D2833"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606C2DDA"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Cornell, Tim, and Matthews, John.  </w:t>
      </w:r>
      <w:r w:rsidRPr="009F02FC">
        <w:rPr>
          <w:rFonts w:ascii="Arial" w:hAnsi="Arial" w:cs="Arial"/>
          <w:i/>
          <w:sz w:val="21"/>
          <w:szCs w:val="18"/>
        </w:rPr>
        <w:t>Atlas of the Roman World.</w:t>
      </w:r>
      <w:r w:rsidRPr="009F02FC">
        <w:rPr>
          <w:rFonts w:ascii="Arial" w:hAnsi="Arial" w:cs="Arial"/>
          <w:sz w:val="21"/>
          <w:szCs w:val="18"/>
        </w:rPr>
        <w:t xml:space="preserve">  New York &amp; Oxford: Facts on File, 1982.  240 pp.</w:t>
      </w:r>
    </w:p>
    <w:p w14:paraId="3127F1AB"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A beautifully done atlas of 80,000 words in text and 30,000 in captions to over 500 maps and illustrations (257 in colour!) by experts on the Roman world at Christ’s College, Cambridge and Queen’s College, Oxford (respectively).</w:t>
      </w:r>
    </w:p>
    <w:p w14:paraId="646EEF0E"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0ED5E64C"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*Danby, Herbert, trans.  </w:t>
      </w:r>
      <w:r w:rsidRPr="009F02FC">
        <w:rPr>
          <w:rFonts w:ascii="Arial" w:hAnsi="Arial" w:cs="Arial"/>
          <w:i/>
          <w:sz w:val="21"/>
          <w:szCs w:val="18"/>
        </w:rPr>
        <w:t>The Mishna: Translations from the Hebrew with Introductory and Explanatory Notes.</w:t>
      </w:r>
      <w:r w:rsidRPr="009F02FC">
        <w:rPr>
          <w:rFonts w:ascii="Arial" w:hAnsi="Arial" w:cs="Arial"/>
          <w:sz w:val="21"/>
          <w:szCs w:val="18"/>
        </w:rPr>
        <w:t xml:space="preserve">  Oxford, 1933.  876 pp.</w:t>
      </w:r>
    </w:p>
    <w:p w14:paraId="3EF0AEE7"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 xml:space="preserve">The standard translation of this authoritative collection of rabbinic writings in the first three centuries </w:t>
      </w:r>
      <w:r w:rsidRPr="009F02FC">
        <w:rPr>
          <w:rFonts w:ascii="Arial" w:hAnsi="Arial" w:cs="Arial"/>
          <w:sz w:val="16"/>
          <w:szCs w:val="18"/>
        </w:rPr>
        <w:t>AD</w:t>
      </w:r>
      <w:r w:rsidRPr="009F02FC">
        <w:rPr>
          <w:rFonts w:ascii="Arial" w:hAnsi="Arial" w:cs="Arial"/>
          <w:sz w:val="21"/>
          <w:szCs w:val="18"/>
        </w:rPr>
        <w:t xml:space="preserve"> with the legal and procedural practices of the intertestamental and first century oral tradition followed by the Pharisees (cf. contents on p. 170).</w:t>
      </w:r>
    </w:p>
    <w:p w14:paraId="32729DB9"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p>
    <w:p w14:paraId="721998D2"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Deary, Terry.  </w:t>
      </w:r>
      <w:r w:rsidRPr="009F02FC">
        <w:rPr>
          <w:rFonts w:ascii="Arial" w:hAnsi="Arial" w:cs="Arial"/>
          <w:i/>
          <w:sz w:val="21"/>
          <w:szCs w:val="18"/>
        </w:rPr>
        <w:t>The Groovy Greeks.</w:t>
      </w:r>
      <w:r w:rsidRPr="009F02FC">
        <w:rPr>
          <w:rFonts w:ascii="Arial" w:hAnsi="Arial" w:cs="Arial"/>
          <w:sz w:val="21"/>
          <w:szCs w:val="18"/>
        </w:rPr>
        <w:t xml:space="preserve"> Horrible Histories.  New York: Scholastic, 1996.  128 pp.</w:t>
      </w:r>
    </w:p>
    <w:p w14:paraId="5B08AF97"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Humorous cartoons and interesting stories on Greek culture and history.</w:t>
      </w:r>
    </w:p>
    <w:p w14:paraId="77452512"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p>
    <w:p w14:paraId="32AC0EFD"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lastRenderedPageBreak/>
        <w:t xml:space="preserve">_________ .  </w:t>
      </w:r>
      <w:r w:rsidRPr="009F02FC">
        <w:rPr>
          <w:rFonts w:ascii="Arial" w:hAnsi="Arial" w:cs="Arial"/>
          <w:i/>
          <w:sz w:val="21"/>
          <w:szCs w:val="18"/>
        </w:rPr>
        <w:t>The Rotten Romans.</w:t>
      </w:r>
      <w:r w:rsidRPr="009F02FC">
        <w:rPr>
          <w:rFonts w:ascii="Arial" w:hAnsi="Arial" w:cs="Arial"/>
          <w:sz w:val="21"/>
          <w:szCs w:val="18"/>
        </w:rPr>
        <w:t xml:space="preserve">  Horrible Histories.  New York: Scholastic, 1996.  128 pp.</w:t>
      </w:r>
    </w:p>
    <w:p w14:paraId="0DC7C586"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Humorous cartoons and interesting stories on Roman culture and history.</w:t>
      </w:r>
    </w:p>
    <w:p w14:paraId="43F14F57"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1B7D9626"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*Elwell, Walter A., and Yarbrough, Robert W.  </w:t>
      </w:r>
      <w:r w:rsidRPr="009F02FC">
        <w:rPr>
          <w:rFonts w:ascii="Arial" w:hAnsi="Arial" w:cs="Arial"/>
          <w:i/>
          <w:sz w:val="21"/>
          <w:szCs w:val="18"/>
        </w:rPr>
        <w:t>Encountering the New Testament: A Historical and Theological Survey.</w:t>
      </w:r>
      <w:r w:rsidRPr="009F02FC">
        <w:rPr>
          <w:rFonts w:ascii="Arial" w:hAnsi="Arial" w:cs="Arial"/>
          <w:sz w:val="21"/>
          <w:szCs w:val="18"/>
        </w:rPr>
        <w:t xml:space="preserve">  Grand Rapids: Baker, 1998.  448 pp.  US$45.00 hb. w/ CD.  </w:t>
      </w:r>
    </w:p>
    <w:p w14:paraId="3BF5E59B"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 xml:space="preserve">The nicest layout of NT surveys in its use of colour and supplemental CD with more pictures, quizzes, etc.  However, it tries to do too much by covering background and survey in a single volume so that neither is treated in enough detail, though it is good at a popular level.  This may be compensated, though, by also using the companion volume, </w:t>
      </w:r>
      <w:r w:rsidRPr="009F02FC">
        <w:rPr>
          <w:rFonts w:ascii="Arial" w:hAnsi="Arial" w:cs="Arial"/>
          <w:i/>
          <w:sz w:val="21"/>
          <w:szCs w:val="18"/>
        </w:rPr>
        <w:t>Readings from the First-Century World</w:t>
      </w:r>
      <w:r w:rsidRPr="009F02FC">
        <w:rPr>
          <w:rFonts w:ascii="Arial" w:hAnsi="Arial" w:cs="Arial"/>
          <w:sz w:val="21"/>
          <w:szCs w:val="18"/>
        </w:rPr>
        <w:t xml:space="preserve"> (see below).</w:t>
      </w:r>
    </w:p>
    <w:p w14:paraId="63762ED1"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47EEFB04"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*Evans, Craig A.  </w:t>
      </w:r>
      <w:r w:rsidRPr="009F02FC">
        <w:rPr>
          <w:rFonts w:ascii="Arial" w:hAnsi="Arial" w:cs="Arial"/>
          <w:i/>
          <w:sz w:val="21"/>
          <w:szCs w:val="18"/>
        </w:rPr>
        <w:t xml:space="preserve">Noncanonical Writings and New Testament Interpretation. </w:t>
      </w:r>
      <w:r w:rsidRPr="009F02FC">
        <w:rPr>
          <w:rFonts w:ascii="Arial" w:hAnsi="Arial" w:cs="Arial"/>
          <w:sz w:val="21"/>
          <w:szCs w:val="18"/>
        </w:rPr>
        <w:t xml:space="preserve"> Peabody, MA: Hendrickson, 1992.  281 pp.</w:t>
      </w:r>
    </w:p>
    <w:p w14:paraId="3620A24B" w14:textId="41F5DB2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 xml:space="preserve">The only one-volume (concise) work on the Dead Sea Scrolls, OT and NT Apocrypha and Pseudepigrapha, OT Versions, Philo, Josephus, Targums, and </w:t>
      </w:r>
      <w:r w:rsidR="008D1EDA" w:rsidRPr="009F02FC">
        <w:rPr>
          <w:rFonts w:ascii="Arial" w:hAnsi="Arial" w:cs="Arial"/>
          <w:sz w:val="21"/>
          <w:szCs w:val="18"/>
        </w:rPr>
        <w:t>rab</w:t>
      </w:r>
      <w:r w:rsidR="002604A4">
        <w:rPr>
          <w:rFonts w:ascii="Arial" w:hAnsi="Arial" w:cs="Arial"/>
          <w:sz w:val="21"/>
          <w:szCs w:val="18"/>
        </w:rPr>
        <w:t>bi</w:t>
      </w:r>
      <w:r w:rsidR="008D1EDA" w:rsidRPr="009F02FC">
        <w:rPr>
          <w:rFonts w:ascii="Arial" w:hAnsi="Arial" w:cs="Arial"/>
          <w:sz w:val="21"/>
          <w:szCs w:val="18"/>
        </w:rPr>
        <w:t>nic</w:t>
      </w:r>
      <w:r w:rsidRPr="009F02FC">
        <w:rPr>
          <w:rFonts w:ascii="Arial" w:hAnsi="Arial" w:cs="Arial"/>
          <w:sz w:val="21"/>
          <w:szCs w:val="18"/>
        </w:rPr>
        <w:t xml:space="preserve"> writings, early church fathers, Gnostics, etc.  Good bibliographies and indexes of NT parallels.  Evans teaches Bible at Trinity Western University in Vancouver, </w:t>
      </w:r>
      <w:r w:rsidRPr="009F02FC">
        <w:rPr>
          <w:rFonts w:ascii="Arial" w:hAnsi="Arial" w:cs="Arial"/>
          <w:sz w:val="18"/>
          <w:szCs w:val="18"/>
        </w:rPr>
        <w:t>BC.</w:t>
      </w:r>
    </w:p>
    <w:p w14:paraId="1CFEE8EC"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7A3A58C2"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*Ferguson, Everett.  </w:t>
      </w:r>
      <w:r w:rsidRPr="009F02FC">
        <w:rPr>
          <w:rFonts w:ascii="Arial" w:hAnsi="Arial" w:cs="Arial"/>
          <w:i/>
          <w:sz w:val="21"/>
          <w:szCs w:val="18"/>
        </w:rPr>
        <w:t>Backgrounds of Early Christianity.</w:t>
      </w:r>
      <w:r w:rsidRPr="009F02FC">
        <w:rPr>
          <w:rFonts w:ascii="Arial" w:hAnsi="Arial" w:cs="Arial"/>
          <w:sz w:val="21"/>
          <w:szCs w:val="18"/>
        </w:rPr>
        <w:t xml:space="preserve">  2d ed.  Grand Rapids: Eerdmans, 1987; 2d ed. 1993.  612 pp.</w:t>
      </w:r>
    </w:p>
    <w:p w14:paraId="2B6BFF11"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 xml:space="preserve">A standard text analyzing Greek, Roman, and Jewish political, social, literary, and religious backgrounds to the NT.  Detailed treatment of Roman-Hellenistic religions and philosophies (236 pp.) and well documented (bibliographies, footnotes, pictures).  </w:t>
      </w:r>
    </w:p>
    <w:p w14:paraId="6924FAED"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4ABB4870" w14:textId="57E1FCAA"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Fleming, Jim.  </w:t>
      </w:r>
      <w:r w:rsidRPr="009F02FC">
        <w:rPr>
          <w:rFonts w:ascii="Arial" w:hAnsi="Arial" w:cs="Arial"/>
          <w:i/>
          <w:sz w:val="21"/>
          <w:szCs w:val="18"/>
        </w:rPr>
        <w:t>The World of the Bible Gardens, Ein Karem, Jerusalem: A Journey T</w:t>
      </w:r>
      <w:r w:rsidR="008D1EDA">
        <w:rPr>
          <w:rFonts w:ascii="Arial" w:hAnsi="Arial" w:cs="Arial"/>
          <w:i/>
          <w:sz w:val="21"/>
          <w:szCs w:val="18"/>
        </w:rPr>
        <w:t>h</w:t>
      </w:r>
      <w:r w:rsidRPr="009F02FC">
        <w:rPr>
          <w:rFonts w:ascii="Arial" w:hAnsi="Arial" w:cs="Arial"/>
          <w:i/>
          <w:sz w:val="21"/>
          <w:szCs w:val="18"/>
        </w:rPr>
        <w:t>rough Full-Scale Replicas Which Help Interpret the Scriptures.</w:t>
      </w:r>
      <w:r w:rsidRPr="009F02FC">
        <w:rPr>
          <w:rFonts w:ascii="Arial" w:hAnsi="Arial" w:cs="Arial"/>
          <w:sz w:val="21"/>
          <w:szCs w:val="18"/>
        </w:rPr>
        <w:t xml:space="preserve">  Israel &amp; USA: Biblical Resources, 1999.  56 pp.</w:t>
      </w:r>
    </w:p>
    <w:p w14:paraId="0DD6D193"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This extensive brochure of the Archaeological Garden &amp; Biblical Resources site adjacent to Jerusalem has 175 photos and 80 diagrams of the lives of shepherds, farmers, and village people in biblical times.  Christ’s era is portrayed in seating for the Last Supper, types of actual crosses used in the Roman era, tombs, etc.</w:t>
      </w:r>
    </w:p>
    <w:p w14:paraId="0532A290"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02931D99" w14:textId="714254F8"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Garrard, Alec.  </w:t>
      </w:r>
      <w:r w:rsidRPr="009F02FC">
        <w:rPr>
          <w:rFonts w:ascii="Arial" w:hAnsi="Arial" w:cs="Arial"/>
          <w:i/>
          <w:sz w:val="21"/>
          <w:szCs w:val="18"/>
        </w:rPr>
        <w:t xml:space="preserve">The Splendour of the Temple: A </w:t>
      </w:r>
      <w:r w:rsidR="002604A4" w:rsidRPr="009F02FC">
        <w:rPr>
          <w:rFonts w:ascii="Arial" w:hAnsi="Arial" w:cs="Arial"/>
          <w:i/>
          <w:sz w:val="21"/>
          <w:szCs w:val="18"/>
        </w:rPr>
        <w:t>Pictorial</w:t>
      </w:r>
      <w:r w:rsidRPr="009F02FC">
        <w:rPr>
          <w:rFonts w:ascii="Arial" w:hAnsi="Arial" w:cs="Arial"/>
          <w:i/>
          <w:sz w:val="21"/>
          <w:szCs w:val="18"/>
        </w:rPr>
        <w:t xml:space="preserve"> Guide to Herod’s Temple and Its Ceremonies.</w:t>
      </w:r>
      <w:r w:rsidRPr="009F02FC">
        <w:rPr>
          <w:rFonts w:ascii="Arial" w:hAnsi="Arial" w:cs="Arial"/>
          <w:sz w:val="21"/>
          <w:szCs w:val="18"/>
        </w:rPr>
        <w:t xml:space="preserve">  Carlisle, England: Candle, 2000.  96 pp.  S$21.50 Life Bookstore.</w:t>
      </w:r>
    </w:p>
    <w:p w14:paraId="60E31B4C"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Stunning, colour. close-up pictures of Herod’s temple from Garrard’s beautiful model (expanded from Backhouse’s book).  He is a farmer, former builder and lay preacher in Norfolk, England who took 18 years building this model based on the Bible, Talmud, Mishnah and archaeology.  Includes both photos and helpful drawings.</w:t>
      </w:r>
    </w:p>
    <w:p w14:paraId="039B0C9B"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6E3F4031"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*Gower, Ralph.  </w:t>
      </w:r>
      <w:r w:rsidRPr="009F02FC">
        <w:rPr>
          <w:rFonts w:ascii="Arial" w:hAnsi="Arial" w:cs="Arial"/>
          <w:i/>
          <w:sz w:val="21"/>
          <w:szCs w:val="18"/>
        </w:rPr>
        <w:t>The New Manners and Customs of Bible Times.</w:t>
      </w:r>
      <w:r w:rsidRPr="009F02FC">
        <w:rPr>
          <w:rFonts w:ascii="Arial" w:hAnsi="Arial" w:cs="Arial"/>
          <w:sz w:val="21"/>
          <w:szCs w:val="18"/>
        </w:rPr>
        <w:t xml:space="preserve">  Chicago: Moody, 1987.</w:t>
      </w:r>
    </w:p>
    <w:p w14:paraId="0B8E8640"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Updates and expands (408 pp.) upon Fred Wight’s similar book published in 1953 (see entry below).  Part 1 addresses “The Individual in Family Life” (e.g., family, education, work) and Part 2 concerns “National Institutions and Customs” (e.g., hospitality, travel, leisure, social/political groupings).  Excellent colour photographs.</w:t>
      </w:r>
    </w:p>
    <w:p w14:paraId="75C0EEAF"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05919A93"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Grassmick, John D.  “New Testament Introduction.”  Unpublished class notes for the course NT 207: New Testament Introduction, Dallas Theological Seminary, Fall, 1985.</w:t>
      </w:r>
    </w:p>
    <w:p w14:paraId="3DE3BB91" w14:textId="77777777" w:rsidR="007743A7" w:rsidRPr="009F02FC" w:rsidRDefault="007743A7">
      <w:pPr>
        <w:ind w:left="1300" w:right="-14" w:firstLine="400"/>
        <w:rPr>
          <w:rFonts w:ascii="Arial" w:hAnsi="Arial" w:cs="Arial"/>
          <w:sz w:val="21"/>
          <w:szCs w:val="18"/>
        </w:rPr>
      </w:pPr>
      <w:r w:rsidRPr="009F02FC">
        <w:rPr>
          <w:rFonts w:ascii="Arial" w:hAnsi="Arial" w:cs="Arial"/>
          <w:sz w:val="21"/>
          <w:szCs w:val="18"/>
        </w:rPr>
        <w:t>My indebtedness to Prof. Grassmick cannot be overstated.  These notes originally expanded upon and summarized his notes, though he is not cited within the notes as quotations would be too extensive.</w:t>
      </w:r>
    </w:p>
    <w:p w14:paraId="649F6C0F"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5301791A"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Hengel, Martin.  </w:t>
      </w:r>
      <w:r w:rsidRPr="009F02FC">
        <w:rPr>
          <w:rFonts w:ascii="Arial" w:hAnsi="Arial" w:cs="Arial"/>
          <w:i/>
          <w:sz w:val="21"/>
          <w:szCs w:val="18"/>
        </w:rPr>
        <w:t>Judaism and Hellenism: Studies in their Encounter in Palestine during the Early Hellenistic Period.</w:t>
      </w:r>
      <w:r w:rsidRPr="009F02FC">
        <w:rPr>
          <w:rFonts w:ascii="Arial" w:hAnsi="Arial" w:cs="Arial"/>
          <w:sz w:val="21"/>
          <w:szCs w:val="18"/>
        </w:rPr>
        <w:t xml:space="preserve">  2 vols. in 1.  2d ed.  Trans. John Bowden.  Tübingen: J. C. B. Mohr (Paul Siebeck), 1973;  English ed., Philadelphia: Fortress, 1981.</w:t>
      </w:r>
    </w:p>
    <w:p w14:paraId="7A8FCBBC" w14:textId="77777777" w:rsidR="007743A7" w:rsidRPr="009F02FC" w:rsidRDefault="007743A7">
      <w:pPr>
        <w:ind w:left="1300" w:right="-14" w:firstLine="400"/>
        <w:rPr>
          <w:rFonts w:ascii="Arial" w:hAnsi="Arial" w:cs="Arial"/>
          <w:sz w:val="21"/>
          <w:szCs w:val="18"/>
        </w:rPr>
      </w:pPr>
      <w:r w:rsidRPr="009F02FC">
        <w:rPr>
          <w:rFonts w:ascii="Arial" w:hAnsi="Arial" w:cs="Arial"/>
          <w:sz w:val="21"/>
          <w:szCs w:val="18"/>
        </w:rPr>
        <w:lastRenderedPageBreak/>
        <w:t>A scholarly treatment of how the Greek way of life affected the Jews politically, economically, culturally, and hermeneutically, including the clashes between them.</w:t>
      </w:r>
    </w:p>
    <w:p w14:paraId="7987DDB6"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6C51770A"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________.  </w:t>
      </w:r>
      <w:r w:rsidRPr="009F02FC">
        <w:rPr>
          <w:rFonts w:ascii="Arial" w:hAnsi="Arial" w:cs="Arial"/>
          <w:i/>
          <w:sz w:val="21"/>
          <w:szCs w:val="18"/>
        </w:rPr>
        <w:t>The Zealots.</w:t>
      </w:r>
      <w:r w:rsidRPr="009F02FC">
        <w:rPr>
          <w:rFonts w:ascii="Arial" w:hAnsi="Arial" w:cs="Arial"/>
          <w:sz w:val="21"/>
          <w:szCs w:val="18"/>
        </w:rPr>
        <w:t xml:space="preserve">  Edinburgh: T &amp; T Clark, 1989.  487 pp. </w:t>
      </w:r>
      <w:r w:rsidRPr="009F02FC">
        <w:rPr>
          <w:rFonts w:ascii="Arial" w:hAnsi="Arial" w:cs="Arial"/>
          <w:vanish/>
          <w:sz w:val="21"/>
          <w:szCs w:val="18"/>
        </w:rPr>
        <w:t>296.8 HEN</w:t>
      </w:r>
    </w:p>
    <w:p w14:paraId="0C50B871"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Here’s the best work on this sect of Jewish revolutionaries.</w:t>
      </w:r>
    </w:p>
    <w:p w14:paraId="0FC079A1"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6606E044"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Hoehner, Harold W. "A Chronological Table of the Apostolic Age." ThD Dissertation, Dallas Theological Seminary, 1964, rev. 1972.</w:t>
      </w:r>
    </w:p>
    <w:p w14:paraId="30D6752F" w14:textId="77777777" w:rsidR="007743A7" w:rsidRPr="009F02FC" w:rsidRDefault="007743A7">
      <w:pPr>
        <w:ind w:left="1300" w:right="-14" w:firstLine="400"/>
        <w:rPr>
          <w:rFonts w:ascii="Arial" w:hAnsi="Arial" w:cs="Arial"/>
          <w:sz w:val="21"/>
          <w:szCs w:val="18"/>
        </w:rPr>
      </w:pPr>
      <w:r w:rsidRPr="009F02FC">
        <w:rPr>
          <w:rFonts w:ascii="Arial" w:hAnsi="Arial" w:cs="Arial"/>
          <w:sz w:val="21"/>
          <w:szCs w:val="18"/>
        </w:rPr>
        <w:t xml:space="preserve">Provides very exact dates for NT events backed by scholarly research.  This course follows his chronology with minor variations (summarized on pages 42-43). </w:t>
      </w:r>
    </w:p>
    <w:p w14:paraId="2E5A55CE"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5A9A8F7C"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________.  </w:t>
      </w:r>
      <w:r w:rsidRPr="009F02FC">
        <w:rPr>
          <w:rFonts w:ascii="Arial" w:hAnsi="Arial" w:cs="Arial"/>
          <w:i/>
          <w:sz w:val="21"/>
          <w:szCs w:val="18"/>
        </w:rPr>
        <w:t>Chronological Aspects of the Life of Christ.</w:t>
      </w:r>
      <w:r w:rsidRPr="009F02FC">
        <w:rPr>
          <w:rFonts w:ascii="Arial" w:hAnsi="Arial" w:cs="Arial"/>
          <w:sz w:val="21"/>
          <w:szCs w:val="18"/>
        </w:rPr>
        <w:t xml:space="preserve">  Grand Rapids: Zondervan, 1977.</w:t>
      </w:r>
    </w:p>
    <w:p w14:paraId="767F651B"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Shows dates for Christ’s birth, ministry, and crucifixion, plus Daniel 9.  His conclusions are summarized on the page “Chronology of the Life of Christ” (p. 40).</w:t>
      </w:r>
    </w:p>
    <w:p w14:paraId="1056AD94"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684DC87A"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Horsley, Richard A., and Hanson, John S.  </w:t>
      </w:r>
      <w:r w:rsidRPr="009F02FC">
        <w:rPr>
          <w:rFonts w:ascii="Arial" w:hAnsi="Arial" w:cs="Arial"/>
          <w:i/>
          <w:sz w:val="21"/>
          <w:szCs w:val="18"/>
        </w:rPr>
        <w:t>Bandits, Prophets, and Messiahs: Popular Movements at the Time of Jesus.</w:t>
      </w:r>
      <w:r w:rsidRPr="009F02FC">
        <w:rPr>
          <w:rFonts w:ascii="Arial" w:hAnsi="Arial" w:cs="Arial"/>
          <w:sz w:val="21"/>
          <w:szCs w:val="18"/>
        </w:rPr>
        <w:t xml:space="preserve">  San Francisco: Harper &amp; Row, 1985.  271 pp.  </w:t>
      </w:r>
    </w:p>
    <w:p w14:paraId="0B10D5A0"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A brilliant portrayal of the complex Jewish social culture during Christ’s day.  Emphasizes historical background and how bandit forces (incl. Zealots, sicarii), apocalyptic prophets, and false messiahs affected the masses.</w:t>
      </w:r>
    </w:p>
    <w:p w14:paraId="1FE024C8"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74EFD555"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*House, H. Wayne.  </w:t>
      </w:r>
      <w:r w:rsidRPr="009F02FC">
        <w:rPr>
          <w:rFonts w:ascii="Arial" w:hAnsi="Arial" w:cs="Arial"/>
          <w:i/>
          <w:sz w:val="21"/>
          <w:szCs w:val="18"/>
        </w:rPr>
        <w:t>Chronological and Background Charts of the New Testament.</w:t>
      </w:r>
      <w:r w:rsidRPr="009F02FC">
        <w:rPr>
          <w:rFonts w:ascii="Arial" w:hAnsi="Arial" w:cs="Arial"/>
          <w:sz w:val="21"/>
          <w:szCs w:val="18"/>
        </w:rPr>
        <w:t xml:space="preserve">  Grand Rapids: Zondervan, 1981.</w:t>
      </w:r>
    </w:p>
    <w:p w14:paraId="2FD8256D"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Very helpful overhead transparencies used in this course.</w:t>
      </w:r>
    </w:p>
    <w:p w14:paraId="122090B4"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065C1586"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Jagersma, H.  </w:t>
      </w:r>
      <w:r w:rsidRPr="009F02FC">
        <w:rPr>
          <w:rFonts w:ascii="Arial" w:hAnsi="Arial" w:cs="Arial"/>
          <w:i/>
          <w:sz w:val="21"/>
          <w:szCs w:val="18"/>
        </w:rPr>
        <w:t>A History of Israel from Alexander the Great to Bar Kochba.</w:t>
      </w:r>
      <w:r w:rsidRPr="009F02FC">
        <w:rPr>
          <w:rFonts w:ascii="Arial" w:hAnsi="Arial" w:cs="Arial"/>
          <w:sz w:val="21"/>
          <w:szCs w:val="18"/>
        </w:rPr>
        <w:t xml:space="preserve">  Philadelphia: Fortress, 1986.  xiv+224 pp.  Paper, US$13.95.</w:t>
      </w:r>
    </w:p>
    <w:p w14:paraId="15B257C6" w14:textId="07B3D60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 xml:space="preserve">Here’s one of the few up-to-date books on the intertestamental period, covering 334 </w:t>
      </w:r>
      <w:r w:rsidRPr="009F02FC">
        <w:rPr>
          <w:rFonts w:ascii="Arial" w:hAnsi="Arial" w:cs="Arial"/>
          <w:sz w:val="16"/>
          <w:szCs w:val="18"/>
        </w:rPr>
        <w:t>BC</w:t>
      </w: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xml:space="preserve">135.  The text is but 161 pages for a </w:t>
      </w:r>
      <w:r w:rsidR="008D1EDA" w:rsidRPr="009F02FC">
        <w:rPr>
          <w:rFonts w:ascii="Arial" w:hAnsi="Arial" w:cs="Arial"/>
          <w:sz w:val="21"/>
          <w:szCs w:val="18"/>
        </w:rPr>
        <w:t>475-year</w:t>
      </w:r>
      <w:r w:rsidRPr="009F02FC">
        <w:rPr>
          <w:rFonts w:ascii="Arial" w:hAnsi="Arial" w:cs="Arial"/>
          <w:sz w:val="21"/>
          <w:szCs w:val="18"/>
        </w:rPr>
        <w:t xml:space="preserve"> period (rather skimpy), but good for a basic grasp (though Christ and the early church take up only 7 pages).  The translation from the Dutch is also brief, choppy, and repetitive.</w:t>
      </w:r>
    </w:p>
    <w:p w14:paraId="75DE1334"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i/>
          <w:sz w:val="21"/>
          <w:szCs w:val="18"/>
        </w:rPr>
      </w:pPr>
    </w:p>
    <w:p w14:paraId="6393AEA5"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w:t>
      </w:r>
      <w:r w:rsidRPr="009F02FC">
        <w:rPr>
          <w:rFonts w:ascii="Arial" w:hAnsi="Arial" w:cs="Arial"/>
          <w:i/>
          <w:sz w:val="21"/>
          <w:szCs w:val="18"/>
        </w:rPr>
        <w:t>The Works of Josephus.</w:t>
      </w:r>
      <w:r w:rsidRPr="009F02FC">
        <w:rPr>
          <w:rFonts w:ascii="Arial" w:hAnsi="Arial" w:cs="Arial"/>
          <w:sz w:val="21"/>
          <w:szCs w:val="18"/>
        </w:rPr>
        <w:t xml:space="preserve">  2</w:t>
      </w:r>
      <w:r w:rsidRPr="009F02FC">
        <w:rPr>
          <w:rFonts w:ascii="Arial" w:hAnsi="Arial" w:cs="Arial"/>
          <w:sz w:val="21"/>
          <w:szCs w:val="18"/>
          <w:vertAlign w:val="superscript"/>
        </w:rPr>
        <w:t>nd</w:t>
      </w:r>
      <w:r w:rsidRPr="009F02FC">
        <w:rPr>
          <w:rFonts w:ascii="Arial" w:hAnsi="Arial" w:cs="Arial"/>
          <w:sz w:val="21"/>
          <w:szCs w:val="18"/>
        </w:rPr>
        <w:t xml:space="preserve"> ed.  Trans. William Whiston.  N.p., 1737; reprint, Lynn, MA: Hendrickson, 1980, 1987.  930 pp.</w:t>
      </w:r>
    </w:p>
    <w:p w14:paraId="339FDA6A" w14:textId="3103C2E2"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The traditional, classical, unabridged translation of this 1</w:t>
      </w:r>
      <w:r w:rsidRPr="009F02FC">
        <w:rPr>
          <w:rFonts w:ascii="Arial" w:hAnsi="Arial" w:cs="Arial"/>
          <w:sz w:val="21"/>
          <w:szCs w:val="18"/>
          <w:vertAlign w:val="superscript"/>
        </w:rPr>
        <w:t>st</w:t>
      </w:r>
      <w:r w:rsidRPr="009F02FC">
        <w:rPr>
          <w:rFonts w:ascii="Arial" w:hAnsi="Arial" w:cs="Arial"/>
          <w:sz w:val="21"/>
          <w:szCs w:val="18"/>
        </w:rPr>
        <w:t xml:space="preserve"> century Jewish historian who wrote for the Romans on Jewish history from creation to </w:t>
      </w:r>
      <w:r w:rsidR="008D1EDA" w:rsidRPr="009F02FC">
        <w:rPr>
          <w:rFonts w:ascii="Arial" w:hAnsi="Arial" w:cs="Arial"/>
          <w:sz w:val="21"/>
          <w:szCs w:val="18"/>
        </w:rPr>
        <w:t>their</w:t>
      </w:r>
      <w:r w:rsidRPr="009F02FC">
        <w:rPr>
          <w:rFonts w:ascii="Arial" w:hAnsi="Arial" w:cs="Arial"/>
          <w:sz w:val="21"/>
          <w:szCs w:val="18"/>
        </w:rPr>
        <w:t xml:space="preserve"> revolt (</w:t>
      </w:r>
      <w:r w:rsidRPr="009F02FC">
        <w:rPr>
          <w:rFonts w:ascii="Arial" w:hAnsi="Arial" w:cs="Arial"/>
          <w:sz w:val="16"/>
          <w:szCs w:val="18"/>
        </w:rPr>
        <w:t>AD</w:t>
      </w:r>
      <w:r w:rsidRPr="009F02FC">
        <w:rPr>
          <w:rFonts w:ascii="Arial" w:hAnsi="Arial" w:cs="Arial"/>
          <w:sz w:val="21"/>
          <w:szCs w:val="18"/>
        </w:rPr>
        <w:t xml:space="preserve"> 66-70).  This edition translates and updates the text type of Josephus’ six works in contrast to Maier’s abridgement of only his two most popular works (see below).  The English is </w:t>
      </w:r>
      <w:r w:rsidR="008D1EDA" w:rsidRPr="009F02FC">
        <w:rPr>
          <w:rFonts w:ascii="Arial" w:hAnsi="Arial" w:cs="Arial"/>
          <w:sz w:val="21"/>
          <w:szCs w:val="18"/>
        </w:rPr>
        <w:t>old,</w:t>
      </w:r>
      <w:r w:rsidRPr="009F02FC">
        <w:rPr>
          <w:rFonts w:ascii="Arial" w:hAnsi="Arial" w:cs="Arial"/>
          <w:sz w:val="21"/>
          <w:szCs w:val="18"/>
        </w:rPr>
        <w:t xml:space="preserve"> but E. J. Brill has commissioned Steve Mason of York Univ. (Ontario) to update it and add a commentary on Josephus (see </w:t>
      </w:r>
      <w:r w:rsidRPr="009F02FC">
        <w:rPr>
          <w:rFonts w:ascii="Arial" w:hAnsi="Arial" w:cs="Arial"/>
          <w:i/>
          <w:sz w:val="21"/>
          <w:szCs w:val="18"/>
        </w:rPr>
        <w:t>BAR</w:t>
      </w:r>
      <w:r w:rsidRPr="009F02FC">
        <w:rPr>
          <w:rFonts w:ascii="Arial" w:hAnsi="Arial" w:cs="Arial"/>
          <w:sz w:val="21"/>
          <w:szCs w:val="18"/>
        </w:rPr>
        <w:t>, [Sept./Oct 1997], 71; cf. pp. 58-68).</w:t>
      </w:r>
    </w:p>
    <w:p w14:paraId="168AF29F"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6B8A76A1"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de Lange, Nicholas.  </w:t>
      </w:r>
      <w:r w:rsidRPr="009F02FC">
        <w:rPr>
          <w:rFonts w:ascii="Arial" w:hAnsi="Arial" w:cs="Arial"/>
          <w:i/>
          <w:sz w:val="21"/>
          <w:szCs w:val="18"/>
        </w:rPr>
        <w:t>Atlas of the Jewish World.</w:t>
      </w:r>
      <w:r w:rsidRPr="009F02FC">
        <w:rPr>
          <w:rFonts w:ascii="Arial" w:hAnsi="Arial" w:cs="Arial"/>
          <w:sz w:val="21"/>
          <w:szCs w:val="18"/>
        </w:rPr>
        <w:t xml:space="preserve">  New York &amp; Oxford: Fact on File [distributed by Thomas Nelson], 1984.  240 pp.  </w:t>
      </w:r>
    </w:p>
    <w:p w14:paraId="39F5F985"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Impressive maps, texts, drawings, and photographs of worldwide Jewish migration in history.  Includes historical and cultural background and the Jewish world today.</w:t>
      </w:r>
    </w:p>
    <w:p w14:paraId="2C7246E6"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3716A864"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Langley, Andrew.  </w:t>
      </w:r>
      <w:r w:rsidRPr="009F02FC">
        <w:rPr>
          <w:rFonts w:ascii="Arial" w:hAnsi="Arial" w:cs="Arial"/>
          <w:i/>
          <w:sz w:val="21"/>
          <w:szCs w:val="18"/>
        </w:rPr>
        <w:t>The Roman News.</w:t>
      </w:r>
      <w:r w:rsidRPr="009F02FC">
        <w:rPr>
          <w:rFonts w:ascii="Arial" w:hAnsi="Arial" w:cs="Arial"/>
          <w:sz w:val="21"/>
          <w:szCs w:val="18"/>
        </w:rPr>
        <w:t xml:space="preserve">  Consultant: Philip de Souza. Cambridge, MA: Candlewick Press, 1997.  32 pp. Published and distributed by Scholastic, Inc., 555 Broadway, New York, NY 10012.</w:t>
      </w:r>
    </w:p>
    <w:p w14:paraId="7B46DF10"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Roman history and culture in a newspaper format with many colour drawings.</w:t>
      </w:r>
    </w:p>
    <w:p w14:paraId="68E867BD"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36E0B253"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†Lightfoot, J. B., trans.  </w:t>
      </w:r>
      <w:r w:rsidRPr="009F02FC">
        <w:rPr>
          <w:rFonts w:ascii="Arial" w:hAnsi="Arial" w:cs="Arial"/>
          <w:i/>
          <w:sz w:val="21"/>
          <w:szCs w:val="18"/>
        </w:rPr>
        <w:t>The Apostolic Fathers.</w:t>
      </w:r>
      <w:r w:rsidRPr="009F02FC">
        <w:rPr>
          <w:rFonts w:ascii="Arial" w:hAnsi="Arial" w:cs="Arial"/>
          <w:sz w:val="21"/>
          <w:szCs w:val="18"/>
        </w:rPr>
        <w:t xml:space="preserve">  2d ed.  Ed. Michael W. Holmes.  Grand Rapids: Baker, 1989.  347 pp.</w:t>
      </w:r>
    </w:p>
    <w:p w14:paraId="6525ECDF"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 xml:space="preserve">The standard, annotated translation of these thirteen letters of the late first and early second century </w:t>
      </w:r>
      <w:r w:rsidRPr="009F02FC">
        <w:rPr>
          <w:rFonts w:ascii="Arial" w:hAnsi="Arial" w:cs="Arial"/>
          <w:sz w:val="16"/>
          <w:szCs w:val="18"/>
        </w:rPr>
        <w:t>AD</w:t>
      </w:r>
      <w:r w:rsidRPr="009F02FC">
        <w:rPr>
          <w:rFonts w:ascii="Arial" w:hAnsi="Arial" w:cs="Arial"/>
          <w:sz w:val="21"/>
          <w:szCs w:val="18"/>
        </w:rPr>
        <w:t xml:space="preserve">  While these writings appear </w:t>
      </w:r>
      <w:r w:rsidRPr="009F02FC">
        <w:rPr>
          <w:rFonts w:ascii="Arial" w:hAnsi="Arial" w:cs="Arial"/>
          <w:i/>
          <w:sz w:val="21"/>
          <w:szCs w:val="18"/>
        </w:rPr>
        <w:t>after</w:t>
      </w:r>
      <w:r w:rsidRPr="009F02FC">
        <w:rPr>
          <w:rFonts w:ascii="Arial" w:hAnsi="Arial" w:cs="Arial"/>
          <w:sz w:val="21"/>
          <w:szCs w:val="18"/>
        </w:rPr>
        <w:t xml:space="preserve"> the time of the NT, they nonetheless help us understand the practices of the early church.</w:t>
      </w:r>
    </w:p>
    <w:p w14:paraId="7AFD153A"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5A2459B0"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lastRenderedPageBreak/>
        <w:t>†</w:t>
      </w:r>
      <w:r w:rsidRPr="009F02FC">
        <w:rPr>
          <w:rFonts w:ascii="Arial" w:hAnsi="Arial" w:cs="Arial"/>
          <w:sz w:val="21"/>
          <w:szCs w:val="18"/>
          <w:u w:val="single"/>
        </w:rPr>
        <w:t>NBD</w:t>
      </w:r>
      <w:r w:rsidRPr="009F02FC">
        <w:rPr>
          <w:rFonts w:ascii="Arial" w:hAnsi="Arial" w:cs="Arial"/>
          <w:sz w:val="21"/>
          <w:szCs w:val="18"/>
        </w:rPr>
        <w:t xml:space="preserve">: Marshall, I. Howard; Millard, A. R.; Packer, J. I.; and Wiseman, D. J., eds.  </w:t>
      </w:r>
      <w:r w:rsidRPr="009F02FC">
        <w:rPr>
          <w:rFonts w:ascii="Arial" w:hAnsi="Arial" w:cs="Arial"/>
          <w:i/>
          <w:sz w:val="21"/>
          <w:szCs w:val="18"/>
        </w:rPr>
        <w:t>New Bible Dictionary.</w:t>
      </w:r>
      <w:r w:rsidRPr="009F02FC">
        <w:rPr>
          <w:rFonts w:ascii="Arial" w:hAnsi="Arial" w:cs="Arial"/>
          <w:sz w:val="21"/>
          <w:szCs w:val="18"/>
        </w:rPr>
        <w:t xml:space="preserve">  3d ed.  Leicester, England: InterVarsity and Wheaton, IL: Tyndale, 1962, 1982; Downers Grove, IL: IVP, 1996.  1326 pp.  US$40 hb.</w:t>
      </w:r>
    </w:p>
    <w:p w14:paraId="3F91AC4C"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Many helpful articles for NT backgrounds.  A highly acclaimed Bible dictionary originally edited by one of SBC’s former late lecturers, Dr. J. D. Douglas.</w:t>
      </w:r>
    </w:p>
    <w:p w14:paraId="528BC702"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575E8B0A"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McCarter, P. Kyle, Jr.   </w:t>
      </w:r>
      <w:r w:rsidRPr="009F02FC">
        <w:rPr>
          <w:rFonts w:ascii="Arial" w:hAnsi="Arial" w:cs="Arial"/>
          <w:i/>
          <w:sz w:val="21"/>
          <w:szCs w:val="18"/>
        </w:rPr>
        <w:t>Ancient Inscriptions: Voices from the Biblical World.</w:t>
      </w:r>
      <w:r w:rsidRPr="009F02FC">
        <w:rPr>
          <w:rFonts w:ascii="Arial" w:hAnsi="Arial" w:cs="Arial"/>
          <w:sz w:val="21"/>
          <w:szCs w:val="18"/>
        </w:rPr>
        <w:t xml:space="preserve">  Washington, DC: Biblical Archaeology Society, 1996.  180 pp.  US$30 for book alone and US$140 for book and slides.  SBC Library 411 (R) McC.</w:t>
      </w:r>
    </w:p>
    <w:p w14:paraId="6108ED60"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Contains the story of how writing came into being, starting from Mesopotamian cuneiform and ending in the Roman period at the time of Christ by tracing the evolution of the alphabet from pictographs to symbols which each represent a single sound.  Includes 97 drawings cross-referenced to 140 separately available slides. McCarter teaches at John Hopkins Univ.</w:t>
      </w:r>
    </w:p>
    <w:p w14:paraId="2E87678C"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1B9C4060"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*Metzger, Bruce M., ed.  </w:t>
      </w:r>
      <w:r w:rsidRPr="009F02FC">
        <w:rPr>
          <w:rFonts w:ascii="Arial" w:hAnsi="Arial" w:cs="Arial"/>
          <w:i/>
          <w:sz w:val="21"/>
          <w:szCs w:val="18"/>
        </w:rPr>
        <w:t xml:space="preserve">A Concordance to the Apocrypha/Deuterocanonical Books of the Revised Standard Version.  </w:t>
      </w:r>
      <w:r w:rsidRPr="009F02FC">
        <w:rPr>
          <w:rFonts w:ascii="Arial" w:hAnsi="Arial" w:cs="Arial"/>
          <w:sz w:val="21"/>
          <w:szCs w:val="18"/>
        </w:rPr>
        <w:t xml:space="preserve">Grand Rapids: Eerdmans &amp; London: Collins Liturgical, 1983.  479 pp.  </w:t>
      </w:r>
    </w:p>
    <w:p w14:paraId="545E6689" w14:textId="77777777" w:rsidR="007743A7" w:rsidRPr="009F02FC" w:rsidRDefault="007743A7">
      <w:pPr>
        <w:tabs>
          <w:tab w:val="left" w:pos="6120"/>
          <w:tab w:val="left" w:pos="7560"/>
          <w:tab w:val="left" w:pos="7640"/>
          <w:tab w:val="left" w:pos="8820"/>
        </w:tabs>
        <w:ind w:left="1300" w:right="-14" w:firstLine="400"/>
        <w:rPr>
          <w:rFonts w:ascii="Arial" w:hAnsi="Arial" w:cs="Arial"/>
          <w:i/>
          <w:sz w:val="21"/>
          <w:szCs w:val="18"/>
        </w:rPr>
      </w:pPr>
      <w:r w:rsidRPr="009F02FC">
        <w:rPr>
          <w:rFonts w:ascii="Arial" w:hAnsi="Arial" w:cs="Arial"/>
          <w:sz w:val="21"/>
          <w:szCs w:val="18"/>
        </w:rPr>
        <w:t>Very helpful for looking up verses in the Apocrypha (see entry under required reading) given that most Bible students are unfamiliar with these books.</w:t>
      </w:r>
      <w:r w:rsidRPr="009F02FC">
        <w:rPr>
          <w:rFonts w:ascii="Arial" w:hAnsi="Arial" w:cs="Arial"/>
          <w:i/>
          <w:sz w:val="21"/>
          <w:szCs w:val="18"/>
        </w:rPr>
        <w:t xml:space="preserve"> </w:t>
      </w:r>
    </w:p>
    <w:p w14:paraId="4490706F"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743623EB"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*Niswonger, Richard L.  </w:t>
      </w:r>
      <w:r w:rsidRPr="009F02FC">
        <w:rPr>
          <w:rFonts w:ascii="Arial" w:hAnsi="Arial" w:cs="Arial"/>
          <w:i/>
          <w:sz w:val="21"/>
          <w:szCs w:val="18"/>
        </w:rPr>
        <w:t>New Testament History.</w:t>
      </w:r>
      <w:r w:rsidRPr="009F02FC">
        <w:rPr>
          <w:rFonts w:ascii="Arial" w:hAnsi="Arial" w:cs="Arial"/>
          <w:sz w:val="21"/>
          <w:szCs w:val="18"/>
        </w:rPr>
        <w:t xml:space="preserve">  Grand Rapids: Zondervan, 1988.  332 pp.</w:t>
      </w:r>
    </w:p>
    <w:p w14:paraId="5C0CE727"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 xml:space="preserve">A sequential history of The land of Israel from the Greek era (332 </w:t>
      </w:r>
      <w:r w:rsidRPr="009F02FC">
        <w:rPr>
          <w:rFonts w:ascii="Arial" w:hAnsi="Arial" w:cs="Arial"/>
          <w:sz w:val="16"/>
          <w:szCs w:val="18"/>
        </w:rPr>
        <w:t>BC</w:t>
      </w:r>
      <w:r w:rsidRPr="009F02FC">
        <w:rPr>
          <w:rFonts w:ascii="Arial" w:hAnsi="Arial" w:cs="Arial"/>
          <w:sz w:val="21"/>
          <w:szCs w:val="18"/>
        </w:rPr>
        <w:t>) to the end of the first century.  Chronologically addresses Roman, Jewish, and pagan issues and their influence upon Jesus and the early church.</w:t>
      </w:r>
    </w:p>
    <w:p w14:paraId="760CBBE0"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6190721D"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Packer, James I.; Tenney, Merrill C.; and White, William, eds.  </w:t>
      </w:r>
      <w:r w:rsidRPr="009F02FC">
        <w:rPr>
          <w:rFonts w:ascii="Arial" w:hAnsi="Arial" w:cs="Arial"/>
          <w:i/>
          <w:sz w:val="21"/>
          <w:szCs w:val="18"/>
        </w:rPr>
        <w:t>The Land of the Bible.</w:t>
      </w:r>
      <w:r w:rsidRPr="009F02FC">
        <w:rPr>
          <w:rFonts w:ascii="Arial" w:hAnsi="Arial" w:cs="Arial"/>
          <w:sz w:val="21"/>
          <w:szCs w:val="18"/>
        </w:rPr>
        <w:t xml:space="preserve">  Nashville: Nelson, 1980, 1985.  170 pp.</w:t>
      </w:r>
    </w:p>
    <w:p w14:paraId="7D76B865"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A small, handy resource for Palestinian geography, minerals and gems, animals and insects, plants and herbs, and agriculture.</w:t>
      </w:r>
    </w:p>
    <w:p w14:paraId="4E8CF02E"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0FE6E75C"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Powell, Anton, and Steele, Philip.  </w:t>
      </w:r>
      <w:r w:rsidRPr="009F02FC">
        <w:rPr>
          <w:rFonts w:ascii="Arial" w:hAnsi="Arial" w:cs="Arial"/>
          <w:i/>
          <w:sz w:val="21"/>
          <w:szCs w:val="18"/>
        </w:rPr>
        <w:t>The Greek News.</w:t>
      </w:r>
      <w:r w:rsidRPr="009F02FC">
        <w:rPr>
          <w:rFonts w:ascii="Arial" w:hAnsi="Arial" w:cs="Arial"/>
          <w:sz w:val="21"/>
          <w:szCs w:val="18"/>
        </w:rPr>
        <w:t xml:space="preserve">  Cambridge, MA: Candlewick, 1997.  32 pp.  Pub. and distributed by Scholastic, 555 Broadway, New York, NY 10012.</w:t>
      </w:r>
    </w:p>
    <w:p w14:paraId="28467550"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Greek history and culture in a newspaper format with many colour drawings.</w:t>
      </w:r>
    </w:p>
    <w:p w14:paraId="320F3D14"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0DA6F8E4"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†Pritchard, James B., ed.  </w:t>
      </w:r>
      <w:r w:rsidRPr="009F02FC">
        <w:rPr>
          <w:rFonts w:ascii="Arial" w:hAnsi="Arial" w:cs="Arial"/>
          <w:i/>
          <w:sz w:val="21"/>
          <w:szCs w:val="18"/>
        </w:rPr>
        <w:t>The Harper Atlas of the Bible.</w:t>
      </w:r>
      <w:r w:rsidRPr="009F02FC">
        <w:rPr>
          <w:rFonts w:ascii="Arial" w:hAnsi="Arial" w:cs="Arial"/>
          <w:sz w:val="21"/>
          <w:szCs w:val="18"/>
        </w:rPr>
        <w:t xml:space="preserve">  New York: Harper &amp; Row, 1987.  254 pp.  CBD for $34.95.  </w:t>
      </w:r>
    </w:p>
    <w:p w14:paraId="59A70763"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 xml:space="preserve">Most of the 134 maps are two pages and supplemented by smaller maps, charts, diagrams, photographs, drawings and text; comprehensive (10,000 </w:t>
      </w:r>
      <w:r w:rsidRPr="009F02FC">
        <w:rPr>
          <w:rFonts w:ascii="Arial" w:hAnsi="Arial" w:cs="Arial"/>
          <w:sz w:val="16"/>
          <w:szCs w:val="18"/>
        </w:rPr>
        <w:t>BC</w:t>
      </w:r>
      <w:r w:rsidRPr="009F02FC">
        <w:rPr>
          <w:rFonts w:ascii="Arial" w:hAnsi="Arial" w:cs="Arial"/>
          <w:sz w:val="21"/>
          <w:szCs w:val="18"/>
        </w:rPr>
        <w:t xml:space="preserve"> to </w:t>
      </w:r>
      <w:r w:rsidRPr="009F02FC">
        <w:rPr>
          <w:rFonts w:ascii="Arial" w:hAnsi="Arial" w:cs="Arial"/>
          <w:sz w:val="16"/>
          <w:szCs w:val="18"/>
        </w:rPr>
        <w:t>AD</w:t>
      </w:r>
      <w:r w:rsidRPr="009F02FC">
        <w:rPr>
          <w:rFonts w:ascii="Arial" w:hAnsi="Arial" w:cs="Arial"/>
          <w:sz w:val="21"/>
          <w:szCs w:val="18"/>
        </w:rPr>
        <w:t xml:space="preserve"> 600, though only one map addresses Genesis 1</w:t>
      </w:r>
      <w:r w:rsidRPr="009F02FC">
        <w:rPr>
          <w:rFonts w:ascii="Arial" w:hAnsi="Arial" w:cs="Arial"/>
          <w:position w:val="2"/>
          <w:sz w:val="15"/>
          <w:szCs w:val="18"/>
        </w:rPr>
        <w:t>—</w:t>
      </w:r>
      <w:r w:rsidRPr="009F02FC">
        <w:rPr>
          <w:rFonts w:ascii="Arial" w:hAnsi="Arial" w:cs="Arial"/>
          <w:sz w:val="21"/>
          <w:szCs w:val="18"/>
        </w:rPr>
        <w:t xml:space="preserve">11); maps and detailed full-colour paintings of terrain have a three dimensional look, appearing as if viewed from the ground or on larger maps taking into account the curvature of the earth’s surface; probably the best atlas for backgrounds (other ancient peoples, pagan temples, writing, commerce, archaeology, practices of everyday life, etc.); indexes have summaries of events in the lives of significant biblical characters and a map index with variant, Arabic, Palestinian Grid Reference numbers, and Modern Hebrew names for cities.  However, some maps are difficult to read due to lack of compass directions and excess material; mostly conservative, but the 50 contributors from varied perspectives (Christian, Jewish, liberal, etc.) tend to be moderately critical in the narrative and hold to late date for the Exodus.  The book is also difficult to fit upright on most bookshelves due to its enormous size (nearly 11” x 14 1/2” or 27.5 cm. x 37 cm.). </w:t>
      </w:r>
      <w:r w:rsidRPr="009F02FC">
        <w:rPr>
          <w:rFonts w:ascii="Arial" w:hAnsi="Arial" w:cs="Arial"/>
          <w:vanish/>
          <w:sz w:val="13"/>
          <w:szCs w:val="18"/>
        </w:rPr>
        <w:t xml:space="preserve">Lindsey </w:t>
      </w:r>
      <w:r w:rsidRPr="009F02FC">
        <w:rPr>
          <w:rFonts w:ascii="Arial" w:hAnsi="Arial" w:cs="Arial"/>
          <w:i/>
          <w:vanish/>
          <w:sz w:val="13"/>
          <w:szCs w:val="18"/>
        </w:rPr>
        <w:t xml:space="preserve">BS </w:t>
      </w:r>
      <w:r w:rsidRPr="009F02FC">
        <w:rPr>
          <w:rFonts w:ascii="Arial" w:hAnsi="Arial" w:cs="Arial"/>
          <w:vanish/>
          <w:sz w:val="13"/>
          <w:szCs w:val="18"/>
        </w:rPr>
        <w:t>146 (July-Sept. 1989): 344-45.</w:t>
      </w:r>
    </w:p>
    <w:p w14:paraId="77D34285"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7EABD52F"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†Rasmussen, Carl G.  </w:t>
      </w:r>
      <w:r w:rsidRPr="009F02FC">
        <w:rPr>
          <w:rFonts w:ascii="Arial" w:hAnsi="Arial" w:cs="Arial"/>
          <w:i/>
          <w:sz w:val="21"/>
          <w:szCs w:val="18"/>
        </w:rPr>
        <w:t>The Zondervan NIV Atlas of the Bible.</w:t>
      </w:r>
      <w:r w:rsidRPr="009F02FC">
        <w:rPr>
          <w:rFonts w:ascii="Arial" w:hAnsi="Arial" w:cs="Arial"/>
          <w:sz w:val="21"/>
          <w:szCs w:val="18"/>
        </w:rPr>
        <w:t xml:space="preserve">  Regency Reference Library.  Grand Rapids: Zondervan, 1989 and Jerusalem: Carta, 1989.  256 pp. </w:t>
      </w:r>
    </w:p>
    <w:p w14:paraId="211E696E"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 xml:space="preserve">Similar in features to Beitzel with a comprehensive geographical section (57 pp.) and historical section (131 pp.), so purchasing both Beitzel and Rasmussen will have much overlapping.  However, they are not the same.  This is better than Beitzel in its topological overview of The land of Israel, extra graphs and diagrams, and its inclusion of excellent regional maps but worse in that the maps throughout are </w:t>
      </w:r>
      <w:r w:rsidRPr="009F02FC">
        <w:rPr>
          <w:rFonts w:ascii="Arial" w:hAnsi="Arial" w:cs="Arial"/>
          <w:sz w:val="21"/>
          <w:szCs w:val="18"/>
        </w:rPr>
        <w:lastRenderedPageBreak/>
        <w:t>poorly colored and not tied into the text with coordinates as is true of Beitzel; too few color photographs (Beitzel’s weakness too but strengths in Rogerson and Pritchard).</w:t>
      </w:r>
    </w:p>
    <w:p w14:paraId="26BF7675"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1A3023A6"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*Rengstorf, K. H., ed. </w:t>
      </w:r>
      <w:r w:rsidRPr="009F02FC">
        <w:rPr>
          <w:rFonts w:ascii="Arial" w:hAnsi="Arial" w:cs="Arial"/>
          <w:i/>
          <w:sz w:val="21"/>
          <w:szCs w:val="18"/>
        </w:rPr>
        <w:t>A Complete Concordance to Flavius Josephus</w:t>
      </w:r>
      <w:r w:rsidRPr="009F02FC">
        <w:rPr>
          <w:rFonts w:ascii="Arial" w:hAnsi="Arial" w:cs="Arial"/>
          <w:sz w:val="21"/>
          <w:szCs w:val="18"/>
        </w:rPr>
        <w:t>.  4 vols.  Leiden: Brill, 1973-83.</w:t>
      </w:r>
    </w:p>
    <w:p w14:paraId="43D4532C"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Extensive treatment of all four books of Josephus by the words he used.</w:t>
      </w:r>
    </w:p>
    <w:p w14:paraId="43879DD8"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44BF3FA9"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*Rogers, Jr., Cleon L.  </w:t>
      </w:r>
      <w:r w:rsidRPr="009F02FC">
        <w:rPr>
          <w:rFonts w:ascii="Arial" w:hAnsi="Arial" w:cs="Arial"/>
          <w:i/>
          <w:sz w:val="21"/>
          <w:szCs w:val="18"/>
        </w:rPr>
        <w:t xml:space="preserve">The Topical Josephus.  </w:t>
      </w:r>
      <w:r w:rsidRPr="009F02FC">
        <w:rPr>
          <w:rFonts w:ascii="Arial" w:hAnsi="Arial" w:cs="Arial"/>
          <w:sz w:val="21"/>
          <w:szCs w:val="18"/>
        </w:rPr>
        <w:t>Grand Rapids: Zondervan, 1992.  238 pp.</w:t>
      </w:r>
    </w:p>
    <w:p w14:paraId="77FA0837" w14:textId="3BF4EEDB" w:rsidR="007743A7" w:rsidRPr="009F02FC" w:rsidRDefault="009976CC">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A summary</w:t>
      </w:r>
      <w:r w:rsidR="007743A7" w:rsidRPr="009F02FC">
        <w:rPr>
          <w:rFonts w:ascii="Arial" w:hAnsi="Arial" w:cs="Arial"/>
          <w:sz w:val="21"/>
          <w:szCs w:val="18"/>
        </w:rPr>
        <w:t xml:space="preserve"> of historical events told by Josephus (fall of Galilee, Jerusalem, and Masada), important people (Herod the Great, Archelaus, John, Jesus, etc.), and institutions (Jewish sects, Roman army).  Helpful insights into the NT and a Scripture index.  Rogers is an evangelical missionary teacher in Germany (ThD, Dallas).</w:t>
      </w:r>
    </w:p>
    <w:p w14:paraId="4E1A0D4E"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p>
    <w:p w14:paraId="587D55C2"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†Rogerson, John.  </w:t>
      </w:r>
      <w:r w:rsidRPr="009F02FC">
        <w:rPr>
          <w:rFonts w:ascii="Arial" w:hAnsi="Arial" w:cs="Arial"/>
          <w:i/>
          <w:sz w:val="21"/>
          <w:szCs w:val="18"/>
        </w:rPr>
        <w:t>Atlas of the Bible.</w:t>
      </w:r>
      <w:r w:rsidRPr="009F02FC">
        <w:rPr>
          <w:rFonts w:ascii="Arial" w:hAnsi="Arial" w:cs="Arial"/>
          <w:sz w:val="21"/>
          <w:szCs w:val="18"/>
        </w:rPr>
        <w:t xml:space="preserve">  New York: Facts on File [distributed by Thomas Nelson], 1986.  237 pp.  CBD for US$32.50.  </w:t>
      </w:r>
    </w:p>
    <w:p w14:paraId="5B4FC6F2"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 xml:space="preserve">Visually stunning, includes regional maps and many full color photographs (Beitzel’s weaknesses), but weak in physical geography and too-brief summaries of biblical events (Beitzel’s strengths).  </w:t>
      </w:r>
    </w:p>
    <w:p w14:paraId="1E901918"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191F65C5"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†Schürer, Emil.  </w:t>
      </w:r>
      <w:r w:rsidRPr="009F02FC">
        <w:rPr>
          <w:rFonts w:ascii="Arial" w:hAnsi="Arial" w:cs="Arial"/>
          <w:i/>
          <w:sz w:val="21"/>
          <w:szCs w:val="18"/>
        </w:rPr>
        <w:t xml:space="preserve">The History of the Jewish People in the Age of Jesus Christ (175 </w:t>
      </w:r>
      <w:r w:rsidRPr="009F02FC">
        <w:rPr>
          <w:rFonts w:ascii="Arial" w:hAnsi="Arial" w:cs="Arial"/>
          <w:i/>
          <w:sz w:val="16"/>
          <w:szCs w:val="18"/>
        </w:rPr>
        <w:t>BC</w:t>
      </w:r>
      <w:r w:rsidRPr="009F02FC">
        <w:rPr>
          <w:rFonts w:ascii="Arial" w:hAnsi="Arial" w:cs="Arial"/>
          <w:i/>
          <w:sz w:val="21"/>
          <w:szCs w:val="18"/>
        </w:rPr>
        <w:t>-</w:t>
      </w:r>
      <w:r w:rsidRPr="009F02FC">
        <w:rPr>
          <w:rFonts w:ascii="Arial" w:hAnsi="Arial" w:cs="Arial"/>
          <w:i/>
          <w:sz w:val="16"/>
          <w:szCs w:val="18"/>
        </w:rPr>
        <w:t>AD</w:t>
      </w:r>
      <w:r w:rsidRPr="009F02FC">
        <w:rPr>
          <w:rFonts w:ascii="Arial" w:hAnsi="Arial" w:cs="Arial"/>
          <w:i/>
          <w:sz w:val="21"/>
          <w:szCs w:val="18"/>
        </w:rPr>
        <w:t xml:space="preserve"> 135).</w:t>
      </w:r>
      <w:r w:rsidRPr="009F02FC">
        <w:rPr>
          <w:rFonts w:ascii="Arial" w:hAnsi="Arial" w:cs="Arial"/>
          <w:sz w:val="21"/>
          <w:szCs w:val="18"/>
        </w:rPr>
        <w:t xml:space="preserve">  4 vols. (incl. index)  Rev. ed. Geza Vermes, Fergus Millar, and Martin Goodman.  Edinburgh: T &amp; T Clark, 1886-90; rev. 1973-87, reprint of 1st ed., Peabody, MA: Hendrickson, 1995(?).  2144 pp.  $239.80 ($155.95 CBD).  Orig. ed. $199.95 hb. ($49.95 CBD).  SBC call # 933 (R) SCH</w:t>
      </w:r>
    </w:p>
    <w:p w14:paraId="648FE4F2"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The standard and exhaustive work on NT backgrounds, covering history, Jewish sects, messianic movements, and pertinent Greek and Jewish literature.  Unfortunately, the revised edition does not have an index yet.  Too expensive for most students, but CBD has a bargain in the original edition with an extra index but is more difficult to read and without modern updates in archaeology, language (e.g., Ugaritic)  and history.</w:t>
      </w:r>
    </w:p>
    <w:p w14:paraId="7F4F0275"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151E4DF3"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Walton, John H.  </w:t>
      </w:r>
      <w:r w:rsidRPr="009F02FC">
        <w:rPr>
          <w:rFonts w:ascii="Arial" w:hAnsi="Arial" w:cs="Arial"/>
          <w:i/>
          <w:sz w:val="21"/>
          <w:szCs w:val="18"/>
        </w:rPr>
        <w:t>Chronological and Background Charts of the Old Testament.</w:t>
      </w:r>
      <w:r w:rsidRPr="009F02FC">
        <w:rPr>
          <w:rFonts w:ascii="Arial" w:hAnsi="Arial" w:cs="Arial"/>
          <w:sz w:val="21"/>
          <w:szCs w:val="18"/>
        </w:rPr>
        <w:t xml:space="preserve">  Grand Rapids: Zondervan, 1984.</w:t>
      </w:r>
    </w:p>
    <w:p w14:paraId="46A1181A"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Very helpful overhead transparencies used in this course.</w:t>
      </w:r>
    </w:p>
    <w:p w14:paraId="2D267975"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380E5971"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*Wight, Fred H.  </w:t>
      </w:r>
      <w:r w:rsidRPr="009F02FC">
        <w:rPr>
          <w:rFonts w:ascii="Arial" w:hAnsi="Arial" w:cs="Arial"/>
          <w:i/>
          <w:sz w:val="21"/>
          <w:szCs w:val="18"/>
        </w:rPr>
        <w:t>Manners and Customs of Bible Lands.</w:t>
      </w:r>
      <w:r w:rsidRPr="009F02FC">
        <w:rPr>
          <w:rFonts w:ascii="Arial" w:hAnsi="Arial" w:cs="Arial"/>
          <w:sz w:val="21"/>
          <w:szCs w:val="18"/>
        </w:rPr>
        <w:t xml:space="preserve">  Chicago: Moody, 1953.  336 pp.</w:t>
      </w:r>
    </w:p>
    <w:p w14:paraId="198A1906"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Older than Coleman’s work but very readable and interesting with short chapters on subjects such as marriage customs, dress, education, music, etc.  Helpful line drawings but no photographs.</w:t>
      </w:r>
    </w:p>
    <w:p w14:paraId="61EEADE8"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1C927600"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Wilkinson, Bruce.  </w:t>
      </w:r>
      <w:r w:rsidRPr="009F02FC">
        <w:rPr>
          <w:rFonts w:ascii="Arial" w:hAnsi="Arial" w:cs="Arial"/>
          <w:i/>
          <w:sz w:val="21"/>
          <w:szCs w:val="18"/>
        </w:rPr>
        <w:t>Walk Thru the New Testament Bible Survey Seminar Notebook.</w:t>
      </w:r>
      <w:r w:rsidRPr="009F02FC">
        <w:rPr>
          <w:rFonts w:ascii="Arial" w:hAnsi="Arial" w:cs="Arial"/>
          <w:sz w:val="21"/>
          <w:szCs w:val="18"/>
        </w:rPr>
        <w:t xml:space="preserve">  Atlanta, GA: Walk Thru The Bible Ministries, 1979.</w:t>
      </w:r>
    </w:p>
    <w:p w14:paraId="39C593E0"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Very helpful charts and maps.  May say “do not reproduce,” but copying approval has been granted as they are not for profit and noted to be by Walk Thru.</w:t>
      </w:r>
    </w:p>
    <w:p w14:paraId="6BC6C2DA"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vanish/>
          <w:sz w:val="21"/>
          <w:szCs w:val="18"/>
        </w:rPr>
        <w:t xml:space="preserve">Walker, P. W. L.  </w:t>
      </w:r>
      <w:r w:rsidRPr="009F02FC">
        <w:rPr>
          <w:rFonts w:ascii="Arial" w:hAnsi="Arial" w:cs="Arial"/>
          <w:i/>
          <w:vanish/>
          <w:sz w:val="21"/>
          <w:szCs w:val="18"/>
        </w:rPr>
        <w:t>Jerusalem: Past and Present in the Purposes of God.</w:t>
      </w:r>
      <w:r w:rsidRPr="009F02FC">
        <w:rPr>
          <w:rFonts w:ascii="Arial" w:hAnsi="Arial" w:cs="Arial"/>
          <w:vanish/>
          <w:sz w:val="21"/>
          <w:szCs w:val="18"/>
        </w:rPr>
        <w:t xml:space="preserve">  See end of file.</w:t>
      </w:r>
    </w:p>
    <w:p w14:paraId="432E142A"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Wise, Michael; Abegg, Martin, Jr.; and Cook, Edward.  </w:t>
      </w:r>
      <w:r w:rsidRPr="009F02FC">
        <w:rPr>
          <w:rFonts w:ascii="Arial" w:hAnsi="Arial" w:cs="Arial"/>
          <w:i/>
          <w:sz w:val="21"/>
          <w:szCs w:val="18"/>
        </w:rPr>
        <w:t xml:space="preserve">The Dead Sea Scrolls: A New Translation.  </w:t>
      </w:r>
      <w:r w:rsidRPr="009F02FC">
        <w:rPr>
          <w:rFonts w:ascii="Arial" w:hAnsi="Arial" w:cs="Arial"/>
          <w:sz w:val="21"/>
          <w:szCs w:val="18"/>
        </w:rPr>
        <w:t>New York, NY: HarperCollins (HarperSanFrancisco), 1996.  513 pp.  US$20 pb.</w:t>
      </w:r>
    </w:p>
    <w:p w14:paraId="59C8698C"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All but the most minute of the previously unknown nonbiblical DSS texts.  Its 300 texts are 200 more than the previous standard by Geza Vermes.</w:t>
      </w:r>
      <w:r w:rsidRPr="009F02FC">
        <w:rPr>
          <w:rFonts w:ascii="Arial" w:hAnsi="Arial" w:cs="Arial"/>
          <w:vanish/>
          <w:sz w:val="21"/>
          <w:szCs w:val="18"/>
        </w:rPr>
        <w:t xml:space="preserve"> CT Dec 9, 96, p. 78</w:t>
      </w:r>
      <w:r w:rsidRPr="009F02FC">
        <w:rPr>
          <w:rFonts w:ascii="Arial" w:hAnsi="Arial" w:cs="Arial"/>
          <w:sz w:val="21"/>
          <w:szCs w:val="18"/>
        </w:rPr>
        <w:t>This volume from a new generation of evangelical Dead Sea Scroll scholars is the most comprehensive yet—and at an affordable price.  It contains never-before-seen stories about Abraham, Jacob, and Enoch—including one showing why God demanded Abraham to sacrifice Isaac.  Also included are twelve texts not included in the Bible that claim Moses as their author and new data on biblical history and the roots of Christianity.</w:t>
      </w:r>
    </w:p>
    <w:p w14:paraId="7885F4FA"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461401D9"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Woodrow, Ralph.  </w:t>
      </w:r>
      <w:r w:rsidRPr="009F02FC">
        <w:rPr>
          <w:rFonts w:ascii="Arial" w:hAnsi="Arial" w:cs="Arial"/>
          <w:i/>
          <w:sz w:val="21"/>
          <w:szCs w:val="18"/>
        </w:rPr>
        <w:t>Babylon Mystery Religion: Ancient and Modern.</w:t>
      </w:r>
      <w:r w:rsidRPr="009F02FC">
        <w:rPr>
          <w:rFonts w:ascii="Arial" w:hAnsi="Arial" w:cs="Arial"/>
          <w:sz w:val="21"/>
          <w:szCs w:val="18"/>
        </w:rPr>
        <w:t xml:space="preserve">  2d ed.  Riverside, CA 92502: Ralph Woodrow, P.O. Box 124), 1966, 1981. 177 pp.</w:t>
      </w:r>
    </w:p>
    <w:p w14:paraId="0897B262"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Traces false religion from Babylon into NT times—especially into Catholicism.</w:t>
      </w:r>
    </w:p>
    <w:p w14:paraId="3EA31731"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11BD987B"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lastRenderedPageBreak/>
        <w:t>†</w:t>
      </w:r>
      <w:r w:rsidRPr="009F02FC">
        <w:rPr>
          <w:rFonts w:ascii="Arial" w:hAnsi="Arial" w:cs="Arial"/>
          <w:i/>
          <w:sz w:val="21"/>
          <w:szCs w:val="18"/>
        </w:rPr>
        <w:t>The Zondervan Pictorial Encyclopedia of the Bible.</w:t>
      </w:r>
      <w:r w:rsidRPr="009F02FC">
        <w:rPr>
          <w:rFonts w:ascii="Arial" w:hAnsi="Arial" w:cs="Arial"/>
          <w:sz w:val="21"/>
          <w:szCs w:val="18"/>
        </w:rPr>
        <w:t xml:space="preserve">  5 vols.  Ed. Merrill C. Tenney.  Grand Rapids: Zondervan, 1975, 1976.  Abbreviated </w:t>
      </w:r>
      <w:r w:rsidRPr="009F02FC">
        <w:rPr>
          <w:rFonts w:ascii="Arial" w:hAnsi="Arial" w:cs="Arial"/>
          <w:i/>
          <w:sz w:val="21"/>
          <w:szCs w:val="18"/>
        </w:rPr>
        <w:t>ZPEB.</w:t>
      </w:r>
      <w:r w:rsidRPr="009F02FC">
        <w:rPr>
          <w:rFonts w:ascii="Arial" w:hAnsi="Arial" w:cs="Arial"/>
          <w:sz w:val="21"/>
          <w:szCs w:val="18"/>
        </w:rPr>
        <w:t xml:space="preserve">  </w:t>
      </w:r>
    </w:p>
    <w:p w14:paraId="318F6CD1"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Perhaps the best evangelical Bible encyclopedia.  Clear, comprehensive articles.</w:t>
      </w:r>
    </w:p>
    <w:p w14:paraId="664E685D" w14:textId="77777777" w:rsidR="007743A7" w:rsidRPr="009F02FC" w:rsidRDefault="007743A7">
      <w:pPr>
        <w:tabs>
          <w:tab w:val="left" w:pos="3140"/>
          <w:tab w:val="left" w:pos="6120"/>
          <w:tab w:val="left" w:pos="7560"/>
          <w:tab w:val="left" w:pos="7640"/>
          <w:tab w:val="left" w:pos="8820"/>
        </w:tabs>
        <w:ind w:left="720" w:right="-14" w:hanging="360"/>
        <w:rPr>
          <w:rFonts w:ascii="Arial" w:hAnsi="Arial" w:cs="Arial"/>
          <w:sz w:val="21"/>
          <w:szCs w:val="18"/>
        </w:rPr>
      </w:pPr>
    </w:p>
    <w:p w14:paraId="69069AD7" w14:textId="77777777" w:rsidR="007743A7" w:rsidRPr="009F02FC" w:rsidRDefault="007743A7">
      <w:pPr>
        <w:tabs>
          <w:tab w:val="left" w:pos="3140"/>
          <w:tab w:val="left" w:pos="6120"/>
          <w:tab w:val="left" w:pos="7560"/>
          <w:tab w:val="left" w:pos="7640"/>
          <w:tab w:val="left" w:pos="8820"/>
        </w:tabs>
        <w:ind w:left="720" w:right="-14" w:hanging="36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Required</w:t>
      </w:r>
      <w:r w:rsidRPr="009F02FC">
        <w:rPr>
          <w:rFonts w:ascii="Arial" w:hAnsi="Arial" w:cs="Arial"/>
          <w:sz w:val="21"/>
          <w:szCs w:val="18"/>
        </w:rPr>
        <w:t xml:space="preserve"> Reading</w:t>
      </w:r>
    </w:p>
    <w:p w14:paraId="3D6F08E4"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i/>
          <w:sz w:val="21"/>
          <w:szCs w:val="18"/>
        </w:rPr>
      </w:pPr>
    </w:p>
    <w:p w14:paraId="67B4E40C"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i/>
          <w:sz w:val="21"/>
          <w:szCs w:val="18"/>
        </w:rPr>
      </w:pPr>
      <w:r w:rsidRPr="009F02FC">
        <w:rPr>
          <w:rFonts w:ascii="Arial" w:hAnsi="Arial" w:cs="Arial"/>
          <w:sz w:val="21"/>
          <w:szCs w:val="18"/>
        </w:rPr>
        <w:t xml:space="preserve">*†Beitzel, Barry J.  </w:t>
      </w:r>
      <w:r w:rsidRPr="009F02FC">
        <w:rPr>
          <w:rFonts w:ascii="Arial" w:hAnsi="Arial" w:cs="Arial"/>
          <w:i/>
          <w:sz w:val="21"/>
          <w:szCs w:val="18"/>
        </w:rPr>
        <w:t>The Moody Atlas of Bible Lands.</w:t>
      </w:r>
      <w:r w:rsidRPr="009F02FC">
        <w:rPr>
          <w:rFonts w:ascii="Arial" w:hAnsi="Arial" w:cs="Arial"/>
          <w:sz w:val="21"/>
          <w:szCs w:val="18"/>
        </w:rPr>
        <w:t xml:space="preserve">  Chicago: Moody, 1986.  xviii+234 pp.  CBD for US$27.95.</w:t>
      </w:r>
      <w:r w:rsidRPr="009F02FC">
        <w:rPr>
          <w:rFonts w:ascii="Arial" w:hAnsi="Arial" w:cs="Arial"/>
          <w:i/>
          <w:sz w:val="21"/>
          <w:szCs w:val="18"/>
        </w:rPr>
        <w:t xml:space="preserve">  </w:t>
      </w:r>
    </w:p>
    <w:p w14:paraId="219D9CAB"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 xml:space="preserve">Probably the best evangelical atlas available.  Excellent in both physical geography (70 pp.) and historical geography (119 pp.) with maps superior to Rasmussen’s </w:t>
      </w:r>
      <w:r w:rsidRPr="009F02FC">
        <w:rPr>
          <w:rFonts w:ascii="Arial" w:hAnsi="Arial" w:cs="Arial"/>
          <w:i/>
          <w:sz w:val="21"/>
          <w:szCs w:val="18"/>
        </w:rPr>
        <w:t>NIV Atlas</w:t>
      </w:r>
      <w:r w:rsidRPr="009F02FC">
        <w:rPr>
          <w:rFonts w:ascii="Arial" w:hAnsi="Arial" w:cs="Arial"/>
          <w:sz w:val="21"/>
          <w:szCs w:val="18"/>
        </w:rPr>
        <w:t>, maps nicely tied in with an interesting text; weak in that it lacks regional maps, often lacks Scripture references on the maps themselves (though cited in supporting material), and has few full colour photographs.  One advantage of this atlas is that 44 of its maps are available as color transparencies available from CBD for US$130.</w:t>
      </w:r>
      <w:r w:rsidRPr="009F02FC">
        <w:rPr>
          <w:rFonts w:ascii="Arial" w:hAnsi="Arial" w:cs="Arial"/>
          <w:vanish/>
          <w:sz w:val="13"/>
          <w:szCs w:val="18"/>
        </w:rPr>
        <w:t>Lindsey BS 144 (Jan-March 1987): 112-13</w:t>
      </w:r>
    </w:p>
    <w:p w14:paraId="36900CB6"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4F446B9F"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*Elwell, Walter A., and Yarbrough, Robert W.  </w:t>
      </w:r>
      <w:r w:rsidRPr="009F02FC">
        <w:rPr>
          <w:rFonts w:ascii="Arial" w:hAnsi="Arial" w:cs="Arial"/>
          <w:i/>
          <w:sz w:val="21"/>
          <w:szCs w:val="18"/>
        </w:rPr>
        <w:t>Readings from the First-Century World: Primary Sources for New Testament Study.</w:t>
      </w:r>
      <w:r w:rsidRPr="009F02FC">
        <w:rPr>
          <w:rFonts w:ascii="Arial" w:hAnsi="Arial" w:cs="Arial"/>
          <w:sz w:val="21"/>
          <w:szCs w:val="18"/>
        </w:rPr>
        <w:t xml:space="preserve">  Grand Rapids: Baker, 1998.  223 pp.  US$20.00 pb.</w:t>
      </w:r>
    </w:p>
    <w:p w14:paraId="0EE193DF"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 xml:space="preserve">The companion volume to their </w:t>
      </w:r>
      <w:r w:rsidRPr="009F02FC">
        <w:rPr>
          <w:rFonts w:ascii="Arial" w:hAnsi="Arial" w:cs="Arial"/>
          <w:i/>
          <w:sz w:val="21"/>
          <w:szCs w:val="18"/>
        </w:rPr>
        <w:t>Encountering the New Testament.</w:t>
      </w:r>
      <w:r w:rsidRPr="009F02FC">
        <w:rPr>
          <w:rFonts w:ascii="Arial" w:hAnsi="Arial" w:cs="Arial"/>
          <w:sz w:val="21"/>
          <w:szCs w:val="18"/>
        </w:rPr>
        <w:t xml:space="preserve">  Ancient writings from AD 30-600 illuminate the NT and are arranged parallel to the NT canonical order.  Includes Scripture, subject, and readings indices.</w:t>
      </w:r>
    </w:p>
    <w:p w14:paraId="7EF29512"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3B4DC32F"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w:t>
      </w:r>
      <w:r w:rsidRPr="009F02FC">
        <w:rPr>
          <w:rFonts w:ascii="Arial" w:hAnsi="Arial" w:cs="Arial"/>
          <w:i/>
          <w:sz w:val="21"/>
          <w:szCs w:val="18"/>
        </w:rPr>
        <w:t>Josephus: The Essential Writings.</w:t>
      </w:r>
      <w:r w:rsidRPr="009F02FC">
        <w:rPr>
          <w:rFonts w:ascii="Arial" w:hAnsi="Arial" w:cs="Arial"/>
          <w:sz w:val="21"/>
          <w:szCs w:val="18"/>
        </w:rPr>
        <w:t xml:space="preserve">  Trans. Paul Maier.  Grand Rapids: Kregel, 1988.  413 pp.</w:t>
      </w:r>
    </w:p>
    <w:p w14:paraId="3145AE47"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 xml:space="preserve">A new, condensed version of Josephus’ </w:t>
      </w:r>
      <w:r w:rsidRPr="009F02FC">
        <w:rPr>
          <w:rFonts w:ascii="Arial" w:hAnsi="Arial" w:cs="Arial"/>
          <w:i/>
          <w:sz w:val="21"/>
          <w:szCs w:val="18"/>
        </w:rPr>
        <w:t xml:space="preserve">Jewish Antiquities </w:t>
      </w:r>
      <w:r w:rsidRPr="009F02FC">
        <w:rPr>
          <w:rFonts w:ascii="Arial" w:hAnsi="Arial" w:cs="Arial"/>
          <w:sz w:val="21"/>
          <w:szCs w:val="18"/>
        </w:rPr>
        <w:t xml:space="preserve">and </w:t>
      </w:r>
      <w:r w:rsidRPr="009F02FC">
        <w:rPr>
          <w:rFonts w:ascii="Arial" w:hAnsi="Arial" w:cs="Arial"/>
          <w:i/>
          <w:sz w:val="21"/>
          <w:szCs w:val="18"/>
        </w:rPr>
        <w:t>The Jewish War</w:t>
      </w:r>
      <w:r w:rsidRPr="009F02FC">
        <w:rPr>
          <w:rFonts w:ascii="Arial" w:hAnsi="Arial" w:cs="Arial"/>
          <w:sz w:val="21"/>
          <w:szCs w:val="18"/>
        </w:rPr>
        <w:t xml:space="preserve">.  </w:t>
      </w:r>
      <w:r w:rsidRPr="009F02FC">
        <w:rPr>
          <w:rFonts w:ascii="Arial" w:hAnsi="Arial" w:cs="Arial"/>
          <w:i/>
          <w:sz w:val="21"/>
          <w:szCs w:val="18"/>
        </w:rPr>
        <w:t>Much</w:t>
      </w:r>
      <w:r w:rsidRPr="009F02FC">
        <w:rPr>
          <w:rFonts w:ascii="Arial" w:hAnsi="Arial" w:cs="Arial"/>
          <w:sz w:val="21"/>
          <w:szCs w:val="18"/>
        </w:rPr>
        <w:t xml:space="preserve"> more readable than Whiston’s translation.  Many maps, charts, and drawings.</w:t>
      </w:r>
    </w:p>
    <w:p w14:paraId="593BA937"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60D7917F"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*May, Herbert G., and Metzger, Bruce M., eds.  </w:t>
      </w:r>
      <w:r w:rsidRPr="009F02FC">
        <w:rPr>
          <w:rFonts w:ascii="Arial" w:hAnsi="Arial" w:cs="Arial"/>
          <w:i/>
          <w:sz w:val="21"/>
          <w:szCs w:val="18"/>
        </w:rPr>
        <w:t>The New Oxford Annotated Apocrypha: New Revised Standard Version.</w:t>
      </w:r>
      <w:r w:rsidRPr="009F02FC">
        <w:rPr>
          <w:rFonts w:ascii="Arial" w:hAnsi="Arial" w:cs="Arial"/>
          <w:sz w:val="21"/>
          <w:szCs w:val="18"/>
        </w:rPr>
        <w:t xml:space="preserve">  Expanded ed. with 3-4 Maccabees and Psalm 151.  Revised edition of New York: Oxford Univ. Press, 1977; also Baker, 1998.  340 pp. + xxii.  </w:t>
      </w:r>
    </w:p>
    <w:p w14:paraId="48F5B244"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 xml:space="preserve">An easy-to-read revision of the 1977 RSV translation of the 18 uninspired books (but very helpful for background information) written between 250 </w:t>
      </w:r>
      <w:r w:rsidRPr="009F02FC">
        <w:rPr>
          <w:rFonts w:ascii="Arial" w:hAnsi="Arial" w:cs="Arial"/>
          <w:sz w:val="16"/>
          <w:szCs w:val="18"/>
        </w:rPr>
        <w:t>BC</w:t>
      </w:r>
      <w:r w:rsidRPr="009F02FC">
        <w:rPr>
          <w:rFonts w:ascii="Arial" w:hAnsi="Arial" w:cs="Arial"/>
          <w:sz w:val="21"/>
          <w:szCs w:val="18"/>
        </w:rPr>
        <w:t xml:space="preserve"> and </w:t>
      </w:r>
      <w:r w:rsidRPr="009F02FC">
        <w:rPr>
          <w:rFonts w:ascii="Arial" w:hAnsi="Arial" w:cs="Arial"/>
          <w:sz w:val="16"/>
          <w:szCs w:val="18"/>
        </w:rPr>
        <w:t>AD</w:t>
      </w:r>
      <w:r w:rsidRPr="009F02FC">
        <w:rPr>
          <w:rFonts w:ascii="Arial" w:hAnsi="Arial" w:cs="Arial"/>
          <w:sz w:val="21"/>
          <w:szCs w:val="18"/>
        </w:rPr>
        <w:t xml:space="preserve"> 100.  Includes an excellent but brief (11 page) introduction to the Apocrypha, numerous annotations, and an index to the annotations.  This edition may be more easily obtained with the RSV Bible in the RSV </w:t>
      </w:r>
      <w:r w:rsidRPr="009F02FC">
        <w:rPr>
          <w:rFonts w:ascii="Arial" w:hAnsi="Arial" w:cs="Arial"/>
          <w:i/>
          <w:sz w:val="21"/>
          <w:szCs w:val="18"/>
        </w:rPr>
        <w:t>New Oxford Annotated Bible with Apocrypha</w:t>
      </w:r>
      <w:r w:rsidRPr="009F02FC">
        <w:rPr>
          <w:rFonts w:ascii="Arial" w:hAnsi="Arial" w:cs="Arial"/>
          <w:sz w:val="21"/>
          <w:szCs w:val="18"/>
        </w:rPr>
        <w:t xml:space="preserve"> (Oxford, 1977) or the more recent NRSV </w:t>
      </w:r>
      <w:r w:rsidRPr="009F02FC">
        <w:rPr>
          <w:rFonts w:ascii="Arial" w:hAnsi="Arial" w:cs="Arial"/>
          <w:i/>
          <w:sz w:val="21"/>
          <w:szCs w:val="18"/>
        </w:rPr>
        <w:t>New Oxford Annotated Bible with Apocrypha.</w:t>
      </w:r>
      <w:r w:rsidRPr="009F02FC">
        <w:rPr>
          <w:rFonts w:ascii="Arial" w:hAnsi="Arial" w:cs="Arial"/>
          <w:sz w:val="21"/>
          <w:szCs w:val="18"/>
        </w:rPr>
        <w:t xml:space="preserve"> The NRSV is also distributed by Baker as the </w:t>
      </w:r>
      <w:r w:rsidRPr="009F02FC">
        <w:rPr>
          <w:rFonts w:ascii="Arial" w:hAnsi="Arial" w:cs="Arial"/>
          <w:i/>
          <w:sz w:val="21"/>
          <w:szCs w:val="18"/>
        </w:rPr>
        <w:t>Cambridge Annotated Study Bible and Study Apocrypha</w:t>
      </w:r>
      <w:r w:rsidRPr="009F02FC">
        <w:rPr>
          <w:rFonts w:ascii="Arial" w:hAnsi="Arial" w:cs="Arial"/>
          <w:sz w:val="21"/>
          <w:szCs w:val="18"/>
        </w:rPr>
        <w:t xml:space="preserve"> (US$40) or one without annotation used in this course called </w:t>
      </w:r>
      <w:r w:rsidRPr="009F02FC">
        <w:rPr>
          <w:rFonts w:ascii="Arial" w:hAnsi="Arial" w:cs="Arial"/>
          <w:i/>
          <w:sz w:val="21"/>
          <w:szCs w:val="18"/>
        </w:rPr>
        <w:t>The Apocrypha: NRSV</w:t>
      </w:r>
      <w:r w:rsidRPr="009F02FC">
        <w:rPr>
          <w:rFonts w:ascii="Arial" w:hAnsi="Arial" w:cs="Arial"/>
          <w:sz w:val="21"/>
          <w:szCs w:val="18"/>
        </w:rPr>
        <w:t xml:space="preserve"> (Cambridge Univ. Press, 1992), also available from Baker (247 pp. for US$13).  The readings are in these notes on pages 188-98.</w:t>
      </w:r>
    </w:p>
    <w:p w14:paraId="14C4C195"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p>
    <w:p w14:paraId="5B4333AA" w14:textId="77777777" w:rsidR="007743A7" w:rsidRPr="009F02FC" w:rsidRDefault="007743A7">
      <w:pPr>
        <w:tabs>
          <w:tab w:val="left" w:pos="1080"/>
          <w:tab w:val="left" w:pos="6120"/>
          <w:tab w:val="left" w:pos="7560"/>
          <w:tab w:val="left" w:pos="7640"/>
          <w:tab w:val="left" w:pos="8820"/>
        </w:tabs>
        <w:ind w:left="1620" w:right="-14" w:hanging="900"/>
        <w:rPr>
          <w:rFonts w:ascii="Arial" w:hAnsi="Arial" w:cs="Arial"/>
          <w:sz w:val="21"/>
          <w:szCs w:val="18"/>
        </w:rPr>
      </w:pPr>
      <w:r w:rsidRPr="009F02FC">
        <w:rPr>
          <w:rFonts w:ascii="Arial" w:hAnsi="Arial" w:cs="Arial"/>
          <w:sz w:val="21"/>
          <w:szCs w:val="18"/>
        </w:rPr>
        <w:t xml:space="preserve">*Vermes, Geza.  </w:t>
      </w:r>
      <w:r w:rsidRPr="009F02FC">
        <w:rPr>
          <w:rFonts w:ascii="Arial" w:hAnsi="Arial" w:cs="Arial"/>
          <w:i/>
          <w:sz w:val="21"/>
          <w:szCs w:val="18"/>
        </w:rPr>
        <w:t>The Dead Sea Scrolls in English.</w:t>
      </w:r>
      <w:r w:rsidRPr="009F02FC">
        <w:rPr>
          <w:rFonts w:ascii="Arial" w:hAnsi="Arial" w:cs="Arial"/>
          <w:sz w:val="21"/>
          <w:szCs w:val="18"/>
        </w:rPr>
        <w:t xml:space="preserve">  4th ed.  Baltimore: Penguine Books, 1962, 1975, 1987, 1995.  320+ pp.</w:t>
      </w:r>
    </w:p>
    <w:p w14:paraId="3C21E5FD" w14:textId="77777777" w:rsidR="007743A7" w:rsidRPr="009F02FC" w:rsidRDefault="007743A7">
      <w:pPr>
        <w:tabs>
          <w:tab w:val="left" w:pos="6120"/>
          <w:tab w:val="left" w:pos="7560"/>
          <w:tab w:val="left" w:pos="7640"/>
          <w:tab w:val="left" w:pos="8820"/>
        </w:tabs>
        <w:ind w:left="1300" w:right="-14" w:firstLine="400"/>
        <w:rPr>
          <w:rFonts w:ascii="Arial" w:hAnsi="Arial" w:cs="Arial"/>
          <w:sz w:val="21"/>
          <w:szCs w:val="18"/>
        </w:rPr>
      </w:pPr>
      <w:r w:rsidRPr="009F02FC">
        <w:rPr>
          <w:rFonts w:ascii="Arial" w:hAnsi="Arial" w:cs="Arial"/>
          <w:sz w:val="21"/>
          <w:szCs w:val="18"/>
        </w:rPr>
        <w:t>The standard translation of 42 non-biblical Qumran scrolls with three introductory chapters (57 pp.) explaining the significance of this massive literary discovery that has aided biblical studies; very readable.  SBC call #220.93 VER. The readings are in these notes on pages 252-65.</w:t>
      </w:r>
    </w:p>
    <w:p w14:paraId="7B80DD98" w14:textId="77777777" w:rsidR="007743A7" w:rsidRPr="009F02FC" w:rsidRDefault="007743A7" w:rsidP="007743A7">
      <w:pPr>
        <w:tabs>
          <w:tab w:val="left" w:pos="3140"/>
          <w:tab w:val="left" w:pos="6120"/>
          <w:tab w:val="left" w:pos="7560"/>
          <w:tab w:val="left" w:pos="7640"/>
          <w:tab w:val="left" w:pos="8820"/>
        </w:tabs>
        <w:ind w:left="360" w:right="-374" w:hanging="360"/>
        <w:rPr>
          <w:rFonts w:ascii="Arial" w:hAnsi="Arial" w:cs="Arial"/>
          <w:b/>
          <w:vanish/>
          <w:sz w:val="21"/>
          <w:szCs w:val="18"/>
        </w:rPr>
      </w:pPr>
      <w:r w:rsidRPr="009F02FC">
        <w:rPr>
          <w:rFonts w:ascii="Arial" w:hAnsi="Arial" w:cs="Arial"/>
          <w:b/>
          <w:sz w:val="21"/>
          <w:szCs w:val="18"/>
        </w:rPr>
        <w:br w:type="page"/>
      </w:r>
      <w:r w:rsidRPr="009F02FC">
        <w:rPr>
          <w:rFonts w:ascii="Arial" w:hAnsi="Arial" w:cs="Arial"/>
          <w:b/>
          <w:sz w:val="21"/>
          <w:szCs w:val="18"/>
        </w:rPr>
        <w:lastRenderedPageBreak/>
        <w:t xml:space="preserve">V. </w:t>
      </w:r>
      <w:bookmarkStart w:id="6" w:name="CourseSchedule"/>
      <w:r w:rsidRPr="009F02FC">
        <w:rPr>
          <w:rFonts w:ascii="Arial" w:hAnsi="Arial" w:cs="Arial"/>
          <w:b/>
          <w:sz w:val="21"/>
          <w:szCs w:val="18"/>
        </w:rPr>
        <w:t xml:space="preserve">Course Schedule </w:t>
      </w:r>
      <w:bookmarkEnd w:id="6"/>
      <w:r w:rsidRPr="009F02FC">
        <w:rPr>
          <w:rFonts w:ascii="Arial" w:hAnsi="Arial" w:cs="Arial"/>
          <w:b/>
          <w:sz w:val="21"/>
          <w:szCs w:val="18"/>
        </w:rPr>
        <w:t xml:space="preserve">(2007) </w:t>
      </w:r>
      <w:r w:rsidRPr="009F02FC">
        <w:rPr>
          <w:rFonts w:ascii="Arial" w:hAnsi="Arial" w:cs="Arial"/>
          <w:i/>
          <w:vanish/>
          <w:sz w:val="16"/>
          <w:szCs w:val="18"/>
        </w:rPr>
        <w:t xml:space="preserve">Readings </w:t>
      </w:r>
      <w:r w:rsidRPr="009F02FC">
        <w:rPr>
          <w:rFonts w:ascii="Arial" w:hAnsi="Arial" w:cs="Arial"/>
          <w:vanish/>
          <w:sz w:val="16"/>
          <w:szCs w:val="18"/>
        </w:rPr>
        <w:t>(80) + Beitzel (81) + Coleman (29) + Maier (57)+ Vermes (30) = 277</w:t>
      </w:r>
    </w:p>
    <w:p w14:paraId="19C20363" w14:textId="77777777" w:rsidR="007743A7" w:rsidRPr="009F02FC" w:rsidRDefault="007743A7" w:rsidP="007743A7">
      <w:pPr>
        <w:tabs>
          <w:tab w:val="left" w:pos="1120"/>
          <w:tab w:val="left" w:pos="2320"/>
          <w:tab w:val="left" w:pos="5840"/>
          <w:tab w:val="left" w:pos="6120"/>
          <w:tab w:val="left" w:pos="7560"/>
          <w:tab w:val="right" w:pos="8640"/>
          <w:tab w:val="left" w:pos="8820"/>
        </w:tabs>
        <w:ind w:left="360" w:right="-374"/>
        <w:jc w:val="center"/>
        <w:rPr>
          <w:rFonts w:ascii="Arial" w:hAnsi="Arial" w:cs="Arial"/>
          <w:sz w:val="21"/>
          <w:szCs w:val="18"/>
        </w:rPr>
      </w:pPr>
      <w:r w:rsidRPr="009F02FC">
        <w:rPr>
          <w:rFonts w:ascii="Arial" w:hAnsi="Arial" w:cs="Arial"/>
          <w:vanish/>
          <w:sz w:val="21"/>
          <w:szCs w:val="18"/>
        </w:rPr>
        <w:t xml:space="preserve">The above totals 277 pp ÷ 28 sessions. = 10 pp./session or 20 pp./day </w:t>
      </w:r>
      <w:r w:rsidRPr="009F02FC">
        <w:rPr>
          <w:rFonts w:ascii="Arial" w:hAnsi="Arial" w:cs="Arial"/>
          <w:vanish/>
          <w:sz w:val="13"/>
          <w:szCs w:val="18"/>
        </w:rPr>
        <w:t>MADE SOC-ECON ONLY 2 PARTS IN 2004-05</w:t>
      </w:r>
    </w:p>
    <w:p w14:paraId="4308A77C" w14:textId="77777777" w:rsidR="007743A7" w:rsidRPr="009F02FC" w:rsidRDefault="007743A7" w:rsidP="007743A7">
      <w:pPr>
        <w:tabs>
          <w:tab w:val="left" w:pos="1120"/>
          <w:tab w:val="left" w:pos="2320"/>
          <w:tab w:val="left" w:pos="5840"/>
          <w:tab w:val="left" w:pos="6120"/>
          <w:tab w:val="left" w:pos="7560"/>
          <w:tab w:val="right" w:pos="8640"/>
          <w:tab w:val="left" w:pos="8820"/>
        </w:tabs>
        <w:ind w:left="20" w:right="-374"/>
        <w:rPr>
          <w:rFonts w:ascii="Arial" w:hAnsi="Arial" w:cs="Arial"/>
          <w:sz w:val="16"/>
          <w:szCs w:val="18"/>
        </w:rPr>
      </w:pPr>
    </w:p>
    <w:p w14:paraId="3E0E1491" w14:textId="77777777" w:rsidR="007743A7" w:rsidRPr="009F02FC" w:rsidRDefault="007743A7" w:rsidP="007743A7">
      <w:pPr>
        <w:tabs>
          <w:tab w:val="left" w:pos="1120"/>
          <w:tab w:val="left" w:pos="2320"/>
          <w:tab w:val="left" w:pos="5840"/>
          <w:tab w:val="left" w:pos="6120"/>
          <w:tab w:val="left" w:pos="7560"/>
          <w:tab w:val="right" w:pos="8640"/>
          <w:tab w:val="left" w:pos="8820"/>
        </w:tabs>
        <w:ind w:left="20" w:right="-374"/>
        <w:rPr>
          <w:rFonts w:ascii="Arial" w:hAnsi="Arial" w:cs="Arial"/>
          <w:sz w:val="16"/>
          <w:szCs w:val="18"/>
        </w:rPr>
      </w:pPr>
      <w:r w:rsidRPr="009F02FC">
        <w:rPr>
          <w:rFonts w:ascii="Arial" w:hAnsi="Arial" w:cs="Arial"/>
          <w:sz w:val="16"/>
          <w:szCs w:val="18"/>
        </w:rPr>
        <w:t>Note: Quizzes are based on the maps (quizzes 1-2 on pp. 2 and 5, respectively), Coleman’s articles in the notes (quizzes 3-4), and the Apocrypha with class readings since quiz 4 (quiz 5).  You will not be quizzed on Beitzel.  Each session is a double session.</w:t>
      </w:r>
    </w:p>
    <w:p w14:paraId="3D37D452" w14:textId="77777777" w:rsidR="007743A7" w:rsidRPr="009F02FC" w:rsidRDefault="007743A7" w:rsidP="007743A7">
      <w:pPr>
        <w:tabs>
          <w:tab w:val="left" w:pos="1120"/>
          <w:tab w:val="left" w:pos="2320"/>
          <w:tab w:val="left" w:pos="5840"/>
          <w:tab w:val="left" w:pos="6120"/>
          <w:tab w:val="left" w:pos="7560"/>
          <w:tab w:val="right" w:pos="8640"/>
          <w:tab w:val="left" w:pos="8820"/>
        </w:tabs>
        <w:ind w:left="20" w:right="-374"/>
        <w:rPr>
          <w:rFonts w:ascii="Arial" w:hAnsi="Arial" w:cs="Arial"/>
          <w:sz w:val="16"/>
          <w:szCs w:val="18"/>
        </w:rPr>
      </w:pPr>
    </w:p>
    <w:p w14:paraId="21D918DF" w14:textId="77777777" w:rsidR="007743A7" w:rsidRPr="009F02FC" w:rsidRDefault="007743A7" w:rsidP="007743A7">
      <w:pPr>
        <w:tabs>
          <w:tab w:val="left" w:pos="1120"/>
          <w:tab w:val="left" w:pos="2320"/>
          <w:tab w:val="left" w:pos="5840"/>
          <w:tab w:val="left" w:pos="6120"/>
          <w:tab w:val="left" w:pos="7560"/>
          <w:tab w:val="right" w:pos="8640"/>
          <w:tab w:val="left" w:pos="8820"/>
        </w:tabs>
        <w:ind w:left="360" w:right="-374"/>
        <w:rPr>
          <w:rFonts w:ascii="Arial" w:hAnsi="Arial" w:cs="Arial"/>
          <w:vanish/>
          <w:sz w:val="21"/>
          <w:szCs w:val="18"/>
          <w:u w:val="words"/>
        </w:rPr>
      </w:pPr>
      <w:r w:rsidRPr="009F02FC">
        <w:rPr>
          <w:rFonts w:ascii="Arial" w:hAnsi="Arial" w:cs="Arial"/>
          <w:vanish/>
          <w:sz w:val="21"/>
          <w:szCs w:val="18"/>
          <w:u w:val="words"/>
        </w:rPr>
        <w:t>Archaeology is summed in session 14 as part of the session rather than being session 15 due to Milne</w:t>
      </w:r>
    </w:p>
    <w:tbl>
      <w:tblPr>
        <w:tblW w:w="9680" w:type="dxa"/>
        <w:tblLayout w:type="fixed"/>
        <w:tblCellMar>
          <w:left w:w="80" w:type="dxa"/>
          <w:right w:w="80" w:type="dxa"/>
        </w:tblCellMar>
        <w:tblLook w:val="0000" w:firstRow="0" w:lastRow="0" w:firstColumn="0" w:lastColumn="0" w:noHBand="0" w:noVBand="0"/>
      </w:tblPr>
      <w:tblGrid>
        <w:gridCol w:w="980"/>
        <w:gridCol w:w="1420"/>
        <w:gridCol w:w="3740"/>
        <w:gridCol w:w="3540"/>
      </w:tblGrid>
      <w:tr w:rsidR="007743A7" w:rsidRPr="009F02FC" w14:paraId="463C647D"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209BD6A4" w14:textId="77777777" w:rsidR="007743A7" w:rsidRPr="009F02FC" w:rsidRDefault="007743A7" w:rsidP="007743A7">
            <w:pPr>
              <w:tabs>
                <w:tab w:val="left" w:pos="6120"/>
                <w:tab w:val="left" w:pos="7560"/>
                <w:tab w:val="left" w:pos="8820"/>
              </w:tabs>
              <w:ind w:left="-90" w:right="10"/>
              <w:jc w:val="center"/>
              <w:rPr>
                <w:rFonts w:ascii="Arial" w:hAnsi="Arial" w:cs="Arial"/>
                <w:b/>
                <w:sz w:val="22"/>
                <w:szCs w:val="18"/>
              </w:rPr>
            </w:pPr>
            <w:r w:rsidRPr="009F02FC">
              <w:rPr>
                <w:rFonts w:ascii="Arial" w:hAnsi="Arial" w:cs="Arial"/>
                <w:b/>
                <w:sz w:val="22"/>
                <w:szCs w:val="18"/>
              </w:rPr>
              <w:t>Session</w:t>
            </w: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15860AD4" w14:textId="77777777" w:rsidR="007743A7" w:rsidRPr="009F02FC" w:rsidRDefault="007743A7">
            <w:pPr>
              <w:tabs>
                <w:tab w:val="left" w:pos="6120"/>
                <w:tab w:val="left" w:pos="7560"/>
                <w:tab w:val="left" w:pos="8820"/>
              </w:tabs>
              <w:ind w:left="-90" w:right="0"/>
              <w:jc w:val="center"/>
              <w:rPr>
                <w:rFonts w:ascii="Arial" w:hAnsi="Arial" w:cs="Arial"/>
                <w:b/>
                <w:sz w:val="22"/>
                <w:szCs w:val="18"/>
              </w:rPr>
            </w:pPr>
            <w:r w:rsidRPr="009F02FC">
              <w:rPr>
                <w:rFonts w:ascii="Arial" w:hAnsi="Arial" w:cs="Arial"/>
                <w:b/>
                <w:sz w:val="22"/>
                <w:szCs w:val="18"/>
              </w:rPr>
              <w:t xml:space="preserve">  Date (Th)</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525A11CD" w14:textId="77777777" w:rsidR="007743A7" w:rsidRPr="009F02FC" w:rsidRDefault="007743A7">
            <w:pPr>
              <w:tabs>
                <w:tab w:val="left" w:pos="6120"/>
                <w:tab w:val="left" w:pos="7560"/>
                <w:tab w:val="left" w:pos="8820"/>
              </w:tabs>
              <w:ind w:left="-90" w:right="0"/>
              <w:jc w:val="left"/>
              <w:rPr>
                <w:rFonts w:ascii="Arial" w:hAnsi="Arial" w:cs="Arial"/>
                <w:b/>
                <w:sz w:val="22"/>
                <w:szCs w:val="18"/>
              </w:rPr>
            </w:pPr>
            <w:r w:rsidRPr="009F02FC">
              <w:rPr>
                <w:rFonts w:ascii="Arial" w:hAnsi="Arial" w:cs="Arial"/>
                <w:b/>
                <w:sz w:val="22"/>
                <w:szCs w:val="18"/>
              </w:rPr>
              <w:t xml:space="preserve">  Subject</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6469B472" w14:textId="77777777" w:rsidR="007743A7" w:rsidRPr="009F02FC" w:rsidRDefault="007743A7">
            <w:pPr>
              <w:tabs>
                <w:tab w:val="left" w:pos="6120"/>
                <w:tab w:val="left" w:pos="7560"/>
                <w:tab w:val="left" w:pos="8820"/>
              </w:tabs>
              <w:ind w:left="-90" w:right="0"/>
              <w:jc w:val="left"/>
              <w:rPr>
                <w:rFonts w:ascii="Arial" w:hAnsi="Arial" w:cs="Arial"/>
                <w:b/>
                <w:sz w:val="22"/>
                <w:szCs w:val="18"/>
              </w:rPr>
            </w:pPr>
            <w:r w:rsidRPr="009F02FC">
              <w:rPr>
                <w:rFonts w:ascii="Arial" w:hAnsi="Arial" w:cs="Arial"/>
                <w:b/>
                <w:sz w:val="22"/>
                <w:szCs w:val="18"/>
              </w:rPr>
              <w:t xml:space="preserve">  Assignment</w:t>
            </w:r>
          </w:p>
        </w:tc>
      </w:tr>
      <w:tr w:rsidR="007743A7" w:rsidRPr="009F02FC" w14:paraId="5366E0BC" w14:textId="77777777">
        <w:tc>
          <w:tcPr>
            <w:tcW w:w="980" w:type="dxa"/>
            <w:tcBorders>
              <w:top w:val="single" w:sz="6" w:space="0" w:color="auto"/>
              <w:left w:val="single" w:sz="6" w:space="0" w:color="auto"/>
              <w:bottom w:val="single" w:sz="6" w:space="0" w:color="auto"/>
              <w:right w:val="single" w:sz="6" w:space="0" w:color="auto"/>
            </w:tcBorders>
          </w:tcPr>
          <w:p w14:paraId="15E7D88B" w14:textId="77777777" w:rsidR="007743A7" w:rsidRPr="009F02FC" w:rsidRDefault="007743A7" w:rsidP="007743A7">
            <w:pPr>
              <w:tabs>
                <w:tab w:val="left" w:pos="6120"/>
                <w:tab w:val="left" w:pos="7560"/>
                <w:tab w:val="left" w:pos="8820"/>
              </w:tabs>
              <w:ind w:left="-90" w:right="10"/>
              <w:jc w:val="center"/>
              <w:rPr>
                <w:rFonts w:ascii="Arial" w:hAnsi="Arial" w:cs="Arial"/>
                <w:sz w:val="21"/>
                <w:szCs w:val="18"/>
              </w:rPr>
            </w:pPr>
            <w:r w:rsidRPr="009F02FC">
              <w:rPr>
                <w:rFonts w:ascii="Arial" w:hAnsi="Arial" w:cs="Arial"/>
                <w:sz w:val="21"/>
                <w:szCs w:val="18"/>
              </w:rPr>
              <w:t>1</w:t>
            </w:r>
          </w:p>
        </w:tc>
        <w:tc>
          <w:tcPr>
            <w:tcW w:w="1420" w:type="dxa"/>
            <w:tcBorders>
              <w:top w:val="single" w:sz="6" w:space="0" w:color="auto"/>
              <w:left w:val="single" w:sz="6" w:space="0" w:color="auto"/>
              <w:bottom w:val="single" w:sz="6" w:space="0" w:color="auto"/>
              <w:right w:val="single" w:sz="6" w:space="0" w:color="auto"/>
            </w:tcBorders>
          </w:tcPr>
          <w:p w14:paraId="7A6B0AC2"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18 Jan</w:t>
            </w:r>
          </w:p>
        </w:tc>
        <w:tc>
          <w:tcPr>
            <w:tcW w:w="3740" w:type="dxa"/>
            <w:tcBorders>
              <w:top w:val="single" w:sz="6" w:space="0" w:color="auto"/>
              <w:left w:val="single" w:sz="6" w:space="0" w:color="auto"/>
              <w:bottom w:val="single" w:sz="6" w:space="0" w:color="auto"/>
              <w:right w:val="single" w:sz="6" w:space="0" w:color="auto"/>
            </w:tcBorders>
          </w:tcPr>
          <w:p w14:paraId="7788B28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Syllabus; Geography Part 1 (Israel)</w:t>
            </w:r>
            <w:r w:rsidRPr="009F02FC">
              <w:rPr>
                <w:rFonts w:ascii="Arial" w:hAnsi="Arial" w:cs="Arial"/>
                <w:vanish/>
                <w:sz w:val="16"/>
                <w:szCs w:val="18"/>
              </w:rPr>
              <w:t xml:space="preserve"> </w:t>
            </w:r>
            <w:r w:rsidRPr="009F02FC">
              <w:rPr>
                <w:rFonts w:ascii="Arial" w:hAnsi="Arial" w:cs="Arial"/>
                <w:vanish/>
                <w:sz w:val="15"/>
                <w:szCs w:val="18"/>
              </w:rPr>
              <w:t>2-4,10-12</w:t>
            </w:r>
          </w:p>
        </w:tc>
        <w:tc>
          <w:tcPr>
            <w:tcW w:w="3540" w:type="dxa"/>
            <w:tcBorders>
              <w:top w:val="single" w:sz="6" w:space="0" w:color="auto"/>
              <w:left w:val="single" w:sz="6" w:space="0" w:color="auto"/>
              <w:bottom w:val="single" w:sz="6" w:space="0" w:color="auto"/>
              <w:right w:val="single" w:sz="6" w:space="0" w:color="auto"/>
            </w:tcBorders>
          </w:tcPr>
          <w:p w14:paraId="5234ECA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 assignments</w:t>
            </w:r>
            <w:r w:rsidRPr="009F02FC">
              <w:rPr>
                <w:rFonts w:ascii="Arial" w:hAnsi="Arial" w:cs="Arial"/>
                <w:vanish/>
                <w:sz w:val="21"/>
                <w:szCs w:val="18"/>
              </w:rPr>
              <w:t xml:space="preserve"> 34-36</w:t>
            </w:r>
          </w:p>
        </w:tc>
      </w:tr>
      <w:tr w:rsidR="007743A7" w:rsidRPr="009F02FC" w14:paraId="4006BCE7" w14:textId="77777777">
        <w:tc>
          <w:tcPr>
            <w:tcW w:w="980" w:type="dxa"/>
            <w:tcBorders>
              <w:top w:val="single" w:sz="6" w:space="0" w:color="auto"/>
              <w:left w:val="single" w:sz="6" w:space="0" w:color="auto"/>
              <w:bottom w:val="single" w:sz="6" w:space="0" w:color="auto"/>
              <w:right w:val="single" w:sz="6" w:space="0" w:color="auto"/>
            </w:tcBorders>
          </w:tcPr>
          <w:p w14:paraId="2CC87CFE" w14:textId="77777777" w:rsidR="007743A7" w:rsidRPr="009F02FC" w:rsidRDefault="007743A7" w:rsidP="007743A7">
            <w:pPr>
              <w:tabs>
                <w:tab w:val="left" w:pos="6120"/>
                <w:tab w:val="left" w:pos="7560"/>
                <w:tab w:val="left" w:pos="8820"/>
              </w:tabs>
              <w:ind w:left="-90" w:right="10"/>
              <w:jc w:val="center"/>
              <w:rPr>
                <w:rFonts w:ascii="Arial" w:hAnsi="Arial" w:cs="Arial"/>
                <w:sz w:val="21"/>
                <w:szCs w:val="18"/>
              </w:rPr>
            </w:pPr>
            <w:r w:rsidRPr="009F02FC">
              <w:rPr>
                <w:rFonts w:ascii="Arial" w:hAnsi="Arial" w:cs="Arial"/>
                <w:sz w:val="21"/>
                <w:szCs w:val="18"/>
              </w:rPr>
              <w:t>2</w:t>
            </w:r>
          </w:p>
        </w:tc>
        <w:tc>
          <w:tcPr>
            <w:tcW w:w="1420" w:type="dxa"/>
            <w:tcBorders>
              <w:top w:val="single" w:sz="6" w:space="0" w:color="auto"/>
              <w:left w:val="single" w:sz="6" w:space="0" w:color="auto"/>
              <w:bottom w:val="single" w:sz="6" w:space="0" w:color="auto"/>
              <w:right w:val="single" w:sz="6" w:space="0" w:color="auto"/>
            </w:tcBorders>
          </w:tcPr>
          <w:p w14:paraId="226FD6F2"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MONDAY</w:t>
            </w:r>
          </w:p>
          <w:p w14:paraId="3795BE02"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10:10-12:00</w:t>
            </w:r>
          </w:p>
          <w:p w14:paraId="06A72022"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 xml:space="preserve">22 Jan Make-Up for 11 Jan </w:t>
            </w:r>
          </w:p>
        </w:tc>
        <w:tc>
          <w:tcPr>
            <w:tcW w:w="3740" w:type="dxa"/>
            <w:tcBorders>
              <w:top w:val="single" w:sz="6" w:space="0" w:color="auto"/>
              <w:left w:val="single" w:sz="6" w:space="0" w:color="auto"/>
              <w:bottom w:val="single" w:sz="6" w:space="0" w:color="auto"/>
              <w:right w:val="single" w:sz="6" w:space="0" w:color="auto"/>
            </w:tcBorders>
          </w:tcPr>
          <w:p w14:paraId="54885DD1"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 xml:space="preserve">Quiz 1; Geography Part 2 (Jerusalem) </w:t>
            </w:r>
            <w:r w:rsidRPr="009F02FC">
              <w:rPr>
                <w:rFonts w:ascii="Arial" w:hAnsi="Arial" w:cs="Arial"/>
                <w:vanish/>
                <w:sz w:val="21"/>
                <w:szCs w:val="18"/>
              </w:rPr>
              <w:t>34-36</w:t>
            </w:r>
          </w:p>
          <w:p w14:paraId="0E83EDE0" w14:textId="77777777" w:rsidR="007743A7" w:rsidRPr="009F02FC" w:rsidRDefault="007743A7">
            <w:pPr>
              <w:tabs>
                <w:tab w:val="left" w:pos="6120"/>
                <w:tab w:val="left" w:pos="7560"/>
                <w:tab w:val="left" w:pos="8820"/>
              </w:tabs>
              <w:ind w:right="-10"/>
              <w:rPr>
                <w:rFonts w:ascii="Arial" w:hAnsi="Arial" w:cs="Arial"/>
                <w:sz w:val="21"/>
                <w:szCs w:val="18"/>
              </w:rPr>
            </w:pPr>
          </w:p>
        </w:tc>
        <w:tc>
          <w:tcPr>
            <w:tcW w:w="3540" w:type="dxa"/>
            <w:tcBorders>
              <w:top w:val="single" w:sz="6" w:space="0" w:color="auto"/>
              <w:left w:val="single" w:sz="6" w:space="0" w:color="auto"/>
              <w:bottom w:val="single" w:sz="6" w:space="0" w:color="auto"/>
              <w:right w:val="single" w:sz="6" w:space="0" w:color="auto"/>
            </w:tcBorders>
          </w:tcPr>
          <w:p w14:paraId="764960C5"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Study for Quiz</w:t>
            </w:r>
          </w:p>
          <w:p w14:paraId="781260D2"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Beitzel, 156-65</w:t>
            </w:r>
          </w:p>
          <w:p w14:paraId="741950D9"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17-23</w:t>
            </w:r>
            <w:r w:rsidRPr="009F02FC">
              <w:rPr>
                <w:rFonts w:ascii="Arial" w:hAnsi="Arial" w:cs="Arial"/>
                <w:vanish/>
                <w:sz w:val="21"/>
                <w:szCs w:val="18"/>
              </w:rPr>
              <w:t xml:space="preserve"> Palestine</w:t>
            </w:r>
            <w:r w:rsidRPr="009F02FC">
              <w:rPr>
                <w:rFonts w:ascii="Arial" w:hAnsi="Arial" w:cs="Arial"/>
                <w:sz w:val="21"/>
                <w:szCs w:val="18"/>
              </w:rPr>
              <w:t xml:space="preserve"> </w:t>
            </w:r>
          </w:p>
          <w:p w14:paraId="0A3F78B7"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Buy all texts by today (on quiz!)</w:t>
            </w:r>
          </w:p>
        </w:tc>
      </w:tr>
      <w:tr w:rsidR="007743A7" w:rsidRPr="009F02FC" w14:paraId="3ECC7481" w14:textId="77777777">
        <w:tc>
          <w:tcPr>
            <w:tcW w:w="980" w:type="dxa"/>
            <w:tcBorders>
              <w:top w:val="single" w:sz="6" w:space="0" w:color="auto"/>
              <w:left w:val="single" w:sz="6" w:space="0" w:color="auto"/>
              <w:bottom w:val="single" w:sz="6" w:space="0" w:color="auto"/>
              <w:right w:val="single" w:sz="6" w:space="0" w:color="auto"/>
            </w:tcBorders>
          </w:tcPr>
          <w:p w14:paraId="5D89BB24" w14:textId="77777777" w:rsidR="007743A7" w:rsidRPr="009F02FC" w:rsidRDefault="007743A7" w:rsidP="007743A7">
            <w:pPr>
              <w:tabs>
                <w:tab w:val="left" w:pos="6120"/>
                <w:tab w:val="left" w:pos="7560"/>
                <w:tab w:val="left" w:pos="8820"/>
              </w:tabs>
              <w:ind w:left="-90" w:right="10"/>
              <w:jc w:val="center"/>
              <w:rPr>
                <w:rFonts w:ascii="Arial" w:hAnsi="Arial" w:cs="Arial"/>
                <w:sz w:val="21"/>
                <w:szCs w:val="18"/>
              </w:rPr>
            </w:pPr>
            <w:r w:rsidRPr="009F02FC">
              <w:rPr>
                <w:rFonts w:ascii="Arial" w:hAnsi="Arial" w:cs="Arial"/>
                <w:sz w:val="21"/>
                <w:szCs w:val="18"/>
              </w:rPr>
              <w:t>3</w:t>
            </w:r>
          </w:p>
        </w:tc>
        <w:tc>
          <w:tcPr>
            <w:tcW w:w="1420" w:type="dxa"/>
            <w:tcBorders>
              <w:top w:val="single" w:sz="6" w:space="0" w:color="auto"/>
              <w:left w:val="single" w:sz="6" w:space="0" w:color="auto"/>
              <w:bottom w:val="single" w:sz="6" w:space="0" w:color="auto"/>
              <w:right w:val="single" w:sz="6" w:space="0" w:color="auto"/>
            </w:tcBorders>
          </w:tcPr>
          <w:p w14:paraId="07DD2A06"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25 Jan</w:t>
            </w:r>
          </w:p>
        </w:tc>
        <w:tc>
          <w:tcPr>
            <w:tcW w:w="3740" w:type="dxa"/>
            <w:tcBorders>
              <w:top w:val="single" w:sz="6" w:space="0" w:color="auto"/>
              <w:left w:val="single" w:sz="6" w:space="0" w:color="auto"/>
              <w:bottom w:val="single" w:sz="6" w:space="0" w:color="auto"/>
              <w:right w:val="single" w:sz="6" w:space="0" w:color="auto"/>
            </w:tcBorders>
          </w:tcPr>
          <w:p w14:paraId="4AA1E8C4" w14:textId="77777777" w:rsidR="007743A7" w:rsidRPr="009F02FC" w:rsidRDefault="007743A7">
            <w:pPr>
              <w:tabs>
                <w:tab w:val="left" w:pos="6120"/>
                <w:tab w:val="left" w:pos="7560"/>
                <w:tab w:val="left" w:pos="8820"/>
              </w:tabs>
              <w:ind w:right="-10"/>
              <w:rPr>
                <w:rFonts w:ascii="Arial" w:hAnsi="Arial" w:cs="Arial"/>
                <w:vanish/>
                <w:sz w:val="21"/>
                <w:szCs w:val="18"/>
              </w:rPr>
            </w:pPr>
            <w:r w:rsidRPr="009F02FC">
              <w:rPr>
                <w:rFonts w:ascii="Arial" w:hAnsi="Arial" w:cs="Arial"/>
                <w:sz w:val="21"/>
                <w:szCs w:val="18"/>
              </w:rPr>
              <w:t xml:space="preserve">Political Context: Part 1 </w:t>
            </w:r>
            <w:r w:rsidRPr="009F02FC">
              <w:rPr>
                <w:rFonts w:ascii="Arial" w:hAnsi="Arial" w:cs="Arial"/>
                <w:vanish/>
                <w:sz w:val="21"/>
                <w:szCs w:val="18"/>
              </w:rPr>
              <w:t>Int. 48-65</w:t>
            </w:r>
          </w:p>
          <w:p w14:paraId="406B9712"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vanish/>
                <w:sz w:val="21"/>
                <w:szCs w:val="18"/>
              </w:rPr>
              <w:t>/Persia/Greece-skip Daniel</w:t>
            </w:r>
          </w:p>
        </w:tc>
        <w:tc>
          <w:tcPr>
            <w:tcW w:w="3540" w:type="dxa"/>
            <w:tcBorders>
              <w:top w:val="single" w:sz="6" w:space="0" w:color="auto"/>
              <w:left w:val="single" w:sz="6" w:space="0" w:color="auto"/>
              <w:bottom w:val="single" w:sz="6" w:space="0" w:color="auto"/>
              <w:right w:val="single" w:sz="6" w:space="0" w:color="auto"/>
            </w:tcBorders>
          </w:tcPr>
          <w:p w14:paraId="7A8F6EA5"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Beitzel, 150-53</w:t>
            </w:r>
          </w:p>
          <w:p w14:paraId="6B94995D"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25-30</w:t>
            </w:r>
            <w:r w:rsidRPr="009F02FC">
              <w:rPr>
                <w:rFonts w:ascii="Arial" w:hAnsi="Arial" w:cs="Arial"/>
                <w:vanish/>
                <w:sz w:val="21"/>
                <w:szCs w:val="18"/>
              </w:rPr>
              <w:t xml:space="preserve"> 175-63 BC</w:t>
            </w:r>
            <w:r w:rsidRPr="009F02FC">
              <w:rPr>
                <w:rFonts w:ascii="Arial" w:hAnsi="Arial" w:cs="Arial"/>
                <w:sz w:val="21"/>
                <w:szCs w:val="18"/>
              </w:rPr>
              <w:t xml:space="preserve"> </w:t>
            </w:r>
          </w:p>
        </w:tc>
      </w:tr>
      <w:tr w:rsidR="007743A7" w:rsidRPr="009F02FC" w14:paraId="1ADD4E3C" w14:textId="77777777">
        <w:tc>
          <w:tcPr>
            <w:tcW w:w="980" w:type="dxa"/>
            <w:tcBorders>
              <w:top w:val="single" w:sz="6" w:space="0" w:color="auto"/>
              <w:left w:val="single" w:sz="6" w:space="0" w:color="auto"/>
              <w:bottom w:val="single" w:sz="6" w:space="0" w:color="auto"/>
              <w:right w:val="single" w:sz="6" w:space="0" w:color="auto"/>
            </w:tcBorders>
          </w:tcPr>
          <w:p w14:paraId="449E4C1C" w14:textId="77777777" w:rsidR="007743A7" w:rsidRPr="009F02FC" w:rsidRDefault="007743A7" w:rsidP="007743A7">
            <w:pPr>
              <w:tabs>
                <w:tab w:val="left" w:pos="6120"/>
                <w:tab w:val="left" w:pos="7560"/>
                <w:tab w:val="left" w:pos="8820"/>
              </w:tabs>
              <w:ind w:left="-90" w:right="10"/>
              <w:jc w:val="center"/>
              <w:rPr>
                <w:rFonts w:ascii="Arial" w:hAnsi="Arial" w:cs="Arial"/>
                <w:sz w:val="21"/>
                <w:szCs w:val="18"/>
              </w:rPr>
            </w:pPr>
            <w:r w:rsidRPr="009F02FC">
              <w:rPr>
                <w:rFonts w:ascii="Arial" w:hAnsi="Arial" w:cs="Arial"/>
                <w:sz w:val="21"/>
                <w:szCs w:val="18"/>
              </w:rPr>
              <w:t>4</w:t>
            </w:r>
          </w:p>
        </w:tc>
        <w:tc>
          <w:tcPr>
            <w:tcW w:w="1420" w:type="dxa"/>
            <w:tcBorders>
              <w:top w:val="single" w:sz="6" w:space="0" w:color="auto"/>
              <w:left w:val="single" w:sz="6" w:space="0" w:color="auto"/>
              <w:bottom w:val="single" w:sz="6" w:space="0" w:color="auto"/>
              <w:right w:val="single" w:sz="6" w:space="0" w:color="auto"/>
            </w:tcBorders>
          </w:tcPr>
          <w:p w14:paraId="07DAA072"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 Feb</w:t>
            </w:r>
          </w:p>
        </w:tc>
        <w:tc>
          <w:tcPr>
            <w:tcW w:w="3740" w:type="dxa"/>
            <w:tcBorders>
              <w:top w:val="single" w:sz="6" w:space="0" w:color="auto"/>
              <w:left w:val="single" w:sz="6" w:space="0" w:color="auto"/>
              <w:bottom w:val="single" w:sz="6" w:space="0" w:color="auto"/>
              <w:right w:val="single" w:sz="6" w:space="0" w:color="auto"/>
            </w:tcBorders>
          </w:tcPr>
          <w:p w14:paraId="6949F9D2"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 xml:space="preserve">Quiz 2; Political Context: Part 2 </w:t>
            </w:r>
            <w:r w:rsidRPr="009F02FC">
              <w:rPr>
                <w:rFonts w:ascii="Arial" w:hAnsi="Arial" w:cs="Arial"/>
                <w:vanish/>
                <w:sz w:val="21"/>
                <w:szCs w:val="18"/>
              </w:rPr>
              <w:t xml:space="preserve">Has/Rom Rule: 166-4 </w:t>
            </w:r>
            <w:r w:rsidRPr="009F02FC">
              <w:rPr>
                <w:rFonts w:ascii="Arial" w:hAnsi="Arial" w:cs="Arial"/>
                <w:vanish/>
                <w:sz w:val="16"/>
                <w:szCs w:val="18"/>
              </w:rPr>
              <w:t xml:space="preserve">BC </w:t>
            </w:r>
            <w:r w:rsidRPr="009F02FC">
              <w:rPr>
                <w:rFonts w:ascii="Arial" w:hAnsi="Arial" w:cs="Arial"/>
                <w:vanish/>
                <w:sz w:val="21"/>
                <w:szCs w:val="18"/>
              </w:rPr>
              <w:t>(66-72)</w:t>
            </w:r>
          </w:p>
        </w:tc>
        <w:tc>
          <w:tcPr>
            <w:tcW w:w="3540" w:type="dxa"/>
            <w:tcBorders>
              <w:top w:val="single" w:sz="6" w:space="0" w:color="auto"/>
              <w:left w:val="single" w:sz="6" w:space="0" w:color="auto"/>
              <w:bottom w:val="single" w:sz="6" w:space="0" w:color="auto"/>
              <w:right w:val="single" w:sz="6" w:space="0" w:color="auto"/>
            </w:tcBorders>
          </w:tcPr>
          <w:p w14:paraId="5601E745"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Study for Quiz</w:t>
            </w:r>
          </w:p>
          <w:p w14:paraId="2212372E"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Beitzel, 154-55</w:t>
            </w:r>
            <w:r w:rsidRPr="009F02FC">
              <w:rPr>
                <w:rFonts w:ascii="Arial" w:hAnsi="Arial" w:cs="Arial"/>
                <w:vanish/>
                <w:sz w:val="21"/>
                <w:szCs w:val="18"/>
              </w:rPr>
              <w:t xml:space="preserve"> </w:t>
            </w:r>
            <w:r w:rsidRPr="009F02FC">
              <w:rPr>
                <w:rFonts w:ascii="Arial" w:hAnsi="Arial" w:cs="Arial"/>
                <w:vanish/>
                <w:sz w:val="16"/>
                <w:szCs w:val="18"/>
              </w:rPr>
              <w:t>Hasm</w:t>
            </w:r>
            <w:r w:rsidRPr="009F02FC">
              <w:rPr>
                <w:rFonts w:ascii="Arial" w:hAnsi="Arial" w:cs="Arial"/>
                <w:vanish/>
                <w:sz w:val="21"/>
                <w:szCs w:val="18"/>
              </w:rPr>
              <w:t>.</w:t>
            </w:r>
            <w:r w:rsidRPr="009F02FC">
              <w:rPr>
                <w:rFonts w:ascii="Arial" w:hAnsi="Arial" w:cs="Arial"/>
                <w:sz w:val="21"/>
                <w:szCs w:val="18"/>
              </w:rPr>
              <w:t>, 166-68</w:t>
            </w:r>
            <w:r w:rsidRPr="009F02FC">
              <w:rPr>
                <w:rFonts w:ascii="Arial" w:hAnsi="Arial" w:cs="Arial"/>
                <w:vanish/>
                <w:sz w:val="21"/>
                <w:szCs w:val="18"/>
              </w:rPr>
              <w:t xml:space="preserve"> </w:t>
            </w:r>
            <w:r w:rsidRPr="009F02FC">
              <w:rPr>
                <w:rFonts w:ascii="Arial" w:hAnsi="Arial" w:cs="Arial"/>
                <w:vanish/>
                <w:sz w:val="15"/>
                <w:szCs w:val="18"/>
              </w:rPr>
              <w:t>Herod</w:t>
            </w:r>
          </w:p>
          <w:p w14:paraId="2FDBB5E1"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30-42</w:t>
            </w:r>
            <w:r w:rsidRPr="009F02FC">
              <w:rPr>
                <w:rFonts w:ascii="Arial" w:hAnsi="Arial" w:cs="Arial"/>
                <w:vanish/>
                <w:sz w:val="21"/>
                <w:szCs w:val="18"/>
              </w:rPr>
              <w:t xml:space="preserve"> 63-4 BC &amp; Show Ben Hur sea battle?</w:t>
            </w:r>
          </w:p>
        </w:tc>
      </w:tr>
      <w:tr w:rsidR="007743A7" w:rsidRPr="009F02FC" w14:paraId="57067201" w14:textId="77777777">
        <w:tc>
          <w:tcPr>
            <w:tcW w:w="980" w:type="dxa"/>
            <w:tcBorders>
              <w:top w:val="single" w:sz="6" w:space="0" w:color="auto"/>
              <w:left w:val="single" w:sz="6" w:space="0" w:color="auto"/>
              <w:bottom w:val="single" w:sz="6" w:space="0" w:color="auto"/>
              <w:right w:val="single" w:sz="6" w:space="0" w:color="auto"/>
            </w:tcBorders>
          </w:tcPr>
          <w:p w14:paraId="370F10F0" w14:textId="77777777" w:rsidR="007743A7" w:rsidRPr="009F02FC" w:rsidRDefault="007743A7" w:rsidP="007743A7">
            <w:pPr>
              <w:tabs>
                <w:tab w:val="left" w:pos="6120"/>
                <w:tab w:val="left" w:pos="7560"/>
                <w:tab w:val="left" w:pos="8820"/>
              </w:tabs>
              <w:ind w:left="-90" w:right="10"/>
              <w:jc w:val="center"/>
              <w:rPr>
                <w:rFonts w:ascii="Arial" w:hAnsi="Arial" w:cs="Arial"/>
                <w:sz w:val="21"/>
                <w:szCs w:val="18"/>
              </w:rPr>
            </w:pPr>
            <w:r w:rsidRPr="009F02FC">
              <w:rPr>
                <w:rFonts w:ascii="Arial" w:hAnsi="Arial" w:cs="Arial"/>
                <w:sz w:val="21"/>
                <w:szCs w:val="18"/>
              </w:rPr>
              <w:t>5</w:t>
            </w:r>
          </w:p>
        </w:tc>
        <w:tc>
          <w:tcPr>
            <w:tcW w:w="1420" w:type="dxa"/>
            <w:tcBorders>
              <w:top w:val="single" w:sz="6" w:space="0" w:color="auto"/>
              <w:left w:val="single" w:sz="6" w:space="0" w:color="auto"/>
              <w:bottom w:val="single" w:sz="6" w:space="0" w:color="auto"/>
              <w:right w:val="single" w:sz="6" w:space="0" w:color="auto"/>
            </w:tcBorders>
          </w:tcPr>
          <w:p w14:paraId="5809A96B"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8 Feb</w:t>
            </w:r>
          </w:p>
        </w:tc>
        <w:tc>
          <w:tcPr>
            <w:tcW w:w="3740" w:type="dxa"/>
            <w:tcBorders>
              <w:top w:val="single" w:sz="6" w:space="0" w:color="auto"/>
              <w:left w:val="single" w:sz="6" w:space="0" w:color="auto"/>
              <w:bottom w:val="single" w:sz="6" w:space="0" w:color="auto"/>
              <w:right w:val="single" w:sz="6" w:space="0" w:color="auto"/>
            </w:tcBorders>
          </w:tcPr>
          <w:p w14:paraId="05B54CBC"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Political Context: Part 3</w:t>
            </w:r>
          </w:p>
          <w:p w14:paraId="174D7A21"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vanish/>
                <w:sz w:val="21"/>
                <w:szCs w:val="18"/>
              </w:rPr>
              <w:t>Roman IV: 4 BC-A.D 135 (79-95)</w:t>
            </w:r>
          </w:p>
        </w:tc>
        <w:tc>
          <w:tcPr>
            <w:tcW w:w="3540" w:type="dxa"/>
            <w:tcBorders>
              <w:top w:val="single" w:sz="6" w:space="0" w:color="auto"/>
              <w:left w:val="single" w:sz="6" w:space="0" w:color="auto"/>
              <w:bottom w:val="single" w:sz="6" w:space="0" w:color="auto"/>
              <w:right w:val="single" w:sz="6" w:space="0" w:color="auto"/>
            </w:tcBorders>
          </w:tcPr>
          <w:p w14:paraId="1252EF73"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Beitzel, 185-87</w:t>
            </w:r>
          </w:p>
          <w:p w14:paraId="12B8CFBE"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xml:space="preserve">, 42-55 </w:t>
            </w:r>
            <w:r w:rsidRPr="009F02FC">
              <w:rPr>
                <w:rFonts w:ascii="Arial" w:hAnsi="Arial" w:cs="Arial"/>
                <w:vanish/>
                <w:sz w:val="21"/>
                <w:szCs w:val="18"/>
              </w:rPr>
              <w:t>Procurators</w:t>
            </w:r>
          </w:p>
        </w:tc>
      </w:tr>
      <w:tr w:rsidR="007743A7" w:rsidRPr="009F02FC" w14:paraId="378FC1E6" w14:textId="77777777">
        <w:tc>
          <w:tcPr>
            <w:tcW w:w="980" w:type="dxa"/>
            <w:tcBorders>
              <w:top w:val="single" w:sz="6" w:space="0" w:color="auto"/>
              <w:left w:val="single" w:sz="6" w:space="0" w:color="auto"/>
              <w:bottom w:val="single" w:sz="6" w:space="0" w:color="auto"/>
              <w:right w:val="single" w:sz="6" w:space="0" w:color="auto"/>
            </w:tcBorders>
          </w:tcPr>
          <w:p w14:paraId="2D50833B" w14:textId="77777777" w:rsidR="007743A7" w:rsidRPr="009F02FC" w:rsidRDefault="007743A7" w:rsidP="007743A7">
            <w:pPr>
              <w:tabs>
                <w:tab w:val="left" w:pos="6120"/>
                <w:tab w:val="left" w:pos="7560"/>
                <w:tab w:val="left" w:pos="8820"/>
              </w:tabs>
              <w:ind w:left="-90" w:right="10"/>
              <w:jc w:val="center"/>
              <w:rPr>
                <w:rFonts w:ascii="Arial" w:hAnsi="Arial" w:cs="Arial"/>
                <w:sz w:val="21"/>
                <w:szCs w:val="18"/>
              </w:rPr>
            </w:pPr>
            <w:r w:rsidRPr="009F02FC">
              <w:rPr>
                <w:rFonts w:ascii="Arial" w:hAnsi="Arial" w:cs="Arial"/>
                <w:sz w:val="21"/>
                <w:szCs w:val="18"/>
              </w:rPr>
              <w:t>6</w:t>
            </w:r>
          </w:p>
        </w:tc>
        <w:tc>
          <w:tcPr>
            <w:tcW w:w="1420" w:type="dxa"/>
            <w:tcBorders>
              <w:top w:val="single" w:sz="6" w:space="0" w:color="auto"/>
              <w:left w:val="single" w:sz="6" w:space="0" w:color="auto"/>
              <w:bottom w:val="single" w:sz="6" w:space="0" w:color="auto"/>
              <w:right w:val="single" w:sz="6" w:space="0" w:color="auto"/>
            </w:tcBorders>
          </w:tcPr>
          <w:p w14:paraId="04C7335F"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15 Feb*</w:t>
            </w:r>
          </w:p>
        </w:tc>
        <w:tc>
          <w:tcPr>
            <w:tcW w:w="3740" w:type="dxa"/>
            <w:tcBorders>
              <w:top w:val="single" w:sz="6" w:space="0" w:color="auto"/>
              <w:left w:val="single" w:sz="6" w:space="0" w:color="auto"/>
              <w:bottom w:val="single" w:sz="6" w:space="0" w:color="auto"/>
              <w:right w:val="single" w:sz="6" w:space="0" w:color="auto"/>
            </w:tcBorders>
          </w:tcPr>
          <w:p w14:paraId="690A7B2E"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“A.D.” Video (Dr. Rick in Thailand)</w:t>
            </w:r>
          </w:p>
        </w:tc>
        <w:tc>
          <w:tcPr>
            <w:tcW w:w="3540" w:type="dxa"/>
            <w:tcBorders>
              <w:top w:val="single" w:sz="6" w:space="0" w:color="auto"/>
              <w:left w:val="single" w:sz="6" w:space="0" w:color="auto"/>
              <w:bottom w:val="single" w:sz="6" w:space="0" w:color="auto"/>
              <w:right w:val="single" w:sz="6" w:space="0" w:color="auto"/>
            </w:tcBorders>
          </w:tcPr>
          <w:p w14:paraId="52249257"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i/>
                <w:sz w:val="21"/>
                <w:szCs w:val="18"/>
              </w:rPr>
              <w:t>Josephus,</w:t>
            </w:r>
            <w:r w:rsidRPr="009F02FC">
              <w:rPr>
                <w:rFonts w:ascii="Arial" w:hAnsi="Arial" w:cs="Arial"/>
                <w:sz w:val="21"/>
                <w:szCs w:val="18"/>
              </w:rPr>
              <w:t xml:space="preserve"> 329-56 (notes, 280-94)</w:t>
            </w:r>
          </w:p>
          <w:p w14:paraId="600EEC65"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Video explanations (notes, 137a-b)</w:t>
            </w:r>
            <w:r w:rsidRPr="009F02FC">
              <w:rPr>
                <w:rFonts w:ascii="Arial" w:hAnsi="Arial" w:cs="Arial"/>
                <w:vanish/>
                <w:sz w:val="21"/>
                <w:szCs w:val="18"/>
              </w:rPr>
              <w:t xml:space="preserve"> </w:t>
            </w:r>
            <w:r w:rsidRPr="009F02FC">
              <w:rPr>
                <w:rFonts w:ascii="Arial" w:hAnsi="Arial" w:cs="Arial"/>
                <w:vanish/>
                <w:sz w:val="15"/>
                <w:szCs w:val="18"/>
              </w:rPr>
              <w:t>War</w:t>
            </w:r>
          </w:p>
        </w:tc>
      </w:tr>
      <w:tr w:rsidR="007743A7" w:rsidRPr="009F02FC" w14:paraId="274C5638"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210E5AEA" w14:textId="77777777" w:rsidR="007743A7" w:rsidRPr="009F02FC" w:rsidRDefault="007743A7" w:rsidP="007743A7">
            <w:pPr>
              <w:tabs>
                <w:tab w:val="left" w:pos="6120"/>
                <w:tab w:val="left" w:pos="7560"/>
                <w:tab w:val="left" w:pos="8820"/>
              </w:tabs>
              <w:ind w:left="-90" w:right="10"/>
              <w:jc w:val="center"/>
              <w:rPr>
                <w:rFonts w:ascii="Arial" w:hAnsi="Arial" w:cs="Arial"/>
                <w:b/>
                <w:sz w:val="22"/>
                <w:szCs w:val="18"/>
              </w:rPr>
            </w:pP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3EC28BFD" w14:textId="77777777" w:rsidR="007743A7" w:rsidRPr="009F02FC" w:rsidRDefault="007743A7">
            <w:pPr>
              <w:tabs>
                <w:tab w:val="left" w:pos="6120"/>
                <w:tab w:val="left" w:pos="7560"/>
                <w:tab w:val="left" w:pos="8820"/>
              </w:tabs>
              <w:ind w:left="-80" w:right="-100"/>
              <w:jc w:val="center"/>
              <w:rPr>
                <w:rFonts w:ascii="Arial" w:hAnsi="Arial" w:cs="Arial"/>
                <w:b/>
                <w:sz w:val="22"/>
                <w:szCs w:val="18"/>
              </w:rPr>
            </w:pPr>
            <w:r w:rsidRPr="009F02FC">
              <w:rPr>
                <w:rFonts w:ascii="Arial" w:hAnsi="Arial" w:cs="Arial"/>
                <w:b/>
                <w:sz w:val="22"/>
                <w:szCs w:val="18"/>
              </w:rPr>
              <w:t>22 Feb</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48813F9A" w14:textId="77777777" w:rsidR="007743A7" w:rsidRPr="009F02FC" w:rsidRDefault="007743A7">
            <w:pPr>
              <w:tabs>
                <w:tab w:val="left" w:pos="6120"/>
                <w:tab w:val="left" w:pos="7560"/>
                <w:tab w:val="left" w:pos="8820"/>
              </w:tabs>
              <w:ind w:right="-10"/>
              <w:rPr>
                <w:rFonts w:ascii="Arial" w:hAnsi="Arial" w:cs="Arial"/>
                <w:b/>
                <w:sz w:val="22"/>
                <w:szCs w:val="18"/>
              </w:rPr>
            </w:pPr>
            <w:r w:rsidRPr="009F02FC">
              <w:rPr>
                <w:rFonts w:ascii="Arial" w:hAnsi="Arial" w:cs="Arial"/>
                <w:b/>
                <w:sz w:val="22"/>
                <w:szCs w:val="18"/>
              </w:rPr>
              <w:t>Chinese New Year</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2171D6DB" w14:textId="77777777" w:rsidR="007743A7" w:rsidRPr="009F02FC" w:rsidRDefault="007743A7">
            <w:pPr>
              <w:tabs>
                <w:tab w:val="left" w:pos="6120"/>
                <w:tab w:val="left" w:pos="7560"/>
                <w:tab w:val="left" w:pos="8820"/>
              </w:tabs>
              <w:ind w:right="-10"/>
              <w:rPr>
                <w:rFonts w:ascii="Arial" w:hAnsi="Arial" w:cs="Arial"/>
                <w:b/>
                <w:sz w:val="22"/>
                <w:szCs w:val="18"/>
              </w:rPr>
            </w:pPr>
            <w:r w:rsidRPr="009F02FC">
              <w:rPr>
                <w:rFonts w:ascii="Arial" w:hAnsi="Arial" w:cs="Arial"/>
                <w:b/>
                <w:sz w:val="22"/>
                <w:szCs w:val="18"/>
              </w:rPr>
              <w:t>No classes or assignments</w:t>
            </w:r>
          </w:p>
        </w:tc>
      </w:tr>
      <w:tr w:rsidR="007743A7" w:rsidRPr="009F02FC" w14:paraId="0D2A0BAB" w14:textId="77777777">
        <w:tc>
          <w:tcPr>
            <w:tcW w:w="980" w:type="dxa"/>
            <w:tcBorders>
              <w:top w:val="single" w:sz="6" w:space="0" w:color="auto"/>
              <w:left w:val="single" w:sz="6" w:space="0" w:color="auto"/>
              <w:bottom w:val="single" w:sz="6" w:space="0" w:color="auto"/>
              <w:right w:val="single" w:sz="6" w:space="0" w:color="auto"/>
            </w:tcBorders>
          </w:tcPr>
          <w:p w14:paraId="369460D6" w14:textId="77777777" w:rsidR="007743A7" w:rsidRPr="009F02FC" w:rsidRDefault="007743A7" w:rsidP="007743A7">
            <w:pPr>
              <w:tabs>
                <w:tab w:val="left" w:pos="6120"/>
                <w:tab w:val="left" w:pos="7560"/>
                <w:tab w:val="left" w:pos="8820"/>
              </w:tabs>
              <w:ind w:left="-90" w:right="10"/>
              <w:jc w:val="center"/>
              <w:rPr>
                <w:rFonts w:ascii="Arial" w:hAnsi="Arial" w:cs="Arial"/>
                <w:sz w:val="21"/>
                <w:szCs w:val="18"/>
              </w:rPr>
            </w:pPr>
            <w:r w:rsidRPr="009F02FC">
              <w:rPr>
                <w:rFonts w:ascii="Arial" w:hAnsi="Arial" w:cs="Arial"/>
                <w:sz w:val="21"/>
                <w:szCs w:val="18"/>
              </w:rPr>
              <w:t>7</w:t>
            </w:r>
          </w:p>
        </w:tc>
        <w:tc>
          <w:tcPr>
            <w:tcW w:w="1420" w:type="dxa"/>
            <w:tcBorders>
              <w:top w:val="single" w:sz="6" w:space="0" w:color="auto"/>
              <w:left w:val="single" w:sz="6" w:space="0" w:color="auto"/>
              <w:bottom w:val="single" w:sz="6" w:space="0" w:color="auto"/>
              <w:right w:val="single" w:sz="6" w:space="0" w:color="auto"/>
            </w:tcBorders>
          </w:tcPr>
          <w:p w14:paraId="7553B7F2"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 Mar</w:t>
            </w:r>
          </w:p>
        </w:tc>
        <w:tc>
          <w:tcPr>
            <w:tcW w:w="3740" w:type="dxa"/>
            <w:tcBorders>
              <w:top w:val="single" w:sz="6" w:space="0" w:color="auto"/>
              <w:left w:val="single" w:sz="6" w:space="0" w:color="auto"/>
              <w:bottom w:val="single" w:sz="6" w:space="0" w:color="auto"/>
              <w:right w:val="single" w:sz="6" w:space="0" w:color="auto"/>
            </w:tcBorders>
          </w:tcPr>
          <w:p w14:paraId="27C4C6B0"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Quiz 3; Political Context: Part 4</w:t>
            </w:r>
          </w:p>
        </w:tc>
        <w:tc>
          <w:tcPr>
            <w:tcW w:w="3540" w:type="dxa"/>
            <w:tcBorders>
              <w:top w:val="single" w:sz="6" w:space="0" w:color="auto"/>
              <w:left w:val="single" w:sz="6" w:space="0" w:color="auto"/>
              <w:bottom w:val="single" w:sz="6" w:space="0" w:color="auto"/>
              <w:right w:val="single" w:sz="6" w:space="0" w:color="auto"/>
            </w:tcBorders>
          </w:tcPr>
          <w:p w14:paraId="43070682"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Study for Quiz</w:t>
            </w:r>
          </w:p>
          <w:p w14:paraId="7F918862"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Coleman, 181-91 (notes, 73-78)</w:t>
            </w:r>
          </w:p>
        </w:tc>
      </w:tr>
      <w:tr w:rsidR="007743A7" w:rsidRPr="009F02FC" w14:paraId="28BDC73E" w14:textId="77777777">
        <w:tc>
          <w:tcPr>
            <w:tcW w:w="980" w:type="dxa"/>
            <w:tcBorders>
              <w:top w:val="single" w:sz="6" w:space="0" w:color="auto"/>
              <w:left w:val="single" w:sz="6" w:space="0" w:color="auto"/>
              <w:bottom w:val="single" w:sz="6" w:space="0" w:color="auto"/>
              <w:right w:val="single" w:sz="6" w:space="0" w:color="auto"/>
            </w:tcBorders>
          </w:tcPr>
          <w:p w14:paraId="210E6089" w14:textId="77777777" w:rsidR="007743A7" w:rsidRPr="009F02FC" w:rsidRDefault="007743A7" w:rsidP="007743A7">
            <w:pPr>
              <w:tabs>
                <w:tab w:val="left" w:pos="6120"/>
                <w:tab w:val="left" w:pos="7560"/>
                <w:tab w:val="left" w:pos="8820"/>
              </w:tabs>
              <w:ind w:left="-90" w:right="10"/>
              <w:jc w:val="center"/>
              <w:rPr>
                <w:rFonts w:ascii="Arial" w:hAnsi="Arial" w:cs="Arial"/>
                <w:sz w:val="21"/>
                <w:szCs w:val="18"/>
              </w:rPr>
            </w:pPr>
            <w:r w:rsidRPr="009F02FC">
              <w:rPr>
                <w:rFonts w:ascii="Arial" w:hAnsi="Arial" w:cs="Arial"/>
                <w:sz w:val="21"/>
                <w:szCs w:val="18"/>
              </w:rPr>
              <w:t>8</w:t>
            </w:r>
          </w:p>
        </w:tc>
        <w:tc>
          <w:tcPr>
            <w:tcW w:w="1420" w:type="dxa"/>
            <w:tcBorders>
              <w:top w:val="single" w:sz="6" w:space="0" w:color="auto"/>
              <w:left w:val="single" w:sz="6" w:space="0" w:color="auto"/>
              <w:bottom w:val="single" w:sz="6" w:space="0" w:color="auto"/>
              <w:right w:val="single" w:sz="6" w:space="0" w:color="auto"/>
            </w:tcBorders>
          </w:tcPr>
          <w:p w14:paraId="3F9A3133"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8 Mar</w:t>
            </w:r>
          </w:p>
        </w:tc>
        <w:tc>
          <w:tcPr>
            <w:tcW w:w="3740" w:type="dxa"/>
            <w:tcBorders>
              <w:top w:val="single" w:sz="6" w:space="0" w:color="auto"/>
              <w:left w:val="single" w:sz="6" w:space="0" w:color="auto"/>
              <w:bottom w:val="single" w:sz="6" w:space="0" w:color="auto"/>
              <w:right w:val="single" w:sz="6" w:space="0" w:color="auto"/>
            </w:tcBorders>
          </w:tcPr>
          <w:p w14:paraId="195E4BAB"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Socio-Economic Context: Part 1</w:t>
            </w:r>
            <w:r w:rsidRPr="009F02FC">
              <w:rPr>
                <w:rFonts w:ascii="Arial" w:hAnsi="Arial" w:cs="Arial"/>
                <w:vanish/>
                <w:sz w:val="21"/>
                <w:szCs w:val="18"/>
              </w:rPr>
              <w:t xml:space="preserve">  I-IV.C (pp. 97-100, 105) Jer wall picture</w:t>
            </w:r>
          </w:p>
        </w:tc>
        <w:tc>
          <w:tcPr>
            <w:tcW w:w="3540" w:type="dxa"/>
            <w:tcBorders>
              <w:top w:val="single" w:sz="6" w:space="0" w:color="auto"/>
              <w:left w:val="single" w:sz="6" w:space="0" w:color="auto"/>
              <w:bottom w:val="single" w:sz="6" w:space="0" w:color="auto"/>
              <w:right w:val="single" w:sz="6" w:space="0" w:color="auto"/>
            </w:tcBorders>
          </w:tcPr>
          <w:p w14:paraId="5189A64D"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i/>
                <w:sz w:val="21"/>
                <w:szCs w:val="18"/>
              </w:rPr>
              <w:t>Josephus,</w:t>
            </w:r>
            <w:r w:rsidRPr="009F02FC">
              <w:rPr>
                <w:rFonts w:ascii="Arial" w:hAnsi="Arial" w:cs="Arial"/>
                <w:sz w:val="21"/>
                <w:szCs w:val="18"/>
              </w:rPr>
              <w:t xml:space="preserve"> 357-85 (notes, 294-308)</w:t>
            </w:r>
            <w:r w:rsidRPr="009F02FC">
              <w:rPr>
                <w:rFonts w:ascii="Arial" w:hAnsi="Arial" w:cs="Arial"/>
                <w:vanish/>
                <w:sz w:val="21"/>
                <w:szCs w:val="18"/>
              </w:rPr>
              <w:t xml:space="preserve"> </w:t>
            </w:r>
            <w:r w:rsidRPr="009F02FC">
              <w:rPr>
                <w:rFonts w:ascii="Arial" w:hAnsi="Arial" w:cs="Arial"/>
                <w:vanish/>
                <w:sz w:val="15"/>
                <w:szCs w:val="18"/>
              </w:rPr>
              <w:t>War</w:t>
            </w:r>
          </w:p>
        </w:tc>
      </w:tr>
      <w:tr w:rsidR="007743A7" w:rsidRPr="009F02FC" w14:paraId="712D11CE"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13916540" w14:textId="77777777" w:rsidR="007743A7" w:rsidRPr="009F02FC" w:rsidRDefault="007743A7" w:rsidP="007743A7">
            <w:pPr>
              <w:tabs>
                <w:tab w:val="left" w:pos="6120"/>
                <w:tab w:val="left" w:pos="7560"/>
                <w:tab w:val="left" w:pos="8820"/>
              </w:tabs>
              <w:ind w:left="-90" w:right="10"/>
              <w:jc w:val="center"/>
              <w:rPr>
                <w:rFonts w:ascii="Arial" w:hAnsi="Arial" w:cs="Arial"/>
                <w:b/>
                <w:sz w:val="22"/>
                <w:szCs w:val="18"/>
              </w:rPr>
            </w:pP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4BE605EA" w14:textId="77777777" w:rsidR="007743A7" w:rsidRPr="009F02FC" w:rsidRDefault="007743A7">
            <w:pPr>
              <w:tabs>
                <w:tab w:val="left" w:pos="6120"/>
                <w:tab w:val="left" w:pos="7560"/>
                <w:tab w:val="left" w:pos="8820"/>
              </w:tabs>
              <w:ind w:left="-80" w:right="-100"/>
              <w:jc w:val="center"/>
              <w:rPr>
                <w:rFonts w:ascii="Arial" w:hAnsi="Arial" w:cs="Arial"/>
                <w:b/>
                <w:sz w:val="22"/>
                <w:szCs w:val="18"/>
              </w:rPr>
            </w:pPr>
            <w:r w:rsidRPr="009F02FC">
              <w:rPr>
                <w:rFonts w:ascii="Arial" w:hAnsi="Arial" w:cs="Arial"/>
                <w:b/>
                <w:sz w:val="22"/>
                <w:szCs w:val="18"/>
              </w:rPr>
              <w:t>15 Mar</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527DCEA7" w14:textId="77777777" w:rsidR="007743A7" w:rsidRPr="009F02FC" w:rsidRDefault="007743A7">
            <w:pPr>
              <w:tabs>
                <w:tab w:val="left" w:pos="6120"/>
                <w:tab w:val="left" w:pos="7560"/>
                <w:tab w:val="left" w:pos="8820"/>
              </w:tabs>
              <w:ind w:right="-10"/>
              <w:rPr>
                <w:rFonts w:ascii="Arial" w:hAnsi="Arial" w:cs="Arial"/>
                <w:b/>
                <w:sz w:val="22"/>
                <w:szCs w:val="18"/>
              </w:rPr>
            </w:pPr>
            <w:r w:rsidRPr="009F02FC">
              <w:rPr>
                <w:rFonts w:ascii="Arial" w:hAnsi="Arial" w:cs="Arial"/>
                <w:b/>
                <w:sz w:val="22"/>
                <w:szCs w:val="18"/>
              </w:rPr>
              <w:t>Mid-Semester Break</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3F6DC50B" w14:textId="77777777" w:rsidR="007743A7" w:rsidRPr="009F02FC" w:rsidRDefault="007743A7">
            <w:pPr>
              <w:tabs>
                <w:tab w:val="left" w:pos="6120"/>
                <w:tab w:val="left" w:pos="7560"/>
                <w:tab w:val="left" w:pos="8820"/>
              </w:tabs>
              <w:ind w:right="-10"/>
              <w:rPr>
                <w:rFonts w:ascii="Arial" w:hAnsi="Arial" w:cs="Arial"/>
                <w:b/>
                <w:sz w:val="22"/>
                <w:szCs w:val="18"/>
              </w:rPr>
            </w:pPr>
            <w:r w:rsidRPr="009F02FC">
              <w:rPr>
                <w:rFonts w:ascii="Arial" w:hAnsi="Arial" w:cs="Arial"/>
                <w:b/>
                <w:sz w:val="22"/>
                <w:szCs w:val="18"/>
              </w:rPr>
              <w:t>No classes or assignments</w:t>
            </w:r>
          </w:p>
        </w:tc>
      </w:tr>
      <w:tr w:rsidR="007743A7" w:rsidRPr="009F02FC" w14:paraId="64C42685" w14:textId="77777777">
        <w:tc>
          <w:tcPr>
            <w:tcW w:w="980" w:type="dxa"/>
            <w:tcBorders>
              <w:top w:val="single" w:sz="6" w:space="0" w:color="auto"/>
              <w:left w:val="single" w:sz="6" w:space="0" w:color="auto"/>
              <w:right w:val="single" w:sz="6" w:space="0" w:color="auto"/>
            </w:tcBorders>
          </w:tcPr>
          <w:p w14:paraId="691111BB" w14:textId="77777777" w:rsidR="007743A7" w:rsidRPr="009F02FC" w:rsidRDefault="007743A7" w:rsidP="007743A7">
            <w:pPr>
              <w:tabs>
                <w:tab w:val="left" w:pos="6120"/>
                <w:tab w:val="left" w:pos="7560"/>
                <w:tab w:val="left" w:pos="8820"/>
              </w:tabs>
              <w:ind w:left="-90" w:right="10"/>
              <w:jc w:val="center"/>
              <w:rPr>
                <w:rFonts w:ascii="Arial" w:hAnsi="Arial" w:cs="Arial"/>
                <w:sz w:val="21"/>
                <w:szCs w:val="18"/>
              </w:rPr>
            </w:pPr>
            <w:r w:rsidRPr="009F02FC">
              <w:rPr>
                <w:rFonts w:ascii="Arial" w:hAnsi="Arial" w:cs="Arial"/>
                <w:sz w:val="21"/>
                <w:szCs w:val="18"/>
              </w:rPr>
              <w:t>9</w:t>
            </w:r>
          </w:p>
        </w:tc>
        <w:tc>
          <w:tcPr>
            <w:tcW w:w="1420" w:type="dxa"/>
            <w:tcBorders>
              <w:top w:val="single" w:sz="6" w:space="0" w:color="auto"/>
              <w:left w:val="single" w:sz="6" w:space="0" w:color="auto"/>
              <w:bottom w:val="single" w:sz="6" w:space="0" w:color="auto"/>
              <w:right w:val="single" w:sz="6" w:space="0" w:color="auto"/>
            </w:tcBorders>
          </w:tcPr>
          <w:p w14:paraId="4EE2238D"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22 Mar</w:t>
            </w:r>
          </w:p>
        </w:tc>
        <w:tc>
          <w:tcPr>
            <w:tcW w:w="3740" w:type="dxa"/>
            <w:tcBorders>
              <w:top w:val="single" w:sz="6" w:space="0" w:color="auto"/>
              <w:left w:val="single" w:sz="6" w:space="0" w:color="auto"/>
              <w:bottom w:val="single" w:sz="6" w:space="0" w:color="auto"/>
              <w:right w:val="single" w:sz="6" w:space="0" w:color="auto"/>
            </w:tcBorders>
          </w:tcPr>
          <w:p w14:paraId="547AB249"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Socio-Economic Context: Part 2</w:t>
            </w:r>
            <w:r w:rsidRPr="009F02FC">
              <w:rPr>
                <w:rFonts w:ascii="Arial" w:hAnsi="Arial" w:cs="Arial"/>
                <w:vanish/>
                <w:sz w:val="21"/>
                <w:szCs w:val="18"/>
              </w:rPr>
              <w:t xml:space="preserve">  IV.D &amp; Onesimus (106-9)</w:t>
            </w:r>
          </w:p>
        </w:tc>
        <w:tc>
          <w:tcPr>
            <w:tcW w:w="3540" w:type="dxa"/>
            <w:tcBorders>
              <w:top w:val="single" w:sz="6" w:space="0" w:color="auto"/>
              <w:left w:val="single" w:sz="6" w:space="0" w:color="auto"/>
              <w:bottom w:val="single" w:sz="6" w:space="0" w:color="auto"/>
              <w:right w:val="single" w:sz="6" w:space="0" w:color="auto"/>
            </w:tcBorders>
          </w:tcPr>
          <w:p w14:paraId="0216811A"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Coleman, 248-55 (notes, 101-104)</w:t>
            </w:r>
          </w:p>
          <w:p w14:paraId="3463691C"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65-75</w:t>
            </w:r>
            <w:r w:rsidRPr="009F02FC">
              <w:rPr>
                <w:rFonts w:ascii="Arial" w:hAnsi="Arial" w:cs="Arial"/>
                <w:vanish/>
                <w:sz w:val="21"/>
                <w:szCs w:val="18"/>
              </w:rPr>
              <w:t xml:space="preserve"> </w:t>
            </w:r>
            <w:r w:rsidRPr="009F02FC">
              <w:rPr>
                <w:rFonts w:ascii="Arial" w:hAnsi="Arial" w:cs="Arial"/>
                <w:vanish/>
                <w:sz w:val="13"/>
                <w:szCs w:val="18"/>
              </w:rPr>
              <w:t>Peoples</w:t>
            </w:r>
          </w:p>
        </w:tc>
      </w:tr>
      <w:tr w:rsidR="007743A7" w:rsidRPr="009F02FC" w14:paraId="32F7FDD6" w14:textId="77777777">
        <w:tc>
          <w:tcPr>
            <w:tcW w:w="980" w:type="dxa"/>
            <w:tcBorders>
              <w:top w:val="single" w:sz="6" w:space="0" w:color="auto"/>
              <w:left w:val="single" w:sz="6" w:space="0" w:color="auto"/>
              <w:bottom w:val="single" w:sz="6" w:space="0" w:color="auto"/>
              <w:right w:val="single" w:sz="6" w:space="0" w:color="auto"/>
            </w:tcBorders>
          </w:tcPr>
          <w:p w14:paraId="5406BADF" w14:textId="77777777" w:rsidR="007743A7" w:rsidRPr="009F02FC" w:rsidRDefault="007743A7" w:rsidP="007743A7">
            <w:pPr>
              <w:tabs>
                <w:tab w:val="left" w:pos="6120"/>
                <w:tab w:val="left" w:pos="7560"/>
                <w:tab w:val="left" w:pos="8820"/>
              </w:tabs>
              <w:ind w:left="-90" w:right="10"/>
              <w:jc w:val="center"/>
              <w:rPr>
                <w:rFonts w:ascii="Arial" w:hAnsi="Arial" w:cs="Arial"/>
                <w:sz w:val="21"/>
                <w:szCs w:val="18"/>
              </w:rPr>
            </w:pPr>
            <w:r w:rsidRPr="009F02FC">
              <w:rPr>
                <w:rFonts w:ascii="Arial" w:hAnsi="Arial" w:cs="Arial"/>
                <w:sz w:val="21"/>
                <w:szCs w:val="18"/>
              </w:rPr>
              <w:t>10</w:t>
            </w:r>
          </w:p>
        </w:tc>
        <w:tc>
          <w:tcPr>
            <w:tcW w:w="1420" w:type="dxa"/>
            <w:tcBorders>
              <w:top w:val="single" w:sz="6" w:space="0" w:color="auto"/>
              <w:left w:val="single" w:sz="6" w:space="0" w:color="auto"/>
              <w:bottom w:val="single" w:sz="6" w:space="0" w:color="auto"/>
              <w:right w:val="single" w:sz="6" w:space="0" w:color="auto"/>
            </w:tcBorders>
          </w:tcPr>
          <w:p w14:paraId="213BCED6"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29 Mar</w:t>
            </w:r>
          </w:p>
        </w:tc>
        <w:tc>
          <w:tcPr>
            <w:tcW w:w="3740" w:type="dxa"/>
            <w:tcBorders>
              <w:top w:val="single" w:sz="6" w:space="0" w:color="auto"/>
              <w:left w:val="single" w:sz="6" w:space="0" w:color="auto"/>
              <w:bottom w:val="single" w:sz="6" w:space="0" w:color="auto"/>
              <w:right w:val="single" w:sz="6" w:space="0" w:color="auto"/>
            </w:tcBorders>
          </w:tcPr>
          <w:p w14:paraId="0E7AA8B5"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Quiz 4; Religious Context: Part 1</w:t>
            </w:r>
            <w:r w:rsidRPr="009F02FC">
              <w:rPr>
                <w:rFonts w:ascii="Arial" w:hAnsi="Arial" w:cs="Arial"/>
                <w:vanish/>
                <w:sz w:val="21"/>
                <w:szCs w:val="18"/>
              </w:rPr>
              <w:t xml:space="preserve"> Sm. grps on sects, sabbath (124-26)</w:t>
            </w:r>
          </w:p>
        </w:tc>
        <w:tc>
          <w:tcPr>
            <w:tcW w:w="3540" w:type="dxa"/>
            <w:tcBorders>
              <w:top w:val="single" w:sz="6" w:space="0" w:color="auto"/>
              <w:left w:val="single" w:sz="6" w:space="0" w:color="auto"/>
              <w:bottom w:val="single" w:sz="6" w:space="0" w:color="auto"/>
              <w:right w:val="single" w:sz="6" w:space="0" w:color="auto"/>
            </w:tcBorders>
          </w:tcPr>
          <w:p w14:paraId="12A6EDBD"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Study for Quiz</w:t>
            </w:r>
          </w:p>
          <w:p w14:paraId="28FB382A"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Coleman, 202-11 (notes, 116-20)</w:t>
            </w:r>
          </w:p>
          <w:p w14:paraId="48A66831"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57-65</w:t>
            </w:r>
            <w:r w:rsidRPr="009F02FC">
              <w:rPr>
                <w:rFonts w:ascii="Arial" w:hAnsi="Arial" w:cs="Arial"/>
                <w:vanish/>
                <w:sz w:val="21"/>
                <w:szCs w:val="18"/>
              </w:rPr>
              <w:t xml:space="preserve"> Sects</w:t>
            </w:r>
          </w:p>
        </w:tc>
      </w:tr>
      <w:tr w:rsidR="007743A7" w:rsidRPr="009F02FC" w14:paraId="3E5FA57D"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6ED1D301" w14:textId="77777777" w:rsidR="007743A7" w:rsidRPr="009F02FC" w:rsidRDefault="007743A7" w:rsidP="007743A7">
            <w:pPr>
              <w:tabs>
                <w:tab w:val="left" w:pos="6120"/>
                <w:tab w:val="left" w:pos="7560"/>
                <w:tab w:val="left" w:pos="8820"/>
              </w:tabs>
              <w:ind w:left="-90" w:right="10"/>
              <w:jc w:val="center"/>
              <w:rPr>
                <w:rFonts w:ascii="Arial" w:hAnsi="Arial" w:cs="Arial"/>
                <w:b/>
                <w:sz w:val="22"/>
                <w:szCs w:val="18"/>
              </w:rPr>
            </w:pP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0298CC85" w14:textId="77777777" w:rsidR="007743A7" w:rsidRPr="009F02FC" w:rsidRDefault="007743A7">
            <w:pPr>
              <w:tabs>
                <w:tab w:val="left" w:pos="6120"/>
                <w:tab w:val="left" w:pos="7560"/>
                <w:tab w:val="left" w:pos="8820"/>
              </w:tabs>
              <w:ind w:left="-80" w:right="-100"/>
              <w:jc w:val="center"/>
              <w:rPr>
                <w:rFonts w:ascii="Arial" w:hAnsi="Arial" w:cs="Arial"/>
                <w:b/>
                <w:sz w:val="22"/>
                <w:szCs w:val="18"/>
              </w:rPr>
            </w:pPr>
            <w:r w:rsidRPr="009F02FC">
              <w:rPr>
                <w:rFonts w:ascii="Arial" w:hAnsi="Arial" w:cs="Arial"/>
                <w:b/>
                <w:sz w:val="22"/>
                <w:szCs w:val="18"/>
              </w:rPr>
              <w:t>5 Apr</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3AEAC73C" w14:textId="77777777" w:rsidR="007743A7" w:rsidRPr="009F02FC" w:rsidRDefault="007743A7">
            <w:pPr>
              <w:tabs>
                <w:tab w:val="left" w:pos="6120"/>
                <w:tab w:val="left" w:pos="7560"/>
                <w:tab w:val="left" w:pos="8820"/>
              </w:tabs>
              <w:ind w:right="-10"/>
              <w:rPr>
                <w:rFonts w:ascii="Arial" w:hAnsi="Arial" w:cs="Arial"/>
                <w:b/>
                <w:sz w:val="22"/>
                <w:szCs w:val="18"/>
              </w:rPr>
            </w:pPr>
            <w:r w:rsidRPr="009F02FC">
              <w:rPr>
                <w:rFonts w:ascii="Arial" w:hAnsi="Arial" w:cs="Arial"/>
                <w:b/>
                <w:sz w:val="22"/>
                <w:szCs w:val="18"/>
              </w:rPr>
              <w:t>Maundy Thursday</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5BEA1620" w14:textId="77777777" w:rsidR="007743A7" w:rsidRPr="009F02FC" w:rsidRDefault="007743A7">
            <w:pPr>
              <w:tabs>
                <w:tab w:val="left" w:pos="6120"/>
                <w:tab w:val="left" w:pos="7560"/>
                <w:tab w:val="left" w:pos="8820"/>
              </w:tabs>
              <w:ind w:right="-10"/>
              <w:rPr>
                <w:rFonts w:ascii="Arial" w:hAnsi="Arial" w:cs="Arial"/>
                <w:b/>
                <w:sz w:val="22"/>
                <w:szCs w:val="18"/>
              </w:rPr>
            </w:pPr>
            <w:r w:rsidRPr="009F02FC">
              <w:rPr>
                <w:rFonts w:ascii="Arial" w:hAnsi="Arial" w:cs="Arial"/>
                <w:b/>
                <w:sz w:val="22"/>
                <w:szCs w:val="18"/>
              </w:rPr>
              <w:t>No classes or assignments</w:t>
            </w:r>
          </w:p>
        </w:tc>
      </w:tr>
      <w:tr w:rsidR="007743A7" w:rsidRPr="009F02FC" w14:paraId="33FDF30A" w14:textId="77777777">
        <w:tc>
          <w:tcPr>
            <w:tcW w:w="980" w:type="dxa"/>
            <w:tcBorders>
              <w:top w:val="single" w:sz="6" w:space="0" w:color="auto"/>
              <w:left w:val="single" w:sz="6" w:space="0" w:color="auto"/>
              <w:bottom w:val="single" w:sz="6" w:space="0" w:color="auto"/>
              <w:right w:val="single" w:sz="6" w:space="0" w:color="auto"/>
            </w:tcBorders>
          </w:tcPr>
          <w:p w14:paraId="765C7A68" w14:textId="77777777" w:rsidR="007743A7" w:rsidRPr="009F02FC" w:rsidRDefault="007743A7" w:rsidP="007743A7">
            <w:pPr>
              <w:tabs>
                <w:tab w:val="left" w:pos="6120"/>
                <w:tab w:val="left" w:pos="7560"/>
                <w:tab w:val="left" w:pos="8820"/>
              </w:tabs>
              <w:ind w:left="-90" w:right="10"/>
              <w:jc w:val="center"/>
              <w:rPr>
                <w:rFonts w:ascii="Arial" w:hAnsi="Arial" w:cs="Arial"/>
                <w:sz w:val="21"/>
                <w:szCs w:val="18"/>
              </w:rPr>
            </w:pPr>
            <w:r w:rsidRPr="009F02FC">
              <w:rPr>
                <w:rFonts w:ascii="Arial" w:hAnsi="Arial" w:cs="Arial"/>
                <w:sz w:val="21"/>
                <w:szCs w:val="18"/>
              </w:rPr>
              <w:t>11</w:t>
            </w:r>
          </w:p>
        </w:tc>
        <w:tc>
          <w:tcPr>
            <w:tcW w:w="1420" w:type="dxa"/>
            <w:tcBorders>
              <w:top w:val="single" w:sz="6" w:space="0" w:color="auto"/>
              <w:left w:val="single" w:sz="6" w:space="0" w:color="auto"/>
              <w:bottom w:val="single" w:sz="6" w:space="0" w:color="auto"/>
              <w:right w:val="single" w:sz="6" w:space="0" w:color="auto"/>
            </w:tcBorders>
          </w:tcPr>
          <w:p w14:paraId="54D0EB5B"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12 Apr</w:t>
            </w:r>
          </w:p>
        </w:tc>
        <w:tc>
          <w:tcPr>
            <w:tcW w:w="3740" w:type="dxa"/>
            <w:tcBorders>
              <w:top w:val="single" w:sz="6" w:space="0" w:color="auto"/>
              <w:left w:val="single" w:sz="6" w:space="0" w:color="auto"/>
              <w:bottom w:val="single" w:sz="6" w:space="0" w:color="auto"/>
              <w:right w:val="single" w:sz="6" w:space="0" w:color="auto"/>
            </w:tcBorders>
          </w:tcPr>
          <w:p w14:paraId="6DE1DA66"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 xml:space="preserve">Religious Context: Part 2 </w:t>
            </w:r>
            <w:r w:rsidRPr="009F02FC">
              <w:rPr>
                <w:rFonts w:ascii="Arial" w:hAnsi="Arial" w:cs="Arial"/>
                <w:vanish/>
                <w:sz w:val="21"/>
                <w:szCs w:val="18"/>
              </w:rPr>
              <w:t>feasts, synagogue, ordinances (136-49)</w:t>
            </w:r>
          </w:p>
        </w:tc>
        <w:tc>
          <w:tcPr>
            <w:tcW w:w="3540" w:type="dxa"/>
            <w:tcBorders>
              <w:top w:val="single" w:sz="6" w:space="0" w:color="auto"/>
              <w:left w:val="single" w:sz="6" w:space="0" w:color="auto"/>
              <w:bottom w:val="single" w:sz="6" w:space="0" w:color="auto"/>
              <w:right w:val="single" w:sz="6" w:space="0" w:color="auto"/>
            </w:tcBorders>
          </w:tcPr>
          <w:p w14:paraId="0C845AD1"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 xml:space="preserve">Coleman, 212-29 (notes, 127-35) </w:t>
            </w:r>
            <w:r w:rsidRPr="009F02FC">
              <w:rPr>
                <w:rFonts w:ascii="Arial" w:hAnsi="Arial" w:cs="Arial"/>
                <w:vanish/>
                <w:sz w:val="21"/>
                <w:szCs w:val="18"/>
              </w:rPr>
              <w:t>Feasts, Festivals, &amp; Synagogue</w:t>
            </w:r>
          </w:p>
          <w:p w14:paraId="4C9CBCA5"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xml:space="preserve">, 77-87 </w:t>
            </w:r>
            <w:r w:rsidRPr="009F02FC">
              <w:rPr>
                <w:rFonts w:ascii="Arial" w:hAnsi="Arial" w:cs="Arial"/>
                <w:vanish/>
                <w:sz w:val="21"/>
                <w:szCs w:val="18"/>
              </w:rPr>
              <w:t>Judaism rel.</w:t>
            </w:r>
          </w:p>
        </w:tc>
      </w:tr>
      <w:tr w:rsidR="007743A7" w:rsidRPr="009F02FC" w14:paraId="00542C1F" w14:textId="77777777">
        <w:tc>
          <w:tcPr>
            <w:tcW w:w="980" w:type="dxa"/>
            <w:tcBorders>
              <w:top w:val="single" w:sz="6" w:space="0" w:color="auto"/>
              <w:left w:val="single" w:sz="6" w:space="0" w:color="auto"/>
              <w:bottom w:val="single" w:sz="6" w:space="0" w:color="auto"/>
              <w:right w:val="single" w:sz="6" w:space="0" w:color="auto"/>
            </w:tcBorders>
          </w:tcPr>
          <w:p w14:paraId="30618C18" w14:textId="77777777" w:rsidR="007743A7" w:rsidRPr="009F02FC" w:rsidRDefault="007743A7" w:rsidP="007743A7">
            <w:pPr>
              <w:tabs>
                <w:tab w:val="left" w:pos="6120"/>
                <w:tab w:val="left" w:pos="7560"/>
                <w:tab w:val="left" w:pos="8820"/>
              </w:tabs>
              <w:ind w:left="-90" w:right="10"/>
              <w:jc w:val="center"/>
              <w:rPr>
                <w:rFonts w:ascii="Arial" w:hAnsi="Arial" w:cs="Arial"/>
                <w:sz w:val="21"/>
                <w:szCs w:val="18"/>
              </w:rPr>
            </w:pPr>
            <w:r w:rsidRPr="009F02FC">
              <w:rPr>
                <w:rFonts w:ascii="Arial" w:hAnsi="Arial" w:cs="Arial"/>
                <w:sz w:val="21"/>
                <w:szCs w:val="18"/>
              </w:rPr>
              <w:t>12</w:t>
            </w:r>
          </w:p>
        </w:tc>
        <w:tc>
          <w:tcPr>
            <w:tcW w:w="1420" w:type="dxa"/>
            <w:tcBorders>
              <w:top w:val="single" w:sz="6" w:space="0" w:color="auto"/>
              <w:left w:val="single" w:sz="6" w:space="0" w:color="auto"/>
              <w:bottom w:val="single" w:sz="6" w:space="0" w:color="auto"/>
              <w:right w:val="single" w:sz="6" w:space="0" w:color="auto"/>
            </w:tcBorders>
          </w:tcPr>
          <w:p w14:paraId="294836CF"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19 Apr*</w:t>
            </w:r>
          </w:p>
        </w:tc>
        <w:tc>
          <w:tcPr>
            <w:tcW w:w="3740" w:type="dxa"/>
            <w:tcBorders>
              <w:top w:val="single" w:sz="6" w:space="0" w:color="auto"/>
              <w:left w:val="single" w:sz="6" w:space="0" w:color="auto"/>
              <w:bottom w:val="single" w:sz="6" w:space="0" w:color="auto"/>
              <w:right w:val="single" w:sz="6" w:space="0" w:color="auto"/>
            </w:tcBorders>
          </w:tcPr>
          <w:p w14:paraId="526B5E9E"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 xml:space="preserve">Religious Context: Part 3 </w:t>
            </w:r>
            <w:r w:rsidRPr="009F02FC">
              <w:rPr>
                <w:rFonts w:ascii="Arial" w:hAnsi="Arial" w:cs="Arial"/>
                <w:vanish/>
                <w:sz w:val="21"/>
                <w:szCs w:val="18"/>
              </w:rPr>
              <w:t>pagan (150-53)</w:t>
            </w:r>
          </w:p>
        </w:tc>
        <w:tc>
          <w:tcPr>
            <w:tcW w:w="3540" w:type="dxa"/>
            <w:tcBorders>
              <w:top w:val="single" w:sz="6" w:space="0" w:color="auto"/>
              <w:left w:val="single" w:sz="6" w:space="0" w:color="auto"/>
              <w:bottom w:val="single" w:sz="6" w:space="0" w:color="auto"/>
              <w:right w:val="single" w:sz="6" w:space="0" w:color="auto"/>
            </w:tcBorders>
          </w:tcPr>
          <w:p w14:paraId="7C19AECF"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xml:space="preserve">, 87-95 </w:t>
            </w:r>
            <w:r w:rsidRPr="009F02FC">
              <w:rPr>
                <w:rFonts w:ascii="Arial" w:hAnsi="Arial" w:cs="Arial"/>
                <w:vanish/>
                <w:sz w:val="21"/>
                <w:szCs w:val="18"/>
              </w:rPr>
              <w:t xml:space="preserve">Sabbath &amp; circumcision </w:t>
            </w:r>
          </w:p>
        </w:tc>
      </w:tr>
      <w:tr w:rsidR="007743A7" w:rsidRPr="009F02FC" w14:paraId="41ECCFA2" w14:textId="77777777">
        <w:tc>
          <w:tcPr>
            <w:tcW w:w="980" w:type="dxa"/>
            <w:tcBorders>
              <w:top w:val="single" w:sz="6" w:space="0" w:color="auto"/>
              <w:left w:val="single" w:sz="6" w:space="0" w:color="auto"/>
              <w:bottom w:val="single" w:sz="6" w:space="0" w:color="auto"/>
              <w:right w:val="single" w:sz="6" w:space="0" w:color="auto"/>
            </w:tcBorders>
          </w:tcPr>
          <w:p w14:paraId="382D4A8C" w14:textId="77777777" w:rsidR="007743A7" w:rsidRPr="009F02FC" w:rsidRDefault="007743A7" w:rsidP="007743A7">
            <w:pPr>
              <w:tabs>
                <w:tab w:val="left" w:pos="6120"/>
                <w:tab w:val="left" w:pos="7560"/>
                <w:tab w:val="left" w:pos="8820"/>
              </w:tabs>
              <w:ind w:left="-90" w:right="10"/>
              <w:jc w:val="center"/>
              <w:rPr>
                <w:rFonts w:ascii="Arial" w:hAnsi="Arial" w:cs="Arial"/>
                <w:sz w:val="21"/>
                <w:szCs w:val="18"/>
              </w:rPr>
            </w:pPr>
            <w:r w:rsidRPr="009F02FC">
              <w:rPr>
                <w:rFonts w:ascii="Arial" w:hAnsi="Arial" w:cs="Arial"/>
                <w:sz w:val="21"/>
                <w:szCs w:val="18"/>
              </w:rPr>
              <w:t>13</w:t>
            </w:r>
          </w:p>
        </w:tc>
        <w:tc>
          <w:tcPr>
            <w:tcW w:w="1420" w:type="dxa"/>
            <w:tcBorders>
              <w:top w:val="single" w:sz="6" w:space="0" w:color="auto"/>
              <w:left w:val="single" w:sz="6" w:space="0" w:color="auto"/>
              <w:bottom w:val="single" w:sz="6" w:space="0" w:color="auto"/>
              <w:right w:val="single" w:sz="6" w:space="0" w:color="auto"/>
            </w:tcBorders>
          </w:tcPr>
          <w:p w14:paraId="3C91B9EC"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26 Apr*</w:t>
            </w:r>
          </w:p>
        </w:tc>
        <w:tc>
          <w:tcPr>
            <w:tcW w:w="3740" w:type="dxa"/>
            <w:tcBorders>
              <w:top w:val="single" w:sz="6" w:space="0" w:color="auto"/>
              <w:left w:val="single" w:sz="6" w:space="0" w:color="auto"/>
              <w:bottom w:val="single" w:sz="6" w:space="0" w:color="auto"/>
              <w:right w:val="single" w:sz="6" w:space="0" w:color="auto"/>
            </w:tcBorders>
          </w:tcPr>
          <w:p w14:paraId="3D966B86"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 xml:space="preserve">Literary Context: Part 1 MT, LXX, Apocrypha &amp; Pseudepigrapha </w:t>
            </w:r>
            <w:r w:rsidRPr="009F02FC">
              <w:rPr>
                <w:rFonts w:ascii="Arial" w:hAnsi="Arial" w:cs="Arial"/>
                <w:vanish/>
                <w:sz w:val="15"/>
                <w:szCs w:val="18"/>
              </w:rPr>
              <w:t xml:space="preserve">(154-67) </w:t>
            </w:r>
            <w:r w:rsidRPr="009F02FC">
              <w:rPr>
                <w:rFonts w:ascii="Arial" w:hAnsi="Arial" w:cs="Arial"/>
                <w:sz w:val="21"/>
                <w:szCs w:val="18"/>
              </w:rPr>
              <w:t>Literary Context: Part 2 Josephus, Philo, Rabbis</w:t>
            </w:r>
            <w:r w:rsidRPr="009F02FC">
              <w:rPr>
                <w:rFonts w:ascii="Arial" w:hAnsi="Arial" w:cs="Arial"/>
                <w:vanish/>
                <w:sz w:val="21"/>
                <w:szCs w:val="18"/>
              </w:rPr>
              <w:t xml:space="preserve"> (168-73)</w:t>
            </w:r>
          </w:p>
        </w:tc>
        <w:tc>
          <w:tcPr>
            <w:tcW w:w="3540" w:type="dxa"/>
            <w:tcBorders>
              <w:top w:val="single" w:sz="6" w:space="0" w:color="auto"/>
              <w:left w:val="single" w:sz="6" w:space="0" w:color="auto"/>
              <w:bottom w:val="single" w:sz="6" w:space="0" w:color="auto"/>
              <w:right w:val="single" w:sz="6" w:space="0" w:color="auto"/>
            </w:tcBorders>
          </w:tcPr>
          <w:p w14:paraId="4EA7D6E2"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Apocrypha: Tobit, Susanna, and Bel &amp; the Dragon (notes, 188-98)</w:t>
            </w:r>
          </w:p>
          <w:p w14:paraId="17EB88D3"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 xml:space="preserve">Research paper or PPT translation due </w:t>
            </w:r>
          </w:p>
        </w:tc>
      </w:tr>
      <w:tr w:rsidR="007743A7" w:rsidRPr="009F02FC" w14:paraId="7206EA17" w14:textId="77777777">
        <w:tc>
          <w:tcPr>
            <w:tcW w:w="980" w:type="dxa"/>
            <w:tcBorders>
              <w:top w:val="single" w:sz="6" w:space="0" w:color="auto"/>
              <w:left w:val="single" w:sz="6" w:space="0" w:color="auto"/>
              <w:bottom w:val="single" w:sz="6" w:space="0" w:color="auto"/>
              <w:right w:val="single" w:sz="6" w:space="0" w:color="auto"/>
            </w:tcBorders>
          </w:tcPr>
          <w:p w14:paraId="34E6508B" w14:textId="77777777" w:rsidR="007743A7" w:rsidRPr="009F02FC" w:rsidRDefault="007743A7" w:rsidP="007743A7">
            <w:pPr>
              <w:tabs>
                <w:tab w:val="left" w:pos="6120"/>
                <w:tab w:val="left" w:pos="7560"/>
                <w:tab w:val="left" w:pos="8820"/>
              </w:tabs>
              <w:ind w:left="-90" w:right="10"/>
              <w:jc w:val="center"/>
              <w:rPr>
                <w:rFonts w:ascii="Arial" w:hAnsi="Arial" w:cs="Arial"/>
                <w:sz w:val="21"/>
                <w:szCs w:val="18"/>
              </w:rPr>
            </w:pPr>
            <w:r w:rsidRPr="009F02FC">
              <w:rPr>
                <w:rFonts w:ascii="Arial" w:hAnsi="Arial" w:cs="Arial"/>
                <w:sz w:val="21"/>
                <w:szCs w:val="18"/>
              </w:rPr>
              <w:t>14</w:t>
            </w:r>
          </w:p>
        </w:tc>
        <w:tc>
          <w:tcPr>
            <w:tcW w:w="1420" w:type="dxa"/>
            <w:tcBorders>
              <w:top w:val="single" w:sz="6" w:space="0" w:color="auto"/>
              <w:left w:val="single" w:sz="6" w:space="0" w:color="auto"/>
              <w:bottom w:val="single" w:sz="6" w:space="0" w:color="auto"/>
              <w:right w:val="single" w:sz="6" w:space="0" w:color="auto"/>
            </w:tcBorders>
          </w:tcPr>
          <w:p w14:paraId="02ACC469"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3 May</w:t>
            </w:r>
          </w:p>
        </w:tc>
        <w:tc>
          <w:tcPr>
            <w:tcW w:w="3740" w:type="dxa"/>
            <w:tcBorders>
              <w:top w:val="single" w:sz="6" w:space="0" w:color="auto"/>
              <w:left w:val="single" w:sz="6" w:space="0" w:color="auto"/>
              <w:bottom w:val="single" w:sz="6" w:space="0" w:color="auto"/>
              <w:right w:val="single" w:sz="6" w:space="0" w:color="auto"/>
            </w:tcBorders>
          </w:tcPr>
          <w:p w14:paraId="38F79070"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Quiz 5; Literary Context: Part 3 Dead Sea Scrolls (DSS), NT Apocrypha</w:t>
            </w:r>
            <w:r w:rsidRPr="009F02FC">
              <w:rPr>
                <w:rFonts w:ascii="Arial" w:hAnsi="Arial" w:cs="Arial"/>
                <w:vanish/>
                <w:sz w:val="21"/>
                <w:szCs w:val="18"/>
              </w:rPr>
              <w:t xml:space="preserve"> (174-87)</w:t>
            </w:r>
            <w:r w:rsidRPr="009F02FC">
              <w:rPr>
                <w:rFonts w:ascii="Arial" w:hAnsi="Arial" w:cs="Arial"/>
                <w:sz w:val="21"/>
                <w:szCs w:val="18"/>
              </w:rPr>
              <w:t>, Archaeology</w:t>
            </w:r>
            <w:r w:rsidRPr="009F02FC">
              <w:rPr>
                <w:rFonts w:ascii="Arial" w:hAnsi="Arial" w:cs="Arial"/>
                <w:vanish/>
                <w:sz w:val="21"/>
                <w:szCs w:val="18"/>
              </w:rPr>
              <w:t>188-92</w:t>
            </w:r>
          </w:p>
        </w:tc>
        <w:tc>
          <w:tcPr>
            <w:tcW w:w="3540" w:type="dxa"/>
            <w:tcBorders>
              <w:top w:val="single" w:sz="6" w:space="0" w:color="auto"/>
              <w:left w:val="single" w:sz="6" w:space="0" w:color="auto"/>
              <w:bottom w:val="single" w:sz="6" w:space="0" w:color="auto"/>
              <w:right w:val="single" w:sz="6" w:space="0" w:color="auto"/>
            </w:tcBorders>
          </w:tcPr>
          <w:p w14:paraId="0C6CFD8C"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Study for Quiz</w:t>
            </w:r>
          </w:p>
          <w:p w14:paraId="4C479AB5"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 xml:space="preserve">Vermes, 61-80, 103-27 (DSS </w:t>
            </w:r>
            <w:r w:rsidRPr="009F02FC">
              <w:rPr>
                <w:rFonts w:ascii="Arial" w:hAnsi="Arial" w:cs="Arial"/>
                <w:i/>
                <w:sz w:val="21"/>
                <w:szCs w:val="18"/>
              </w:rPr>
              <w:t>War Scroll, Manual of Discipline</w:t>
            </w:r>
            <w:r w:rsidRPr="009F02FC">
              <w:rPr>
                <w:rFonts w:ascii="Arial" w:hAnsi="Arial" w:cs="Arial"/>
                <w:sz w:val="21"/>
                <w:szCs w:val="18"/>
              </w:rPr>
              <w:t>) copied in notes, 252-65</w:t>
            </w:r>
          </w:p>
        </w:tc>
      </w:tr>
      <w:tr w:rsidR="007743A7" w:rsidRPr="009F02FC" w14:paraId="141A7699" w14:textId="77777777">
        <w:tc>
          <w:tcPr>
            <w:tcW w:w="980" w:type="dxa"/>
            <w:tcBorders>
              <w:top w:val="single" w:sz="6" w:space="0" w:color="auto"/>
              <w:left w:val="single" w:sz="6" w:space="0" w:color="auto"/>
              <w:bottom w:val="single" w:sz="6" w:space="0" w:color="auto"/>
              <w:right w:val="single" w:sz="6" w:space="0" w:color="auto"/>
            </w:tcBorders>
          </w:tcPr>
          <w:p w14:paraId="0E4F7A7B" w14:textId="77777777" w:rsidR="007743A7" w:rsidRPr="009F02FC" w:rsidRDefault="007743A7" w:rsidP="007743A7">
            <w:pPr>
              <w:tabs>
                <w:tab w:val="left" w:pos="6120"/>
                <w:tab w:val="left" w:pos="7560"/>
                <w:tab w:val="left" w:pos="8820"/>
              </w:tabs>
              <w:ind w:left="-90" w:right="10"/>
              <w:jc w:val="center"/>
              <w:rPr>
                <w:rFonts w:ascii="Arial" w:hAnsi="Arial" w:cs="Arial"/>
                <w:sz w:val="21"/>
                <w:szCs w:val="18"/>
              </w:rPr>
            </w:pPr>
            <w:r w:rsidRPr="009F02FC">
              <w:rPr>
                <w:rFonts w:ascii="Arial" w:hAnsi="Arial" w:cs="Arial"/>
                <w:sz w:val="21"/>
                <w:szCs w:val="18"/>
              </w:rPr>
              <w:t>15</w:t>
            </w:r>
          </w:p>
        </w:tc>
        <w:tc>
          <w:tcPr>
            <w:tcW w:w="1420" w:type="dxa"/>
            <w:tcBorders>
              <w:top w:val="single" w:sz="6" w:space="0" w:color="auto"/>
              <w:left w:val="single" w:sz="6" w:space="0" w:color="auto"/>
              <w:bottom w:val="single" w:sz="6" w:space="0" w:color="auto"/>
              <w:right w:val="single" w:sz="6" w:space="0" w:color="auto"/>
            </w:tcBorders>
          </w:tcPr>
          <w:p w14:paraId="1A1A7968"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8-11 May</w:t>
            </w:r>
          </w:p>
        </w:tc>
        <w:tc>
          <w:tcPr>
            <w:tcW w:w="3740" w:type="dxa"/>
            <w:tcBorders>
              <w:top w:val="single" w:sz="6" w:space="0" w:color="auto"/>
              <w:left w:val="single" w:sz="6" w:space="0" w:color="auto"/>
              <w:bottom w:val="single" w:sz="6" w:space="0" w:color="auto"/>
              <w:right w:val="single" w:sz="6" w:space="0" w:color="auto"/>
            </w:tcBorders>
          </w:tcPr>
          <w:p w14:paraId="04B05184"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Final Exam</w:t>
            </w:r>
          </w:p>
        </w:tc>
        <w:tc>
          <w:tcPr>
            <w:tcW w:w="3540" w:type="dxa"/>
            <w:tcBorders>
              <w:top w:val="single" w:sz="6" w:space="0" w:color="auto"/>
              <w:left w:val="single" w:sz="6" w:space="0" w:color="auto"/>
              <w:bottom w:val="single" w:sz="6" w:space="0" w:color="auto"/>
              <w:right w:val="single" w:sz="6" w:space="0" w:color="auto"/>
            </w:tcBorders>
          </w:tcPr>
          <w:p w14:paraId="7B33FA69"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Study  :-)</w:t>
            </w:r>
          </w:p>
        </w:tc>
      </w:tr>
    </w:tbl>
    <w:p w14:paraId="56448700" w14:textId="77777777" w:rsidR="007743A7" w:rsidRPr="009F02FC" w:rsidRDefault="007743A7">
      <w:pPr>
        <w:tabs>
          <w:tab w:val="left" w:pos="3140"/>
          <w:tab w:val="left" w:pos="6120"/>
          <w:tab w:val="left" w:pos="7560"/>
          <w:tab w:val="left" w:pos="7640"/>
          <w:tab w:val="left" w:pos="8820"/>
        </w:tabs>
        <w:ind w:left="360" w:right="-14" w:hanging="360"/>
        <w:rPr>
          <w:rFonts w:ascii="Arial" w:hAnsi="Arial" w:cs="Arial"/>
          <w:sz w:val="21"/>
          <w:szCs w:val="18"/>
        </w:rPr>
      </w:pPr>
    </w:p>
    <w:p w14:paraId="1DFBE66A" w14:textId="77777777" w:rsidR="007743A7" w:rsidRPr="009F02FC" w:rsidRDefault="007743A7">
      <w:pPr>
        <w:tabs>
          <w:tab w:val="left" w:pos="3900"/>
          <w:tab w:val="left" w:pos="6120"/>
          <w:tab w:val="left" w:pos="7160"/>
          <w:tab w:val="left" w:pos="7440"/>
          <w:tab w:val="left" w:pos="7560"/>
          <w:tab w:val="left" w:pos="8460"/>
          <w:tab w:val="left" w:pos="8820"/>
        </w:tabs>
        <w:ind w:left="360" w:right="-14" w:hanging="360"/>
        <w:rPr>
          <w:rFonts w:ascii="Arial" w:hAnsi="Arial" w:cs="Arial"/>
          <w:b/>
          <w:sz w:val="21"/>
          <w:szCs w:val="18"/>
        </w:rPr>
      </w:pPr>
      <w:r w:rsidRPr="009F02FC">
        <w:rPr>
          <w:rFonts w:ascii="Arial" w:hAnsi="Arial" w:cs="Arial"/>
          <w:b/>
          <w:sz w:val="21"/>
          <w:szCs w:val="18"/>
        </w:rPr>
        <w:t>VI. Other Matters</w:t>
      </w:r>
    </w:p>
    <w:p w14:paraId="63C33B0F" w14:textId="77777777" w:rsidR="007743A7" w:rsidRPr="009F02FC" w:rsidRDefault="007743A7">
      <w:pPr>
        <w:tabs>
          <w:tab w:val="left" w:pos="1160"/>
          <w:tab w:val="left" w:pos="2420"/>
          <w:tab w:val="left" w:pos="6120"/>
          <w:tab w:val="left" w:pos="6480"/>
          <w:tab w:val="left" w:pos="7560"/>
          <w:tab w:val="left" w:pos="8100"/>
          <w:tab w:val="left" w:pos="8820"/>
        </w:tabs>
        <w:ind w:left="780" w:right="-14" w:hanging="420"/>
        <w:rPr>
          <w:rFonts w:ascii="Arial" w:hAnsi="Arial" w:cs="Arial"/>
          <w:sz w:val="16"/>
          <w:szCs w:val="18"/>
        </w:rPr>
      </w:pPr>
    </w:p>
    <w:p w14:paraId="53BDA463" w14:textId="77777777" w:rsidR="007743A7" w:rsidRPr="009F02FC" w:rsidRDefault="007743A7">
      <w:pPr>
        <w:tabs>
          <w:tab w:val="left" w:pos="1160"/>
          <w:tab w:val="left" w:pos="2420"/>
          <w:tab w:val="left" w:pos="6120"/>
          <w:tab w:val="left" w:pos="6480"/>
          <w:tab w:val="left" w:pos="7560"/>
          <w:tab w:val="left" w:pos="8100"/>
          <w:tab w:val="left" w:pos="8820"/>
        </w:tabs>
        <w:ind w:left="780" w:right="-14" w:hanging="42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Contacting Me</w:t>
      </w:r>
      <w:r w:rsidRPr="009F02FC">
        <w:rPr>
          <w:rFonts w:ascii="Arial" w:hAnsi="Arial" w:cs="Arial"/>
          <w:sz w:val="21"/>
          <w:szCs w:val="18"/>
        </w:rPr>
        <w:t>: You can contact me at SBC by box L19 or by phone (6559-1555 ext. 7130).  Also, my home address is 49 Lentor Crescent, Singapore 786716 and home phone number is 6458-6158 (email griffith@sbc.edu.sg).  My office hours are from 11:00-1:00 on Tuesdays, Wednesdays, and Thursdays.  Let’s have lunch too!</w:t>
      </w:r>
    </w:p>
    <w:p w14:paraId="2D58400F" w14:textId="77777777" w:rsidR="007743A7" w:rsidRPr="009F02FC" w:rsidRDefault="007743A7">
      <w:pPr>
        <w:tabs>
          <w:tab w:val="left" w:pos="1160"/>
          <w:tab w:val="left" w:pos="2420"/>
          <w:tab w:val="left" w:pos="6120"/>
          <w:tab w:val="left" w:pos="6480"/>
          <w:tab w:val="left" w:pos="7560"/>
          <w:tab w:val="left" w:pos="8100"/>
          <w:tab w:val="left" w:pos="8820"/>
        </w:tabs>
        <w:ind w:left="780" w:right="-14" w:hanging="420"/>
        <w:rPr>
          <w:rFonts w:ascii="Arial" w:hAnsi="Arial" w:cs="Arial"/>
          <w:sz w:val="16"/>
          <w:szCs w:val="18"/>
        </w:rPr>
      </w:pPr>
    </w:p>
    <w:p w14:paraId="2D9E4DFA" w14:textId="77777777" w:rsidR="007743A7" w:rsidRPr="009F02FC" w:rsidRDefault="007743A7">
      <w:pPr>
        <w:tabs>
          <w:tab w:val="left" w:pos="1160"/>
          <w:tab w:val="left" w:pos="2420"/>
          <w:tab w:val="left" w:pos="6120"/>
          <w:tab w:val="left" w:pos="6480"/>
          <w:tab w:val="left" w:pos="7560"/>
          <w:tab w:val="left" w:pos="8100"/>
          <w:tab w:val="left" w:pos="8820"/>
        </w:tabs>
        <w:ind w:left="780" w:right="-14" w:hanging="42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Copying Class Notes</w:t>
      </w:r>
      <w:r w:rsidRPr="009F02FC">
        <w:rPr>
          <w:rFonts w:ascii="Arial" w:hAnsi="Arial" w:cs="Arial"/>
          <w:sz w:val="21"/>
          <w:szCs w:val="18"/>
        </w:rPr>
        <w:t>: Allowed when you give credit where credit is due (unless it makes you rich).  You may also copy the course PPT CD and translate it into other languages.</w:t>
      </w:r>
    </w:p>
    <w:p w14:paraId="2D223116" w14:textId="77777777" w:rsidR="007743A7" w:rsidRPr="009F02FC" w:rsidRDefault="007743A7">
      <w:pPr>
        <w:tabs>
          <w:tab w:val="left" w:pos="1160"/>
          <w:tab w:val="left" w:pos="2420"/>
          <w:tab w:val="left" w:pos="6120"/>
          <w:tab w:val="left" w:pos="6480"/>
          <w:tab w:val="left" w:pos="7560"/>
          <w:tab w:val="left" w:pos="8100"/>
          <w:tab w:val="left" w:pos="8820"/>
        </w:tabs>
        <w:ind w:left="780" w:right="-14" w:hanging="420"/>
        <w:rPr>
          <w:rFonts w:ascii="Arial" w:hAnsi="Arial" w:cs="Arial"/>
          <w:sz w:val="21"/>
          <w:szCs w:val="18"/>
        </w:rPr>
      </w:pPr>
    </w:p>
    <w:p w14:paraId="13C1D47D" w14:textId="77777777" w:rsidR="007743A7" w:rsidRPr="009F02FC" w:rsidRDefault="007743A7">
      <w:pPr>
        <w:tabs>
          <w:tab w:val="left" w:pos="1160"/>
          <w:tab w:val="left" w:pos="2420"/>
          <w:tab w:val="left" w:pos="6120"/>
          <w:tab w:val="left" w:pos="6480"/>
          <w:tab w:val="left" w:pos="7560"/>
          <w:tab w:val="left" w:pos="8100"/>
          <w:tab w:val="left" w:pos="8820"/>
        </w:tabs>
        <w:ind w:left="780" w:right="-671" w:hanging="42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sz w:val="21"/>
          <w:szCs w:val="18"/>
          <w:u w:val="single"/>
        </w:rPr>
        <w:t>Course Load</w:t>
      </w:r>
      <w:r w:rsidRPr="009F02FC">
        <w:rPr>
          <w:rFonts w:ascii="Arial" w:hAnsi="Arial" w:cs="Arial"/>
          <w:sz w:val="21"/>
          <w:szCs w:val="18"/>
        </w:rPr>
        <w:t>: For a 2-hour course of 28 sessions work should comprise 56 hours.</w:t>
      </w:r>
    </w:p>
    <w:p w14:paraId="0E017B6E" w14:textId="77777777" w:rsidR="007743A7" w:rsidRPr="009F02FC" w:rsidRDefault="007743A7">
      <w:pPr>
        <w:tabs>
          <w:tab w:val="left" w:pos="1160"/>
          <w:tab w:val="left" w:pos="1260"/>
          <w:tab w:val="left" w:pos="2420"/>
          <w:tab w:val="left" w:pos="6120"/>
          <w:tab w:val="left" w:pos="6480"/>
          <w:tab w:val="left" w:pos="7560"/>
          <w:tab w:val="left" w:pos="8100"/>
          <w:tab w:val="left" w:pos="8820"/>
        </w:tabs>
        <w:ind w:left="1260" w:right="-671" w:hanging="450"/>
        <w:rPr>
          <w:rFonts w:ascii="Arial" w:hAnsi="Arial" w:cs="Arial"/>
          <w:sz w:val="16"/>
          <w:szCs w:val="18"/>
        </w:rPr>
      </w:pPr>
    </w:p>
    <w:p w14:paraId="69E8F164" w14:textId="77777777" w:rsidR="007743A7" w:rsidRPr="009F02FC" w:rsidRDefault="007743A7">
      <w:pPr>
        <w:numPr>
          <w:ilvl w:val="0"/>
          <w:numId w:val="38"/>
        </w:numPr>
        <w:tabs>
          <w:tab w:val="clear" w:pos="360"/>
          <w:tab w:val="left" w:pos="1260"/>
          <w:tab w:val="left" w:pos="2420"/>
          <w:tab w:val="left" w:pos="6120"/>
          <w:tab w:val="left" w:pos="6480"/>
          <w:tab w:val="left" w:pos="7560"/>
          <w:tab w:val="left" w:pos="8100"/>
          <w:tab w:val="left" w:pos="8820"/>
        </w:tabs>
        <w:ind w:left="1260" w:right="-671"/>
        <w:rPr>
          <w:rFonts w:ascii="Arial" w:hAnsi="Arial" w:cs="Arial"/>
          <w:sz w:val="18"/>
          <w:szCs w:val="18"/>
        </w:rPr>
      </w:pPr>
      <w:r w:rsidRPr="009F02FC">
        <w:rPr>
          <w:rFonts w:ascii="Arial" w:hAnsi="Arial" w:cs="Arial"/>
          <w:sz w:val="18"/>
          <w:szCs w:val="18"/>
        </w:rPr>
        <w:t>Readings total 305 pp ÷ 28 sessions. = 11 pp./session. 305 x 3 min./pp. = 915 min. ÷ 60 = 16 hours.</w:t>
      </w:r>
    </w:p>
    <w:p w14:paraId="28817FA4" w14:textId="77777777" w:rsidR="007743A7" w:rsidRPr="009F02FC" w:rsidRDefault="007743A7">
      <w:pPr>
        <w:numPr>
          <w:ilvl w:val="0"/>
          <w:numId w:val="38"/>
        </w:numPr>
        <w:tabs>
          <w:tab w:val="clear" w:pos="360"/>
          <w:tab w:val="left" w:pos="1260"/>
          <w:tab w:val="left" w:pos="2420"/>
          <w:tab w:val="left" w:pos="6120"/>
          <w:tab w:val="left" w:pos="6480"/>
          <w:tab w:val="left" w:pos="7560"/>
          <w:tab w:val="left" w:pos="8100"/>
          <w:tab w:val="left" w:pos="8820"/>
        </w:tabs>
        <w:ind w:left="1260" w:right="-671"/>
        <w:rPr>
          <w:rFonts w:ascii="Arial" w:hAnsi="Arial" w:cs="Arial"/>
          <w:sz w:val="18"/>
          <w:szCs w:val="18"/>
        </w:rPr>
      </w:pPr>
      <w:r w:rsidRPr="009F02FC">
        <w:rPr>
          <w:rFonts w:ascii="Arial" w:hAnsi="Arial" w:cs="Arial"/>
          <w:sz w:val="18"/>
          <w:szCs w:val="18"/>
        </w:rPr>
        <w:t>Quiz study should be about 2 hours per quiz x 5 = 10 hours</w:t>
      </w:r>
    </w:p>
    <w:p w14:paraId="0B0A8927" w14:textId="77777777" w:rsidR="007743A7" w:rsidRPr="009F02FC" w:rsidRDefault="007743A7">
      <w:pPr>
        <w:numPr>
          <w:ilvl w:val="0"/>
          <w:numId w:val="38"/>
        </w:numPr>
        <w:tabs>
          <w:tab w:val="clear" w:pos="360"/>
          <w:tab w:val="left" w:pos="1260"/>
          <w:tab w:val="left" w:pos="2420"/>
          <w:tab w:val="left" w:pos="6120"/>
          <w:tab w:val="left" w:pos="6480"/>
          <w:tab w:val="left" w:pos="7560"/>
          <w:tab w:val="left" w:pos="8100"/>
          <w:tab w:val="left" w:pos="8820"/>
        </w:tabs>
        <w:ind w:left="1260" w:right="-671"/>
        <w:rPr>
          <w:rFonts w:ascii="Arial" w:hAnsi="Arial" w:cs="Arial"/>
          <w:sz w:val="18"/>
          <w:szCs w:val="18"/>
        </w:rPr>
      </w:pPr>
      <w:r w:rsidRPr="009F02FC">
        <w:rPr>
          <w:rFonts w:ascii="Arial" w:hAnsi="Arial" w:cs="Arial"/>
          <w:sz w:val="18"/>
          <w:szCs w:val="18"/>
        </w:rPr>
        <w:t>The research paper should take about 20 hours.</w:t>
      </w:r>
    </w:p>
    <w:p w14:paraId="2E3C5717" w14:textId="77777777" w:rsidR="007743A7" w:rsidRPr="009F02FC" w:rsidRDefault="007743A7" w:rsidP="007743A7">
      <w:pPr>
        <w:numPr>
          <w:ilvl w:val="0"/>
          <w:numId w:val="38"/>
        </w:numPr>
        <w:tabs>
          <w:tab w:val="clear" w:pos="360"/>
          <w:tab w:val="left" w:pos="1260"/>
          <w:tab w:val="left" w:pos="2420"/>
          <w:tab w:val="left" w:pos="6120"/>
          <w:tab w:val="left" w:pos="6480"/>
          <w:tab w:val="left" w:pos="7560"/>
          <w:tab w:val="left" w:pos="8100"/>
          <w:tab w:val="left" w:pos="8820"/>
        </w:tabs>
        <w:ind w:left="1260" w:right="-671"/>
        <w:rPr>
          <w:rFonts w:ascii="Arial" w:hAnsi="Arial" w:cs="Arial"/>
          <w:sz w:val="21"/>
          <w:szCs w:val="18"/>
        </w:rPr>
      </w:pPr>
      <w:r w:rsidRPr="009F02FC">
        <w:rPr>
          <w:rFonts w:ascii="Arial" w:hAnsi="Arial" w:cs="Arial"/>
          <w:sz w:val="18"/>
          <w:szCs w:val="18"/>
        </w:rPr>
        <w:t>The final exam study should be about 10 hours.</w:t>
      </w:r>
    </w:p>
    <w:p w14:paraId="5BE5D07D" w14:textId="77777777" w:rsidR="007743A7" w:rsidRPr="009F02FC" w:rsidRDefault="007743A7" w:rsidP="007743A7">
      <w:pPr>
        <w:numPr>
          <w:ilvl w:val="0"/>
          <w:numId w:val="38"/>
        </w:numPr>
        <w:tabs>
          <w:tab w:val="clear" w:pos="360"/>
          <w:tab w:val="left" w:pos="1260"/>
          <w:tab w:val="left" w:pos="2420"/>
          <w:tab w:val="left" w:pos="6120"/>
          <w:tab w:val="left" w:pos="6480"/>
          <w:tab w:val="left" w:pos="7560"/>
          <w:tab w:val="left" w:pos="8100"/>
          <w:tab w:val="left" w:pos="8820"/>
        </w:tabs>
        <w:ind w:left="1260" w:right="-671"/>
        <w:rPr>
          <w:rFonts w:ascii="Arial" w:hAnsi="Arial" w:cs="Arial"/>
          <w:sz w:val="21"/>
          <w:szCs w:val="18"/>
        </w:rPr>
        <w:sectPr w:rsidR="007743A7" w:rsidRPr="009F02FC" w:rsidSect="007743A7">
          <w:headerReference w:type="default" r:id="rId14"/>
          <w:headerReference w:type="first" r:id="rId15"/>
          <w:pgSz w:w="11909" w:h="16834"/>
          <w:pgMar w:top="576" w:right="1181" w:bottom="576" w:left="1742" w:header="576" w:footer="576" w:gutter="0"/>
          <w:pgNumType w:fmt="lowerRoman"/>
          <w:cols w:space="720"/>
        </w:sectPr>
      </w:pPr>
    </w:p>
    <w:p w14:paraId="1A7C4206" w14:textId="77777777" w:rsidR="007743A7" w:rsidRPr="009F02FC" w:rsidRDefault="007743A7">
      <w:pPr>
        <w:tabs>
          <w:tab w:val="left" w:pos="4560"/>
          <w:tab w:val="left" w:pos="5380"/>
          <w:tab w:val="left" w:pos="6120"/>
          <w:tab w:val="left" w:pos="6260"/>
          <w:tab w:val="left" w:pos="7560"/>
          <w:tab w:val="left" w:pos="7920"/>
          <w:tab w:val="left" w:pos="8820"/>
        </w:tabs>
        <w:ind w:left="20" w:right="-671"/>
        <w:jc w:val="center"/>
        <w:rPr>
          <w:rFonts w:ascii="Arial" w:hAnsi="Arial" w:cs="Arial"/>
          <w:vanish/>
          <w:sz w:val="21"/>
          <w:szCs w:val="18"/>
        </w:rPr>
      </w:pPr>
      <w:r w:rsidRPr="009F02FC">
        <w:rPr>
          <w:rFonts w:ascii="Arial" w:hAnsi="Arial" w:cs="Arial"/>
          <w:vanish/>
          <w:sz w:val="21"/>
          <w:szCs w:val="18"/>
        </w:rPr>
        <w:lastRenderedPageBreak/>
        <w:fldChar w:fldCharType="begin"/>
      </w:r>
      <w:r w:rsidRPr="009F02FC">
        <w:rPr>
          <w:rFonts w:ascii="Arial" w:hAnsi="Arial" w:cs="Arial"/>
          <w:vanish/>
          <w:sz w:val="21"/>
          <w:szCs w:val="18"/>
        </w:rPr>
        <w:instrText xml:space="preserve"> TC </w:instrText>
      </w:r>
      <w:r w:rsidRPr="009F02FC">
        <w:rPr>
          <w:rFonts w:ascii="Arial" w:hAnsi="Arial" w:cs="Arial"/>
          <w:sz w:val="21"/>
          <w:szCs w:val="18"/>
        </w:rPr>
        <w:instrText xml:space="preserve"> "</w:instrText>
      </w:r>
      <w:bookmarkStart w:id="7" w:name="_Toc408127798"/>
      <w:bookmarkStart w:id="8" w:name="_Toc502996029"/>
      <w:r w:rsidRPr="009F02FC">
        <w:rPr>
          <w:rFonts w:ascii="Arial" w:hAnsi="Arial" w:cs="Arial"/>
          <w:sz w:val="21"/>
          <w:szCs w:val="18"/>
        </w:rPr>
        <w:instrText>Course Grading</w:instrText>
      </w:r>
      <w:bookmarkEnd w:id="7"/>
      <w:bookmarkEnd w:id="8"/>
      <w:r w:rsidRPr="009F02FC">
        <w:rPr>
          <w:rFonts w:ascii="Arial" w:hAnsi="Arial" w:cs="Arial"/>
          <w:sz w:val="21"/>
          <w:szCs w:val="18"/>
        </w:rPr>
        <w:instrText xml:space="preserve">" \l 2 </w:instrText>
      </w:r>
      <w:r w:rsidRPr="009F02FC">
        <w:rPr>
          <w:rFonts w:ascii="Arial" w:hAnsi="Arial" w:cs="Arial"/>
          <w:vanish/>
          <w:sz w:val="21"/>
          <w:szCs w:val="18"/>
        </w:rPr>
        <w:fldChar w:fldCharType="end"/>
      </w:r>
    </w:p>
    <w:p w14:paraId="2BFDA843" w14:textId="77777777" w:rsidR="007743A7" w:rsidRPr="009F02FC" w:rsidRDefault="007743A7">
      <w:pPr>
        <w:tabs>
          <w:tab w:val="left" w:pos="4560"/>
          <w:tab w:val="left" w:pos="5380"/>
          <w:tab w:val="left" w:pos="6120"/>
          <w:tab w:val="left" w:pos="6260"/>
          <w:tab w:val="left" w:pos="7560"/>
          <w:tab w:val="left" w:pos="7920"/>
          <w:tab w:val="left" w:pos="8820"/>
        </w:tabs>
        <w:ind w:left="20" w:right="-671"/>
        <w:jc w:val="center"/>
        <w:rPr>
          <w:rFonts w:ascii="Arial" w:hAnsi="Arial" w:cs="Arial"/>
          <w:b/>
          <w:sz w:val="32"/>
          <w:szCs w:val="18"/>
        </w:rPr>
      </w:pPr>
      <w:bookmarkStart w:id="9" w:name="ResearchPaperGradeSheet"/>
      <w:r w:rsidRPr="009F02FC">
        <w:rPr>
          <w:rFonts w:ascii="Arial" w:hAnsi="Arial" w:cs="Arial"/>
          <w:b/>
          <w:sz w:val="32"/>
          <w:szCs w:val="18"/>
        </w:rPr>
        <w:t>Research Paper Grade Sheet</w:t>
      </w:r>
      <w:bookmarkEnd w:id="9"/>
      <w:r w:rsidRPr="009F02FC">
        <w:rPr>
          <w:rFonts w:ascii="Arial" w:hAnsi="Arial" w:cs="Arial"/>
          <w:b/>
          <w:sz w:val="16"/>
          <w:szCs w:val="18"/>
        </w:rPr>
        <w:fldChar w:fldCharType="begin"/>
      </w:r>
      <w:r w:rsidRPr="009F02FC">
        <w:rPr>
          <w:rFonts w:ascii="Arial" w:hAnsi="Arial" w:cs="Arial"/>
          <w:b/>
          <w:sz w:val="16"/>
          <w:szCs w:val="18"/>
        </w:rPr>
        <w:instrText xml:space="preserve"> TC  "</w:instrText>
      </w:r>
      <w:bookmarkStart w:id="10" w:name="_Toc408127799"/>
      <w:bookmarkStart w:id="11" w:name="_Toc502996030"/>
      <w:r w:rsidRPr="009F02FC">
        <w:rPr>
          <w:rFonts w:ascii="Arial" w:hAnsi="Arial" w:cs="Arial"/>
          <w:b/>
          <w:sz w:val="16"/>
          <w:szCs w:val="18"/>
        </w:rPr>
        <w:instrText>Research Paper Grade Sheet</w:instrText>
      </w:r>
      <w:bookmarkEnd w:id="10"/>
      <w:bookmarkEnd w:id="11"/>
      <w:r w:rsidRPr="009F02FC">
        <w:rPr>
          <w:rFonts w:ascii="Arial" w:hAnsi="Arial" w:cs="Arial"/>
          <w:b/>
          <w:sz w:val="16"/>
          <w:szCs w:val="18"/>
        </w:rPr>
        <w:instrText xml:space="preserve">" \l 3 </w:instrText>
      </w:r>
      <w:r w:rsidRPr="009F02FC">
        <w:rPr>
          <w:rFonts w:ascii="Arial" w:hAnsi="Arial" w:cs="Arial"/>
          <w:b/>
          <w:sz w:val="16"/>
          <w:szCs w:val="18"/>
        </w:rPr>
        <w:fldChar w:fldCharType="end"/>
      </w:r>
    </w:p>
    <w:p w14:paraId="3D2CE224" w14:textId="77777777" w:rsidR="007743A7" w:rsidRPr="009F02FC" w:rsidRDefault="007743A7">
      <w:pPr>
        <w:tabs>
          <w:tab w:val="left" w:pos="580"/>
          <w:tab w:val="left" w:pos="4180"/>
          <w:tab w:val="left" w:pos="4560"/>
          <w:tab w:val="left" w:pos="6120"/>
          <w:tab w:val="left" w:pos="7560"/>
          <w:tab w:val="left" w:pos="8640"/>
          <w:tab w:val="left" w:pos="8820"/>
        </w:tabs>
        <w:ind w:left="20" w:right="-671"/>
        <w:jc w:val="center"/>
        <w:rPr>
          <w:rFonts w:ascii="Arial" w:hAnsi="Arial" w:cs="Arial"/>
          <w:sz w:val="11"/>
          <w:szCs w:val="18"/>
        </w:rPr>
      </w:pPr>
    </w:p>
    <w:p w14:paraId="7DEC43B6" w14:textId="77777777" w:rsidR="007743A7" w:rsidRPr="009F02FC" w:rsidRDefault="007743A7">
      <w:pPr>
        <w:tabs>
          <w:tab w:val="left" w:pos="980"/>
          <w:tab w:val="left" w:pos="2620"/>
          <w:tab w:val="left" w:pos="2800"/>
          <w:tab w:val="left" w:pos="3540"/>
          <w:tab w:val="left" w:pos="4900"/>
          <w:tab w:val="left" w:pos="5100"/>
          <w:tab w:val="left" w:pos="5560"/>
          <w:tab w:val="left" w:pos="6040"/>
          <w:tab w:val="left" w:pos="6120"/>
          <w:tab w:val="left" w:pos="6400"/>
          <w:tab w:val="left" w:pos="7020"/>
          <w:tab w:val="left" w:pos="7220"/>
          <w:tab w:val="left" w:pos="7560"/>
          <w:tab w:val="left" w:pos="7780"/>
          <w:tab w:val="left" w:pos="8600"/>
          <w:tab w:val="left" w:pos="8640"/>
          <w:tab w:val="left" w:pos="8820"/>
        </w:tabs>
        <w:spacing w:line="360" w:lineRule="atLeast"/>
        <w:ind w:left="20" w:right="-671"/>
        <w:rPr>
          <w:rFonts w:ascii="Arial" w:hAnsi="Arial" w:cs="Arial"/>
          <w:sz w:val="22"/>
          <w:szCs w:val="18"/>
        </w:rPr>
      </w:pPr>
      <w:r w:rsidRPr="009F02FC">
        <w:rPr>
          <w:rFonts w:ascii="Arial" w:hAnsi="Arial" w:cs="Arial"/>
          <w:sz w:val="22"/>
          <w:szCs w:val="18"/>
        </w:rPr>
        <w:t>Student</w:t>
      </w:r>
      <w:r w:rsidRPr="009F02FC">
        <w:rPr>
          <w:rFonts w:ascii="Arial" w:hAnsi="Arial" w:cs="Arial"/>
          <w:sz w:val="22"/>
          <w:szCs w:val="18"/>
        </w:rPr>
        <w:tab/>
      </w:r>
      <w:r w:rsidRPr="009F02FC">
        <w:rPr>
          <w:rFonts w:ascii="Arial" w:hAnsi="Arial" w:cs="Arial"/>
          <w:sz w:val="22"/>
          <w:szCs w:val="18"/>
          <w:u w:val="single"/>
        </w:rPr>
        <w:tab/>
      </w:r>
      <w:r w:rsidRPr="009F02FC">
        <w:rPr>
          <w:rFonts w:ascii="Arial" w:hAnsi="Arial" w:cs="Arial"/>
          <w:sz w:val="22"/>
          <w:szCs w:val="18"/>
        </w:rPr>
        <w:tab/>
        <w:t>Topic</w:t>
      </w:r>
      <w:r w:rsidRPr="009F02FC">
        <w:rPr>
          <w:rFonts w:ascii="Arial" w:hAnsi="Arial" w:cs="Arial"/>
          <w:sz w:val="22"/>
          <w:szCs w:val="18"/>
        </w:rPr>
        <w:tab/>
      </w:r>
      <w:r w:rsidRPr="009F02FC">
        <w:rPr>
          <w:rFonts w:ascii="Arial" w:hAnsi="Arial" w:cs="Arial"/>
          <w:sz w:val="22"/>
          <w:szCs w:val="18"/>
          <w:u w:val="single"/>
        </w:rPr>
        <w:tab/>
      </w:r>
      <w:r w:rsidRPr="009F02FC">
        <w:rPr>
          <w:rFonts w:ascii="Arial" w:hAnsi="Arial" w:cs="Arial"/>
          <w:sz w:val="22"/>
          <w:szCs w:val="18"/>
        </w:rPr>
        <w:tab/>
        <w:t>Paper Grade</w:t>
      </w:r>
      <w:r w:rsidRPr="009F02FC">
        <w:rPr>
          <w:rFonts w:ascii="Arial" w:hAnsi="Arial" w:cs="Arial"/>
          <w:sz w:val="22"/>
          <w:szCs w:val="18"/>
        </w:rPr>
        <w:tab/>
      </w:r>
      <w:r w:rsidRPr="009F02FC">
        <w:rPr>
          <w:rFonts w:ascii="Arial" w:hAnsi="Arial" w:cs="Arial"/>
          <w:sz w:val="22"/>
          <w:szCs w:val="18"/>
          <w:u w:val="single"/>
        </w:rPr>
        <w:tab/>
      </w:r>
      <w:r w:rsidRPr="009F02FC">
        <w:rPr>
          <w:rFonts w:ascii="Arial" w:hAnsi="Arial" w:cs="Arial"/>
          <w:sz w:val="22"/>
          <w:szCs w:val="18"/>
        </w:rPr>
        <w:tab/>
        <w:t>Box</w:t>
      </w:r>
      <w:r w:rsidRPr="009F02FC">
        <w:rPr>
          <w:rFonts w:ascii="Arial" w:hAnsi="Arial" w:cs="Arial"/>
          <w:sz w:val="22"/>
          <w:szCs w:val="18"/>
        </w:rPr>
        <w:tab/>
      </w:r>
      <w:r w:rsidRPr="009F02FC">
        <w:rPr>
          <w:rFonts w:ascii="Arial" w:hAnsi="Arial" w:cs="Arial"/>
          <w:sz w:val="22"/>
          <w:szCs w:val="18"/>
          <w:u w:val="single"/>
        </w:rPr>
        <w:tab/>
      </w:r>
    </w:p>
    <w:p w14:paraId="6BEE85A4" w14:textId="77777777" w:rsidR="007743A7" w:rsidRPr="009F02FC" w:rsidRDefault="007743A7">
      <w:pPr>
        <w:ind w:left="20" w:right="-671"/>
        <w:rPr>
          <w:rFonts w:ascii="Arial" w:hAnsi="Arial" w:cs="Arial"/>
          <w:sz w:val="11"/>
          <w:szCs w:val="18"/>
        </w:rPr>
      </w:pPr>
    </w:p>
    <w:p w14:paraId="3889CD67" w14:textId="77777777" w:rsidR="007743A7" w:rsidRPr="009F02FC" w:rsidRDefault="007743A7">
      <w:pPr>
        <w:ind w:left="20" w:right="-54"/>
        <w:rPr>
          <w:rFonts w:ascii="Arial" w:hAnsi="Arial" w:cs="Arial"/>
          <w:sz w:val="22"/>
          <w:szCs w:val="18"/>
        </w:rPr>
      </w:pPr>
      <w:r w:rsidRPr="009F02FC">
        <w:rPr>
          <w:rFonts w:ascii="Arial" w:hAnsi="Arial" w:cs="Arial"/>
          <w:sz w:val="22"/>
          <w:szCs w:val="18"/>
        </w:rPr>
        <w:t xml:space="preserve">The first four parts below concern the paper’s </w:t>
      </w:r>
      <w:r w:rsidRPr="009F02FC">
        <w:rPr>
          <w:rFonts w:ascii="Arial" w:hAnsi="Arial" w:cs="Arial"/>
          <w:i/>
          <w:sz w:val="22"/>
          <w:szCs w:val="18"/>
        </w:rPr>
        <w:t>content</w:t>
      </w:r>
      <w:r w:rsidRPr="009F02FC">
        <w:rPr>
          <w:rFonts w:ascii="Arial" w:hAnsi="Arial" w:cs="Arial"/>
          <w:sz w:val="22"/>
          <w:szCs w:val="18"/>
        </w:rPr>
        <w:t xml:space="preserve"> (70% of the grade).  The Form grade (30%) is based on Kate L. Turabian, </w:t>
      </w:r>
      <w:r w:rsidRPr="009F02FC">
        <w:rPr>
          <w:rFonts w:ascii="Arial" w:hAnsi="Arial" w:cs="Arial"/>
          <w:i/>
          <w:sz w:val="22"/>
          <w:szCs w:val="18"/>
        </w:rPr>
        <w:t xml:space="preserve">A Manual for Writers of Term Papers, Theses, and Dissertations, </w:t>
      </w:r>
      <w:r w:rsidRPr="009F02FC">
        <w:rPr>
          <w:rFonts w:ascii="Arial" w:hAnsi="Arial" w:cs="Arial"/>
          <w:sz w:val="22"/>
          <w:szCs w:val="18"/>
        </w:rPr>
        <w:t>6</w:t>
      </w:r>
      <w:r w:rsidRPr="009F02FC">
        <w:rPr>
          <w:rFonts w:ascii="Arial" w:hAnsi="Arial" w:cs="Arial"/>
          <w:sz w:val="22"/>
          <w:szCs w:val="18"/>
          <w:vertAlign w:val="superscript"/>
        </w:rPr>
        <w:t>th</w:t>
      </w:r>
      <w:r w:rsidRPr="009F02FC">
        <w:rPr>
          <w:rFonts w:ascii="Arial" w:hAnsi="Arial" w:cs="Arial"/>
          <w:sz w:val="22"/>
          <w:szCs w:val="18"/>
        </w:rPr>
        <w:t xml:space="preserve"> edition (Chicago: Univ. of Chicago Press, 1996).  See also the Research Paper Checklist.</w:t>
      </w:r>
    </w:p>
    <w:p w14:paraId="1999C6C1" w14:textId="77777777" w:rsidR="007743A7" w:rsidRPr="009F02FC" w:rsidRDefault="007743A7">
      <w:pPr>
        <w:tabs>
          <w:tab w:val="center" w:pos="4640"/>
          <w:tab w:val="center" w:pos="5440"/>
          <w:tab w:val="left" w:pos="6120"/>
          <w:tab w:val="center" w:pos="6340"/>
          <w:tab w:val="center" w:pos="7140"/>
          <w:tab w:val="left" w:pos="7560"/>
          <w:tab w:val="center" w:pos="7960"/>
          <w:tab w:val="left" w:pos="8820"/>
        </w:tabs>
        <w:ind w:left="20" w:right="-671"/>
        <w:rPr>
          <w:rFonts w:ascii="Arial" w:hAnsi="Arial" w:cs="Arial"/>
          <w:sz w:val="11"/>
          <w:szCs w:val="18"/>
        </w:rPr>
      </w:pPr>
    </w:p>
    <w:p w14:paraId="3B6AA7E4"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r w:rsidRPr="009F02FC">
        <w:rPr>
          <w:rFonts w:ascii="Arial" w:hAnsi="Arial" w:cs="Arial"/>
          <w:sz w:val="22"/>
          <w:szCs w:val="18"/>
        </w:rPr>
        <w:tab/>
        <w:t>1</w:t>
      </w:r>
      <w:r w:rsidRPr="009F02FC">
        <w:rPr>
          <w:rFonts w:ascii="Arial" w:hAnsi="Arial" w:cs="Arial"/>
          <w:sz w:val="22"/>
          <w:szCs w:val="18"/>
        </w:rPr>
        <w:tab/>
        <w:t>2</w:t>
      </w:r>
      <w:r w:rsidRPr="009F02FC">
        <w:rPr>
          <w:rFonts w:ascii="Arial" w:hAnsi="Arial" w:cs="Arial"/>
          <w:sz w:val="22"/>
          <w:szCs w:val="18"/>
        </w:rPr>
        <w:tab/>
        <w:t>3</w:t>
      </w:r>
      <w:r w:rsidRPr="009F02FC">
        <w:rPr>
          <w:rFonts w:ascii="Arial" w:hAnsi="Arial" w:cs="Arial"/>
          <w:sz w:val="22"/>
          <w:szCs w:val="18"/>
        </w:rPr>
        <w:tab/>
        <w:t>4</w:t>
      </w:r>
      <w:r w:rsidRPr="009F02FC">
        <w:rPr>
          <w:rFonts w:ascii="Arial" w:hAnsi="Arial" w:cs="Arial"/>
          <w:sz w:val="22"/>
          <w:szCs w:val="18"/>
        </w:rPr>
        <w:tab/>
        <w:t>5</w:t>
      </w:r>
    </w:p>
    <w:p w14:paraId="05B79E23"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r w:rsidRPr="009F02FC">
        <w:rPr>
          <w:rFonts w:ascii="Arial" w:hAnsi="Arial" w:cs="Arial"/>
          <w:sz w:val="22"/>
          <w:szCs w:val="18"/>
        </w:rPr>
        <w:tab/>
        <w:t>Poor</w:t>
      </w:r>
      <w:r w:rsidRPr="009F02FC">
        <w:rPr>
          <w:rFonts w:ascii="Arial" w:hAnsi="Arial" w:cs="Arial"/>
          <w:sz w:val="22"/>
          <w:szCs w:val="18"/>
        </w:rPr>
        <w:tab/>
        <w:t>Minimal</w:t>
      </w:r>
      <w:r w:rsidRPr="009F02FC">
        <w:rPr>
          <w:rFonts w:ascii="Arial" w:hAnsi="Arial" w:cs="Arial"/>
          <w:sz w:val="22"/>
          <w:szCs w:val="18"/>
        </w:rPr>
        <w:tab/>
        <w:t>Average</w:t>
      </w:r>
      <w:r w:rsidRPr="009F02FC">
        <w:rPr>
          <w:rFonts w:ascii="Arial" w:hAnsi="Arial" w:cs="Arial"/>
          <w:sz w:val="22"/>
          <w:szCs w:val="18"/>
        </w:rPr>
        <w:tab/>
        <w:t>Good</w:t>
      </w:r>
      <w:r w:rsidRPr="009F02FC">
        <w:rPr>
          <w:rFonts w:ascii="Arial" w:hAnsi="Arial" w:cs="Arial"/>
          <w:sz w:val="22"/>
          <w:szCs w:val="18"/>
        </w:rPr>
        <w:tab/>
        <w:t>Excellent</w:t>
      </w:r>
    </w:p>
    <w:p w14:paraId="703A630D" w14:textId="77777777" w:rsidR="007743A7" w:rsidRPr="009F02FC" w:rsidRDefault="007743A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i/>
          <w:sz w:val="11"/>
          <w:szCs w:val="18"/>
          <w:u w:val="single"/>
        </w:rPr>
      </w:pPr>
      <w:r w:rsidRPr="009F02FC">
        <w:rPr>
          <w:rFonts w:ascii="Arial" w:hAnsi="Arial" w:cs="Arial"/>
          <w:b/>
          <w:i/>
          <w:szCs w:val="18"/>
          <w:u w:val="single"/>
        </w:rPr>
        <w:t>Introduction</w:t>
      </w:r>
    </w:p>
    <w:p w14:paraId="0AF6EEB9"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r w:rsidRPr="009F02FC">
        <w:rPr>
          <w:rFonts w:ascii="Arial" w:hAnsi="Arial" w:cs="Arial"/>
          <w:b/>
          <w:sz w:val="22"/>
          <w:szCs w:val="18"/>
        </w:rPr>
        <w:t>Purpose</w:t>
      </w:r>
      <w:r w:rsidRPr="009F02FC">
        <w:rPr>
          <w:rFonts w:ascii="Arial" w:hAnsi="Arial" w:cs="Arial"/>
          <w:sz w:val="22"/>
          <w:szCs w:val="18"/>
        </w:rPr>
        <w:t xml:space="preserve"> (the paper addresses what issue?)</w:t>
      </w:r>
      <w:r w:rsidRPr="009F02FC">
        <w:rPr>
          <w:rFonts w:ascii="Arial" w:hAnsi="Arial" w:cs="Arial"/>
          <w:sz w:val="22"/>
          <w:szCs w:val="18"/>
        </w:rPr>
        <w:tab/>
      </w:r>
      <w:r w:rsidRPr="009F02FC">
        <w:rPr>
          <w:rFonts w:ascii="Arial" w:hAnsi="Arial" w:cs="Arial"/>
          <w:sz w:val="13"/>
          <w:szCs w:val="18"/>
        </w:rPr>
        <w:fldChar w:fldCharType="begin">
          <w:ffData>
            <w:name w:val="Check1"/>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2"/>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3"/>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4"/>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5"/>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p>
    <w:p w14:paraId="3E30F291"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r w:rsidRPr="009F02FC">
        <w:rPr>
          <w:rFonts w:ascii="Arial" w:hAnsi="Arial" w:cs="Arial"/>
          <w:b/>
          <w:sz w:val="22"/>
          <w:szCs w:val="18"/>
        </w:rPr>
        <w:t>Scope</w:t>
      </w:r>
      <w:r w:rsidRPr="009F02FC">
        <w:rPr>
          <w:rFonts w:ascii="Arial" w:hAnsi="Arial" w:cs="Arial"/>
          <w:sz w:val="22"/>
          <w:szCs w:val="18"/>
        </w:rPr>
        <w:t xml:space="preserve"> of the issue defined/narrowed down</w:t>
      </w:r>
      <w:r w:rsidRPr="009F02FC">
        <w:rPr>
          <w:rFonts w:ascii="Arial" w:hAnsi="Arial" w:cs="Arial"/>
          <w:sz w:val="22"/>
          <w:szCs w:val="18"/>
        </w:rPr>
        <w:tab/>
      </w:r>
      <w:r w:rsidRPr="009F02FC">
        <w:rPr>
          <w:rFonts w:ascii="Arial" w:hAnsi="Arial" w:cs="Arial"/>
          <w:sz w:val="13"/>
          <w:szCs w:val="18"/>
        </w:rPr>
        <w:fldChar w:fldCharType="begin">
          <w:ffData>
            <w:name w:val="Check1"/>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2"/>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3"/>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4"/>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5"/>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p>
    <w:p w14:paraId="76D689D3"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outline/>
          <w:sz w:val="22"/>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b/>
          <w:sz w:val="22"/>
          <w:szCs w:val="18"/>
        </w:rPr>
        <w:t>Procedure</w:t>
      </w:r>
      <w:r w:rsidRPr="009F02FC">
        <w:rPr>
          <w:rFonts w:ascii="Arial" w:hAnsi="Arial" w:cs="Arial"/>
          <w:sz w:val="22"/>
          <w:szCs w:val="18"/>
        </w:rPr>
        <w:t xml:space="preserve"> for addressing the issue introduced</w:t>
      </w:r>
      <w:r w:rsidRPr="009F02FC">
        <w:rPr>
          <w:rFonts w:ascii="Arial" w:hAnsi="Arial" w:cs="Arial"/>
          <w:sz w:val="22"/>
          <w:szCs w:val="18"/>
        </w:rPr>
        <w:tab/>
      </w:r>
      <w:r w:rsidRPr="009F02FC">
        <w:rPr>
          <w:rFonts w:ascii="Arial" w:hAnsi="Arial" w:cs="Arial"/>
          <w:sz w:val="13"/>
          <w:szCs w:val="18"/>
        </w:rPr>
        <w:fldChar w:fldCharType="begin">
          <w:ffData>
            <w:name w:val="Check1"/>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2"/>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3"/>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4"/>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5"/>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p>
    <w:p w14:paraId="1F726C19" w14:textId="77777777" w:rsidR="007743A7" w:rsidRPr="009F02FC" w:rsidRDefault="007743A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sz w:val="11"/>
          <w:szCs w:val="18"/>
        </w:rPr>
      </w:pPr>
    </w:p>
    <w:p w14:paraId="03A9CC15" w14:textId="77777777" w:rsidR="007743A7" w:rsidRPr="009F02FC" w:rsidRDefault="007743A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i/>
          <w:sz w:val="11"/>
          <w:szCs w:val="18"/>
          <w:u w:val="single"/>
        </w:rPr>
      </w:pPr>
      <w:r w:rsidRPr="009F02FC">
        <w:rPr>
          <w:rFonts w:ascii="Arial" w:hAnsi="Arial" w:cs="Arial"/>
          <w:b/>
          <w:i/>
          <w:szCs w:val="18"/>
          <w:u w:val="single"/>
        </w:rPr>
        <w:t>Body</w:t>
      </w:r>
    </w:p>
    <w:p w14:paraId="240702AB" w14:textId="77777777" w:rsidR="007743A7" w:rsidRPr="009F02FC" w:rsidRDefault="007743A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sz w:val="11"/>
          <w:szCs w:val="18"/>
        </w:rPr>
      </w:pPr>
    </w:p>
    <w:p w14:paraId="3BFE2713"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r w:rsidRPr="009F02FC">
        <w:rPr>
          <w:rFonts w:ascii="Arial" w:hAnsi="Arial" w:cs="Arial"/>
          <w:b/>
          <w:sz w:val="22"/>
          <w:szCs w:val="18"/>
        </w:rPr>
        <w:t>Wide research</w:t>
      </w:r>
      <w:r w:rsidRPr="009F02FC">
        <w:rPr>
          <w:rFonts w:ascii="Arial" w:hAnsi="Arial" w:cs="Arial"/>
          <w:sz w:val="22"/>
          <w:szCs w:val="18"/>
        </w:rPr>
        <w:t xml:space="preserve"> (other views, good sources)</w:t>
      </w:r>
      <w:r w:rsidRPr="009F02FC">
        <w:rPr>
          <w:rFonts w:ascii="Arial" w:hAnsi="Arial" w:cs="Arial"/>
          <w:sz w:val="22"/>
          <w:szCs w:val="18"/>
        </w:rPr>
        <w:tab/>
      </w:r>
      <w:r w:rsidRPr="009F02FC">
        <w:rPr>
          <w:rFonts w:ascii="Arial" w:hAnsi="Arial" w:cs="Arial"/>
          <w:sz w:val="13"/>
          <w:szCs w:val="18"/>
        </w:rPr>
        <w:fldChar w:fldCharType="begin">
          <w:ffData>
            <w:name w:val="Check1"/>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2"/>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3"/>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4"/>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5"/>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p>
    <w:p w14:paraId="202DCC49"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r w:rsidRPr="009F02FC">
        <w:rPr>
          <w:rFonts w:ascii="Arial" w:hAnsi="Arial" w:cs="Arial"/>
          <w:b/>
          <w:sz w:val="22"/>
          <w:szCs w:val="18"/>
        </w:rPr>
        <w:t>Individual work</w:t>
      </w:r>
      <w:r w:rsidRPr="009F02FC">
        <w:rPr>
          <w:rFonts w:ascii="Arial" w:hAnsi="Arial" w:cs="Arial"/>
          <w:sz w:val="22"/>
          <w:szCs w:val="18"/>
        </w:rPr>
        <w:t xml:space="preserve"> (not excessive quotations)</w:t>
      </w:r>
      <w:r w:rsidRPr="009F02FC">
        <w:rPr>
          <w:rFonts w:ascii="Arial" w:hAnsi="Arial" w:cs="Arial"/>
          <w:sz w:val="22"/>
          <w:szCs w:val="18"/>
        </w:rPr>
        <w:tab/>
      </w:r>
      <w:r w:rsidRPr="009F02FC">
        <w:rPr>
          <w:rFonts w:ascii="Arial" w:hAnsi="Arial" w:cs="Arial"/>
          <w:sz w:val="13"/>
          <w:szCs w:val="18"/>
        </w:rPr>
        <w:fldChar w:fldCharType="begin">
          <w:ffData>
            <w:name w:val="Check1"/>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2"/>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3"/>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4"/>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5"/>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p>
    <w:p w14:paraId="1802D1D5"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r w:rsidRPr="009F02FC">
        <w:rPr>
          <w:rFonts w:ascii="Arial" w:hAnsi="Arial" w:cs="Arial"/>
          <w:b/>
          <w:sz w:val="22"/>
          <w:szCs w:val="18"/>
        </w:rPr>
        <w:t xml:space="preserve">Key passages/issues </w:t>
      </w:r>
      <w:r w:rsidRPr="009F02FC">
        <w:rPr>
          <w:rFonts w:ascii="Arial" w:hAnsi="Arial" w:cs="Arial"/>
          <w:sz w:val="22"/>
          <w:szCs w:val="18"/>
        </w:rPr>
        <w:t>addressed adequately</w:t>
      </w:r>
      <w:r w:rsidRPr="009F02FC">
        <w:rPr>
          <w:rFonts w:ascii="Arial" w:hAnsi="Arial" w:cs="Arial"/>
          <w:sz w:val="22"/>
          <w:szCs w:val="18"/>
        </w:rPr>
        <w:tab/>
      </w:r>
      <w:r w:rsidRPr="009F02FC">
        <w:rPr>
          <w:rFonts w:ascii="Arial" w:hAnsi="Arial" w:cs="Arial"/>
          <w:sz w:val="13"/>
          <w:szCs w:val="18"/>
        </w:rPr>
        <w:fldChar w:fldCharType="begin">
          <w:ffData>
            <w:name w:val="Check1"/>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2"/>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3"/>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4"/>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5"/>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p>
    <w:p w14:paraId="3F388C88"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r w:rsidRPr="009F02FC">
        <w:rPr>
          <w:rFonts w:ascii="Arial" w:hAnsi="Arial" w:cs="Arial"/>
          <w:b/>
          <w:sz w:val="22"/>
          <w:szCs w:val="18"/>
        </w:rPr>
        <w:t xml:space="preserve">Development </w:t>
      </w:r>
      <w:r w:rsidRPr="009F02FC">
        <w:rPr>
          <w:rFonts w:ascii="Arial" w:hAnsi="Arial" w:cs="Arial"/>
          <w:sz w:val="22"/>
          <w:szCs w:val="18"/>
        </w:rPr>
        <w:t>(proves points, not just lists verses)</w:t>
      </w:r>
      <w:r w:rsidRPr="009F02FC">
        <w:rPr>
          <w:rFonts w:ascii="Arial" w:hAnsi="Arial" w:cs="Arial"/>
          <w:sz w:val="22"/>
          <w:szCs w:val="18"/>
        </w:rPr>
        <w:tab/>
      </w:r>
      <w:r w:rsidRPr="009F02FC">
        <w:rPr>
          <w:rFonts w:ascii="Arial" w:hAnsi="Arial" w:cs="Arial"/>
          <w:sz w:val="13"/>
          <w:szCs w:val="18"/>
        </w:rPr>
        <w:fldChar w:fldCharType="begin">
          <w:ffData>
            <w:name w:val="Check1"/>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2"/>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3"/>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4"/>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5"/>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p>
    <w:p w14:paraId="77740110"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r w:rsidRPr="009F02FC">
        <w:rPr>
          <w:rFonts w:ascii="Arial" w:hAnsi="Arial" w:cs="Arial"/>
          <w:b/>
          <w:sz w:val="22"/>
          <w:szCs w:val="18"/>
        </w:rPr>
        <w:t>Interpretation</w:t>
      </w:r>
      <w:r w:rsidRPr="009F02FC">
        <w:rPr>
          <w:rFonts w:ascii="Arial" w:hAnsi="Arial" w:cs="Arial"/>
          <w:sz w:val="22"/>
          <w:szCs w:val="18"/>
        </w:rPr>
        <w:t xml:space="preserve"> of passages accurate (exegesis)</w:t>
      </w:r>
      <w:r w:rsidRPr="009F02FC">
        <w:rPr>
          <w:rFonts w:ascii="Arial" w:hAnsi="Arial" w:cs="Arial"/>
          <w:sz w:val="22"/>
          <w:szCs w:val="18"/>
        </w:rPr>
        <w:tab/>
      </w:r>
      <w:r w:rsidRPr="009F02FC">
        <w:rPr>
          <w:rFonts w:ascii="Arial" w:hAnsi="Arial" w:cs="Arial"/>
          <w:sz w:val="13"/>
          <w:szCs w:val="18"/>
        </w:rPr>
        <w:fldChar w:fldCharType="begin">
          <w:ffData>
            <w:name w:val="Check1"/>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2"/>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3"/>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4"/>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5"/>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p>
    <w:p w14:paraId="3859C3D7" w14:textId="77777777" w:rsidR="007743A7" w:rsidRPr="009F02FC" w:rsidRDefault="007743A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sz w:val="11"/>
          <w:szCs w:val="18"/>
        </w:rPr>
      </w:pPr>
    </w:p>
    <w:p w14:paraId="66BAE0B3" w14:textId="77777777" w:rsidR="007743A7" w:rsidRPr="009F02FC" w:rsidRDefault="007743A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i/>
          <w:sz w:val="11"/>
          <w:szCs w:val="18"/>
          <w:u w:val="single"/>
        </w:rPr>
      </w:pPr>
      <w:r w:rsidRPr="009F02FC">
        <w:rPr>
          <w:rFonts w:ascii="Arial" w:hAnsi="Arial" w:cs="Arial"/>
          <w:b/>
          <w:i/>
          <w:szCs w:val="18"/>
          <w:u w:val="single"/>
        </w:rPr>
        <w:t>Conclusion</w:t>
      </w:r>
    </w:p>
    <w:p w14:paraId="2A4B2BD0" w14:textId="77777777" w:rsidR="007743A7" w:rsidRPr="009F02FC" w:rsidRDefault="007743A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sz w:val="11"/>
          <w:szCs w:val="18"/>
        </w:rPr>
      </w:pPr>
    </w:p>
    <w:p w14:paraId="20DC9CE9"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r w:rsidRPr="009F02FC">
        <w:rPr>
          <w:rFonts w:ascii="Arial" w:hAnsi="Arial" w:cs="Arial"/>
          <w:b/>
          <w:sz w:val="22"/>
          <w:szCs w:val="18"/>
        </w:rPr>
        <w:t>Solution</w:t>
      </w:r>
      <w:r w:rsidRPr="009F02FC">
        <w:rPr>
          <w:rFonts w:ascii="Arial" w:hAnsi="Arial" w:cs="Arial"/>
          <w:sz w:val="22"/>
          <w:szCs w:val="18"/>
        </w:rPr>
        <w:t xml:space="preserve"> given to issue raised in introduction</w:t>
      </w:r>
      <w:r w:rsidRPr="009F02FC">
        <w:rPr>
          <w:rFonts w:ascii="Arial" w:hAnsi="Arial" w:cs="Arial"/>
          <w:sz w:val="22"/>
          <w:szCs w:val="18"/>
        </w:rPr>
        <w:tab/>
      </w:r>
      <w:r w:rsidRPr="009F02FC">
        <w:rPr>
          <w:rFonts w:ascii="Arial" w:hAnsi="Arial" w:cs="Arial"/>
          <w:sz w:val="13"/>
          <w:szCs w:val="18"/>
        </w:rPr>
        <w:fldChar w:fldCharType="begin">
          <w:ffData>
            <w:name w:val="Check1"/>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2"/>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3"/>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4"/>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5"/>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p>
    <w:p w14:paraId="4A7C6206"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r w:rsidRPr="009F02FC">
        <w:rPr>
          <w:rFonts w:ascii="Arial" w:hAnsi="Arial" w:cs="Arial"/>
          <w:b/>
          <w:sz w:val="22"/>
          <w:szCs w:val="18"/>
        </w:rPr>
        <w:t>Main points</w:t>
      </w:r>
      <w:r w:rsidRPr="009F02FC">
        <w:rPr>
          <w:rFonts w:ascii="Arial" w:hAnsi="Arial" w:cs="Arial"/>
          <w:sz w:val="22"/>
          <w:szCs w:val="18"/>
        </w:rPr>
        <w:t xml:space="preserve"> reviewed and/or restated</w:t>
      </w:r>
      <w:r w:rsidRPr="009F02FC">
        <w:rPr>
          <w:rFonts w:ascii="Arial" w:hAnsi="Arial" w:cs="Arial"/>
          <w:sz w:val="22"/>
          <w:szCs w:val="18"/>
        </w:rPr>
        <w:tab/>
      </w:r>
      <w:r w:rsidRPr="009F02FC">
        <w:rPr>
          <w:rFonts w:ascii="Arial" w:hAnsi="Arial" w:cs="Arial"/>
          <w:sz w:val="13"/>
          <w:szCs w:val="18"/>
        </w:rPr>
        <w:fldChar w:fldCharType="begin">
          <w:ffData>
            <w:name w:val="Check1"/>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2"/>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3"/>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4"/>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5"/>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p>
    <w:p w14:paraId="20C94FAE"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r w:rsidRPr="009F02FC">
        <w:rPr>
          <w:rFonts w:ascii="Arial" w:hAnsi="Arial" w:cs="Arial"/>
          <w:b/>
          <w:sz w:val="22"/>
          <w:szCs w:val="18"/>
        </w:rPr>
        <w:t>Length</w:t>
      </w:r>
      <w:r w:rsidRPr="009F02FC">
        <w:rPr>
          <w:rFonts w:ascii="Arial" w:hAnsi="Arial" w:cs="Arial"/>
          <w:sz w:val="22"/>
          <w:szCs w:val="18"/>
        </w:rPr>
        <w:t xml:space="preserve"> (1/2 to 1 page, w/o unnecessary info.)</w:t>
      </w:r>
      <w:r w:rsidRPr="009F02FC">
        <w:rPr>
          <w:rFonts w:ascii="Arial" w:hAnsi="Arial" w:cs="Arial"/>
          <w:sz w:val="22"/>
          <w:szCs w:val="18"/>
        </w:rPr>
        <w:tab/>
      </w:r>
      <w:r w:rsidRPr="009F02FC">
        <w:rPr>
          <w:rFonts w:ascii="Arial" w:hAnsi="Arial" w:cs="Arial"/>
          <w:sz w:val="13"/>
          <w:szCs w:val="18"/>
        </w:rPr>
        <w:fldChar w:fldCharType="begin">
          <w:ffData>
            <w:name w:val="Check1"/>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2"/>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3"/>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4"/>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5"/>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p>
    <w:p w14:paraId="66029555" w14:textId="77777777" w:rsidR="007743A7" w:rsidRPr="009F02FC" w:rsidRDefault="007743A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sz w:val="11"/>
          <w:szCs w:val="18"/>
        </w:rPr>
      </w:pPr>
    </w:p>
    <w:p w14:paraId="0C27D6E4" w14:textId="77777777" w:rsidR="007743A7" w:rsidRPr="009F02FC" w:rsidRDefault="007743A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i/>
          <w:sz w:val="11"/>
          <w:szCs w:val="18"/>
          <w:u w:val="single"/>
        </w:rPr>
      </w:pPr>
      <w:r w:rsidRPr="009F02FC">
        <w:rPr>
          <w:rFonts w:ascii="Arial" w:hAnsi="Arial" w:cs="Arial"/>
          <w:b/>
          <w:i/>
          <w:szCs w:val="18"/>
          <w:u w:val="single"/>
        </w:rPr>
        <w:t>Miscellaneous</w:t>
      </w:r>
    </w:p>
    <w:p w14:paraId="6F6BA9B7"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r w:rsidRPr="009F02FC">
        <w:rPr>
          <w:rFonts w:ascii="Arial" w:hAnsi="Arial" w:cs="Arial"/>
          <w:sz w:val="22"/>
          <w:szCs w:val="18"/>
        </w:rPr>
        <w:t>(These can be addressed anywhere in the paper)</w:t>
      </w:r>
    </w:p>
    <w:p w14:paraId="105AB6DD"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outline/>
          <w:sz w:val="22"/>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b/>
          <w:sz w:val="22"/>
          <w:szCs w:val="18"/>
        </w:rPr>
        <w:t xml:space="preserve">Application </w:t>
      </w:r>
      <w:r w:rsidRPr="009F02FC">
        <w:rPr>
          <w:rFonts w:ascii="Arial" w:hAnsi="Arial" w:cs="Arial"/>
          <w:sz w:val="22"/>
          <w:szCs w:val="18"/>
        </w:rPr>
        <w:t>(shows why the topic is important)</w:t>
      </w:r>
      <w:r w:rsidRPr="009F02FC">
        <w:rPr>
          <w:rFonts w:ascii="Arial" w:hAnsi="Arial" w:cs="Arial"/>
          <w:sz w:val="22"/>
          <w:szCs w:val="18"/>
        </w:rPr>
        <w:tab/>
      </w:r>
      <w:r w:rsidRPr="009F02FC">
        <w:rPr>
          <w:rFonts w:ascii="Arial" w:hAnsi="Arial" w:cs="Arial"/>
          <w:sz w:val="13"/>
          <w:szCs w:val="18"/>
        </w:rPr>
        <w:fldChar w:fldCharType="begin">
          <w:ffData>
            <w:name w:val="Check1"/>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2"/>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3"/>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4"/>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5"/>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p>
    <w:p w14:paraId="0325E6A0"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outline/>
          <w:sz w:val="22"/>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b/>
          <w:sz w:val="22"/>
          <w:szCs w:val="18"/>
        </w:rPr>
        <w:t xml:space="preserve">Depth </w:t>
      </w:r>
      <w:r w:rsidRPr="009F02FC">
        <w:rPr>
          <w:rFonts w:ascii="Arial" w:hAnsi="Arial" w:cs="Arial"/>
          <w:sz w:val="22"/>
          <w:szCs w:val="18"/>
        </w:rPr>
        <w:t>leaves no key questions unanswered</w:t>
      </w:r>
      <w:r w:rsidRPr="009F02FC">
        <w:rPr>
          <w:rFonts w:ascii="Arial" w:hAnsi="Arial" w:cs="Arial"/>
          <w:sz w:val="22"/>
          <w:szCs w:val="18"/>
        </w:rPr>
        <w:tab/>
      </w:r>
      <w:r w:rsidRPr="009F02FC">
        <w:rPr>
          <w:rFonts w:ascii="Arial" w:hAnsi="Arial" w:cs="Arial"/>
          <w:sz w:val="13"/>
          <w:szCs w:val="18"/>
        </w:rPr>
        <w:fldChar w:fldCharType="begin">
          <w:ffData>
            <w:name w:val="Check1"/>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2"/>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3"/>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4"/>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5"/>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p>
    <w:p w14:paraId="600D2D4A"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outline/>
          <w:sz w:val="22"/>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b/>
          <w:sz w:val="22"/>
          <w:szCs w:val="18"/>
        </w:rPr>
        <w:t xml:space="preserve">Overall </w:t>
      </w:r>
      <w:r w:rsidRPr="009F02FC">
        <w:rPr>
          <w:rFonts w:ascii="Arial" w:hAnsi="Arial" w:cs="Arial"/>
          <w:sz w:val="22"/>
          <w:szCs w:val="18"/>
        </w:rPr>
        <w:t xml:space="preserve">content </w:t>
      </w:r>
      <w:r w:rsidRPr="009F02FC">
        <w:rPr>
          <w:rFonts w:ascii="Arial" w:hAnsi="Arial" w:cs="Arial"/>
          <w:sz w:val="22"/>
          <w:szCs w:val="18"/>
        </w:rPr>
        <w:tab/>
      </w:r>
      <w:r w:rsidRPr="009F02FC">
        <w:rPr>
          <w:rFonts w:ascii="Arial" w:hAnsi="Arial" w:cs="Arial"/>
          <w:sz w:val="13"/>
          <w:szCs w:val="18"/>
        </w:rPr>
        <w:fldChar w:fldCharType="begin">
          <w:ffData>
            <w:name w:val="Check1"/>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2"/>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3"/>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4"/>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5"/>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p>
    <w:p w14:paraId="748F4D51" w14:textId="77777777" w:rsidR="007743A7" w:rsidRPr="009F02FC" w:rsidRDefault="007743A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sz w:val="11"/>
          <w:szCs w:val="18"/>
        </w:rPr>
      </w:pPr>
    </w:p>
    <w:p w14:paraId="389620AD" w14:textId="77777777" w:rsidR="007743A7" w:rsidRPr="009F02FC" w:rsidRDefault="007743A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i/>
          <w:sz w:val="11"/>
          <w:szCs w:val="18"/>
          <w:u w:val="single"/>
        </w:rPr>
      </w:pPr>
      <w:r w:rsidRPr="009F02FC">
        <w:rPr>
          <w:rFonts w:ascii="Arial" w:hAnsi="Arial" w:cs="Arial"/>
          <w:b/>
          <w:i/>
          <w:szCs w:val="18"/>
          <w:u w:val="single"/>
        </w:rPr>
        <w:t>Form</w:t>
      </w:r>
    </w:p>
    <w:p w14:paraId="72705740" w14:textId="77777777" w:rsidR="007743A7" w:rsidRPr="009F02FC" w:rsidRDefault="007743A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sz w:val="11"/>
          <w:szCs w:val="18"/>
        </w:rPr>
      </w:pPr>
    </w:p>
    <w:p w14:paraId="5AD01A40"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r w:rsidRPr="009F02FC">
        <w:rPr>
          <w:rFonts w:ascii="Arial" w:hAnsi="Arial" w:cs="Arial"/>
          <w:b/>
          <w:sz w:val="22"/>
          <w:szCs w:val="18"/>
        </w:rPr>
        <w:t>Format</w:t>
      </w:r>
      <w:r w:rsidRPr="009F02FC">
        <w:rPr>
          <w:rFonts w:ascii="Arial" w:hAnsi="Arial" w:cs="Arial"/>
          <w:sz w:val="22"/>
          <w:szCs w:val="18"/>
        </w:rPr>
        <w:t xml:space="preserve"> (typed, title page, length, pages numbered)</w:t>
      </w:r>
      <w:r w:rsidRPr="009F02FC">
        <w:rPr>
          <w:rFonts w:ascii="Arial" w:hAnsi="Arial" w:cs="Arial"/>
          <w:sz w:val="22"/>
          <w:szCs w:val="18"/>
        </w:rPr>
        <w:tab/>
      </w:r>
      <w:r w:rsidRPr="009F02FC">
        <w:rPr>
          <w:rFonts w:ascii="Arial" w:hAnsi="Arial" w:cs="Arial"/>
          <w:sz w:val="13"/>
          <w:szCs w:val="18"/>
        </w:rPr>
        <w:fldChar w:fldCharType="begin">
          <w:ffData>
            <w:name w:val="Check1"/>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2"/>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3"/>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4"/>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5"/>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p>
    <w:p w14:paraId="7C8BE795"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r w:rsidRPr="009F02FC">
        <w:rPr>
          <w:rFonts w:ascii="Arial" w:hAnsi="Arial" w:cs="Arial"/>
          <w:b/>
          <w:sz w:val="22"/>
          <w:szCs w:val="18"/>
        </w:rPr>
        <w:t>Spelling</w:t>
      </w:r>
      <w:r w:rsidRPr="009F02FC">
        <w:rPr>
          <w:rFonts w:ascii="Arial" w:hAnsi="Arial" w:cs="Arial"/>
          <w:sz w:val="22"/>
          <w:szCs w:val="18"/>
        </w:rPr>
        <w:t xml:space="preserve"> and typographical errors, punctuation</w:t>
      </w:r>
      <w:r w:rsidRPr="009F02FC">
        <w:rPr>
          <w:rFonts w:ascii="Arial" w:hAnsi="Arial" w:cs="Arial"/>
          <w:sz w:val="22"/>
          <w:szCs w:val="18"/>
        </w:rPr>
        <w:tab/>
      </w:r>
      <w:r w:rsidRPr="009F02FC">
        <w:rPr>
          <w:rFonts w:ascii="Arial" w:hAnsi="Arial" w:cs="Arial"/>
          <w:sz w:val="13"/>
          <w:szCs w:val="18"/>
        </w:rPr>
        <w:fldChar w:fldCharType="begin">
          <w:ffData>
            <w:name w:val="Check1"/>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2"/>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3"/>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4"/>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5"/>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p>
    <w:p w14:paraId="1E403345"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r w:rsidRPr="009F02FC">
        <w:rPr>
          <w:rFonts w:ascii="Arial" w:hAnsi="Arial" w:cs="Arial"/>
          <w:b/>
          <w:sz w:val="22"/>
          <w:szCs w:val="18"/>
        </w:rPr>
        <w:t>Grammar</w:t>
      </w:r>
      <w:r w:rsidRPr="009F02FC">
        <w:rPr>
          <w:rFonts w:ascii="Arial" w:hAnsi="Arial" w:cs="Arial"/>
          <w:sz w:val="22"/>
          <w:szCs w:val="18"/>
        </w:rPr>
        <w:t xml:space="preserve"> (agreement of subject/verb and tenses)</w:t>
      </w:r>
      <w:r w:rsidRPr="009F02FC">
        <w:rPr>
          <w:rFonts w:ascii="Arial" w:hAnsi="Arial" w:cs="Arial"/>
          <w:sz w:val="22"/>
          <w:szCs w:val="18"/>
        </w:rPr>
        <w:tab/>
      </w:r>
      <w:r w:rsidRPr="009F02FC">
        <w:rPr>
          <w:rFonts w:ascii="Arial" w:hAnsi="Arial" w:cs="Arial"/>
          <w:sz w:val="13"/>
          <w:szCs w:val="18"/>
        </w:rPr>
        <w:fldChar w:fldCharType="begin">
          <w:ffData>
            <w:name w:val="Check1"/>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2"/>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3"/>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4"/>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5"/>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p>
    <w:p w14:paraId="1FFBA660"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r w:rsidRPr="009F02FC">
        <w:rPr>
          <w:rFonts w:ascii="Arial" w:hAnsi="Arial" w:cs="Arial"/>
          <w:b/>
          <w:sz w:val="22"/>
          <w:szCs w:val="18"/>
        </w:rPr>
        <w:t>Footnoting</w:t>
      </w:r>
      <w:r w:rsidRPr="009F02FC">
        <w:rPr>
          <w:rFonts w:ascii="Arial" w:hAnsi="Arial" w:cs="Arial"/>
          <w:sz w:val="22"/>
          <w:szCs w:val="18"/>
        </w:rPr>
        <w:t xml:space="preserve"> (better than endnoting; biblio. incl.)</w:t>
      </w:r>
      <w:r w:rsidRPr="009F02FC">
        <w:rPr>
          <w:rFonts w:ascii="Arial" w:hAnsi="Arial" w:cs="Arial"/>
          <w:sz w:val="22"/>
          <w:szCs w:val="18"/>
        </w:rPr>
        <w:tab/>
      </w:r>
      <w:r w:rsidRPr="009F02FC">
        <w:rPr>
          <w:rFonts w:ascii="Arial" w:hAnsi="Arial" w:cs="Arial"/>
          <w:sz w:val="13"/>
          <w:szCs w:val="18"/>
        </w:rPr>
        <w:fldChar w:fldCharType="begin">
          <w:ffData>
            <w:name w:val="Check1"/>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2"/>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3"/>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4"/>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5"/>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p>
    <w:p w14:paraId="142A6F38"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r w:rsidRPr="009F02FC">
        <w:rPr>
          <w:rFonts w:ascii="Arial" w:hAnsi="Arial" w:cs="Arial"/>
          <w:b/>
          <w:sz w:val="22"/>
          <w:szCs w:val="18"/>
        </w:rPr>
        <w:t>Arranged</w:t>
      </w:r>
      <w:r w:rsidRPr="009F02FC">
        <w:rPr>
          <w:rFonts w:ascii="Arial" w:hAnsi="Arial" w:cs="Arial"/>
          <w:sz w:val="22"/>
          <w:szCs w:val="18"/>
        </w:rPr>
        <w:t xml:space="preserve"> </w:t>
      </w:r>
      <w:r w:rsidRPr="009F02FC">
        <w:rPr>
          <w:rFonts w:ascii="Arial" w:hAnsi="Arial" w:cs="Arial"/>
          <w:b/>
          <w:sz w:val="22"/>
          <w:szCs w:val="18"/>
        </w:rPr>
        <w:t>logically</w:t>
      </w:r>
      <w:r w:rsidRPr="009F02FC">
        <w:rPr>
          <w:rFonts w:ascii="Arial" w:hAnsi="Arial" w:cs="Arial"/>
          <w:sz w:val="22"/>
          <w:szCs w:val="18"/>
        </w:rPr>
        <w:t xml:space="preserve"> (not a collection of thoughts)</w:t>
      </w:r>
      <w:r w:rsidRPr="009F02FC">
        <w:rPr>
          <w:rFonts w:ascii="Arial" w:hAnsi="Arial" w:cs="Arial"/>
          <w:sz w:val="22"/>
          <w:szCs w:val="18"/>
        </w:rPr>
        <w:tab/>
      </w:r>
      <w:r w:rsidRPr="009F02FC">
        <w:rPr>
          <w:rFonts w:ascii="Arial" w:hAnsi="Arial" w:cs="Arial"/>
          <w:sz w:val="13"/>
          <w:szCs w:val="18"/>
        </w:rPr>
        <w:fldChar w:fldCharType="begin">
          <w:ffData>
            <w:name w:val="Check1"/>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2"/>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3"/>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4"/>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5"/>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p>
    <w:p w14:paraId="3AF96F9E"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r w:rsidRPr="009F02FC">
        <w:rPr>
          <w:rFonts w:ascii="Arial" w:hAnsi="Arial" w:cs="Arial"/>
          <w:b/>
          <w:sz w:val="22"/>
          <w:szCs w:val="18"/>
        </w:rPr>
        <w:t>Sections</w:t>
      </w:r>
      <w:r w:rsidRPr="009F02FC">
        <w:rPr>
          <w:rFonts w:ascii="Arial" w:hAnsi="Arial" w:cs="Arial"/>
          <w:sz w:val="22"/>
          <w:szCs w:val="18"/>
        </w:rPr>
        <w:t xml:space="preserve"> clearly stated without orphan headings</w:t>
      </w:r>
      <w:r w:rsidRPr="009F02FC">
        <w:rPr>
          <w:rFonts w:ascii="Arial" w:hAnsi="Arial" w:cs="Arial"/>
          <w:sz w:val="22"/>
          <w:szCs w:val="18"/>
        </w:rPr>
        <w:tab/>
      </w:r>
      <w:r w:rsidRPr="009F02FC">
        <w:rPr>
          <w:rFonts w:ascii="Arial" w:hAnsi="Arial" w:cs="Arial"/>
          <w:sz w:val="13"/>
          <w:szCs w:val="18"/>
        </w:rPr>
        <w:fldChar w:fldCharType="begin">
          <w:ffData>
            <w:name w:val="Check1"/>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2"/>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3"/>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4"/>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r w:rsidRPr="009F02FC">
        <w:rPr>
          <w:rFonts w:ascii="Arial" w:hAnsi="Arial" w:cs="Arial"/>
          <w:sz w:val="13"/>
          <w:szCs w:val="18"/>
        </w:rPr>
        <w:tab/>
      </w:r>
      <w:r w:rsidRPr="009F02FC">
        <w:rPr>
          <w:rFonts w:ascii="Arial" w:hAnsi="Arial" w:cs="Arial"/>
          <w:sz w:val="13"/>
          <w:szCs w:val="18"/>
        </w:rPr>
        <w:fldChar w:fldCharType="begin">
          <w:ffData>
            <w:name w:val="Check5"/>
            <w:enabled/>
            <w:calcOnExit w:val="0"/>
            <w:checkBox>
              <w:sizeAuto/>
              <w:default w:val="0"/>
            </w:checkBox>
          </w:ffData>
        </w:fldChar>
      </w:r>
      <w:r w:rsidRPr="009F02FC">
        <w:rPr>
          <w:rFonts w:ascii="Arial" w:hAnsi="Arial" w:cs="Arial"/>
          <w:sz w:val="13"/>
          <w:szCs w:val="18"/>
        </w:rPr>
        <w:instrText xml:space="preserve"> FORMCHECKBOX </w:instrText>
      </w:r>
      <w:r w:rsidR="00000000" w:rsidRPr="009F02FC">
        <w:rPr>
          <w:rFonts w:ascii="Arial" w:hAnsi="Arial" w:cs="Arial"/>
          <w:sz w:val="13"/>
          <w:szCs w:val="18"/>
        </w:rPr>
      </w:r>
      <w:r w:rsidR="00000000" w:rsidRPr="009F02FC">
        <w:rPr>
          <w:rFonts w:ascii="Arial" w:hAnsi="Arial" w:cs="Arial"/>
          <w:sz w:val="13"/>
          <w:szCs w:val="18"/>
        </w:rPr>
        <w:fldChar w:fldCharType="separate"/>
      </w:r>
      <w:r w:rsidRPr="009F02FC">
        <w:rPr>
          <w:rFonts w:ascii="Arial" w:hAnsi="Arial" w:cs="Arial"/>
          <w:sz w:val="13"/>
          <w:szCs w:val="18"/>
        </w:rPr>
        <w:fldChar w:fldCharType="end"/>
      </w:r>
    </w:p>
    <w:p w14:paraId="0E3BC3B0" w14:textId="77777777" w:rsidR="007743A7" w:rsidRPr="009F02FC" w:rsidRDefault="007743A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sz w:val="11"/>
          <w:szCs w:val="18"/>
        </w:rPr>
      </w:pPr>
    </w:p>
    <w:p w14:paraId="25CEEEC3" w14:textId="77777777" w:rsidR="007743A7" w:rsidRPr="009F02FC" w:rsidRDefault="007743A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i/>
          <w:sz w:val="11"/>
          <w:szCs w:val="18"/>
          <w:u w:val="single"/>
        </w:rPr>
      </w:pPr>
      <w:r w:rsidRPr="009F02FC">
        <w:rPr>
          <w:rFonts w:ascii="Arial" w:hAnsi="Arial" w:cs="Arial"/>
          <w:b/>
          <w:i/>
          <w:szCs w:val="18"/>
          <w:u w:val="single"/>
        </w:rPr>
        <w:t>Summary</w:t>
      </w:r>
    </w:p>
    <w:p w14:paraId="0EAA6EAF" w14:textId="77777777" w:rsidR="007743A7" w:rsidRPr="009F02FC" w:rsidRDefault="007743A7">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sz w:val="11"/>
          <w:szCs w:val="18"/>
        </w:rPr>
      </w:pPr>
    </w:p>
    <w:p w14:paraId="3B64D9C2"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r w:rsidRPr="009F02FC">
        <w:rPr>
          <w:rFonts w:ascii="Arial" w:hAnsi="Arial" w:cs="Arial"/>
          <w:sz w:val="22"/>
          <w:szCs w:val="18"/>
        </w:rPr>
        <w:t>Number of ticks per column</w:t>
      </w:r>
      <w:r w:rsidRPr="009F02FC">
        <w:rPr>
          <w:rFonts w:ascii="Arial" w:hAnsi="Arial" w:cs="Arial"/>
          <w:sz w:val="22"/>
          <w:szCs w:val="18"/>
        </w:rPr>
        <w:tab/>
        <w:t>____</w:t>
      </w:r>
      <w:r w:rsidRPr="009F02FC">
        <w:rPr>
          <w:rFonts w:ascii="Arial" w:hAnsi="Arial" w:cs="Arial"/>
          <w:sz w:val="22"/>
          <w:szCs w:val="18"/>
        </w:rPr>
        <w:tab/>
        <w:t>____</w:t>
      </w:r>
      <w:r w:rsidRPr="009F02FC">
        <w:rPr>
          <w:rFonts w:ascii="Arial" w:hAnsi="Arial" w:cs="Arial"/>
          <w:sz w:val="22"/>
          <w:szCs w:val="18"/>
        </w:rPr>
        <w:tab/>
        <w:t>____</w:t>
      </w:r>
      <w:r w:rsidRPr="009F02FC">
        <w:rPr>
          <w:rFonts w:ascii="Arial" w:hAnsi="Arial" w:cs="Arial"/>
          <w:sz w:val="22"/>
          <w:szCs w:val="18"/>
        </w:rPr>
        <w:tab/>
        <w:t>____</w:t>
      </w:r>
      <w:r w:rsidRPr="009F02FC">
        <w:rPr>
          <w:rFonts w:ascii="Arial" w:hAnsi="Arial" w:cs="Arial"/>
          <w:sz w:val="22"/>
          <w:szCs w:val="18"/>
        </w:rPr>
        <w:tab/>
        <w:t>____</w:t>
      </w:r>
    </w:p>
    <w:p w14:paraId="2702CB6F"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p>
    <w:p w14:paraId="314320A4"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b/>
          <w:sz w:val="22"/>
          <w:szCs w:val="18"/>
        </w:rPr>
      </w:pPr>
      <w:r w:rsidRPr="009F02FC">
        <w:rPr>
          <w:rFonts w:ascii="Arial" w:hAnsi="Arial" w:cs="Arial"/>
          <w:sz w:val="22"/>
          <w:szCs w:val="18"/>
        </w:rPr>
        <w:t>Multiplied by point values of the column</w:t>
      </w:r>
      <w:r w:rsidRPr="009F02FC">
        <w:rPr>
          <w:rFonts w:ascii="Arial" w:hAnsi="Arial" w:cs="Arial"/>
          <w:sz w:val="22"/>
          <w:szCs w:val="18"/>
        </w:rPr>
        <w:tab/>
      </w:r>
      <w:r w:rsidRPr="009F02FC">
        <w:rPr>
          <w:rFonts w:ascii="Arial" w:hAnsi="Arial" w:cs="Arial"/>
          <w:b/>
          <w:sz w:val="22"/>
          <w:szCs w:val="18"/>
        </w:rPr>
        <w:t>x 1</w:t>
      </w:r>
      <w:r w:rsidRPr="009F02FC">
        <w:rPr>
          <w:rFonts w:ascii="Arial" w:hAnsi="Arial" w:cs="Arial"/>
          <w:b/>
          <w:sz w:val="22"/>
          <w:szCs w:val="18"/>
        </w:rPr>
        <w:tab/>
        <w:t>x 2</w:t>
      </w:r>
      <w:r w:rsidRPr="009F02FC">
        <w:rPr>
          <w:rFonts w:ascii="Arial" w:hAnsi="Arial" w:cs="Arial"/>
          <w:b/>
          <w:sz w:val="22"/>
          <w:szCs w:val="18"/>
        </w:rPr>
        <w:tab/>
        <w:t>x 3</w:t>
      </w:r>
      <w:r w:rsidRPr="009F02FC">
        <w:rPr>
          <w:rFonts w:ascii="Arial" w:hAnsi="Arial" w:cs="Arial"/>
          <w:b/>
          <w:sz w:val="22"/>
          <w:szCs w:val="18"/>
        </w:rPr>
        <w:tab/>
        <w:t>x 4</w:t>
      </w:r>
      <w:r w:rsidRPr="009F02FC">
        <w:rPr>
          <w:rFonts w:ascii="Arial" w:hAnsi="Arial" w:cs="Arial"/>
          <w:b/>
          <w:sz w:val="22"/>
          <w:szCs w:val="18"/>
        </w:rPr>
        <w:tab/>
        <w:t>x 5</w:t>
      </w:r>
    </w:p>
    <w:p w14:paraId="7747F9B5"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p>
    <w:p w14:paraId="1F43958F" w14:textId="77777777" w:rsidR="007743A7" w:rsidRPr="009F02FC" w:rsidRDefault="007743A7">
      <w:pPr>
        <w:tabs>
          <w:tab w:val="center" w:pos="5120"/>
          <w:tab w:val="center" w:pos="5960"/>
          <w:tab w:val="center" w:pos="6840"/>
          <w:tab w:val="center" w:pos="7640"/>
          <w:tab w:val="center" w:pos="8420"/>
          <w:tab w:val="left" w:pos="8820"/>
        </w:tabs>
        <w:ind w:left="20" w:right="-671"/>
        <w:rPr>
          <w:rFonts w:ascii="Arial" w:hAnsi="Arial" w:cs="Arial"/>
          <w:sz w:val="22"/>
          <w:szCs w:val="18"/>
        </w:rPr>
      </w:pPr>
      <w:r w:rsidRPr="009F02FC">
        <w:rPr>
          <w:rFonts w:ascii="Arial" w:hAnsi="Arial" w:cs="Arial"/>
          <w:sz w:val="22"/>
          <w:szCs w:val="18"/>
        </w:rPr>
        <w:t>Equals the total point value for each column</w:t>
      </w:r>
      <w:r w:rsidRPr="009F02FC">
        <w:rPr>
          <w:rFonts w:ascii="Arial" w:hAnsi="Arial" w:cs="Arial"/>
          <w:sz w:val="22"/>
          <w:szCs w:val="18"/>
        </w:rPr>
        <w:tab/>
        <w:t>____</w:t>
      </w:r>
      <w:r w:rsidRPr="009F02FC">
        <w:rPr>
          <w:rFonts w:ascii="Arial" w:hAnsi="Arial" w:cs="Arial"/>
          <w:sz w:val="22"/>
          <w:szCs w:val="18"/>
        </w:rPr>
        <w:tab/>
        <w:t>____</w:t>
      </w:r>
      <w:r w:rsidRPr="009F02FC">
        <w:rPr>
          <w:rFonts w:ascii="Arial" w:hAnsi="Arial" w:cs="Arial"/>
          <w:sz w:val="22"/>
          <w:szCs w:val="18"/>
        </w:rPr>
        <w:tab/>
        <w:t>____</w:t>
      </w:r>
      <w:r w:rsidRPr="009F02FC">
        <w:rPr>
          <w:rFonts w:ascii="Arial" w:hAnsi="Arial" w:cs="Arial"/>
          <w:sz w:val="22"/>
          <w:szCs w:val="18"/>
        </w:rPr>
        <w:tab/>
        <w:t>____</w:t>
      </w:r>
      <w:r w:rsidRPr="009F02FC">
        <w:rPr>
          <w:rFonts w:ascii="Arial" w:hAnsi="Arial" w:cs="Arial"/>
          <w:sz w:val="22"/>
          <w:szCs w:val="18"/>
        </w:rPr>
        <w:tab/>
        <w:t>____</w:t>
      </w:r>
    </w:p>
    <w:p w14:paraId="7ECD4BB6" w14:textId="77777777" w:rsidR="007743A7" w:rsidRPr="009F02FC" w:rsidRDefault="007743A7">
      <w:pPr>
        <w:tabs>
          <w:tab w:val="center" w:pos="5120"/>
          <w:tab w:val="center" w:pos="5960"/>
          <w:tab w:val="left" w:pos="6120"/>
          <w:tab w:val="center" w:pos="6840"/>
          <w:tab w:val="left" w:pos="7560"/>
          <w:tab w:val="center" w:pos="7640"/>
          <w:tab w:val="center" w:pos="8420"/>
          <w:tab w:val="left" w:pos="8820"/>
        </w:tabs>
        <w:ind w:left="20" w:right="-671"/>
        <w:rPr>
          <w:rFonts w:ascii="Arial" w:hAnsi="Arial" w:cs="Arial"/>
          <w:sz w:val="22"/>
          <w:szCs w:val="18"/>
        </w:rPr>
      </w:pPr>
    </w:p>
    <w:p w14:paraId="24DE913C" w14:textId="77777777" w:rsidR="007743A7" w:rsidRPr="009F02FC" w:rsidRDefault="007743A7">
      <w:pPr>
        <w:tabs>
          <w:tab w:val="left" w:pos="4560"/>
          <w:tab w:val="center" w:pos="5120"/>
          <w:tab w:val="left" w:pos="5380"/>
          <w:tab w:val="center" w:pos="5960"/>
          <w:tab w:val="left" w:pos="6120"/>
          <w:tab w:val="left" w:pos="6260"/>
          <w:tab w:val="center" w:pos="6840"/>
          <w:tab w:val="left" w:pos="7060"/>
          <w:tab w:val="left" w:pos="7560"/>
          <w:tab w:val="center" w:pos="7640"/>
          <w:tab w:val="left" w:pos="8020"/>
          <w:tab w:val="left" w:pos="8240"/>
          <w:tab w:val="center" w:pos="8420"/>
          <w:tab w:val="left" w:pos="8820"/>
        </w:tabs>
        <w:ind w:left="20" w:right="-671"/>
        <w:rPr>
          <w:rFonts w:ascii="Arial" w:hAnsi="Arial" w:cs="Arial"/>
          <w:sz w:val="22"/>
          <w:szCs w:val="18"/>
        </w:rPr>
      </w:pPr>
      <w:r w:rsidRPr="009F02FC">
        <w:rPr>
          <w:rFonts w:ascii="Arial" w:hAnsi="Arial" w:cs="Arial"/>
          <w:sz w:val="22"/>
          <w:szCs w:val="18"/>
        </w:rPr>
        <w:t xml:space="preserve">Net points ______ minus 10 points per day late (____ points) equals % grade of </w:t>
      </w:r>
      <w:r w:rsidRPr="009F02FC">
        <w:rPr>
          <w:rFonts w:ascii="Arial" w:hAnsi="Arial" w:cs="Arial"/>
          <w:sz w:val="22"/>
          <w:szCs w:val="18"/>
          <w:u w:val="double"/>
        </w:rPr>
        <w:tab/>
        <w:t xml:space="preserve">      %</w:t>
      </w:r>
    </w:p>
    <w:p w14:paraId="097677E7" w14:textId="77777777" w:rsidR="007743A7" w:rsidRPr="009F02FC" w:rsidRDefault="007743A7">
      <w:pPr>
        <w:tabs>
          <w:tab w:val="center" w:pos="4640"/>
          <w:tab w:val="center" w:pos="5120"/>
          <w:tab w:val="center" w:pos="5440"/>
          <w:tab w:val="center" w:pos="5960"/>
          <w:tab w:val="left" w:pos="6120"/>
          <w:tab w:val="center" w:pos="6340"/>
          <w:tab w:val="center" w:pos="6840"/>
          <w:tab w:val="center" w:pos="7140"/>
          <w:tab w:val="left" w:pos="7560"/>
          <w:tab w:val="center" w:pos="7640"/>
          <w:tab w:val="center" w:pos="7960"/>
          <w:tab w:val="center" w:pos="8420"/>
          <w:tab w:val="left" w:pos="8820"/>
        </w:tabs>
        <w:ind w:left="20" w:right="-671"/>
        <w:rPr>
          <w:rFonts w:ascii="Arial" w:hAnsi="Arial" w:cs="Arial"/>
          <w:sz w:val="11"/>
          <w:szCs w:val="18"/>
        </w:rPr>
      </w:pPr>
    </w:p>
    <w:p w14:paraId="20E288E0" w14:textId="77777777" w:rsidR="007743A7" w:rsidRPr="009F02FC" w:rsidRDefault="007743A7" w:rsidP="007743A7">
      <w:pPr>
        <w:tabs>
          <w:tab w:val="right" w:pos="8640"/>
        </w:tabs>
        <w:ind w:right="-671"/>
        <w:jc w:val="left"/>
        <w:rPr>
          <w:rFonts w:ascii="Arial" w:hAnsi="Arial" w:cs="Arial"/>
          <w:sz w:val="22"/>
          <w:szCs w:val="18"/>
        </w:rPr>
      </w:pPr>
      <w:r w:rsidRPr="009F02FC">
        <w:rPr>
          <w:rFonts w:ascii="Arial" w:hAnsi="Arial" w:cs="Arial"/>
          <w:b/>
          <w:sz w:val="22"/>
          <w:szCs w:val="18"/>
        </w:rPr>
        <w:t>Comments</w:t>
      </w:r>
      <w:r w:rsidRPr="009F02FC">
        <w:rPr>
          <w:rFonts w:ascii="Arial" w:hAnsi="Arial" w:cs="Arial"/>
          <w:sz w:val="22"/>
          <w:szCs w:val="18"/>
        </w:rPr>
        <w:t>:</w:t>
      </w:r>
    </w:p>
    <w:p w14:paraId="2DA9B671" w14:textId="77777777" w:rsidR="007743A7" w:rsidRPr="009F02FC" w:rsidRDefault="007743A7">
      <w:pPr>
        <w:tabs>
          <w:tab w:val="right" w:pos="8640"/>
        </w:tabs>
        <w:ind w:right="-671"/>
        <w:jc w:val="center"/>
        <w:rPr>
          <w:rFonts w:ascii="Arial" w:hAnsi="Arial" w:cs="Arial"/>
          <w:sz w:val="18"/>
          <w:szCs w:val="18"/>
        </w:rPr>
      </w:pPr>
      <w:r w:rsidRPr="009F02FC">
        <w:rPr>
          <w:rFonts w:ascii="Arial" w:hAnsi="Arial" w:cs="Arial"/>
          <w:sz w:val="22"/>
          <w:szCs w:val="18"/>
        </w:rPr>
        <w:br w:type="page"/>
      </w:r>
      <w:bookmarkStart w:id="12" w:name="ResearchPaperChecklist"/>
      <w:bookmarkStart w:id="13" w:name="_Toc15033978"/>
      <w:r w:rsidRPr="009F02FC">
        <w:rPr>
          <w:rFonts w:ascii="Arial" w:hAnsi="Arial" w:cs="Arial"/>
          <w:b/>
          <w:sz w:val="28"/>
          <w:szCs w:val="18"/>
        </w:rPr>
        <w:lastRenderedPageBreak/>
        <w:t>Research Paper Checklist</w:t>
      </w:r>
      <w:bookmarkEnd w:id="12"/>
      <w:bookmarkEnd w:id="13"/>
      <w:r w:rsidRPr="009F02FC">
        <w:rPr>
          <w:rFonts w:ascii="Arial" w:hAnsi="Arial" w:cs="Arial"/>
          <w:b/>
          <w:sz w:val="16"/>
          <w:szCs w:val="18"/>
        </w:rPr>
        <w:fldChar w:fldCharType="begin"/>
      </w:r>
      <w:r w:rsidRPr="009F02FC">
        <w:rPr>
          <w:rFonts w:ascii="Arial" w:hAnsi="Arial" w:cs="Arial"/>
          <w:b/>
          <w:sz w:val="16"/>
          <w:szCs w:val="18"/>
        </w:rPr>
        <w:instrText xml:space="preserve"> TC  "</w:instrText>
      </w:r>
      <w:bookmarkStart w:id="14" w:name="_Toc408127800"/>
      <w:bookmarkStart w:id="15" w:name="_Toc502996031"/>
      <w:r w:rsidRPr="009F02FC">
        <w:rPr>
          <w:rFonts w:ascii="Arial" w:hAnsi="Arial" w:cs="Arial"/>
          <w:b/>
          <w:sz w:val="16"/>
          <w:szCs w:val="18"/>
        </w:rPr>
        <w:instrText>Research Paper Checklist</w:instrText>
      </w:r>
      <w:bookmarkEnd w:id="14"/>
      <w:bookmarkEnd w:id="15"/>
      <w:r w:rsidRPr="009F02FC">
        <w:rPr>
          <w:rFonts w:ascii="Arial" w:hAnsi="Arial" w:cs="Arial"/>
          <w:b/>
          <w:sz w:val="16"/>
          <w:szCs w:val="18"/>
        </w:rPr>
        <w:instrText xml:space="preserve">" \l 3 </w:instrText>
      </w:r>
      <w:r w:rsidRPr="009F02FC">
        <w:rPr>
          <w:rFonts w:ascii="Arial" w:hAnsi="Arial" w:cs="Arial"/>
          <w:b/>
          <w:sz w:val="16"/>
          <w:szCs w:val="18"/>
        </w:rPr>
        <w:fldChar w:fldCharType="end"/>
      </w:r>
    </w:p>
    <w:p w14:paraId="62C8E850" w14:textId="77777777" w:rsidR="007743A7" w:rsidRPr="009F02FC" w:rsidRDefault="007743A7">
      <w:pPr>
        <w:ind w:right="600"/>
        <w:jc w:val="center"/>
        <w:rPr>
          <w:rFonts w:ascii="Arial" w:hAnsi="Arial" w:cs="Arial"/>
          <w:sz w:val="2"/>
          <w:szCs w:val="18"/>
        </w:rPr>
      </w:pPr>
      <w:r w:rsidRPr="009F02FC">
        <w:rPr>
          <w:rFonts w:ascii="Arial" w:hAnsi="Arial" w:cs="Arial"/>
          <w:vanish/>
          <w:sz w:val="2"/>
          <w:szCs w:val="18"/>
        </w:rPr>
        <w:t>1st ed. 24 April 95; 2d ed. 5 June 1996 3d ed. 21 June 1997</w:t>
      </w:r>
    </w:p>
    <w:p w14:paraId="5085280B" w14:textId="77777777" w:rsidR="007743A7" w:rsidRPr="009F02FC" w:rsidRDefault="007743A7">
      <w:pPr>
        <w:ind w:right="-54"/>
        <w:jc w:val="center"/>
        <w:rPr>
          <w:rFonts w:ascii="Arial" w:hAnsi="Arial" w:cs="Arial"/>
          <w:sz w:val="16"/>
          <w:szCs w:val="18"/>
        </w:rPr>
      </w:pPr>
      <w:r w:rsidRPr="009F02FC">
        <w:rPr>
          <w:rFonts w:ascii="Arial" w:hAnsi="Arial" w:cs="Arial"/>
          <w:sz w:val="16"/>
          <w:szCs w:val="18"/>
        </w:rPr>
        <w:t>* Asterisks show the most common mistakes SBC students make on research papers.  Give special attention to these areas!</w:t>
      </w:r>
    </w:p>
    <w:p w14:paraId="1F5E05D0" w14:textId="77777777" w:rsidR="007743A7" w:rsidRPr="009F02FC" w:rsidRDefault="007743A7">
      <w:pPr>
        <w:ind w:left="560" w:right="-54" w:hanging="560"/>
        <w:jc w:val="center"/>
        <w:rPr>
          <w:rFonts w:ascii="Arial" w:hAnsi="Arial" w:cs="Arial"/>
          <w:sz w:val="15"/>
          <w:szCs w:val="18"/>
        </w:rPr>
      </w:pPr>
    </w:p>
    <w:p w14:paraId="7511D1E7" w14:textId="77777777" w:rsidR="007743A7" w:rsidRPr="009F02FC" w:rsidRDefault="007743A7">
      <w:pPr>
        <w:ind w:left="560" w:right="-54" w:hanging="560"/>
        <w:rPr>
          <w:rFonts w:ascii="Arial" w:hAnsi="Arial" w:cs="Arial"/>
          <w:b/>
          <w:sz w:val="16"/>
          <w:szCs w:val="18"/>
        </w:rPr>
      </w:pPr>
      <w:r w:rsidRPr="009F02FC">
        <w:rPr>
          <w:rFonts w:ascii="Arial" w:hAnsi="Arial" w:cs="Arial"/>
          <w:b/>
          <w:sz w:val="16"/>
          <w:szCs w:val="18"/>
          <w:u w:val="single"/>
        </w:rPr>
        <w:t>1.</w:t>
      </w:r>
      <w:r w:rsidRPr="009F02FC">
        <w:rPr>
          <w:rFonts w:ascii="Arial" w:hAnsi="Arial" w:cs="Arial"/>
          <w:b/>
          <w:sz w:val="16"/>
          <w:szCs w:val="18"/>
          <w:u w:val="single"/>
        </w:rPr>
        <w:tab/>
        <w:t>General Format</w:t>
      </w:r>
    </w:p>
    <w:p w14:paraId="47AE86D9"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1.1</w:t>
      </w:r>
      <w:r w:rsidRPr="009F02FC">
        <w:rPr>
          <w:rFonts w:ascii="Arial" w:hAnsi="Arial" w:cs="Arial"/>
          <w:sz w:val="16"/>
          <w:szCs w:val="18"/>
        </w:rPr>
        <w:tab/>
        <w:t>Obtain your own copy of the handout "Why Write Papers?" by Dr. Henry Baldwin.</w:t>
      </w:r>
    </w:p>
    <w:p w14:paraId="0D781D4F"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1.2</w:t>
      </w:r>
      <w:r w:rsidRPr="009F02FC">
        <w:rPr>
          <w:rFonts w:ascii="Arial" w:hAnsi="Arial" w:cs="Arial"/>
          <w:sz w:val="16"/>
          <w:szCs w:val="18"/>
        </w:rPr>
        <w:tab/>
        <w:t xml:space="preserve">The most complete and widely used format guide is Kate L. Turabian, </w:t>
      </w:r>
      <w:r w:rsidRPr="009F02FC">
        <w:rPr>
          <w:rFonts w:ascii="Arial" w:hAnsi="Arial" w:cs="Arial"/>
          <w:i/>
          <w:sz w:val="16"/>
          <w:szCs w:val="18"/>
        </w:rPr>
        <w:t xml:space="preserve">A Manual for Writers of Term Papers, Theses, and Dissertations, </w:t>
      </w:r>
      <w:r w:rsidRPr="009F02FC">
        <w:rPr>
          <w:rFonts w:ascii="Arial" w:hAnsi="Arial" w:cs="Arial"/>
          <w:sz w:val="16"/>
          <w:szCs w:val="18"/>
        </w:rPr>
        <w:t>6th ed. rev. by John Grossman and Alice Bennett (Chicago &amp; London: Univ. of Chicago Press, 1937, 1955, 1967, 1973, 1987, 1996).  308 pp.</w:t>
      </w:r>
    </w:p>
    <w:p w14:paraId="54091772"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1.3</w:t>
      </w:r>
      <w:r w:rsidRPr="009F02FC">
        <w:rPr>
          <w:rFonts w:ascii="Arial" w:hAnsi="Arial" w:cs="Arial"/>
          <w:sz w:val="16"/>
          <w:szCs w:val="18"/>
        </w:rPr>
        <w:tab/>
        <w:t xml:space="preserve">Questions not answered by Turabian can probably found in </w:t>
      </w:r>
      <w:r w:rsidRPr="009F02FC">
        <w:rPr>
          <w:rFonts w:ascii="Arial" w:hAnsi="Arial" w:cs="Arial"/>
          <w:i/>
          <w:sz w:val="16"/>
          <w:szCs w:val="18"/>
        </w:rPr>
        <w:t>The Chicago Manual of Style.</w:t>
      </w:r>
    </w:p>
    <w:p w14:paraId="7BD54FA5"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1.4</w:t>
      </w:r>
      <w:r w:rsidRPr="009F02FC">
        <w:rPr>
          <w:rFonts w:ascii="Arial" w:hAnsi="Arial" w:cs="Arial"/>
          <w:sz w:val="16"/>
          <w:szCs w:val="18"/>
        </w:rPr>
        <w:tab/>
        <w:t>Staple the pages in the upper left corner rather than using report folders or attaching the paper at the top centre.</w:t>
      </w:r>
    </w:p>
    <w:p w14:paraId="415D67F9" w14:textId="77777777" w:rsidR="007743A7" w:rsidRPr="009F02FC" w:rsidRDefault="007743A7">
      <w:pPr>
        <w:ind w:left="560" w:right="-54" w:hanging="560"/>
        <w:rPr>
          <w:rFonts w:ascii="Arial" w:hAnsi="Arial" w:cs="Arial"/>
          <w:sz w:val="13"/>
          <w:szCs w:val="18"/>
          <w:u w:val="single"/>
        </w:rPr>
      </w:pPr>
    </w:p>
    <w:p w14:paraId="376A9F0A" w14:textId="77777777" w:rsidR="007743A7" w:rsidRPr="009F02FC" w:rsidRDefault="007743A7">
      <w:pPr>
        <w:ind w:left="560" w:right="-54" w:hanging="560"/>
        <w:rPr>
          <w:rFonts w:ascii="Arial" w:hAnsi="Arial" w:cs="Arial"/>
          <w:b/>
          <w:sz w:val="16"/>
          <w:szCs w:val="18"/>
        </w:rPr>
      </w:pPr>
      <w:r w:rsidRPr="009F02FC">
        <w:rPr>
          <w:rFonts w:ascii="Arial" w:hAnsi="Arial" w:cs="Arial"/>
          <w:b/>
          <w:sz w:val="16"/>
          <w:szCs w:val="18"/>
          <w:u w:val="single"/>
        </w:rPr>
        <w:t>2.</w:t>
      </w:r>
      <w:r w:rsidRPr="009F02FC">
        <w:rPr>
          <w:rFonts w:ascii="Arial" w:hAnsi="Arial" w:cs="Arial"/>
          <w:b/>
          <w:sz w:val="16"/>
          <w:szCs w:val="18"/>
          <w:u w:val="single"/>
        </w:rPr>
        <w:tab/>
        <w:t>Preliminaries</w:t>
      </w:r>
    </w:p>
    <w:p w14:paraId="10640579"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2.1</w:t>
      </w:r>
      <w:r w:rsidRPr="009F02FC">
        <w:rPr>
          <w:rFonts w:ascii="Arial" w:hAnsi="Arial" w:cs="Arial"/>
          <w:sz w:val="16"/>
          <w:szCs w:val="18"/>
        </w:rPr>
        <w:tab/>
        <w:t xml:space="preserve">The </w:t>
      </w:r>
      <w:r w:rsidRPr="009F02FC">
        <w:rPr>
          <w:rFonts w:ascii="Arial" w:hAnsi="Arial" w:cs="Arial"/>
          <w:sz w:val="16"/>
          <w:szCs w:val="18"/>
          <w:u w:val="single"/>
        </w:rPr>
        <w:t>title page</w:t>
      </w:r>
      <w:r w:rsidRPr="009F02FC">
        <w:rPr>
          <w:rFonts w:ascii="Arial" w:hAnsi="Arial" w:cs="Arial"/>
          <w:sz w:val="16"/>
          <w:szCs w:val="18"/>
        </w:rPr>
        <w:t xml:space="preserve"> should follow the typical format in Turabian.</w:t>
      </w:r>
    </w:p>
    <w:p w14:paraId="6832A754" w14:textId="77777777" w:rsidR="007743A7" w:rsidRPr="009F02FC" w:rsidRDefault="007743A7">
      <w:pPr>
        <w:ind w:left="1260" w:right="-54" w:hanging="720"/>
        <w:rPr>
          <w:rFonts w:ascii="Arial" w:hAnsi="Arial" w:cs="Arial"/>
          <w:sz w:val="16"/>
          <w:szCs w:val="18"/>
        </w:rPr>
      </w:pPr>
      <w:r w:rsidRPr="009F02FC">
        <w:rPr>
          <w:rFonts w:ascii="Arial" w:hAnsi="Arial" w:cs="Arial"/>
          <w:sz w:val="16"/>
          <w:szCs w:val="18"/>
        </w:rPr>
        <w:t>2.1.1</w:t>
      </w:r>
      <w:r w:rsidRPr="009F02FC">
        <w:rPr>
          <w:rFonts w:ascii="Arial" w:hAnsi="Arial" w:cs="Arial"/>
          <w:sz w:val="16"/>
          <w:szCs w:val="18"/>
        </w:rPr>
        <w:tab/>
        <w:t xml:space="preserve">Only “SINGAPORE BIBLE COLLEGE” and the TITLE should be in </w:t>
      </w:r>
      <w:r w:rsidRPr="009F02FC">
        <w:rPr>
          <w:rFonts w:ascii="Arial" w:hAnsi="Arial" w:cs="Arial"/>
          <w:sz w:val="16"/>
          <w:szCs w:val="18"/>
          <w:u w:val="single"/>
        </w:rPr>
        <w:t>capital letters</w:t>
      </w:r>
      <w:r w:rsidRPr="009F02FC">
        <w:rPr>
          <w:rFonts w:ascii="Arial" w:hAnsi="Arial" w:cs="Arial"/>
          <w:sz w:val="16"/>
          <w:szCs w:val="18"/>
        </w:rPr>
        <w:t>.</w:t>
      </w:r>
    </w:p>
    <w:p w14:paraId="7A4A4071" w14:textId="693ECAB4" w:rsidR="007743A7" w:rsidRPr="009F02FC" w:rsidRDefault="007743A7">
      <w:pPr>
        <w:ind w:left="1260" w:right="-54" w:hanging="720"/>
        <w:rPr>
          <w:rFonts w:ascii="Arial" w:hAnsi="Arial" w:cs="Arial"/>
          <w:sz w:val="16"/>
          <w:szCs w:val="18"/>
        </w:rPr>
      </w:pPr>
      <w:r w:rsidRPr="009F02FC">
        <w:rPr>
          <w:rFonts w:ascii="Arial" w:hAnsi="Arial" w:cs="Arial"/>
          <w:sz w:val="16"/>
          <w:szCs w:val="18"/>
        </w:rPr>
        <w:t>2.1.2</w:t>
      </w:r>
      <w:r w:rsidRPr="009F02FC">
        <w:rPr>
          <w:rFonts w:ascii="Arial" w:hAnsi="Arial" w:cs="Arial"/>
          <w:sz w:val="16"/>
          <w:szCs w:val="18"/>
        </w:rPr>
        <w:tab/>
        <w:t xml:space="preserve">Please include your </w:t>
      </w:r>
      <w:r w:rsidR="008D1EDA" w:rsidRPr="009F02FC">
        <w:rPr>
          <w:rFonts w:ascii="Arial" w:hAnsi="Arial" w:cs="Arial"/>
          <w:sz w:val="16"/>
          <w:szCs w:val="18"/>
        </w:rPr>
        <w:t>mailbox</w:t>
      </w:r>
      <w:r w:rsidRPr="009F02FC">
        <w:rPr>
          <w:rFonts w:ascii="Arial" w:hAnsi="Arial" w:cs="Arial"/>
          <w:sz w:val="16"/>
          <w:szCs w:val="18"/>
        </w:rPr>
        <w:t xml:space="preserve"> number after your name.</w:t>
      </w:r>
    </w:p>
    <w:p w14:paraId="0D9723B8" w14:textId="77777777" w:rsidR="007743A7" w:rsidRPr="009F02FC" w:rsidRDefault="007743A7">
      <w:pPr>
        <w:ind w:left="1260" w:right="-54" w:hanging="720"/>
        <w:rPr>
          <w:rFonts w:ascii="Arial" w:hAnsi="Arial" w:cs="Arial"/>
          <w:sz w:val="16"/>
          <w:szCs w:val="18"/>
        </w:rPr>
      </w:pPr>
      <w:r w:rsidRPr="009F02FC">
        <w:rPr>
          <w:rFonts w:ascii="Arial" w:hAnsi="Arial" w:cs="Arial"/>
          <w:sz w:val="16"/>
          <w:szCs w:val="18"/>
        </w:rPr>
        <w:t>2.1.3</w:t>
      </w:r>
      <w:r w:rsidRPr="009F02FC">
        <w:rPr>
          <w:rFonts w:ascii="Arial" w:hAnsi="Arial" w:cs="Arial"/>
          <w:sz w:val="16"/>
          <w:szCs w:val="18"/>
        </w:rPr>
        <w:tab/>
        <w:t>The same size type (and font) should be used throughout the paper.</w:t>
      </w:r>
    </w:p>
    <w:p w14:paraId="7A41F646"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2.2</w:t>
      </w:r>
      <w:r w:rsidRPr="009F02FC">
        <w:rPr>
          <w:rFonts w:ascii="Arial" w:hAnsi="Arial" w:cs="Arial"/>
          <w:sz w:val="16"/>
          <w:szCs w:val="18"/>
        </w:rPr>
        <w:tab/>
        <w:t xml:space="preserve">The </w:t>
      </w:r>
      <w:r w:rsidRPr="009F02FC">
        <w:rPr>
          <w:rFonts w:ascii="Arial" w:hAnsi="Arial" w:cs="Arial"/>
          <w:sz w:val="16"/>
          <w:szCs w:val="18"/>
          <w:u w:val="single"/>
        </w:rPr>
        <w:t>margins</w:t>
      </w:r>
      <w:r w:rsidRPr="009F02FC">
        <w:rPr>
          <w:rFonts w:ascii="Arial" w:hAnsi="Arial" w:cs="Arial"/>
          <w:sz w:val="16"/>
          <w:szCs w:val="18"/>
        </w:rPr>
        <w:t xml:space="preserve"> should not change (e.g., should not be in outline form) but should be 2.5 cm on all sides.</w:t>
      </w:r>
    </w:p>
    <w:p w14:paraId="4F91D09E"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2.3*</w:t>
      </w:r>
      <w:r w:rsidRPr="009F02FC">
        <w:rPr>
          <w:rFonts w:ascii="Arial" w:hAnsi="Arial" w:cs="Arial"/>
          <w:sz w:val="16"/>
          <w:szCs w:val="18"/>
        </w:rPr>
        <w:tab/>
        <w:t xml:space="preserve">Include a </w:t>
      </w:r>
      <w:r w:rsidRPr="009F02FC">
        <w:rPr>
          <w:rFonts w:ascii="Arial" w:hAnsi="Arial" w:cs="Arial"/>
          <w:sz w:val="16"/>
          <w:szCs w:val="18"/>
          <w:u w:val="single"/>
        </w:rPr>
        <w:t>Table of Contents</w:t>
      </w:r>
      <w:r w:rsidRPr="009F02FC">
        <w:rPr>
          <w:rFonts w:ascii="Arial" w:hAnsi="Arial" w:cs="Arial"/>
          <w:sz w:val="16"/>
          <w:szCs w:val="18"/>
        </w:rPr>
        <w:t>.</w:t>
      </w:r>
    </w:p>
    <w:p w14:paraId="27FD1A89" w14:textId="77777777" w:rsidR="007743A7" w:rsidRPr="009F02FC" w:rsidRDefault="007743A7">
      <w:pPr>
        <w:ind w:left="1260" w:right="-54" w:hanging="720"/>
        <w:rPr>
          <w:rFonts w:ascii="Arial" w:hAnsi="Arial" w:cs="Arial"/>
          <w:sz w:val="16"/>
          <w:szCs w:val="18"/>
        </w:rPr>
      </w:pPr>
      <w:r w:rsidRPr="009F02FC">
        <w:rPr>
          <w:rFonts w:ascii="Arial" w:hAnsi="Arial" w:cs="Arial"/>
          <w:sz w:val="16"/>
          <w:szCs w:val="18"/>
        </w:rPr>
        <w:t>2.3.1</w:t>
      </w:r>
      <w:r w:rsidRPr="009F02FC">
        <w:rPr>
          <w:rFonts w:ascii="Arial" w:hAnsi="Arial" w:cs="Arial"/>
          <w:sz w:val="16"/>
          <w:szCs w:val="18"/>
        </w:rPr>
        <w:tab/>
        <w:t>The Contents page should include only the first page number of each section.</w:t>
      </w:r>
    </w:p>
    <w:p w14:paraId="33EFCB25" w14:textId="77777777" w:rsidR="007743A7" w:rsidRPr="009F02FC" w:rsidRDefault="007743A7">
      <w:pPr>
        <w:ind w:left="1260" w:right="-54" w:hanging="720"/>
        <w:rPr>
          <w:rFonts w:ascii="Arial" w:hAnsi="Arial" w:cs="Arial"/>
          <w:sz w:val="16"/>
          <w:szCs w:val="18"/>
        </w:rPr>
      </w:pPr>
      <w:r w:rsidRPr="009F02FC">
        <w:rPr>
          <w:rFonts w:ascii="Arial" w:hAnsi="Arial" w:cs="Arial"/>
          <w:sz w:val="16"/>
          <w:szCs w:val="18"/>
        </w:rPr>
        <w:t>2.3.2</w:t>
      </w:r>
      <w:r w:rsidRPr="009F02FC">
        <w:rPr>
          <w:rFonts w:ascii="Arial" w:hAnsi="Arial" w:cs="Arial"/>
          <w:sz w:val="16"/>
          <w:szCs w:val="18"/>
        </w:rPr>
        <w:tab/>
        <w:t>Subtitles within the Contents page should be indented.</w:t>
      </w:r>
    </w:p>
    <w:p w14:paraId="115107F6" w14:textId="77777777" w:rsidR="007743A7" w:rsidRPr="009F02FC" w:rsidRDefault="007743A7">
      <w:pPr>
        <w:ind w:left="1260" w:right="-54" w:hanging="720"/>
        <w:rPr>
          <w:rFonts w:ascii="Arial" w:hAnsi="Arial" w:cs="Arial"/>
          <w:sz w:val="16"/>
          <w:szCs w:val="18"/>
        </w:rPr>
      </w:pPr>
      <w:r w:rsidRPr="009F02FC">
        <w:rPr>
          <w:rFonts w:ascii="Arial" w:hAnsi="Arial" w:cs="Arial"/>
          <w:sz w:val="16"/>
          <w:szCs w:val="18"/>
        </w:rPr>
        <w:t>2.3.3</w:t>
      </w:r>
      <w:r w:rsidRPr="009F02FC">
        <w:rPr>
          <w:rFonts w:ascii="Arial" w:hAnsi="Arial" w:cs="Arial"/>
          <w:sz w:val="16"/>
          <w:szCs w:val="18"/>
        </w:rPr>
        <w:tab/>
        <w:t>Note this is called a “Table of Contents” and not a “Table of Content.”</w:t>
      </w:r>
    </w:p>
    <w:p w14:paraId="6CAB20B6" w14:textId="77777777" w:rsidR="007743A7" w:rsidRPr="009F02FC" w:rsidRDefault="007743A7">
      <w:pPr>
        <w:ind w:left="1260" w:right="-54" w:hanging="720"/>
        <w:rPr>
          <w:rFonts w:ascii="Arial" w:hAnsi="Arial" w:cs="Arial"/>
          <w:sz w:val="16"/>
          <w:szCs w:val="18"/>
        </w:rPr>
      </w:pPr>
      <w:r w:rsidRPr="009F02FC">
        <w:rPr>
          <w:rFonts w:ascii="Arial" w:hAnsi="Arial" w:cs="Arial"/>
          <w:sz w:val="16"/>
          <w:szCs w:val="18"/>
        </w:rPr>
        <w:t>2.3.4</w:t>
      </w:r>
      <w:r w:rsidRPr="009F02FC">
        <w:rPr>
          <w:rFonts w:ascii="Arial" w:hAnsi="Arial" w:cs="Arial"/>
          <w:sz w:val="16"/>
          <w:szCs w:val="18"/>
        </w:rPr>
        <w:tab/>
        <w:t>“Table of Contents” should not be an entry on the Table of Contents.</w:t>
      </w:r>
    </w:p>
    <w:p w14:paraId="7C12D6BB"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2.4</w:t>
      </w:r>
      <w:r w:rsidRPr="009F02FC">
        <w:rPr>
          <w:rFonts w:ascii="Arial" w:hAnsi="Arial" w:cs="Arial"/>
          <w:sz w:val="16"/>
          <w:szCs w:val="18"/>
        </w:rPr>
        <w:tab/>
      </w:r>
      <w:r w:rsidRPr="009F02FC">
        <w:rPr>
          <w:rFonts w:ascii="Arial" w:hAnsi="Arial" w:cs="Arial"/>
          <w:sz w:val="16"/>
          <w:szCs w:val="18"/>
          <w:u w:val="single"/>
        </w:rPr>
        <w:t>Page numbers</w:t>
      </w:r>
      <w:r w:rsidRPr="009F02FC">
        <w:rPr>
          <w:rFonts w:ascii="Arial" w:hAnsi="Arial" w:cs="Arial"/>
          <w:sz w:val="16"/>
          <w:szCs w:val="18"/>
        </w:rPr>
        <w:t xml:space="preserve"> should be at the top right in the preliminaries (except no number on Title Page and Table of Contents) and at the bottom centre from the first page to the end.</w:t>
      </w:r>
    </w:p>
    <w:p w14:paraId="79C4C46F" w14:textId="77777777" w:rsidR="007743A7" w:rsidRPr="009F02FC" w:rsidRDefault="007743A7">
      <w:pPr>
        <w:ind w:left="560" w:right="-54" w:hanging="560"/>
        <w:rPr>
          <w:rFonts w:ascii="Arial" w:hAnsi="Arial" w:cs="Arial"/>
          <w:sz w:val="13"/>
          <w:szCs w:val="18"/>
          <w:u w:val="single"/>
        </w:rPr>
      </w:pPr>
    </w:p>
    <w:p w14:paraId="0CB0C3F3" w14:textId="77777777" w:rsidR="007743A7" w:rsidRPr="009F02FC" w:rsidRDefault="007743A7">
      <w:pPr>
        <w:ind w:left="560" w:right="-54" w:hanging="560"/>
        <w:rPr>
          <w:rFonts w:ascii="Arial" w:hAnsi="Arial" w:cs="Arial"/>
          <w:b/>
          <w:sz w:val="16"/>
          <w:szCs w:val="18"/>
        </w:rPr>
      </w:pPr>
      <w:r w:rsidRPr="009F02FC">
        <w:rPr>
          <w:rFonts w:ascii="Arial" w:hAnsi="Arial" w:cs="Arial"/>
          <w:b/>
          <w:sz w:val="16"/>
          <w:szCs w:val="18"/>
          <w:u w:val="single"/>
        </w:rPr>
        <w:t>3.</w:t>
      </w:r>
      <w:r w:rsidRPr="009F02FC">
        <w:rPr>
          <w:rFonts w:ascii="Arial" w:hAnsi="Arial" w:cs="Arial"/>
          <w:b/>
          <w:sz w:val="16"/>
          <w:szCs w:val="18"/>
          <w:u w:val="single"/>
        </w:rPr>
        <w:tab/>
        <w:t>Body &amp; Style</w:t>
      </w:r>
    </w:p>
    <w:p w14:paraId="7459EADC"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3.1*</w:t>
      </w:r>
      <w:r w:rsidRPr="009F02FC">
        <w:rPr>
          <w:rFonts w:ascii="Arial" w:hAnsi="Arial" w:cs="Arial"/>
          <w:sz w:val="16"/>
          <w:szCs w:val="18"/>
        </w:rPr>
        <w:tab/>
        <w:t xml:space="preserve">Provide an </w:t>
      </w:r>
      <w:r w:rsidRPr="009F02FC">
        <w:rPr>
          <w:rFonts w:ascii="Arial" w:hAnsi="Arial" w:cs="Arial"/>
          <w:sz w:val="16"/>
          <w:szCs w:val="18"/>
          <w:u w:val="single"/>
        </w:rPr>
        <w:t>introduction</w:t>
      </w:r>
      <w:r w:rsidRPr="009F02FC">
        <w:rPr>
          <w:rFonts w:ascii="Arial" w:hAnsi="Arial" w:cs="Arial"/>
          <w:sz w:val="16"/>
          <w:szCs w:val="18"/>
        </w:rPr>
        <w:t xml:space="preserve"> that summarizes the problem(s) your paper aims to answer.</w:t>
      </w:r>
    </w:p>
    <w:p w14:paraId="3893F2DB"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3.2*</w:t>
      </w:r>
      <w:r w:rsidRPr="009F02FC">
        <w:rPr>
          <w:rFonts w:ascii="Arial" w:hAnsi="Arial" w:cs="Arial"/>
          <w:sz w:val="16"/>
          <w:szCs w:val="18"/>
        </w:rPr>
        <w:tab/>
        <w:t xml:space="preserve">Check your </w:t>
      </w:r>
      <w:r w:rsidRPr="009F02FC">
        <w:rPr>
          <w:rFonts w:ascii="Arial" w:hAnsi="Arial" w:cs="Arial"/>
          <w:sz w:val="16"/>
          <w:szCs w:val="18"/>
          <w:u w:val="single"/>
        </w:rPr>
        <w:t>grammar</w:t>
      </w:r>
      <w:r w:rsidRPr="009F02FC">
        <w:rPr>
          <w:rFonts w:ascii="Arial" w:hAnsi="Arial" w:cs="Arial"/>
          <w:sz w:val="16"/>
          <w:szCs w:val="18"/>
        </w:rPr>
        <w:t xml:space="preserve"> for confusion of tense, plural, verb/noun, etc. (cf. section 9)</w:t>
      </w:r>
    </w:p>
    <w:p w14:paraId="1ED89BD8"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3.3</w:t>
      </w:r>
      <w:r w:rsidRPr="009F02FC">
        <w:rPr>
          <w:rFonts w:ascii="Arial" w:hAnsi="Arial" w:cs="Arial"/>
          <w:sz w:val="16"/>
          <w:szCs w:val="18"/>
        </w:rPr>
        <w:tab/>
        <w:t xml:space="preserve">Use a </w:t>
      </w:r>
      <w:r w:rsidRPr="009F02FC">
        <w:rPr>
          <w:rFonts w:ascii="Arial" w:hAnsi="Arial" w:cs="Arial"/>
          <w:sz w:val="16"/>
          <w:szCs w:val="18"/>
          <w:u w:val="single"/>
        </w:rPr>
        <w:t>spell checker</w:t>
      </w:r>
      <w:r w:rsidRPr="009F02FC">
        <w:rPr>
          <w:rFonts w:ascii="Arial" w:hAnsi="Arial" w:cs="Arial"/>
          <w:sz w:val="16"/>
          <w:szCs w:val="18"/>
        </w:rPr>
        <w:t xml:space="preserve"> if you have one on your computer to avoid careless spelling mistakes.</w:t>
      </w:r>
    </w:p>
    <w:p w14:paraId="76DF709A"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3.4</w:t>
      </w:r>
      <w:r w:rsidRPr="009F02FC">
        <w:rPr>
          <w:rFonts w:ascii="Arial" w:hAnsi="Arial" w:cs="Arial"/>
          <w:sz w:val="16"/>
          <w:szCs w:val="18"/>
        </w:rPr>
        <w:tab/>
      </w:r>
      <w:r w:rsidRPr="009F02FC">
        <w:rPr>
          <w:rFonts w:ascii="Arial" w:hAnsi="Arial" w:cs="Arial"/>
          <w:sz w:val="16"/>
          <w:szCs w:val="18"/>
          <w:u w:val="single"/>
        </w:rPr>
        <w:t>Double-space</w:t>
      </w:r>
      <w:r w:rsidRPr="009F02FC">
        <w:rPr>
          <w:rFonts w:ascii="Arial" w:hAnsi="Arial" w:cs="Arial"/>
          <w:sz w:val="16"/>
          <w:szCs w:val="18"/>
        </w:rPr>
        <w:t xml:space="preserve"> the paper throughout in prose form (not outline form).</w:t>
      </w:r>
    </w:p>
    <w:p w14:paraId="74EFBA8E"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3.5*</w:t>
      </w:r>
      <w:r w:rsidRPr="009F02FC">
        <w:rPr>
          <w:rFonts w:ascii="Arial" w:hAnsi="Arial" w:cs="Arial"/>
          <w:sz w:val="16"/>
          <w:szCs w:val="18"/>
        </w:rPr>
        <w:tab/>
        <w:t xml:space="preserve">Write in the </w:t>
      </w:r>
      <w:r w:rsidRPr="009F02FC">
        <w:rPr>
          <w:rFonts w:ascii="Arial" w:hAnsi="Arial" w:cs="Arial"/>
          <w:sz w:val="16"/>
          <w:szCs w:val="18"/>
          <w:u w:val="single"/>
        </w:rPr>
        <w:t>third person</w:t>
      </w:r>
      <w:r w:rsidRPr="009F02FC">
        <w:rPr>
          <w:rFonts w:ascii="Arial" w:hAnsi="Arial" w:cs="Arial"/>
          <w:sz w:val="16"/>
          <w:szCs w:val="18"/>
        </w:rPr>
        <w:t xml:space="preserve"> rather than the first person (“This author…” and not “I” or “we” or “us”).</w:t>
      </w:r>
    </w:p>
    <w:p w14:paraId="2BD4C81B"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3.6</w:t>
      </w:r>
      <w:r w:rsidRPr="009F02FC">
        <w:rPr>
          <w:rFonts w:ascii="Arial" w:hAnsi="Arial" w:cs="Arial"/>
          <w:sz w:val="16"/>
          <w:szCs w:val="18"/>
        </w:rPr>
        <w:tab/>
        <w:t xml:space="preserve">Follow these guidelines for </w:t>
      </w:r>
      <w:r w:rsidRPr="009F02FC">
        <w:rPr>
          <w:rFonts w:ascii="Arial" w:hAnsi="Arial" w:cs="Arial"/>
          <w:sz w:val="16"/>
          <w:szCs w:val="18"/>
          <w:u w:val="single"/>
        </w:rPr>
        <w:t>headings</w:t>
      </w:r>
      <w:r w:rsidRPr="009F02FC">
        <w:rPr>
          <w:rFonts w:ascii="Arial" w:hAnsi="Arial" w:cs="Arial"/>
          <w:sz w:val="16"/>
          <w:szCs w:val="18"/>
        </w:rPr>
        <w:t xml:space="preserve"> within the text:</w:t>
      </w:r>
    </w:p>
    <w:p w14:paraId="1D0D8AA7" w14:textId="77777777" w:rsidR="007743A7" w:rsidRPr="009F02FC" w:rsidRDefault="007743A7">
      <w:pPr>
        <w:ind w:left="1300" w:right="-54" w:hanging="760"/>
        <w:rPr>
          <w:rFonts w:ascii="Arial" w:hAnsi="Arial" w:cs="Arial"/>
          <w:sz w:val="16"/>
          <w:szCs w:val="18"/>
        </w:rPr>
      </w:pPr>
      <w:r w:rsidRPr="009F02FC">
        <w:rPr>
          <w:rFonts w:ascii="Arial" w:hAnsi="Arial" w:cs="Arial"/>
          <w:sz w:val="16"/>
          <w:szCs w:val="18"/>
        </w:rPr>
        <w:t>3.6.1</w:t>
      </w:r>
      <w:r w:rsidRPr="009F02FC">
        <w:rPr>
          <w:rFonts w:ascii="Arial" w:hAnsi="Arial" w:cs="Arial"/>
          <w:sz w:val="16"/>
          <w:szCs w:val="18"/>
        </w:rPr>
        <w:tab/>
        <w:t xml:space="preserve">Headings should </w:t>
      </w:r>
      <w:r w:rsidRPr="009F02FC">
        <w:rPr>
          <w:rFonts w:ascii="Arial" w:hAnsi="Arial" w:cs="Arial"/>
          <w:sz w:val="16"/>
          <w:szCs w:val="18"/>
          <w:u w:val="single"/>
        </w:rPr>
        <w:t>match</w:t>
      </w:r>
      <w:r w:rsidRPr="009F02FC">
        <w:rPr>
          <w:rFonts w:ascii="Arial" w:hAnsi="Arial" w:cs="Arial"/>
          <w:sz w:val="16"/>
          <w:szCs w:val="18"/>
        </w:rPr>
        <w:t xml:space="preserve"> your Contents page.</w:t>
      </w:r>
    </w:p>
    <w:p w14:paraId="2B8CF027" w14:textId="77777777" w:rsidR="007743A7" w:rsidRPr="009F02FC" w:rsidRDefault="007743A7">
      <w:pPr>
        <w:ind w:left="1300" w:right="-54" w:hanging="760"/>
        <w:rPr>
          <w:rFonts w:ascii="Arial" w:hAnsi="Arial" w:cs="Arial"/>
          <w:sz w:val="16"/>
          <w:szCs w:val="18"/>
        </w:rPr>
      </w:pPr>
      <w:r w:rsidRPr="009F02FC">
        <w:rPr>
          <w:rFonts w:ascii="Arial" w:hAnsi="Arial" w:cs="Arial"/>
          <w:sz w:val="16"/>
          <w:szCs w:val="18"/>
        </w:rPr>
        <w:t>3.6.2</w:t>
      </w:r>
      <w:r w:rsidRPr="009F02FC">
        <w:rPr>
          <w:rFonts w:ascii="Arial" w:hAnsi="Arial" w:cs="Arial"/>
          <w:sz w:val="16"/>
          <w:szCs w:val="18"/>
        </w:rPr>
        <w:tab/>
        <w:t xml:space="preserve">Headings should not have </w:t>
      </w:r>
      <w:r w:rsidRPr="009F02FC">
        <w:rPr>
          <w:rFonts w:ascii="Arial" w:hAnsi="Arial" w:cs="Arial"/>
          <w:sz w:val="16"/>
          <w:szCs w:val="18"/>
          <w:u w:val="single"/>
        </w:rPr>
        <w:t>periods</w:t>
      </w:r>
      <w:r w:rsidRPr="009F02FC">
        <w:rPr>
          <w:rFonts w:ascii="Arial" w:hAnsi="Arial" w:cs="Arial"/>
          <w:sz w:val="16"/>
          <w:szCs w:val="18"/>
        </w:rPr>
        <w:t xml:space="preserve"> (full stops or colons) after them.</w:t>
      </w:r>
    </w:p>
    <w:p w14:paraId="58E5C695" w14:textId="77777777" w:rsidR="007743A7" w:rsidRPr="009F02FC" w:rsidRDefault="007743A7">
      <w:pPr>
        <w:ind w:left="1300" w:right="-54" w:hanging="760"/>
        <w:rPr>
          <w:rFonts w:ascii="Arial" w:hAnsi="Arial" w:cs="Arial"/>
          <w:sz w:val="16"/>
          <w:szCs w:val="18"/>
        </w:rPr>
      </w:pPr>
      <w:r w:rsidRPr="009F02FC">
        <w:rPr>
          <w:rFonts w:ascii="Arial" w:hAnsi="Arial" w:cs="Arial"/>
          <w:sz w:val="16"/>
          <w:szCs w:val="18"/>
        </w:rPr>
        <w:t>3.6.3*</w:t>
      </w:r>
      <w:r w:rsidRPr="009F02FC">
        <w:rPr>
          <w:rFonts w:ascii="Arial" w:hAnsi="Arial" w:cs="Arial"/>
          <w:sz w:val="16"/>
          <w:szCs w:val="18"/>
        </w:rPr>
        <w:tab/>
        <w:t xml:space="preserve">Headings should not be in </w:t>
      </w:r>
      <w:r w:rsidRPr="009F02FC">
        <w:rPr>
          <w:rFonts w:ascii="Arial" w:hAnsi="Arial" w:cs="Arial"/>
          <w:sz w:val="16"/>
          <w:szCs w:val="18"/>
          <w:u w:val="single"/>
        </w:rPr>
        <w:t>outline form</w:t>
      </w:r>
      <w:r w:rsidRPr="009F02FC">
        <w:rPr>
          <w:rFonts w:ascii="Arial" w:hAnsi="Arial" w:cs="Arial"/>
          <w:sz w:val="16"/>
          <w:szCs w:val="18"/>
        </w:rPr>
        <w:t xml:space="preserve"> (no “I,” “II,” “A,” “1,” “a,” “-,” etc.).</w:t>
      </w:r>
    </w:p>
    <w:p w14:paraId="020027BC" w14:textId="77777777" w:rsidR="007743A7" w:rsidRPr="009F02FC" w:rsidRDefault="007743A7">
      <w:pPr>
        <w:ind w:left="1300" w:right="-54" w:hanging="760"/>
        <w:rPr>
          <w:rFonts w:ascii="Arial" w:hAnsi="Arial" w:cs="Arial"/>
          <w:sz w:val="16"/>
          <w:szCs w:val="18"/>
        </w:rPr>
      </w:pPr>
      <w:r w:rsidRPr="009F02FC">
        <w:rPr>
          <w:rFonts w:ascii="Arial" w:hAnsi="Arial" w:cs="Arial"/>
          <w:sz w:val="16"/>
          <w:szCs w:val="18"/>
        </w:rPr>
        <w:t>3.6.4</w:t>
      </w:r>
      <w:r w:rsidRPr="009F02FC">
        <w:rPr>
          <w:rFonts w:ascii="Arial" w:hAnsi="Arial" w:cs="Arial"/>
          <w:sz w:val="16"/>
          <w:szCs w:val="18"/>
        </w:rPr>
        <w:tab/>
        <w:t xml:space="preserve">Avoid </w:t>
      </w:r>
      <w:r w:rsidRPr="009F02FC">
        <w:rPr>
          <w:rFonts w:ascii="Arial" w:hAnsi="Arial" w:cs="Arial"/>
          <w:sz w:val="16"/>
          <w:szCs w:val="18"/>
          <w:u w:val="single"/>
        </w:rPr>
        <w:t>widow headings</w:t>
      </w:r>
      <w:r w:rsidRPr="009F02FC">
        <w:rPr>
          <w:rFonts w:ascii="Arial" w:hAnsi="Arial" w:cs="Arial"/>
          <w:sz w:val="16"/>
          <w:szCs w:val="18"/>
        </w:rPr>
        <w:t xml:space="preserve"> (at the bottom of a page without the first sentence of a paragraph).</w:t>
      </w:r>
    </w:p>
    <w:p w14:paraId="5B011676" w14:textId="77777777" w:rsidR="007743A7" w:rsidRPr="009F02FC" w:rsidRDefault="007743A7">
      <w:pPr>
        <w:ind w:left="1300" w:right="-54" w:hanging="760"/>
        <w:rPr>
          <w:rFonts w:ascii="Arial" w:hAnsi="Arial" w:cs="Arial"/>
          <w:sz w:val="16"/>
          <w:szCs w:val="18"/>
        </w:rPr>
      </w:pPr>
      <w:r w:rsidRPr="009F02FC">
        <w:rPr>
          <w:rFonts w:ascii="Arial" w:hAnsi="Arial" w:cs="Arial"/>
          <w:sz w:val="16"/>
          <w:szCs w:val="18"/>
        </w:rPr>
        <w:t>3.6.5</w:t>
      </w:r>
      <w:r w:rsidRPr="009F02FC">
        <w:rPr>
          <w:rFonts w:ascii="Arial" w:hAnsi="Arial" w:cs="Arial"/>
          <w:sz w:val="16"/>
          <w:szCs w:val="18"/>
        </w:rPr>
        <w:tab/>
        <w:t>Don’t repeat a heading on the next page even if it covers the same section of the paper.</w:t>
      </w:r>
    </w:p>
    <w:p w14:paraId="53C78B6E" w14:textId="77777777" w:rsidR="007743A7" w:rsidRPr="009F02FC" w:rsidRDefault="007743A7">
      <w:pPr>
        <w:ind w:left="1300" w:right="-54" w:hanging="760"/>
        <w:rPr>
          <w:rFonts w:ascii="Arial" w:hAnsi="Arial" w:cs="Arial"/>
          <w:sz w:val="16"/>
          <w:szCs w:val="18"/>
        </w:rPr>
      </w:pPr>
      <w:r w:rsidRPr="009F02FC">
        <w:rPr>
          <w:rFonts w:ascii="Arial" w:hAnsi="Arial" w:cs="Arial"/>
          <w:sz w:val="16"/>
          <w:szCs w:val="18"/>
        </w:rPr>
        <w:t>3.6.6</w:t>
      </w:r>
      <w:r w:rsidRPr="009F02FC">
        <w:rPr>
          <w:rFonts w:ascii="Arial" w:hAnsi="Arial" w:cs="Arial"/>
          <w:sz w:val="16"/>
          <w:szCs w:val="18"/>
        </w:rPr>
        <w:tab/>
        <w:t>Each research paper should have at least 2-3 headings or divisions.</w:t>
      </w:r>
    </w:p>
    <w:p w14:paraId="293CCE48" w14:textId="44AED220" w:rsidR="007743A7" w:rsidRPr="009F02FC" w:rsidRDefault="007743A7">
      <w:pPr>
        <w:ind w:left="1300" w:right="-54" w:hanging="760"/>
        <w:rPr>
          <w:rFonts w:ascii="Arial" w:hAnsi="Arial" w:cs="Arial"/>
          <w:sz w:val="16"/>
          <w:szCs w:val="18"/>
        </w:rPr>
      </w:pPr>
      <w:r w:rsidRPr="009F02FC">
        <w:rPr>
          <w:rFonts w:ascii="Arial" w:hAnsi="Arial" w:cs="Arial"/>
          <w:sz w:val="16"/>
          <w:szCs w:val="18"/>
        </w:rPr>
        <w:t>3.6.7</w:t>
      </w:r>
      <w:r w:rsidRPr="009F02FC">
        <w:rPr>
          <w:rFonts w:ascii="Arial" w:hAnsi="Arial" w:cs="Arial"/>
          <w:sz w:val="16"/>
          <w:szCs w:val="18"/>
        </w:rPr>
        <w:tab/>
        <w:t xml:space="preserve">As an exception to 3.6 above, in short papers (6-8 pages) which do not have chapters, (1) main headings should be centred capitals, followed by (2) subheadings which are underlined centred small letters, (3) underlined left column small letters, (4) non-underlined left column small letters, and finally (5) underlined small letters which begin an indented paragraph.  If only two levels are </w:t>
      </w:r>
      <w:r w:rsidR="008D1EDA" w:rsidRPr="009F02FC">
        <w:rPr>
          <w:rFonts w:ascii="Arial" w:hAnsi="Arial" w:cs="Arial"/>
          <w:sz w:val="16"/>
          <w:szCs w:val="18"/>
        </w:rPr>
        <w:t>needed,</w:t>
      </w:r>
      <w:r w:rsidRPr="009F02FC">
        <w:rPr>
          <w:rFonts w:ascii="Arial" w:hAnsi="Arial" w:cs="Arial"/>
          <w:sz w:val="16"/>
          <w:szCs w:val="18"/>
        </w:rPr>
        <w:t xml:space="preserve"> then (2) above may be skipped.</w:t>
      </w:r>
    </w:p>
    <w:p w14:paraId="1CC27966"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3.7*</w:t>
      </w:r>
      <w:r w:rsidRPr="009F02FC">
        <w:rPr>
          <w:rFonts w:ascii="Arial" w:hAnsi="Arial" w:cs="Arial"/>
          <w:sz w:val="16"/>
          <w:szCs w:val="18"/>
        </w:rPr>
        <w:tab/>
        <w:t xml:space="preserve">Do not clutter your paper with </w:t>
      </w:r>
      <w:r w:rsidRPr="009F02FC">
        <w:rPr>
          <w:rFonts w:ascii="Arial" w:hAnsi="Arial" w:cs="Arial"/>
          <w:sz w:val="16"/>
          <w:szCs w:val="18"/>
          <w:u w:val="single"/>
        </w:rPr>
        <w:t>unnecessary details</w:t>
      </w:r>
      <w:r w:rsidRPr="009F02FC">
        <w:rPr>
          <w:rFonts w:ascii="Arial" w:hAnsi="Arial" w:cs="Arial"/>
          <w:sz w:val="16"/>
          <w:szCs w:val="18"/>
        </w:rPr>
        <w:t xml:space="preserve"> that do not contribute to your purpose.</w:t>
      </w:r>
    </w:p>
    <w:p w14:paraId="6BB7FE57"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3.8*</w:t>
      </w:r>
      <w:r w:rsidRPr="009F02FC">
        <w:rPr>
          <w:rFonts w:ascii="Arial" w:hAnsi="Arial" w:cs="Arial"/>
          <w:sz w:val="16"/>
          <w:szCs w:val="18"/>
        </w:rPr>
        <w:tab/>
        <w:t xml:space="preserve">Make every statement a </w:t>
      </w:r>
      <w:r w:rsidRPr="009F02FC">
        <w:rPr>
          <w:rFonts w:ascii="Arial" w:hAnsi="Arial" w:cs="Arial"/>
          <w:sz w:val="16"/>
          <w:szCs w:val="18"/>
          <w:u w:val="single"/>
        </w:rPr>
        <w:t>full sentence</w:t>
      </w:r>
      <w:r w:rsidRPr="009F02FC">
        <w:rPr>
          <w:rFonts w:ascii="Arial" w:hAnsi="Arial" w:cs="Arial"/>
          <w:sz w:val="16"/>
          <w:szCs w:val="18"/>
        </w:rPr>
        <w:t xml:space="preserve"> within the text (the exception is headings).</w:t>
      </w:r>
    </w:p>
    <w:p w14:paraId="0CA549F8"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3.9</w:t>
      </w:r>
      <w:r w:rsidRPr="009F02FC">
        <w:rPr>
          <w:rFonts w:ascii="Arial" w:hAnsi="Arial" w:cs="Arial"/>
          <w:sz w:val="16"/>
          <w:szCs w:val="18"/>
        </w:rPr>
        <w:tab/>
        <w:t xml:space="preserve">Critically </w:t>
      </w:r>
      <w:r w:rsidRPr="009F02FC">
        <w:rPr>
          <w:rFonts w:ascii="Arial" w:hAnsi="Arial" w:cs="Arial"/>
          <w:sz w:val="16"/>
          <w:szCs w:val="18"/>
          <w:u w:val="single"/>
        </w:rPr>
        <w:t>evaluate your sources</w:t>
      </w:r>
      <w:r w:rsidRPr="009F02FC">
        <w:rPr>
          <w:rFonts w:ascii="Arial" w:hAnsi="Arial" w:cs="Arial"/>
          <w:sz w:val="16"/>
          <w:szCs w:val="18"/>
        </w:rPr>
        <w:t>; do not believe a heresy just because it’s in print!</w:t>
      </w:r>
    </w:p>
    <w:p w14:paraId="3C135409"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3.10</w:t>
      </w:r>
      <w:r w:rsidRPr="009F02FC">
        <w:rPr>
          <w:rFonts w:ascii="Arial" w:hAnsi="Arial" w:cs="Arial"/>
          <w:sz w:val="16"/>
          <w:szCs w:val="18"/>
        </w:rPr>
        <w:tab/>
        <w:t xml:space="preserve">Make sure your </w:t>
      </w:r>
      <w:r w:rsidRPr="009F02FC">
        <w:rPr>
          <w:rFonts w:ascii="Arial" w:hAnsi="Arial" w:cs="Arial"/>
          <w:sz w:val="16"/>
          <w:szCs w:val="18"/>
          <w:u w:val="single"/>
        </w:rPr>
        <w:t>reasoning</w:t>
      </w:r>
      <w:r w:rsidRPr="009F02FC">
        <w:rPr>
          <w:rFonts w:ascii="Arial" w:hAnsi="Arial" w:cs="Arial"/>
          <w:sz w:val="16"/>
          <w:szCs w:val="18"/>
        </w:rPr>
        <w:t xml:space="preserve"> is solid and logical.</w:t>
      </w:r>
    </w:p>
    <w:p w14:paraId="4C8BA5CD"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 xml:space="preserve">3.11* Provide a </w:t>
      </w:r>
      <w:r w:rsidRPr="009F02FC">
        <w:rPr>
          <w:rFonts w:ascii="Arial" w:hAnsi="Arial" w:cs="Arial"/>
          <w:sz w:val="16"/>
          <w:szCs w:val="18"/>
          <w:u w:val="single"/>
        </w:rPr>
        <w:t>conclusion</w:t>
      </w:r>
      <w:r w:rsidRPr="009F02FC">
        <w:rPr>
          <w:rFonts w:ascii="Arial" w:hAnsi="Arial" w:cs="Arial"/>
          <w:sz w:val="16"/>
          <w:szCs w:val="18"/>
        </w:rPr>
        <w:t xml:space="preserve"> which solves/summarizes the problem addressed in the introduction</w:t>
      </w:r>
    </w:p>
    <w:p w14:paraId="24647CB8" w14:textId="77777777" w:rsidR="007743A7" w:rsidRPr="009F02FC" w:rsidRDefault="007743A7">
      <w:pPr>
        <w:ind w:left="560" w:right="-54" w:hanging="560"/>
        <w:rPr>
          <w:rFonts w:ascii="Arial" w:hAnsi="Arial" w:cs="Arial"/>
          <w:sz w:val="13"/>
          <w:szCs w:val="18"/>
          <w:u w:val="single"/>
        </w:rPr>
      </w:pPr>
    </w:p>
    <w:p w14:paraId="3E11711E"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u w:val="single"/>
        </w:rPr>
        <w:t>4.</w:t>
      </w:r>
      <w:r w:rsidRPr="009F02FC">
        <w:rPr>
          <w:rFonts w:ascii="Arial" w:hAnsi="Arial" w:cs="Arial"/>
          <w:sz w:val="16"/>
          <w:szCs w:val="18"/>
          <w:u w:val="single"/>
        </w:rPr>
        <w:tab/>
        <w:t>Abbreviations</w:t>
      </w:r>
    </w:p>
    <w:p w14:paraId="3E2D504F"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4.1*</w:t>
      </w:r>
      <w:r w:rsidRPr="009F02FC">
        <w:rPr>
          <w:rFonts w:ascii="Arial" w:hAnsi="Arial" w:cs="Arial"/>
          <w:sz w:val="16"/>
          <w:szCs w:val="18"/>
        </w:rPr>
        <w:tab/>
        <w:t xml:space="preserve">Do not use abbreviations in the </w:t>
      </w:r>
      <w:r w:rsidRPr="009F02FC">
        <w:rPr>
          <w:rFonts w:ascii="Arial" w:hAnsi="Arial" w:cs="Arial"/>
          <w:sz w:val="16"/>
          <w:szCs w:val="18"/>
          <w:u w:val="single"/>
        </w:rPr>
        <w:t>text or footnotes</w:t>
      </w:r>
      <w:r w:rsidRPr="009F02FC">
        <w:rPr>
          <w:rFonts w:ascii="Arial" w:hAnsi="Arial" w:cs="Arial"/>
          <w:sz w:val="16"/>
          <w:szCs w:val="18"/>
        </w:rPr>
        <w:t xml:space="preserve"> (except inside parentheses).</w:t>
      </w:r>
    </w:p>
    <w:p w14:paraId="6B6EBA51"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4.2</w:t>
      </w:r>
      <w:r w:rsidRPr="009F02FC">
        <w:rPr>
          <w:rFonts w:ascii="Arial" w:hAnsi="Arial" w:cs="Arial"/>
          <w:sz w:val="16"/>
          <w:szCs w:val="18"/>
        </w:rPr>
        <w:tab/>
        <w:t xml:space="preserve">Cite from 1-3 verses inside parentheses in the text but 4 or more verses in the footnotes. </w:t>
      </w:r>
    </w:p>
    <w:p w14:paraId="11EEAA8B"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4.3*</w:t>
      </w:r>
      <w:r w:rsidRPr="009F02FC">
        <w:rPr>
          <w:rFonts w:ascii="Arial" w:hAnsi="Arial" w:cs="Arial"/>
          <w:sz w:val="16"/>
          <w:szCs w:val="18"/>
        </w:rPr>
        <w:tab/>
        <w:t xml:space="preserve">Use proper </w:t>
      </w:r>
      <w:r w:rsidRPr="009F02FC">
        <w:rPr>
          <w:rFonts w:ascii="Arial" w:hAnsi="Arial" w:cs="Arial"/>
          <w:sz w:val="16"/>
          <w:szCs w:val="18"/>
          <w:u w:val="single"/>
        </w:rPr>
        <w:t>biblical book abbreviations</w:t>
      </w:r>
      <w:r w:rsidRPr="009F02FC">
        <w:rPr>
          <w:rFonts w:ascii="Arial" w:hAnsi="Arial" w:cs="Arial"/>
          <w:sz w:val="16"/>
          <w:szCs w:val="18"/>
        </w:rPr>
        <w:t xml:space="preserve"> with a colon between chapter and verse.</w:t>
      </w:r>
    </w:p>
    <w:p w14:paraId="0C114661"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4.4</w:t>
      </w:r>
      <w:r w:rsidRPr="009F02FC">
        <w:rPr>
          <w:rFonts w:ascii="Arial" w:hAnsi="Arial" w:cs="Arial"/>
          <w:sz w:val="16"/>
          <w:szCs w:val="18"/>
        </w:rPr>
        <w:tab/>
        <w:t>Do not start sentences with an Arabic number.  Write “First Kings 3:16…” (not “1 Kings 3:16…”).</w:t>
      </w:r>
    </w:p>
    <w:p w14:paraId="0DC5AD57"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4.5</w:t>
      </w:r>
      <w:r w:rsidRPr="009F02FC">
        <w:rPr>
          <w:rFonts w:ascii="Arial" w:hAnsi="Arial" w:cs="Arial"/>
          <w:sz w:val="16"/>
          <w:szCs w:val="18"/>
        </w:rPr>
        <w:tab/>
        <w:t xml:space="preserve">Write out </w:t>
      </w:r>
      <w:r w:rsidRPr="009F02FC">
        <w:rPr>
          <w:rFonts w:ascii="Arial" w:hAnsi="Arial" w:cs="Arial"/>
          <w:sz w:val="16"/>
          <w:szCs w:val="18"/>
          <w:u w:val="single"/>
        </w:rPr>
        <w:t>numbers</w:t>
      </w:r>
      <w:r w:rsidRPr="009F02FC">
        <w:rPr>
          <w:rFonts w:ascii="Arial" w:hAnsi="Arial" w:cs="Arial"/>
          <w:sz w:val="16"/>
          <w:szCs w:val="18"/>
        </w:rPr>
        <w:t xml:space="preserve"> under ten in the text (e.g., “three”); abbreviate those over ten (e.g., “45”).</w:t>
      </w:r>
    </w:p>
    <w:p w14:paraId="73979BA0"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4.6</w:t>
      </w:r>
      <w:r w:rsidRPr="009F02FC">
        <w:rPr>
          <w:rFonts w:ascii="Arial" w:hAnsi="Arial" w:cs="Arial"/>
          <w:sz w:val="16"/>
          <w:szCs w:val="18"/>
        </w:rPr>
        <w:tab/>
        <w:t>“For example” (e.g.) and “that is to say” (i.e.) are abbreviated only within parentheses.</w:t>
      </w:r>
    </w:p>
    <w:p w14:paraId="1A3A2BBC" w14:textId="77777777" w:rsidR="007743A7" w:rsidRPr="009F02FC" w:rsidRDefault="007743A7">
      <w:pPr>
        <w:ind w:left="560" w:right="-54" w:hanging="560"/>
        <w:rPr>
          <w:rFonts w:ascii="Arial" w:hAnsi="Arial" w:cs="Arial"/>
          <w:sz w:val="13"/>
          <w:szCs w:val="18"/>
          <w:u w:val="single"/>
        </w:rPr>
      </w:pPr>
    </w:p>
    <w:p w14:paraId="44AC8045"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u w:val="single"/>
        </w:rPr>
        <w:t>5.</w:t>
      </w:r>
      <w:r w:rsidRPr="009F02FC">
        <w:rPr>
          <w:rFonts w:ascii="Arial" w:hAnsi="Arial" w:cs="Arial"/>
          <w:sz w:val="16"/>
          <w:szCs w:val="18"/>
          <w:u w:val="single"/>
        </w:rPr>
        <w:tab/>
        <w:t>Quotations</w:t>
      </w:r>
    </w:p>
    <w:p w14:paraId="28C1C104"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5.1*</w:t>
      </w:r>
      <w:r w:rsidRPr="009F02FC">
        <w:rPr>
          <w:rFonts w:ascii="Arial" w:hAnsi="Arial" w:cs="Arial"/>
          <w:sz w:val="16"/>
          <w:szCs w:val="18"/>
        </w:rPr>
        <w:tab/>
        <w:t xml:space="preserve">When quoting word-for-word use </w:t>
      </w:r>
      <w:r w:rsidRPr="009F02FC">
        <w:rPr>
          <w:rFonts w:ascii="Arial" w:hAnsi="Arial" w:cs="Arial"/>
          <w:sz w:val="16"/>
          <w:szCs w:val="18"/>
          <w:u w:val="single"/>
        </w:rPr>
        <w:t>quotation marks</w:t>
      </w:r>
      <w:r w:rsidRPr="009F02FC">
        <w:rPr>
          <w:rFonts w:ascii="Arial" w:hAnsi="Arial" w:cs="Arial"/>
          <w:sz w:val="16"/>
          <w:szCs w:val="18"/>
        </w:rPr>
        <w:t xml:space="preserve"> and footnote the source.  Do not plagiarise!</w:t>
      </w:r>
    </w:p>
    <w:p w14:paraId="2C168A26"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5.2</w:t>
      </w:r>
      <w:r w:rsidRPr="009F02FC">
        <w:rPr>
          <w:rFonts w:ascii="Arial" w:hAnsi="Arial" w:cs="Arial"/>
          <w:sz w:val="16"/>
          <w:szCs w:val="18"/>
        </w:rPr>
        <w:tab/>
        <w:t xml:space="preserve">Use proper quotation formats with </w:t>
      </w:r>
      <w:r w:rsidRPr="009F02FC">
        <w:rPr>
          <w:rFonts w:ascii="Arial" w:hAnsi="Arial" w:cs="Arial"/>
          <w:sz w:val="16"/>
          <w:szCs w:val="18"/>
          <w:u w:val="single"/>
        </w:rPr>
        <w:t>single quotation marks</w:t>
      </w:r>
      <w:r w:rsidRPr="009F02FC">
        <w:rPr>
          <w:rFonts w:ascii="Arial" w:hAnsi="Arial" w:cs="Arial"/>
          <w:sz w:val="16"/>
          <w:szCs w:val="18"/>
        </w:rPr>
        <w:t xml:space="preserve"> within double ones.</w:t>
      </w:r>
    </w:p>
    <w:p w14:paraId="77BEA985"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5.3</w:t>
      </w:r>
      <w:r w:rsidRPr="009F02FC">
        <w:rPr>
          <w:rFonts w:ascii="Arial" w:hAnsi="Arial" w:cs="Arial"/>
          <w:sz w:val="16"/>
          <w:szCs w:val="18"/>
        </w:rPr>
        <w:tab/>
        <w:t xml:space="preserve">Use indented single-spaced </w:t>
      </w:r>
      <w:r w:rsidRPr="009F02FC">
        <w:rPr>
          <w:rFonts w:ascii="Arial" w:hAnsi="Arial" w:cs="Arial"/>
          <w:sz w:val="16"/>
          <w:szCs w:val="18"/>
          <w:u w:val="single"/>
        </w:rPr>
        <w:t>block quotations</w:t>
      </w:r>
      <w:r w:rsidRPr="009F02FC">
        <w:rPr>
          <w:rFonts w:ascii="Arial" w:hAnsi="Arial" w:cs="Arial"/>
          <w:sz w:val="16"/>
          <w:szCs w:val="18"/>
        </w:rPr>
        <w:t xml:space="preserve"> (no quotation marks) when three or more lines.</w:t>
      </w:r>
    </w:p>
    <w:p w14:paraId="687A4BB9"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5.4*</w:t>
      </w:r>
      <w:r w:rsidRPr="009F02FC">
        <w:rPr>
          <w:rFonts w:ascii="Arial" w:hAnsi="Arial" w:cs="Arial"/>
          <w:sz w:val="16"/>
          <w:szCs w:val="18"/>
        </w:rPr>
        <w:tab/>
      </w:r>
      <w:r w:rsidRPr="009F02FC">
        <w:rPr>
          <w:rFonts w:ascii="Arial" w:hAnsi="Arial" w:cs="Arial"/>
          <w:sz w:val="16"/>
          <w:szCs w:val="18"/>
          <w:u w:val="single"/>
        </w:rPr>
        <w:t>Avoid citing long texts</w:t>
      </w:r>
      <w:r w:rsidRPr="009F02FC">
        <w:rPr>
          <w:rFonts w:ascii="Arial" w:hAnsi="Arial" w:cs="Arial"/>
          <w:sz w:val="16"/>
          <w:szCs w:val="18"/>
        </w:rPr>
        <w:t xml:space="preserve"> of Scriptures or other sources so the paper mostly reflects your own thinking.</w:t>
      </w:r>
    </w:p>
    <w:p w14:paraId="36B7F484"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5.5</w:t>
      </w:r>
      <w:r w:rsidRPr="009F02FC">
        <w:rPr>
          <w:rFonts w:ascii="Arial" w:hAnsi="Arial" w:cs="Arial"/>
          <w:sz w:val="16"/>
          <w:szCs w:val="18"/>
        </w:rPr>
        <w:tab/>
        <w:t xml:space="preserve">Provide </w:t>
      </w:r>
      <w:r w:rsidRPr="009F02FC">
        <w:rPr>
          <w:rFonts w:ascii="Arial" w:hAnsi="Arial" w:cs="Arial"/>
          <w:sz w:val="16"/>
          <w:szCs w:val="18"/>
          <w:u w:val="single"/>
        </w:rPr>
        <w:t>biblical support</w:t>
      </w:r>
      <w:r w:rsidRPr="009F02FC">
        <w:rPr>
          <w:rFonts w:ascii="Arial" w:hAnsi="Arial" w:cs="Arial"/>
          <w:sz w:val="16"/>
          <w:szCs w:val="18"/>
        </w:rPr>
        <w:t xml:space="preserve"> for your position rather than simply citing your opinion.</w:t>
      </w:r>
    </w:p>
    <w:p w14:paraId="4A2C2C8B"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5.6</w:t>
      </w:r>
      <w:r w:rsidRPr="009F02FC">
        <w:rPr>
          <w:rFonts w:ascii="Arial" w:hAnsi="Arial" w:cs="Arial"/>
          <w:sz w:val="16"/>
          <w:szCs w:val="18"/>
        </w:rPr>
        <w:tab/>
        <w:t xml:space="preserve">If your source quotes a more original source, then quote the original in this manner: R. N. Soulen, </w:t>
      </w:r>
      <w:r w:rsidRPr="009F02FC">
        <w:rPr>
          <w:rFonts w:ascii="Arial" w:hAnsi="Arial" w:cs="Arial"/>
          <w:i/>
          <w:sz w:val="16"/>
          <w:szCs w:val="18"/>
        </w:rPr>
        <w:t xml:space="preserve">Handbook, </w:t>
      </w:r>
      <w:r w:rsidRPr="009F02FC">
        <w:rPr>
          <w:rFonts w:ascii="Arial" w:hAnsi="Arial" w:cs="Arial"/>
          <w:sz w:val="16"/>
          <w:szCs w:val="18"/>
        </w:rPr>
        <w:t xml:space="preserve">18 (cited by Rick Griffith, </w:t>
      </w:r>
      <w:r w:rsidRPr="009F02FC">
        <w:rPr>
          <w:rFonts w:ascii="Arial" w:hAnsi="Arial" w:cs="Arial"/>
          <w:i/>
          <w:sz w:val="16"/>
          <w:szCs w:val="18"/>
        </w:rPr>
        <w:t xml:space="preserve">New Testament Backgrounds, </w:t>
      </w:r>
      <w:r w:rsidRPr="009F02FC">
        <w:rPr>
          <w:rFonts w:ascii="Arial" w:hAnsi="Arial" w:cs="Arial"/>
          <w:sz w:val="16"/>
          <w:szCs w:val="18"/>
        </w:rPr>
        <w:t xml:space="preserve">7th ed. [SBC, 1999], 165). </w:t>
      </w:r>
    </w:p>
    <w:p w14:paraId="1BB59A01" w14:textId="77777777" w:rsidR="007743A7" w:rsidRPr="009F02FC" w:rsidRDefault="007743A7">
      <w:pPr>
        <w:ind w:left="560" w:right="-54" w:hanging="560"/>
        <w:jc w:val="center"/>
        <w:rPr>
          <w:rFonts w:ascii="Arial" w:hAnsi="Arial" w:cs="Arial"/>
          <w:sz w:val="18"/>
          <w:szCs w:val="18"/>
          <w:u w:val="single"/>
        </w:rPr>
      </w:pPr>
      <w:r w:rsidRPr="009F02FC">
        <w:rPr>
          <w:rFonts w:ascii="Arial" w:hAnsi="Arial" w:cs="Arial"/>
          <w:sz w:val="18"/>
          <w:szCs w:val="18"/>
          <w:u w:val="single"/>
        </w:rPr>
        <w:br w:type="page"/>
      </w:r>
      <w:r w:rsidRPr="009F02FC">
        <w:rPr>
          <w:rFonts w:ascii="Arial" w:hAnsi="Arial" w:cs="Arial"/>
          <w:sz w:val="20"/>
          <w:szCs w:val="18"/>
        </w:rPr>
        <w:lastRenderedPageBreak/>
        <w:t>Research Paper Checklist (2 of 2)</w:t>
      </w:r>
    </w:p>
    <w:p w14:paraId="20E1D31C" w14:textId="77777777" w:rsidR="007743A7" w:rsidRPr="009F02FC" w:rsidRDefault="007743A7">
      <w:pPr>
        <w:ind w:left="560" w:right="-54" w:hanging="560"/>
        <w:rPr>
          <w:rFonts w:ascii="Arial" w:hAnsi="Arial" w:cs="Arial"/>
          <w:sz w:val="13"/>
          <w:szCs w:val="18"/>
          <w:u w:val="single"/>
        </w:rPr>
      </w:pPr>
    </w:p>
    <w:p w14:paraId="126C9C3C" w14:textId="77777777" w:rsidR="007743A7" w:rsidRPr="009F02FC" w:rsidRDefault="007743A7">
      <w:pPr>
        <w:ind w:left="560" w:right="-54" w:hanging="560"/>
        <w:rPr>
          <w:rFonts w:ascii="Arial" w:hAnsi="Arial" w:cs="Arial"/>
          <w:sz w:val="15"/>
          <w:szCs w:val="18"/>
        </w:rPr>
      </w:pPr>
      <w:r w:rsidRPr="009F02FC">
        <w:rPr>
          <w:rFonts w:ascii="Arial" w:hAnsi="Arial" w:cs="Arial"/>
          <w:sz w:val="15"/>
          <w:szCs w:val="18"/>
          <w:u w:val="single"/>
        </w:rPr>
        <w:t>6.</w:t>
      </w:r>
      <w:r w:rsidRPr="009F02FC">
        <w:rPr>
          <w:rFonts w:ascii="Arial" w:hAnsi="Arial" w:cs="Arial"/>
          <w:sz w:val="15"/>
          <w:szCs w:val="18"/>
          <w:u w:val="single"/>
        </w:rPr>
        <w:tab/>
        <w:t>Punctuation</w:t>
      </w:r>
    </w:p>
    <w:p w14:paraId="6BB27313"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6.1</w:t>
      </w:r>
      <w:r w:rsidRPr="009F02FC">
        <w:rPr>
          <w:rFonts w:ascii="Arial" w:hAnsi="Arial" w:cs="Arial"/>
          <w:sz w:val="16"/>
          <w:szCs w:val="18"/>
        </w:rPr>
        <w:tab/>
        <w:t xml:space="preserve">Periods &amp; commas go </w:t>
      </w:r>
      <w:r w:rsidRPr="009F02FC">
        <w:rPr>
          <w:rFonts w:ascii="Arial" w:hAnsi="Arial" w:cs="Arial"/>
          <w:i/>
          <w:sz w:val="16"/>
          <w:szCs w:val="18"/>
        </w:rPr>
        <w:t>before</w:t>
      </w:r>
      <w:r w:rsidRPr="009F02FC">
        <w:rPr>
          <w:rFonts w:ascii="Arial" w:hAnsi="Arial" w:cs="Arial"/>
          <w:sz w:val="16"/>
          <w:szCs w:val="18"/>
        </w:rPr>
        <w:t xml:space="preserve"> quote marks and footnote numbers (e.g., “Marriage,” not “Marriage”,)</w:t>
      </w:r>
    </w:p>
    <w:p w14:paraId="37F59278"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6.2</w:t>
      </w:r>
      <w:r w:rsidRPr="009F02FC">
        <w:rPr>
          <w:rFonts w:ascii="Arial" w:hAnsi="Arial" w:cs="Arial"/>
          <w:sz w:val="16"/>
          <w:szCs w:val="18"/>
        </w:rPr>
        <w:tab/>
        <w:t xml:space="preserve">Periods &amp; commas go </w:t>
      </w:r>
      <w:r w:rsidRPr="009F02FC">
        <w:rPr>
          <w:rFonts w:ascii="Arial" w:hAnsi="Arial" w:cs="Arial"/>
          <w:i/>
          <w:sz w:val="16"/>
          <w:szCs w:val="18"/>
        </w:rPr>
        <w:t xml:space="preserve">outside </w:t>
      </w:r>
      <w:r w:rsidRPr="009F02FC">
        <w:rPr>
          <w:rFonts w:ascii="Arial" w:hAnsi="Arial" w:cs="Arial"/>
          <w:sz w:val="16"/>
          <w:szCs w:val="18"/>
        </w:rPr>
        <w:t>parentheses (unless a complete sentence is within the parentheses).  For example: “Jesus wept” (John 11:35). but never “Jesus wept.” (John 11:35)</w:t>
      </w:r>
    </w:p>
    <w:p w14:paraId="6300D517"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6.3</w:t>
      </w:r>
      <w:r w:rsidRPr="009F02FC">
        <w:rPr>
          <w:rFonts w:ascii="Arial" w:hAnsi="Arial" w:cs="Arial"/>
          <w:sz w:val="16"/>
          <w:szCs w:val="18"/>
        </w:rPr>
        <w:tab/>
        <w:t>A space should not precede a period, comma, final parenthesis, semicolon, apostrophe or colon.</w:t>
      </w:r>
    </w:p>
    <w:p w14:paraId="31FBC8D8"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6.4</w:t>
      </w:r>
      <w:r w:rsidRPr="009F02FC">
        <w:rPr>
          <w:rFonts w:ascii="Arial" w:hAnsi="Arial" w:cs="Arial"/>
          <w:sz w:val="16"/>
          <w:szCs w:val="18"/>
        </w:rPr>
        <w:tab/>
        <w:t>A space should not follow a beginning parenthesis or beginning quotation mark.</w:t>
      </w:r>
    </w:p>
    <w:p w14:paraId="2354D91E" w14:textId="2B39FDCB" w:rsidR="007743A7" w:rsidRPr="009F02FC" w:rsidRDefault="007743A7">
      <w:pPr>
        <w:ind w:left="560" w:right="-54" w:hanging="560"/>
        <w:rPr>
          <w:rFonts w:ascii="Arial" w:hAnsi="Arial" w:cs="Arial"/>
          <w:sz w:val="16"/>
          <w:szCs w:val="18"/>
        </w:rPr>
      </w:pPr>
      <w:r w:rsidRPr="009F02FC">
        <w:rPr>
          <w:rFonts w:ascii="Arial" w:hAnsi="Arial" w:cs="Arial"/>
          <w:sz w:val="16"/>
          <w:szCs w:val="18"/>
        </w:rPr>
        <w:t>6.7</w:t>
      </w:r>
      <w:r w:rsidRPr="009F02FC">
        <w:rPr>
          <w:rFonts w:ascii="Arial" w:hAnsi="Arial" w:cs="Arial"/>
          <w:sz w:val="16"/>
          <w:szCs w:val="18"/>
        </w:rPr>
        <w:tab/>
        <w:t xml:space="preserve">A space should always follow a </w:t>
      </w:r>
      <w:r w:rsidR="008D1EDA" w:rsidRPr="009F02FC">
        <w:rPr>
          <w:rFonts w:ascii="Arial" w:hAnsi="Arial" w:cs="Arial"/>
          <w:sz w:val="16"/>
          <w:szCs w:val="18"/>
        </w:rPr>
        <w:t>comma,</w:t>
      </w:r>
      <w:r w:rsidRPr="009F02FC">
        <w:rPr>
          <w:rFonts w:ascii="Arial" w:hAnsi="Arial" w:cs="Arial"/>
          <w:sz w:val="16"/>
          <w:szCs w:val="18"/>
        </w:rPr>
        <w:t xml:space="preserve"> and two spaces always follow a period.</w:t>
      </w:r>
    </w:p>
    <w:p w14:paraId="091A14CA" w14:textId="77777777" w:rsidR="007743A7" w:rsidRPr="009F02FC" w:rsidRDefault="007743A7">
      <w:pPr>
        <w:ind w:left="560" w:right="-54" w:hanging="560"/>
        <w:rPr>
          <w:rFonts w:ascii="Arial" w:hAnsi="Arial" w:cs="Arial"/>
          <w:sz w:val="13"/>
          <w:szCs w:val="18"/>
          <w:u w:val="single"/>
        </w:rPr>
      </w:pPr>
    </w:p>
    <w:p w14:paraId="489C4866"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u w:val="single"/>
        </w:rPr>
        <w:t>7.</w:t>
      </w:r>
      <w:r w:rsidRPr="009F02FC">
        <w:rPr>
          <w:rFonts w:ascii="Arial" w:hAnsi="Arial" w:cs="Arial"/>
          <w:sz w:val="16"/>
          <w:szCs w:val="18"/>
          <w:u w:val="single"/>
        </w:rPr>
        <w:tab/>
        <w:t>Footnotes</w:t>
      </w:r>
    </w:p>
    <w:p w14:paraId="2E9241AE"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7.1*</w:t>
      </w:r>
      <w:r w:rsidRPr="009F02FC">
        <w:rPr>
          <w:rFonts w:ascii="Arial" w:hAnsi="Arial" w:cs="Arial"/>
          <w:sz w:val="16"/>
          <w:szCs w:val="18"/>
        </w:rPr>
        <w:tab/>
        <w:t xml:space="preserve">The </w:t>
      </w:r>
      <w:r w:rsidRPr="009F02FC">
        <w:rPr>
          <w:rFonts w:ascii="Arial" w:hAnsi="Arial" w:cs="Arial"/>
          <w:sz w:val="16"/>
          <w:szCs w:val="18"/>
          <w:u w:val="single"/>
        </w:rPr>
        <w:t>first reference</w:t>
      </w:r>
      <w:r w:rsidRPr="009F02FC">
        <w:rPr>
          <w:rFonts w:ascii="Arial" w:hAnsi="Arial" w:cs="Arial"/>
          <w:sz w:val="16"/>
          <w:szCs w:val="18"/>
        </w:rPr>
        <w:t xml:space="preserve"> to a book includes (in this order) the author's </w:t>
      </w:r>
      <w:r w:rsidRPr="009F02FC">
        <w:rPr>
          <w:rFonts w:ascii="Arial" w:hAnsi="Arial" w:cs="Arial"/>
          <w:i/>
          <w:sz w:val="16"/>
          <w:szCs w:val="18"/>
        </w:rPr>
        <w:t>given</w:t>
      </w:r>
      <w:r w:rsidRPr="009F02FC">
        <w:rPr>
          <w:rFonts w:ascii="Arial" w:hAnsi="Arial" w:cs="Arial"/>
          <w:sz w:val="16"/>
          <w:szCs w:val="18"/>
        </w:rPr>
        <w:t xml:space="preserve"> name first then family name, title (in </w:t>
      </w:r>
      <w:r w:rsidRPr="009F02FC">
        <w:rPr>
          <w:rFonts w:ascii="Arial" w:hAnsi="Arial" w:cs="Arial"/>
          <w:i/>
          <w:sz w:val="16"/>
          <w:szCs w:val="18"/>
        </w:rPr>
        <w:t xml:space="preserve">italics </w:t>
      </w:r>
      <w:r w:rsidRPr="009F02FC">
        <w:rPr>
          <w:rFonts w:ascii="Arial" w:hAnsi="Arial" w:cs="Arial"/>
          <w:sz w:val="16"/>
          <w:szCs w:val="18"/>
        </w:rPr>
        <w:t xml:space="preserve">or </w:t>
      </w:r>
      <w:r w:rsidRPr="009F02FC">
        <w:rPr>
          <w:rFonts w:ascii="Arial" w:hAnsi="Arial" w:cs="Arial"/>
          <w:sz w:val="16"/>
          <w:szCs w:val="18"/>
          <w:u w:val="single"/>
        </w:rPr>
        <w:t>underlined</w:t>
      </w:r>
      <w:r w:rsidRPr="009F02FC">
        <w:rPr>
          <w:rFonts w:ascii="Arial" w:hAnsi="Arial" w:cs="Arial"/>
          <w:sz w:val="16"/>
          <w:szCs w:val="18"/>
        </w:rPr>
        <w:t xml:space="preserve"> but not in quotes), publication data in parentheses (place, colon, publisher, comma, then year), volume (if more than one), and page number.  For example: Ralph Gower, </w:t>
      </w:r>
      <w:r w:rsidRPr="009F02FC">
        <w:rPr>
          <w:rFonts w:ascii="Arial" w:hAnsi="Arial" w:cs="Arial"/>
          <w:i/>
          <w:sz w:val="16"/>
          <w:szCs w:val="18"/>
        </w:rPr>
        <w:t xml:space="preserve">The New Manners and Customs of Bible Times </w:t>
      </w:r>
      <w:r w:rsidRPr="009F02FC">
        <w:rPr>
          <w:rFonts w:ascii="Arial" w:hAnsi="Arial" w:cs="Arial"/>
          <w:sz w:val="16"/>
          <w:szCs w:val="18"/>
        </w:rPr>
        <w:t xml:space="preserve">(Chicago: Moody, 1987), 233.  Notice that in footnotes a full stop (period) is used only </w:t>
      </w:r>
      <w:r w:rsidRPr="009F02FC">
        <w:rPr>
          <w:rFonts w:ascii="Arial" w:hAnsi="Arial" w:cs="Arial"/>
          <w:i/>
          <w:sz w:val="16"/>
          <w:szCs w:val="18"/>
        </w:rPr>
        <w:t>once</w:t>
      </w:r>
      <w:r w:rsidRPr="009F02FC">
        <w:rPr>
          <w:rFonts w:ascii="Arial" w:hAnsi="Arial" w:cs="Arial"/>
          <w:sz w:val="16"/>
          <w:szCs w:val="18"/>
        </w:rPr>
        <w:t xml:space="preserve"> at the end of the citation.  Indent the first line of each footnote entry.</w:t>
      </w:r>
    </w:p>
    <w:p w14:paraId="3BEE74C5"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7.2*</w:t>
      </w:r>
      <w:r w:rsidRPr="009F02FC">
        <w:rPr>
          <w:rFonts w:ascii="Arial" w:hAnsi="Arial" w:cs="Arial"/>
          <w:sz w:val="16"/>
          <w:szCs w:val="18"/>
        </w:rPr>
        <w:tab/>
        <w:t xml:space="preserve">Cite </w:t>
      </w:r>
      <w:r w:rsidRPr="009F02FC">
        <w:rPr>
          <w:rFonts w:ascii="Arial" w:hAnsi="Arial" w:cs="Arial"/>
          <w:sz w:val="16"/>
          <w:szCs w:val="18"/>
          <w:u w:val="single"/>
        </w:rPr>
        <w:t>later references</w:t>
      </w:r>
      <w:r w:rsidRPr="009F02FC">
        <w:rPr>
          <w:rFonts w:ascii="Arial" w:hAnsi="Arial" w:cs="Arial"/>
          <w:sz w:val="16"/>
          <w:szCs w:val="18"/>
        </w:rPr>
        <w:t xml:space="preserve"> to the same book but a different page number with only the author's family name (not given name) and new page number.  For example: Gower, 166.</w:t>
      </w:r>
    </w:p>
    <w:p w14:paraId="46028B1F"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7.3</w:t>
      </w:r>
      <w:r w:rsidRPr="009F02FC">
        <w:rPr>
          <w:rFonts w:ascii="Arial" w:hAnsi="Arial" w:cs="Arial"/>
          <w:sz w:val="16"/>
          <w:szCs w:val="18"/>
        </w:rPr>
        <w:tab/>
        <w:t>If the next citation has the same book and same page number, then type “</w:t>
      </w:r>
      <w:r w:rsidRPr="009F02FC">
        <w:rPr>
          <w:rFonts w:ascii="Arial" w:hAnsi="Arial" w:cs="Arial"/>
          <w:sz w:val="16"/>
          <w:szCs w:val="18"/>
          <w:u w:val="single"/>
        </w:rPr>
        <w:t>Ibid.</w:t>
      </w:r>
      <w:r w:rsidRPr="009F02FC">
        <w:rPr>
          <w:rFonts w:ascii="Arial" w:hAnsi="Arial" w:cs="Arial"/>
          <w:sz w:val="16"/>
          <w:szCs w:val="18"/>
        </w:rPr>
        <w:t>” (Latin abbreviation for “in the same place”). For example: Ibid.  However, if a different page number is referred to, then “Ibid.” should be followed by a period and comma.  For example: Ibid., 64.</w:t>
      </w:r>
    </w:p>
    <w:p w14:paraId="6AA01121"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7.4</w:t>
      </w:r>
      <w:r w:rsidRPr="009F02FC">
        <w:rPr>
          <w:rFonts w:ascii="Arial" w:hAnsi="Arial" w:cs="Arial"/>
          <w:sz w:val="16"/>
          <w:szCs w:val="18"/>
        </w:rPr>
        <w:tab/>
        <w:t>If the next citation is by the same author but a different work, type “</w:t>
      </w:r>
      <w:r w:rsidRPr="009F02FC">
        <w:rPr>
          <w:rFonts w:ascii="Arial" w:hAnsi="Arial" w:cs="Arial"/>
          <w:sz w:val="16"/>
          <w:szCs w:val="18"/>
          <w:u w:val="single"/>
        </w:rPr>
        <w:t>Idem</w:t>
      </w:r>
      <w:r w:rsidRPr="009F02FC">
        <w:rPr>
          <w:rFonts w:ascii="Arial" w:hAnsi="Arial" w:cs="Arial"/>
          <w:sz w:val="16"/>
          <w:szCs w:val="18"/>
        </w:rPr>
        <w:t xml:space="preserve">” (Latin abbreviation for “by the same author”) before the new book.  For example: Idem, </w:t>
      </w:r>
      <w:r w:rsidRPr="009F02FC">
        <w:rPr>
          <w:rFonts w:ascii="Arial" w:hAnsi="Arial" w:cs="Arial"/>
          <w:i/>
          <w:sz w:val="16"/>
          <w:szCs w:val="18"/>
        </w:rPr>
        <w:t xml:space="preserve">Marriage and Family, </w:t>
      </w:r>
      <w:r w:rsidRPr="009F02FC">
        <w:rPr>
          <w:rFonts w:ascii="Arial" w:hAnsi="Arial" w:cs="Arial"/>
          <w:sz w:val="16"/>
          <w:szCs w:val="18"/>
        </w:rPr>
        <w:t>221.</w:t>
      </w:r>
    </w:p>
    <w:p w14:paraId="19BE1C45"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7.5*</w:t>
      </w:r>
      <w:r w:rsidRPr="009F02FC">
        <w:rPr>
          <w:rFonts w:ascii="Arial" w:hAnsi="Arial" w:cs="Arial"/>
          <w:sz w:val="16"/>
          <w:szCs w:val="18"/>
        </w:rPr>
        <w:tab/>
      </w:r>
      <w:r w:rsidRPr="009F02FC">
        <w:rPr>
          <w:rFonts w:ascii="Arial" w:hAnsi="Arial" w:cs="Arial"/>
          <w:sz w:val="16"/>
          <w:szCs w:val="18"/>
          <w:u w:val="single"/>
        </w:rPr>
        <w:t>Encyclopedia</w:t>
      </w:r>
      <w:r w:rsidRPr="009F02FC">
        <w:rPr>
          <w:rFonts w:ascii="Arial" w:hAnsi="Arial" w:cs="Arial"/>
          <w:sz w:val="16"/>
          <w:szCs w:val="18"/>
        </w:rPr>
        <w:t xml:space="preserve">, Bible dictionary, or other books with multiple authors under an editor should first cite the article’s </w:t>
      </w:r>
      <w:r w:rsidRPr="009F02FC">
        <w:rPr>
          <w:rFonts w:ascii="Arial" w:hAnsi="Arial" w:cs="Arial"/>
          <w:sz w:val="16"/>
          <w:szCs w:val="18"/>
          <w:u w:val="single"/>
        </w:rPr>
        <w:t>author</w:t>
      </w:r>
      <w:r w:rsidRPr="009F02FC">
        <w:rPr>
          <w:rFonts w:ascii="Arial" w:hAnsi="Arial" w:cs="Arial"/>
          <w:sz w:val="16"/>
          <w:szCs w:val="18"/>
        </w:rPr>
        <w:t xml:space="preserve">, then </w:t>
      </w:r>
      <w:r w:rsidRPr="009F02FC">
        <w:rPr>
          <w:rFonts w:ascii="Arial" w:hAnsi="Arial" w:cs="Arial"/>
          <w:sz w:val="16"/>
          <w:szCs w:val="18"/>
          <w:u w:val="single"/>
        </w:rPr>
        <w:t>article title</w:t>
      </w:r>
      <w:r w:rsidRPr="009F02FC">
        <w:rPr>
          <w:rFonts w:ascii="Arial" w:hAnsi="Arial" w:cs="Arial"/>
          <w:sz w:val="16"/>
          <w:szCs w:val="18"/>
        </w:rPr>
        <w:t xml:space="preserve"> within quotes, book, editor, publication data in parentheses, volume, and page.  For example: P. Trutza, “Marriage,” </w:t>
      </w:r>
      <w:r w:rsidRPr="009F02FC">
        <w:rPr>
          <w:rFonts w:ascii="Arial" w:hAnsi="Arial" w:cs="Arial"/>
          <w:i/>
          <w:sz w:val="16"/>
          <w:szCs w:val="18"/>
        </w:rPr>
        <w:t xml:space="preserve">The Zondervan Pictorial Encyclopedia of the Bible, </w:t>
      </w:r>
      <w:r w:rsidRPr="009F02FC">
        <w:rPr>
          <w:rFonts w:ascii="Arial" w:hAnsi="Arial" w:cs="Arial"/>
          <w:sz w:val="16"/>
          <w:szCs w:val="18"/>
        </w:rPr>
        <w:t xml:space="preserve">5 vols., ed. Merrill C. Tenney (Grand Rapids: Zondervan, 1975, 1976), 4:92-102.  (If needed, look up the author’s name after the Contents page by tracing the initials at the end of the article.) </w:t>
      </w:r>
    </w:p>
    <w:p w14:paraId="2D4F5185"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7.6</w:t>
      </w:r>
      <w:r w:rsidRPr="009F02FC">
        <w:rPr>
          <w:rFonts w:ascii="Arial" w:hAnsi="Arial" w:cs="Arial"/>
          <w:sz w:val="16"/>
          <w:szCs w:val="18"/>
        </w:rPr>
        <w:tab/>
      </w:r>
      <w:r w:rsidRPr="009F02FC">
        <w:rPr>
          <w:rFonts w:ascii="Arial" w:hAnsi="Arial" w:cs="Arial"/>
          <w:sz w:val="16"/>
          <w:szCs w:val="18"/>
          <w:u w:val="single"/>
        </w:rPr>
        <w:t>Footnote numbers</w:t>
      </w:r>
      <w:r w:rsidRPr="009F02FC">
        <w:rPr>
          <w:rFonts w:ascii="Arial" w:hAnsi="Arial" w:cs="Arial"/>
          <w:sz w:val="16"/>
          <w:szCs w:val="18"/>
        </w:rPr>
        <w:t xml:space="preserve"> are raised with no parentheses and go </w:t>
      </w:r>
      <w:r w:rsidRPr="009F02FC">
        <w:rPr>
          <w:rFonts w:ascii="Arial" w:hAnsi="Arial" w:cs="Arial"/>
          <w:i/>
          <w:sz w:val="16"/>
          <w:szCs w:val="18"/>
        </w:rPr>
        <w:t xml:space="preserve">after </w:t>
      </w:r>
      <w:r w:rsidRPr="009F02FC">
        <w:rPr>
          <w:rFonts w:ascii="Arial" w:hAnsi="Arial" w:cs="Arial"/>
          <w:sz w:val="16"/>
          <w:szCs w:val="18"/>
        </w:rPr>
        <w:t>a quotation’s punctuation (e.g., period).</w:t>
      </w:r>
    </w:p>
    <w:p w14:paraId="56F7159C"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7.7</w:t>
      </w:r>
      <w:r w:rsidRPr="009F02FC">
        <w:rPr>
          <w:rFonts w:ascii="Arial" w:hAnsi="Arial" w:cs="Arial"/>
          <w:sz w:val="16"/>
          <w:szCs w:val="18"/>
        </w:rPr>
        <w:tab/>
        <w:t xml:space="preserve">Always cite your footnote numbers in </w:t>
      </w:r>
      <w:r w:rsidRPr="009F02FC">
        <w:rPr>
          <w:rFonts w:ascii="Arial" w:hAnsi="Arial" w:cs="Arial"/>
          <w:sz w:val="16"/>
          <w:szCs w:val="18"/>
          <w:u w:val="single"/>
        </w:rPr>
        <w:t>sequence</w:t>
      </w:r>
      <w:r w:rsidRPr="009F02FC">
        <w:rPr>
          <w:rFonts w:ascii="Arial" w:hAnsi="Arial" w:cs="Arial"/>
          <w:sz w:val="16"/>
          <w:szCs w:val="18"/>
        </w:rPr>
        <w:t xml:space="preserve"> rather than using a former number again.</w:t>
      </w:r>
    </w:p>
    <w:p w14:paraId="6004E7A6"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7.8</w:t>
      </w:r>
      <w:r w:rsidRPr="009F02FC">
        <w:rPr>
          <w:rFonts w:ascii="Arial" w:hAnsi="Arial" w:cs="Arial"/>
          <w:sz w:val="16"/>
          <w:szCs w:val="18"/>
        </w:rPr>
        <w:tab/>
        <w:t xml:space="preserve">Use only </w:t>
      </w:r>
      <w:r w:rsidRPr="009F02FC">
        <w:rPr>
          <w:rFonts w:ascii="Arial" w:hAnsi="Arial" w:cs="Arial"/>
          <w:sz w:val="16"/>
          <w:szCs w:val="18"/>
          <w:u w:val="single"/>
        </w:rPr>
        <w:t>numbers</w:t>
      </w:r>
      <w:r w:rsidRPr="009F02FC">
        <w:rPr>
          <w:rFonts w:ascii="Arial" w:hAnsi="Arial" w:cs="Arial"/>
          <w:sz w:val="16"/>
          <w:szCs w:val="18"/>
        </w:rPr>
        <w:t xml:space="preserve"> as footnotes references (don’t use letters or *#@^% etc.).</w:t>
      </w:r>
    </w:p>
    <w:p w14:paraId="3737AD50"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7.9</w:t>
      </w:r>
      <w:r w:rsidRPr="009F02FC">
        <w:rPr>
          <w:rFonts w:ascii="Arial" w:hAnsi="Arial" w:cs="Arial"/>
          <w:sz w:val="16"/>
          <w:szCs w:val="18"/>
        </w:rPr>
        <w:tab/>
        <w:t xml:space="preserve">Cite </w:t>
      </w:r>
      <w:r w:rsidRPr="009F02FC">
        <w:rPr>
          <w:rFonts w:ascii="Arial" w:hAnsi="Arial" w:cs="Arial"/>
          <w:sz w:val="16"/>
          <w:szCs w:val="18"/>
          <w:u w:val="single"/>
        </w:rPr>
        <w:t>translations</w:t>
      </w:r>
      <w:r w:rsidRPr="009F02FC">
        <w:rPr>
          <w:rFonts w:ascii="Arial" w:hAnsi="Arial" w:cs="Arial"/>
          <w:sz w:val="16"/>
          <w:szCs w:val="18"/>
        </w:rPr>
        <w:t xml:space="preserve"> in parentheses within the text rather than the footnotes—for example, “trust” (NIV).</w:t>
      </w:r>
    </w:p>
    <w:p w14:paraId="6E00A004"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7.10</w:t>
      </w:r>
      <w:r w:rsidRPr="009F02FC">
        <w:rPr>
          <w:rFonts w:ascii="Arial" w:hAnsi="Arial" w:cs="Arial"/>
          <w:sz w:val="16"/>
          <w:szCs w:val="18"/>
        </w:rPr>
        <w:tab/>
        <w:t xml:space="preserve">Cite book, chapter, and paragraphs of </w:t>
      </w:r>
      <w:r w:rsidRPr="009F02FC">
        <w:rPr>
          <w:rFonts w:ascii="Arial" w:hAnsi="Arial" w:cs="Arial"/>
          <w:sz w:val="16"/>
          <w:szCs w:val="18"/>
          <w:u w:val="single"/>
        </w:rPr>
        <w:t>primary (ancient )sources</w:t>
      </w:r>
      <w:r w:rsidRPr="009F02FC">
        <w:rPr>
          <w:rFonts w:ascii="Arial" w:hAnsi="Arial" w:cs="Arial"/>
          <w:sz w:val="16"/>
          <w:szCs w:val="18"/>
        </w:rPr>
        <w:t xml:space="preserve"> with Arabic numerals and full stops (e.g., “Josephus, </w:t>
      </w:r>
      <w:r w:rsidRPr="009F02FC">
        <w:rPr>
          <w:rFonts w:ascii="Arial" w:hAnsi="Arial" w:cs="Arial"/>
          <w:i/>
          <w:sz w:val="16"/>
          <w:szCs w:val="18"/>
        </w:rPr>
        <w:t>Jewish Antiquities</w:t>
      </w:r>
      <w:r w:rsidRPr="009F02FC">
        <w:rPr>
          <w:rFonts w:ascii="Arial" w:hAnsi="Arial" w:cs="Arial"/>
          <w:sz w:val="16"/>
          <w:szCs w:val="18"/>
        </w:rPr>
        <w:t xml:space="preserve"> 18.1.3,” not “Josephus, </w:t>
      </w:r>
      <w:r w:rsidRPr="009F02FC">
        <w:rPr>
          <w:rFonts w:ascii="Arial" w:hAnsi="Arial" w:cs="Arial"/>
          <w:i/>
          <w:sz w:val="16"/>
          <w:szCs w:val="18"/>
        </w:rPr>
        <w:t xml:space="preserve">Jewish Antiquities, </w:t>
      </w:r>
      <w:r w:rsidRPr="009F02FC">
        <w:rPr>
          <w:rFonts w:ascii="Arial" w:hAnsi="Arial" w:cs="Arial"/>
          <w:sz w:val="16"/>
          <w:szCs w:val="18"/>
        </w:rPr>
        <w:t>Book XVIII, Chapter 1, Section 3”).</w:t>
      </w:r>
    </w:p>
    <w:p w14:paraId="29079E02"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7.11</w:t>
      </w:r>
      <w:r w:rsidRPr="009F02FC">
        <w:rPr>
          <w:rFonts w:ascii="Arial" w:hAnsi="Arial" w:cs="Arial"/>
          <w:sz w:val="16"/>
          <w:szCs w:val="18"/>
        </w:rPr>
        <w:tab/>
        <w:t xml:space="preserve">Page numbers may be added to primary sources in parentheses.  For example: </w:t>
      </w:r>
      <w:r w:rsidRPr="009F02FC">
        <w:rPr>
          <w:rFonts w:ascii="Arial" w:hAnsi="Arial" w:cs="Arial"/>
          <w:i/>
          <w:sz w:val="16"/>
          <w:szCs w:val="18"/>
        </w:rPr>
        <w:t xml:space="preserve">War </w:t>
      </w:r>
      <w:r w:rsidRPr="009F02FC">
        <w:rPr>
          <w:rFonts w:ascii="Arial" w:hAnsi="Arial" w:cs="Arial"/>
          <w:sz w:val="16"/>
          <w:szCs w:val="18"/>
        </w:rPr>
        <w:t>2.1 (Whiston, 44).</w:t>
      </w:r>
    </w:p>
    <w:p w14:paraId="2445836D" w14:textId="77777777" w:rsidR="007743A7" w:rsidRPr="009F02FC" w:rsidRDefault="007743A7">
      <w:pPr>
        <w:ind w:left="560" w:right="-54" w:hanging="560"/>
        <w:rPr>
          <w:rFonts w:ascii="Arial" w:hAnsi="Arial" w:cs="Arial"/>
          <w:sz w:val="13"/>
          <w:szCs w:val="18"/>
          <w:u w:val="single"/>
        </w:rPr>
      </w:pPr>
    </w:p>
    <w:p w14:paraId="19CFB821"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u w:val="single"/>
        </w:rPr>
        <w:t>8.</w:t>
      </w:r>
      <w:r w:rsidRPr="009F02FC">
        <w:rPr>
          <w:rFonts w:ascii="Arial" w:hAnsi="Arial" w:cs="Arial"/>
          <w:sz w:val="16"/>
          <w:szCs w:val="18"/>
          <w:u w:val="single"/>
        </w:rPr>
        <w:tab/>
        <w:t>Bibliography</w:t>
      </w:r>
    </w:p>
    <w:p w14:paraId="50D7810F"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8.1</w:t>
      </w:r>
      <w:r w:rsidRPr="009F02FC">
        <w:rPr>
          <w:rFonts w:ascii="Arial" w:hAnsi="Arial" w:cs="Arial"/>
          <w:sz w:val="16"/>
          <w:szCs w:val="18"/>
        </w:rPr>
        <w:tab/>
      </w:r>
      <w:r w:rsidRPr="009F02FC">
        <w:rPr>
          <w:rFonts w:ascii="Arial" w:hAnsi="Arial" w:cs="Arial"/>
          <w:sz w:val="16"/>
          <w:szCs w:val="18"/>
          <w:u w:val="single"/>
        </w:rPr>
        <w:t>Alphabetize</w:t>
      </w:r>
      <w:r w:rsidRPr="009F02FC">
        <w:rPr>
          <w:rFonts w:ascii="Arial" w:hAnsi="Arial" w:cs="Arial"/>
          <w:sz w:val="16"/>
          <w:szCs w:val="18"/>
        </w:rPr>
        <w:t xml:space="preserve"> all sources by family name without numbering the sources. </w:t>
      </w:r>
    </w:p>
    <w:p w14:paraId="767F09B1"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8.2</w:t>
      </w:r>
      <w:r w:rsidRPr="009F02FC">
        <w:rPr>
          <w:rFonts w:ascii="Arial" w:hAnsi="Arial" w:cs="Arial"/>
          <w:sz w:val="16"/>
          <w:szCs w:val="18"/>
        </w:rPr>
        <w:tab/>
        <w:t xml:space="preserve">Make entries </w:t>
      </w:r>
      <w:r w:rsidRPr="009F02FC">
        <w:rPr>
          <w:rFonts w:ascii="Arial" w:hAnsi="Arial" w:cs="Arial"/>
          <w:sz w:val="16"/>
          <w:szCs w:val="18"/>
          <w:u w:val="single"/>
        </w:rPr>
        <w:t>single spaced</w:t>
      </w:r>
      <w:r w:rsidRPr="009F02FC">
        <w:rPr>
          <w:rFonts w:ascii="Arial" w:hAnsi="Arial" w:cs="Arial"/>
          <w:sz w:val="16"/>
          <w:szCs w:val="18"/>
        </w:rPr>
        <w:t xml:space="preserve"> with the second line indented and with a double space between entries.</w:t>
      </w:r>
    </w:p>
    <w:p w14:paraId="02A3C510"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8.3</w:t>
      </w:r>
      <w:r w:rsidRPr="009F02FC">
        <w:rPr>
          <w:rFonts w:ascii="Arial" w:hAnsi="Arial" w:cs="Arial"/>
          <w:sz w:val="16"/>
          <w:szCs w:val="18"/>
        </w:rPr>
        <w:tab/>
        <w:t xml:space="preserve">Do not cite an </w:t>
      </w:r>
      <w:r w:rsidRPr="009F02FC">
        <w:rPr>
          <w:rFonts w:ascii="Arial" w:hAnsi="Arial" w:cs="Arial"/>
          <w:sz w:val="16"/>
          <w:szCs w:val="18"/>
          <w:u w:val="single"/>
        </w:rPr>
        <w:t>author’s title</w:t>
      </w:r>
      <w:r w:rsidRPr="009F02FC">
        <w:rPr>
          <w:rFonts w:ascii="Arial" w:hAnsi="Arial" w:cs="Arial"/>
          <w:sz w:val="16"/>
          <w:szCs w:val="18"/>
        </w:rPr>
        <w:t xml:space="preserve"> in a footnote or the bibliography (no “Dr.,” “Rev.” etc.).</w:t>
      </w:r>
    </w:p>
    <w:p w14:paraId="5FCBB0BB"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8.4</w:t>
      </w:r>
      <w:r w:rsidRPr="009F02FC">
        <w:rPr>
          <w:rFonts w:ascii="Arial" w:hAnsi="Arial" w:cs="Arial"/>
          <w:sz w:val="16"/>
          <w:szCs w:val="18"/>
        </w:rPr>
        <w:tab/>
        <w:t xml:space="preserve">Cite </w:t>
      </w:r>
      <w:r w:rsidRPr="009F02FC">
        <w:rPr>
          <w:rFonts w:ascii="Arial" w:hAnsi="Arial" w:cs="Arial"/>
          <w:sz w:val="16"/>
          <w:szCs w:val="18"/>
          <w:u w:val="single"/>
        </w:rPr>
        <w:t>book</w:t>
      </w:r>
      <w:r w:rsidRPr="009F02FC">
        <w:rPr>
          <w:rFonts w:ascii="Arial" w:hAnsi="Arial" w:cs="Arial"/>
          <w:sz w:val="16"/>
          <w:szCs w:val="18"/>
        </w:rPr>
        <w:t xml:space="preserve"> references differently than in the footnotes by including the author's </w:t>
      </w:r>
      <w:r w:rsidRPr="009F02FC">
        <w:rPr>
          <w:rFonts w:ascii="Arial" w:hAnsi="Arial" w:cs="Arial"/>
          <w:i/>
          <w:sz w:val="16"/>
          <w:szCs w:val="18"/>
        </w:rPr>
        <w:t xml:space="preserve">family </w:t>
      </w:r>
      <w:r w:rsidRPr="009F02FC">
        <w:rPr>
          <w:rFonts w:ascii="Arial" w:hAnsi="Arial" w:cs="Arial"/>
          <w:sz w:val="16"/>
          <w:szCs w:val="18"/>
        </w:rPr>
        <w:t xml:space="preserve">name first (not given name), title (in </w:t>
      </w:r>
      <w:r w:rsidRPr="009F02FC">
        <w:rPr>
          <w:rFonts w:ascii="Arial" w:hAnsi="Arial" w:cs="Arial"/>
          <w:i/>
          <w:sz w:val="16"/>
          <w:szCs w:val="18"/>
        </w:rPr>
        <w:t xml:space="preserve">italics </w:t>
      </w:r>
      <w:r w:rsidRPr="009F02FC">
        <w:rPr>
          <w:rFonts w:ascii="Arial" w:hAnsi="Arial" w:cs="Arial"/>
          <w:sz w:val="16"/>
          <w:szCs w:val="18"/>
        </w:rPr>
        <w:t xml:space="preserve">or </w:t>
      </w:r>
      <w:r w:rsidRPr="009F02FC">
        <w:rPr>
          <w:rFonts w:ascii="Arial" w:hAnsi="Arial" w:cs="Arial"/>
          <w:sz w:val="16"/>
          <w:szCs w:val="18"/>
          <w:u w:val="single"/>
        </w:rPr>
        <w:t>underlined</w:t>
      </w:r>
      <w:r w:rsidRPr="009F02FC">
        <w:rPr>
          <w:rFonts w:ascii="Arial" w:hAnsi="Arial" w:cs="Arial"/>
          <w:sz w:val="16"/>
          <w:szCs w:val="18"/>
        </w:rPr>
        <w:t xml:space="preserve"> but not in quotes), publication data </w:t>
      </w:r>
      <w:r w:rsidRPr="009F02FC">
        <w:rPr>
          <w:rFonts w:ascii="Arial" w:hAnsi="Arial" w:cs="Arial"/>
          <w:i/>
          <w:sz w:val="16"/>
          <w:szCs w:val="18"/>
        </w:rPr>
        <w:t xml:space="preserve">without </w:t>
      </w:r>
      <w:r w:rsidRPr="009F02FC">
        <w:rPr>
          <w:rFonts w:ascii="Arial" w:hAnsi="Arial" w:cs="Arial"/>
          <w:sz w:val="16"/>
          <w:szCs w:val="18"/>
        </w:rPr>
        <w:t xml:space="preserve">parentheses (place, colon, publisher, comma, then year), and volume (if more than one).  For example: Gower, Ralph.  </w:t>
      </w:r>
      <w:r w:rsidRPr="009F02FC">
        <w:rPr>
          <w:rFonts w:ascii="Arial" w:hAnsi="Arial" w:cs="Arial"/>
          <w:i/>
          <w:sz w:val="16"/>
          <w:szCs w:val="18"/>
        </w:rPr>
        <w:t xml:space="preserve">The New Manners and Customs of Bible Times.  </w:t>
      </w:r>
      <w:r w:rsidRPr="009F02FC">
        <w:rPr>
          <w:rFonts w:ascii="Arial" w:hAnsi="Arial" w:cs="Arial"/>
          <w:sz w:val="16"/>
          <w:szCs w:val="18"/>
        </w:rPr>
        <w:t>Chicago: Moody, 1987.  Use full stops (not commas) after each first name, title, and date; don’t use parentheses (but do use them in footnotes).  Indent each line after the first line in an entry.</w:t>
      </w:r>
    </w:p>
    <w:p w14:paraId="2447DF70"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8.5*</w:t>
      </w:r>
      <w:r w:rsidRPr="009F02FC">
        <w:rPr>
          <w:rFonts w:ascii="Arial" w:hAnsi="Arial" w:cs="Arial"/>
          <w:sz w:val="16"/>
          <w:szCs w:val="18"/>
        </w:rPr>
        <w:tab/>
      </w:r>
      <w:r w:rsidRPr="009F02FC">
        <w:rPr>
          <w:rFonts w:ascii="Arial" w:hAnsi="Arial" w:cs="Arial"/>
          <w:sz w:val="16"/>
          <w:szCs w:val="18"/>
          <w:u w:val="single"/>
        </w:rPr>
        <w:t>Encyclopedia</w:t>
      </w:r>
      <w:r w:rsidRPr="009F02FC">
        <w:rPr>
          <w:rFonts w:ascii="Arial" w:hAnsi="Arial" w:cs="Arial"/>
          <w:sz w:val="16"/>
          <w:szCs w:val="18"/>
        </w:rPr>
        <w:t xml:space="preserve">, Bible dictionary, or other books with multiple authors under an editor should first cite the article’s </w:t>
      </w:r>
      <w:r w:rsidRPr="009F02FC">
        <w:rPr>
          <w:rFonts w:ascii="Arial" w:hAnsi="Arial" w:cs="Arial"/>
          <w:sz w:val="16"/>
          <w:szCs w:val="18"/>
          <w:u w:val="single"/>
        </w:rPr>
        <w:t>author</w:t>
      </w:r>
      <w:r w:rsidRPr="009F02FC">
        <w:rPr>
          <w:rFonts w:ascii="Arial" w:hAnsi="Arial" w:cs="Arial"/>
          <w:sz w:val="16"/>
          <w:szCs w:val="18"/>
        </w:rPr>
        <w:t xml:space="preserve">, then </w:t>
      </w:r>
      <w:r w:rsidRPr="009F02FC">
        <w:rPr>
          <w:rFonts w:ascii="Arial" w:hAnsi="Arial" w:cs="Arial"/>
          <w:sz w:val="16"/>
          <w:szCs w:val="18"/>
          <w:u w:val="single"/>
        </w:rPr>
        <w:t>article title</w:t>
      </w:r>
      <w:r w:rsidRPr="009F02FC">
        <w:rPr>
          <w:rFonts w:ascii="Arial" w:hAnsi="Arial" w:cs="Arial"/>
          <w:sz w:val="16"/>
          <w:szCs w:val="18"/>
        </w:rPr>
        <w:t xml:space="preserve"> within quotes, book, editor, publication data, volume, and page.  Cite these articles as follows: Trutza, P., “Marriage,” </w:t>
      </w:r>
      <w:r w:rsidRPr="009F02FC">
        <w:rPr>
          <w:rFonts w:ascii="Arial" w:hAnsi="Arial" w:cs="Arial"/>
          <w:i/>
          <w:sz w:val="16"/>
          <w:szCs w:val="18"/>
        </w:rPr>
        <w:t xml:space="preserve">The Zondervan Pictorial Encyclopedia of the Bible.  </w:t>
      </w:r>
      <w:r w:rsidRPr="009F02FC">
        <w:rPr>
          <w:rFonts w:ascii="Arial" w:hAnsi="Arial" w:cs="Arial"/>
          <w:sz w:val="16"/>
          <w:szCs w:val="18"/>
        </w:rPr>
        <w:t xml:space="preserve">Ed. Merrill C. Tenney.  5 vols.  Grand Rapids: Zondervan, 1975, 1976.  4:92-102.  (You may need to find the author’s name after the Contents page by tracing the initials at the end of the article.) </w:t>
      </w:r>
    </w:p>
    <w:p w14:paraId="74538C93"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8.6</w:t>
      </w:r>
      <w:r w:rsidRPr="009F02FC">
        <w:rPr>
          <w:rFonts w:ascii="Arial" w:hAnsi="Arial" w:cs="Arial"/>
          <w:sz w:val="16"/>
          <w:szCs w:val="18"/>
        </w:rPr>
        <w:tab/>
        <w:t xml:space="preserve">Put the bibliography on a </w:t>
      </w:r>
      <w:r w:rsidRPr="009F02FC">
        <w:rPr>
          <w:rFonts w:ascii="Arial" w:hAnsi="Arial" w:cs="Arial"/>
          <w:sz w:val="16"/>
          <w:szCs w:val="18"/>
          <w:u w:val="single"/>
        </w:rPr>
        <w:t>separate page</w:t>
      </w:r>
      <w:r w:rsidRPr="009F02FC">
        <w:rPr>
          <w:rFonts w:ascii="Arial" w:hAnsi="Arial" w:cs="Arial"/>
          <w:sz w:val="16"/>
          <w:szCs w:val="18"/>
        </w:rPr>
        <w:t xml:space="preserve"> rather than tagging it on to the conclusion.</w:t>
      </w:r>
    </w:p>
    <w:p w14:paraId="4444C8C8"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8.7</w:t>
      </w:r>
      <w:r w:rsidRPr="009F02FC">
        <w:rPr>
          <w:rFonts w:ascii="Arial" w:hAnsi="Arial" w:cs="Arial"/>
          <w:sz w:val="16"/>
          <w:szCs w:val="18"/>
        </w:rPr>
        <w:tab/>
        <w:t xml:space="preserve">Consult as </w:t>
      </w:r>
      <w:r w:rsidRPr="009F02FC">
        <w:rPr>
          <w:rFonts w:ascii="Arial" w:hAnsi="Arial" w:cs="Arial"/>
          <w:sz w:val="16"/>
          <w:szCs w:val="18"/>
          <w:u w:val="single"/>
        </w:rPr>
        <w:t>many sources</w:t>
      </w:r>
      <w:r w:rsidRPr="009F02FC">
        <w:rPr>
          <w:rFonts w:ascii="Arial" w:hAnsi="Arial" w:cs="Arial"/>
          <w:sz w:val="16"/>
          <w:szCs w:val="18"/>
        </w:rPr>
        <w:t xml:space="preserve"> as you have pages in your paper (e.g., 8 sources for an 8-page paper).</w:t>
      </w:r>
    </w:p>
    <w:p w14:paraId="1DD7715B"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8.8*</w:t>
      </w:r>
      <w:r w:rsidRPr="009F02FC">
        <w:rPr>
          <w:rFonts w:ascii="Arial" w:hAnsi="Arial" w:cs="Arial"/>
          <w:sz w:val="16"/>
          <w:szCs w:val="18"/>
        </w:rPr>
        <w:tab/>
      </w:r>
      <w:r w:rsidRPr="009F02FC">
        <w:rPr>
          <w:rFonts w:ascii="Arial" w:hAnsi="Arial" w:cs="Arial"/>
          <w:sz w:val="16"/>
          <w:szCs w:val="18"/>
          <w:u w:val="single"/>
        </w:rPr>
        <w:t>Include</w:t>
      </w:r>
      <w:r w:rsidRPr="009F02FC">
        <w:rPr>
          <w:rFonts w:ascii="Arial" w:hAnsi="Arial" w:cs="Arial"/>
          <w:sz w:val="16"/>
          <w:szCs w:val="18"/>
        </w:rPr>
        <w:t xml:space="preserve"> the bibliography even if the lecturer has assigned the sources.</w:t>
      </w:r>
    </w:p>
    <w:p w14:paraId="6D247B95"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8.9</w:t>
      </w:r>
      <w:r w:rsidRPr="009F02FC">
        <w:rPr>
          <w:rFonts w:ascii="Arial" w:hAnsi="Arial" w:cs="Arial"/>
          <w:sz w:val="16"/>
          <w:szCs w:val="18"/>
        </w:rPr>
        <w:tab/>
      </w:r>
      <w:r w:rsidRPr="009F02FC">
        <w:rPr>
          <w:rFonts w:ascii="Arial" w:hAnsi="Arial" w:cs="Arial"/>
          <w:sz w:val="16"/>
          <w:szCs w:val="18"/>
          <w:u w:val="single"/>
        </w:rPr>
        <w:t>Primary sources</w:t>
      </w:r>
      <w:r w:rsidRPr="009F02FC">
        <w:rPr>
          <w:rFonts w:ascii="Arial" w:hAnsi="Arial" w:cs="Arial"/>
          <w:sz w:val="16"/>
          <w:szCs w:val="18"/>
        </w:rPr>
        <w:t xml:space="preserve"> should be listed under the ancient author’s name, followed by the translator’s name.  For example: Josephus.  </w:t>
      </w:r>
      <w:r w:rsidRPr="009F02FC">
        <w:rPr>
          <w:rFonts w:ascii="Arial" w:hAnsi="Arial" w:cs="Arial"/>
          <w:i/>
          <w:sz w:val="16"/>
          <w:szCs w:val="18"/>
        </w:rPr>
        <w:t xml:space="preserve">The Works of Josephus.  </w:t>
      </w:r>
      <w:r w:rsidRPr="009F02FC">
        <w:rPr>
          <w:rFonts w:ascii="Arial" w:hAnsi="Arial" w:cs="Arial"/>
          <w:sz w:val="16"/>
          <w:szCs w:val="18"/>
        </w:rPr>
        <w:t>Translated by William Whiston…</w:t>
      </w:r>
    </w:p>
    <w:p w14:paraId="2BA606EE"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8.10</w:t>
      </w:r>
      <w:r w:rsidRPr="009F02FC">
        <w:rPr>
          <w:rFonts w:ascii="Arial" w:hAnsi="Arial" w:cs="Arial"/>
          <w:sz w:val="16"/>
          <w:szCs w:val="18"/>
        </w:rPr>
        <w:tab/>
        <w:t xml:space="preserve">Primary sources with several or </w:t>
      </w:r>
      <w:r w:rsidRPr="009F02FC">
        <w:rPr>
          <w:rFonts w:ascii="Arial" w:hAnsi="Arial" w:cs="Arial"/>
          <w:sz w:val="16"/>
          <w:szCs w:val="18"/>
          <w:u w:val="single"/>
        </w:rPr>
        <w:t>unknown authors</w:t>
      </w:r>
      <w:r w:rsidRPr="009F02FC">
        <w:rPr>
          <w:rFonts w:ascii="Arial" w:hAnsi="Arial" w:cs="Arial"/>
          <w:sz w:val="16"/>
          <w:szCs w:val="18"/>
        </w:rPr>
        <w:t xml:space="preserve"> should be listed by editor and/or translator’s name.  For example: Danby, Herbert, trans. </w:t>
      </w:r>
      <w:r w:rsidRPr="009F02FC">
        <w:rPr>
          <w:rFonts w:ascii="Arial" w:hAnsi="Arial" w:cs="Arial"/>
          <w:i/>
          <w:sz w:val="16"/>
          <w:szCs w:val="18"/>
        </w:rPr>
        <w:t xml:space="preserve">The Mishnah.  </w:t>
      </w:r>
      <w:r w:rsidRPr="009F02FC">
        <w:rPr>
          <w:rFonts w:ascii="Arial" w:hAnsi="Arial" w:cs="Arial"/>
          <w:sz w:val="16"/>
          <w:szCs w:val="18"/>
        </w:rPr>
        <w:t>Oxford: University, 1933.</w:t>
      </w:r>
    </w:p>
    <w:p w14:paraId="1B649F6C" w14:textId="77777777" w:rsidR="007743A7" w:rsidRPr="009F02FC" w:rsidRDefault="007743A7">
      <w:pPr>
        <w:ind w:left="560" w:right="-54" w:hanging="560"/>
        <w:rPr>
          <w:rFonts w:ascii="Arial" w:hAnsi="Arial" w:cs="Arial"/>
          <w:sz w:val="13"/>
          <w:szCs w:val="18"/>
          <w:u w:val="single"/>
        </w:rPr>
      </w:pPr>
    </w:p>
    <w:p w14:paraId="7E44A63B" w14:textId="77777777" w:rsidR="007743A7" w:rsidRPr="009F02FC" w:rsidRDefault="007743A7">
      <w:pPr>
        <w:ind w:left="560" w:right="-54" w:hanging="560"/>
        <w:rPr>
          <w:rFonts w:ascii="Arial" w:hAnsi="Arial" w:cs="Arial"/>
          <w:sz w:val="16"/>
          <w:szCs w:val="18"/>
          <w:u w:val="single"/>
        </w:rPr>
      </w:pPr>
      <w:r w:rsidRPr="009F02FC">
        <w:rPr>
          <w:rFonts w:ascii="Arial" w:hAnsi="Arial" w:cs="Arial"/>
          <w:sz w:val="16"/>
          <w:szCs w:val="18"/>
          <w:u w:val="single"/>
        </w:rPr>
        <w:t>9.</w:t>
      </w:r>
      <w:r w:rsidRPr="009F02FC">
        <w:rPr>
          <w:rFonts w:ascii="Arial" w:hAnsi="Arial" w:cs="Arial"/>
          <w:sz w:val="16"/>
          <w:szCs w:val="18"/>
          <w:u w:val="single"/>
        </w:rPr>
        <w:tab/>
        <w:t>Common Grammatical and Spelling Mistakes</w:t>
      </w:r>
    </w:p>
    <w:p w14:paraId="2AAA27E3"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9.1</w:t>
      </w:r>
      <w:r w:rsidRPr="009F02FC">
        <w:rPr>
          <w:rFonts w:ascii="Arial" w:hAnsi="Arial" w:cs="Arial"/>
          <w:sz w:val="16"/>
          <w:szCs w:val="18"/>
        </w:rPr>
        <w:tab/>
        <w:t>“Respond” (verb) is used for “response” (noun).  “The respond” should be “The response.”</w:t>
      </w:r>
    </w:p>
    <w:p w14:paraId="5CC8EC15"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9.2*</w:t>
      </w:r>
      <w:r w:rsidRPr="009F02FC">
        <w:rPr>
          <w:rFonts w:ascii="Arial" w:hAnsi="Arial" w:cs="Arial"/>
          <w:sz w:val="16"/>
          <w:szCs w:val="18"/>
        </w:rPr>
        <w:tab/>
        <w:t>Events in biblical times should be noted in the past tense.</w:t>
      </w:r>
    </w:p>
    <w:p w14:paraId="2315B972"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9.3</w:t>
      </w:r>
      <w:r w:rsidRPr="009F02FC">
        <w:rPr>
          <w:rFonts w:ascii="Arial" w:hAnsi="Arial" w:cs="Arial"/>
          <w:sz w:val="16"/>
          <w:szCs w:val="18"/>
        </w:rPr>
        <w:tab/>
        <w:t>Write “</w:t>
      </w:r>
      <w:r w:rsidRPr="009F02FC">
        <w:rPr>
          <w:rFonts w:ascii="Arial" w:hAnsi="Arial" w:cs="Arial"/>
          <w:sz w:val="13"/>
          <w:szCs w:val="18"/>
        </w:rPr>
        <w:t>BC</w:t>
      </w:r>
      <w:r w:rsidRPr="009F02FC">
        <w:rPr>
          <w:rFonts w:ascii="Arial" w:hAnsi="Arial" w:cs="Arial"/>
          <w:sz w:val="16"/>
          <w:szCs w:val="18"/>
        </w:rPr>
        <w:t xml:space="preserve">” dates </w:t>
      </w:r>
      <w:r w:rsidRPr="009F02FC">
        <w:rPr>
          <w:rFonts w:ascii="Arial" w:hAnsi="Arial" w:cs="Arial"/>
          <w:i/>
          <w:sz w:val="16"/>
          <w:szCs w:val="18"/>
        </w:rPr>
        <w:t xml:space="preserve">before </w:t>
      </w:r>
      <w:r w:rsidRPr="009F02FC">
        <w:rPr>
          <w:rFonts w:ascii="Arial" w:hAnsi="Arial" w:cs="Arial"/>
          <w:sz w:val="16"/>
          <w:szCs w:val="18"/>
        </w:rPr>
        <w:t>“</w:t>
      </w:r>
      <w:r w:rsidRPr="009F02FC">
        <w:rPr>
          <w:rFonts w:ascii="Arial" w:hAnsi="Arial" w:cs="Arial"/>
          <w:sz w:val="13"/>
          <w:szCs w:val="18"/>
        </w:rPr>
        <w:t>BC</w:t>
      </w:r>
      <w:r w:rsidRPr="009F02FC">
        <w:rPr>
          <w:rFonts w:ascii="Arial" w:hAnsi="Arial" w:cs="Arial"/>
          <w:sz w:val="16"/>
          <w:szCs w:val="18"/>
        </w:rPr>
        <w:t>” but “</w:t>
      </w:r>
      <w:r w:rsidRPr="009F02FC">
        <w:rPr>
          <w:rFonts w:ascii="Arial" w:hAnsi="Arial" w:cs="Arial"/>
          <w:sz w:val="13"/>
          <w:szCs w:val="18"/>
        </w:rPr>
        <w:t>AD</w:t>
      </w:r>
      <w:r w:rsidRPr="009F02FC">
        <w:rPr>
          <w:rFonts w:ascii="Arial" w:hAnsi="Arial" w:cs="Arial"/>
          <w:sz w:val="16"/>
          <w:szCs w:val="18"/>
        </w:rPr>
        <w:t xml:space="preserve">” dates </w:t>
      </w:r>
      <w:r w:rsidRPr="009F02FC">
        <w:rPr>
          <w:rFonts w:ascii="Arial" w:hAnsi="Arial" w:cs="Arial"/>
          <w:i/>
          <w:sz w:val="16"/>
          <w:szCs w:val="18"/>
        </w:rPr>
        <w:t xml:space="preserve">after </w:t>
      </w:r>
      <w:r w:rsidRPr="009F02FC">
        <w:rPr>
          <w:rFonts w:ascii="Arial" w:hAnsi="Arial" w:cs="Arial"/>
          <w:sz w:val="16"/>
          <w:szCs w:val="18"/>
        </w:rPr>
        <w:t>“</w:t>
      </w:r>
      <w:r w:rsidRPr="009F02FC">
        <w:rPr>
          <w:rFonts w:ascii="Arial" w:hAnsi="Arial" w:cs="Arial"/>
          <w:sz w:val="13"/>
          <w:szCs w:val="18"/>
        </w:rPr>
        <w:t>AD</w:t>
      </w:r>
      <w:r w:rsidRPr="009F02FC">
        <w:rPr>
          <w:rFonts w:ascii="Arial" w:hAnsi="Arial" w:cs="Arial"/>
          <w:sz w:val="16"/>
          <w:szCs w:val="18"/>
        </w:rPr>
        <w:t>” (“</w:t>
      </w:r>
      <w:r w:rsidRPr="009F02FC">
        <w:rPr>
          <w:rFonts w:ascii="Arial" w:hAnsi="Arial" w:cs="Arial"/>
          <w:sz w:val="13"/>
          <w:szCs w:val="18"/>
        </w:rPr>
        <w:t>AD</w:t>
      </w:r>
      <w:r w:rsidRPr="009F02FC">
        <w:rPr>
          <w:rFonts w:ascii="Arial" w:hAnsi="Arial" w:cs="Arial"/>
          <w:sz w:val="16"/>
          <w:szCs w:val="18"/>
        </w:rPr>
        <w:t xml:space="preserve"> 70” and “70 </w:t>
      </w:r>
      <w:r w:rsidRPr="009F02FC">
        <w:rPr>
          <w:rFonts w:ascii="Arial" w:hAnsi="Arial" w:cs="Arial"/>
          <w:sz w:val="13"/>
          <w:szCs w:val="18"/>
        </w:rPr>
        <w:t>BC</w:t>
      </w:r>
      <w:r w:rsidRPr="009F02FC">
        <w:rPr>
          <w:rFonts w:ascii="Arial" w:hAnsi="Arial" w:cs="Arial"/>
          <w:sz w:val="16"/>
          <w:szCs w:val="18"/>
        </w:rPr>
        <w:t xml:space="preserve">” but never as “70 </w:t>
      </w:r>
      <w:r w:rsidRPr="009F02FC">
        <w:rPr>
          <w:rFonts w:ascii="Arial" w:hAnsi="Arial" w:cs="Arial"/>
          <w:sz w:val="13"/>
          <w:szCs w:val="18"/>
        </w:rPr>
        <w:t>AD</w:t>
      </w:r>
      <w:r w:rsidRPr="009F02FC">
        <w:rPr>
          <w:rFonts w:ascii="Arial" w:hAnsi="Arial" w:cs="Arial"/>
          <w:sz w:val="16"/>
          <w:szCs w:val="18"/>
        </w:rPr>
        <w:t>” or “</w:t>
      </w:r>
      <w:r w:rsidRPr="009F02FC">
        <w:rPr>
          <w:rFonts w:ascii="Arial" w:hAnsi="Arial" w:cs="Arial"/>
          <w:sz w:val="13"/>
          <w:szCs w:val="18"/>
        </w:rPr>
        <w:t>BC</w:t>
      </w:r>
      <w:r w:rsidRPr="009F02FC">
        <w:rPr>
          <w:rFonts w:ascii="Arial" w:hAnsi="Arial" w:cs="Arial"/>
          <w:sz w:val="16"/>
          <w:szCs w:val="18"/>
        </w:rPr>
        <w:t xml:space="preserve"> 70”).  </w:t>
      </w:r>
    </w:p>
    <w:p w14:paraId="13781FC3"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9.4</w:t>
      </w:r>
      <w:r w:rsidRPr="009F02FC">
        <w:rPr>
          <w:rFonts w:ascii="Arial" w:hAnsi="Arial" w:cs="Arial"/>
          <w:sz w:val="16"/>
          <w:szCs w:val="18"/>
        </w:rPr>
        <w:tab/>
        <w:t xml:space="preserve">Always capitalize the words “Christian,” “Bible,” “Christ,” “Word of God,” and “Scripture(s).”  </w:t>
      </w:r>
    </w:p>
    <w:p w14:paraId="02672B0C"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9.5</w:t>
      </w:r>
      <w:r w:rsidRPr="009F02FC">
        <w:rPr>
          <w:rFonts w:ascii="Arial" w:hAnsi="Arial" w:cs="Arial"/>
          <w:sz w:val="16"/>
          <w:szCs w:val="18"/>
        </w:rPr>
        <w:tab/>
        <w:t xml:space="preserve">The current trend is to </w:t>
      </w:r>
      <w:r w:rsidRPr="009F02FC">
        <w:rPr>
          <w:rFonts w:ascii="Arial" w:hAnsi="Arial" w:cs="Arial"/>
          <w:i/>
          <w:sz w:val="16"/>
          <w:szCs w:val="18"/>
        </w:rPr>
        <w:t>avoid</w:t>
      </w:r>
      <w:r w:rsidRPr="009F02FC">
        <w:rPr>
          <w:rFonts w:ascii="Arial" w:hAnsi="Arial" w:cs="Arial"/>
          <w:sz w:val="16"/>
          <w:szCs w:val="18"/>
        </w:rPr>
        <w:t xml:space="preserve"> capitalization, especially in the adjectives “biblical,” “scriptural,” etc.</w:t>
      </w:r>
    </w:p>
    <w:p w14:paraId="4AEB2F78" w14:textId="77777777" w:rsidR="007743A7" w:rsidRPr="009F02FC" w:rsidRDefault="007743A7">
      <w:pPr>
        <w:ind w:left="560" w:right="-54" w:hanging="560"/>
        <w:rPr>
          <w:rFonts w:ascii="Arial" w:hAnsi="Arial" w:cs="Arial"/>
          <w:sz w:val="16"/>
          <w:szCs w:val="18"/>
        </w:rPr>
      </w:pPr>
      <w:r w:rsidRPr="009F02FC">
        <w:rPr>
          <w:rFonts w:ascii="Arial" w:hAnsi="Arial" w:cs="Arial"/>
          <w:sz w:val="16"/>
          <w:szCs w:val="18"/>
        </w:rPr>
        <w:t>9.6</w:t>
      </w:r>
      <w:r w:rsidRPr="009F02FC">
        <w:rPr>
          <w:rFonts w:ascii="Arial" w:hAnsi="Arial" w:cs="Arial"/>
          <w:sz w:val="16"/>
          <w:szCs w:val="18"/>
        </w:rPr>
        <w:tab/>
        <w:t>Avoid words in all CAPITALS in the text (except acronyms and 3.6.7).</w:t>
      </w:r>
    </w:p>
    <w:p w14:paraId="3B88ECB5" w14:textId="77777777" w:rsidR="007743A7" w:rsidRPr="009F02FC" w:rsidRDefault="007743A7">
      <w:pPr>
        <w:tabs>
          <w:tab w:val="left" w:pos="6120"/>
          <w:tab w:val="left" w:pos="7560"/>
          <w:tab w:val="left" w:pos="8820"/>
        </w:tabs>
        <w:ind w:right="-14"/>
        <w:jc w:val="center"/>
        <w:rPr>
          <w:rFonts w:ascii="Arial" w:hAnsi="Arial" w:cs="Arial"/>
          <w:b/>
          <w:sz w:val="32"/>
          <w:szCs w:val="18"/>
        </w:rPr>
      </w:pPr>
      <w:r w:rsidRPr="009F02FC">
        <w:rPr>
          <w:rFonts w:ascii="Arial" w:hAnsi="Arial" w:cs="Arial"/>
          <w:sz w:val="21"/>
          <w:szCs w:val="18"/>
        </w:rPr>
        <w:br w:type="page"/>
      </w:r>
      <w:r w:rsidRPr="009F02FC">
        <w:rPr>
          <w:rFonts w:ascii="Arial" w:hAnsi="Arial" w:cs="Arial"/>
          <w:b/>
          <w:sz w:val="32"/>
          <w:szCs w:val="18"/>
        </w:rPr>
        <w:lastRenderedPageBreak/>
        <w:t>Key Sources for Both Research Papers</w:t>
      </w:r>
      <w:r w:rsidRPr="009F02FC">
        <w:rPr>
          <w:rFonts w:ascii="Arial" w:hAnsi="Arial" w:cs="Arial"/>
          <w:b/>
          <w:sz w:val="11"/>
          <w:szCs w:val="18"/>
        </w:rPr>
        <w:fldChar w:fldCharType="begin"/>
      </w:r>
      <w:r w:rsidRPr="009F02FC">
        <w:rPr>
          <w:rFonts w:ascii="Arial" w:hAnsi="Arial" w:cs="Arial"/>
          <w:b/>
          <w:sz w:val="11"/>
          <w:szCs w:val="18"/>
        </w:rPr>
        <w:instrText xml:space="preserve"> TC  " </w:instrText>
      </w:r>
      <w:bookmarkStart w:id="16" w:name="_Toc408127801"/>
      <w:bookmarkStart w:id="17" w:name="_Toc502996032"/>
      <w:r w:rsidRPr="009F02FC">
        <w:rPr>
          <w:rFonts w:ascii="Arial" w:hAnsi="Arial" w:cs="Arial"/>
          <w:b/>
          <w:sz w:val="11"/>
          <w:szCs w:val="18"/>
        </w:rPr>
        <w:instrText>Key Sources for Both Research Papers</w:instrText>
      </w:r>
      <w:bookmarkEnd w:id="16"/>
      <w:bookmarkEnd w:id="17"/>
      <w:r w:rsidRPr="009F02FC">
        <w:rPr>
          <w:rFonts w:ascii="Arial" w:hAnsi="Arial" w:cs="Arial"/>
          <w:b/>
          <w:sz w:val="11"/>
          <w:szCs w:val="18"/>
        </w:rPr>
        <w:instrText xml:space="preserve"> " \l 3 </w:instrText>
      </w:r>
      <w:r w:rsidRPr="009F02FC">
        <w:rPr>
          <w:rFonts w:ascii="Arial" w:hAnsi="Arial" w:cs="Arial"/>
          <w:b/>
          <w:sz w:val="11"/>
          <w:szCs w:val="18"/>
        </w:rPr>
        <w:fldChar w:fldCharType="end"/>
      </w:r>
    </w:p>
    <w:p w14:paraId="0EEDABA1" w14:textId="77777777" w:rsidR="007743A7" w:rsidRPr="009F02FC" w:rsidRDefault="007743A7">
      <w:pPr>
        <w:tabs>
          <w:tab w:val="left" w:pos="1080"/>
          <w:tab w:val="left" w:pos="6120"/>
          <w:tab w:val="left" w:pos="7560"/>
          <w:tab w:val="left" w:pos="7640"/>
          <w:tab w:val="left" w:pos="8820"/>
        </w:tabs>
        <w:ind w:left="900" w:right="-14" w:hanging="900"/>
        <w:rPr>
          <w:rFonts w:ascii="Arial" w:hAnsi="Arial" w:cs="Arial"/>
          <w:sz w:val="21"/>
          <w:szCs w:val="18"/>
        </w:rPr>
      </w:pPr>
    </w:p>
    <w:p w14:paraId="4EDE0B17" w14:textId="77777777" w:rsidR="007743A7" w:rsidRPr="009F02FC" w:rsidRDefault="007743A7">
      <w:pPr>
        <w:tabs>
          <w:tab w:val="left" w:pos="1080"/>
          <w:tab w:val="left" w:pos="6120"/>
          <w:tab w:val="left" w:pos="7560"/>
          <w:tab w:val="left" w:pos="7640"/>
          <w:tab w:val="left" w:pos="8820"/>
        </w:tabs>
        <w:ind w:left="900" w:right="-14" w:hanging="900"/>
        <w:rPr>
          <w:rFonts w:ascii="Arial" w:hAnsi="Arial" w:cs="Arial"/>
          <w:szCs w:val="18"/>
          <w:u w:val="single"/>
        </w:rPr>
      </w:pPr>
      <w:r w:rsidRPr="009F02FC">
        <w:rPr>
          <w:rFonts w:ascii="Arial" w:hAnsi="Arial" w:cs="Arial"/>
          <w:szCs w:val="18"/>
          <w:u w:val="single"/>
        </w:rPr>
        <w:t>Primary Sources (Original):</w:t>
      </w:r>
    </w:p>
    <w:p w14:paraId="375C55C3" w14:textId="77777777" w:rsidR="007743A7" w:rsidRPr="009F02FC" w:rsidRDefault="007743A7">
      <w:pPr>
        <w:tabs>
          <w:tab w:val="left" w:pos="1080"/>
          <w:tab w:val="left" w:pos="6120"/>
          <w:tab w:val="left" w:pos="7560"/>
          <w:tab w:val="left" w:pos="7640"/>
          <w:tab w:val="left" w:pos="8820"/>
        </w:tabs>
        <w:ind w:left="900" w:right="-14" w:hanging="900"/>
        <w:rPr>
          <w:rFonts w:ascii="Arial" w:hAnsi="Arial" w:cs="Arial"/>
          <w:sz w:val="21"/>
          <w:szCs w:val="18"/>
        </w:rPr>
      </w:pPr>
    </w:p>
    <w:p w14:paraId="6C52DC99" w14:textId="77777777" w:rsidR="007743A7" w:rsidRPr="009F02FC" w:rsidRDefault="007743A7">
      <w:pPr>
        <w:tabs>
          <w:tab w:val="left" w:pos="1080"/>
          <w:tab w:val="left" w:pos="6120"/>
          <w:tab w:val="left" w:pos="7560"/>
          <w:tab w:val="left" w:pos="7640"/>
          <w:tab w:val="left" w:pos="8820"/>
        </w:tabs>
        <w:ind w:left="900" w:right="-14" w:hanging="900"/>
        <w:rPr>
          <w:rFonts w:ascii="Arial" w:hAnsi="Arial" w:cs="Arial"/>
          <w:sz w:val="21"/>
          <w:szCs w:val="18"/>
        </w:rPr>
      </w:pPr>
      <w:r w:rsidRPr="009F02FC">
        <w:rPr>
          <w:rFonts w:ascii="Arial" w:hAnsi="Arial" w:cs="Arial"/>
          <w:sz w:val="21"/>
          <w:szCs w:val="18"/>
        </w:rPr>
        <w:t>Most, if not all, of these are on reserve in the library (see bibliography for details):</w:t>
      </w:r>
    </w:p>
    <w:p w14:paraId="41E5D3B7" w14:textId="77777777" w:rsidR="007743A7" w:rsidRPr="009F02FC" w:rsidRDefault="007743A7">
      <w:pPr>
        <w:tabs>
          <w:tab w:val="left" w:pos="1080"/>
          <w:tab w:val="left" w:pos="6120"/>
          <w:tab w:val="left" w:pos="7560"/>
          <w:tab w:val="left" w:pos="7640"/>
          <w:tab w:val="left" w:pos="8820"/>
        </w:tabs>
        <w:ind w:left="900" w:right="-14" w:hanging="900"/>
        <w:rPr>
          <w:rFonts w:ascii="Arial" w:hAnsi="Arial" w:cs="Arial"/>
          <w:sz w:val="21"/>
          <w:szCs w:val="18"/>
        </w:rPr>
      </w:pPr>
    </w:p>
    <w:p w14:paraId="28F7F02B" w14:textId="77777777" w:rsidR="007743A7" w:rsidRPr="009F02FC" w:rsidRDefault="007743A7">
      <w:pPr>
        <w:ind w:left="630" w:right="-14" w:hanging="630"/>
        <w:rPr>
          <w:rFonts w:ascii="Arial" w:hAnsi="Arial" w:cs="Arial"/>
          <w:sz w:val="21"/>
          <w:szCs w:val="18"/>
        </w:rPr>
      </w:pPr>
      <w:r w:rsidRPr="009F02FC">
        <w:rPr>
          <w:rFonts w:ascii="Arial" w:hAnsi="Arial" w:cs="Arial"/>
          <w:sz w:val="21"/>
          <w:szCs w:val="18"/>
        </w:rPr>
        <w:t xml:space="preserve">Charlesworth, James H., ed. </w:t>
      </w:r>
      <w:r w:rsidRPr="009F02FC">
        <w:rPr>
          <w:rFonts w:ascii="Arial" w:hAnsi="Arial" w:cs="Arial"/>
          <w:i/>
          <w:sz w:val="21"/>
          <w:szCs w:val="18"/>
        </w:rPr>
        <w:t xml:space="preserve"> The Old Testament Pseudepigrapha.</w:t>
      </w:r>
      <w:r w:rsidRPr="009F02FC">
        <w:rPr>
          <w:rFonts w:ascii="Arial" w:hAnsi="Arial" w:cs="Arial"/>
          <w:sz w:val="21"/>
          <w:szCs w:val="18"/>
        </w:rPr>
        <w:t xml:space="preserve">  2 vols.</w:t>
      </w:r>
    </w:p>
    <w:p w14:paraId="4AC56F8C" w14:textId="77777777" w:rsidR="007743A7" w:rsidRPr="009F02FC" w:rsidRDefault="007743A7">
      <w:pPr>
        <w:tabs>
          <w:tab w:val="left" w:pos="6390"/>
        </w:tabs>
        <w:ind w:left="630" w:right="-14" w:hanging="630"/>
        <w:rPr>
          <w:rFonts w:ascii="Arial" w:hAnsi="Arial" w:cs="Arial"/>
          <w:sz w:val="21"/>
          <w:szCs w:val="18"/>
        </w:rPr>
      </w:pPr>
      <w:r w:rsidRPr="009F02FC">
        <w:rPr>
          <w:rFonts w:ascii="Arial" w:hAnsi="Arial" w:cs="Arial"/>
          <w:sz w:val="21"/>
          <w:szCs w:val="18"/>
        </w:rPr>
        <w:t xml:space="preserve">Danby, </w:t>
      </w:r>
      <w:r w:rsidRPr="009F02FC">
        <w:rPr>
          <w:rFonts w:ascii="Arial" w:hAnsi="Arial" w:cs="Arial"/>
          <w:i/>
          <w:sz w:val="21"/>
          <w:szCs w:val="18"/>
        </w:rPr>
        <w:t>The Mishna</w:t>
      </w:r>
      <w:r w:rsidRPr="009F02FC">
        <w:rPr>
          <w:rFonts w:ascii="Arial" w:hAnsi="Arial" w:cs="Arial"/>
          <w:sz w:val="21"/>
          <w:szCs w:val="18"/>
        </w:rPr>
        <w:t xml:space="preserve"> (296.12 (R) DAN or 296.12 (R) BLA)</w:t>
      </w:r>
    </w:p>
    <w:p w14:paraId="1355241B" w14:textId="77777777" w:rsidR="007743A7" w:rsidRPr="009F02FC" w:rsidRDefault="007743A7">
      <w:pPr>
        <w:tabs>
          <w:tab w:val="left" w:pos="6390"/>
        </w:tabs>
        <w:ind w:left="630" w:right="-14" w:hanging="630"/>
        <w:rPr>
          <w:rFonts w:ascii="Arial" w:hAnsi="Arial" w:cs="Arial"/>
          <w:sz w:val="21"/>
          <w:szCs w:val="18"/>
        </w:rPr>
      </w:pPr>
      <w:r w:rsidRPr="009F02FC">
        <w:rPr>
          <w:rFonts w:ascii="Arial" w:hAnsi="Arial" w:cs="Arial"/>
          <w:sz w:val="21"/>
          <w:szCs w:val="18"/>
        </w:rPr>
        <w:t>Josephus, War of the Jews and Jewish Antiquities (933 JOS)</w:t>
      </w:r>
    </w:p>
    <w:p w14:paraId="4456D5E8" w14:textId="77777777" w:rsidR="007743A7" w:rsidRPr="009F02FC" w:rsidRDefault="007743A7">
      <w:pPr>
        <w:tabs>
          <w:tab w:val="left" w:pos="6390"/>
        </w:tabs>
        <w:ind w:left="630" w:right="-14" w:hanging="630"/>
        <w:rPr>
          <w:rFonts w:ascii="Arial" w:hAnsi="Arial" w:cs="Arial"/>
          <w:sz w:val="21"/>
          <w:szCs w:val="18"/>
        </w:rPr>
      </w:pPr>
      <w:r w:rsidRPr="009F02FC">
        <w:rPr>
          <w:rFonts w:ascii="Arial" w:hAnsi="Arial" w:cs="Arial"/>
          <w:sz w:val="21"/>
          <w:szCs w:val="18"/>
        </w:rPr>
        <w:t>Philo of Alexandria (880.1 PHI)</w:t>
      </w:r>
    </w:p>
    <w:p w14:paraId="525904AA" w14:textId="77777777" w:rsidR="007743A7" w:rsidRPr="009F02FC" w:rsidRDefault="007743A7">
      <w:pPr>
        <w:tabs>
          <w:tab w:val="left" w:pos="1080"/>
          <w:tab w:val="left" w:pos="6120"/>
          <w:tab w:val="left" w:pos="7560"/>
          <w:tab w:val="left" w:pos="7640"/>
          <w:tab w:val="left" w:pos="8820"/>
        </w:tabs>
        <w:ind w:left="630" w:right="-14" w:hanging="630"/>
        <w:rPr>
          <w:rFonts w:ascii="Arial" w:hAnsi="Arial" w:cs="Arial"/>
          <w:sz w:val="21"/>
          <w:szCs w:val="18"/>
        </w:rPr>
      </w:pPr>
      <w:r w:rsidRPr="009F02FC">
        <w:rPr>
          <w:rFonts w:ascii="Arial" w:hAnsi="Arial" w:cs="Arial"/>
          <w:sz w:val="21"/>
          <w:szCs w:val="18"/>
        </w:rPr>
        <w:t xml:space="preserve">May, Herbert G., and Metzger, Bruce M., eds.  </w:t>
      </w:r>
      <w:r w:rsidRPr="009F02FC">
        <w:rPr>
          <w:rFonts w:ascii="Arial" w:hAnsi="Arial" w:cs="Arial"/>
          <w:i/>
          <w:sz w:val="21"/>
          <w:szCs w:val="18"/>
        </w:rPr>
        <w:t>The New Oxford Annotated Apocrypha: NRSV</w:t>
      </w:r>
    </w:p>
    <w:p w14:paraId="3C14D05D" w14:textId="77777777" w:rsidR="007743A7" w:rsidRPr="009F02FC" w:rsidRDefault="007743A7">
      <w:pPr>
        <w:tabs>
          <w:tab w:val="left" w:pos="6390"/>
        </w:tabs>
        <w:ind w:left="630" w:right="-14" w:hanging="630"/>
        <w:rPr>
          <w:rFonts w:ascii="Arial" w:hAnsi="Arial" w:cs="Arial"/>
          <w:sz w:val="21"/>
          <w:szCs w:val="18"/>
        </w:rPr>
      </w:pPr>
      <w:r w:rsidRPr="009F02FC">
        <w:rPr>
          <w:rFonts w:ascii="Arial" w:hAnsi="Arial" w:cs="Arial"/>
          <w:i/>
          <w:sz w:val="21"/>
          <w:szCs w:val="18"/>
        </w:rPr>
        <w:t>Nag Hammadi Codices</w:t>
      </w:r>
      <w:r w:rsidRPr="009F02FC">
        <w:rPr>
          <w:rFonts w:ascii="Arial" w:hAnsi="Arial" w:cs="Arial"/>
          <w:sz w:val="21"/>
          <w:szCs w:val="18"/>
        </w:rPr>
        <w:t xml:space="preserve"> (880 HUN I)</w:t>
      </w:r>
    </w:p>
    <w:p w14:paraId="058A5B20" w14:textId="77777777" w:rsidR="007743A7" w:rsidRPr="009F02FC" w:rsidRDefault="007743A7">
      <w:pPr>
        <w:tabs>
          <w:tab w:val="left" w:pos="6390"/>
        </w:tabs>
        <w:ind w:left="630" w:right="-14" w:hanging="630"/>
        <w:rPr>
          <w:rFonts w:ascii="Arial" w:hAnsi="Arial" w:cs="Arial"/>
          <w:sz w:val="21"/>
          <w:szCs w:val="18"/>
        </w:rPr>
      </w:pPr>
      <w:r w:rsidRPr="009F02FC">
        <w:rPr>
          <w:rFonts w:ascii="Arial" w:hAnsi="Arial" w:cs="Arial"/>
          <w:i/>
          <w:sz w:val="21"/>
          <w:szCs w:val="18"/>
        </w:rPr>
        <w:t>Select Papyri</w:t>
      </w:r>
      <w:r w:rsidRPr="009F02FC">
        <w:rPr>
          <w:rFonts w:ascii="Arial" w:hAnsi="Arial" w:cs="Arial"/>
          <w:sz w:val="21"/>
          <w:szCs w:val="18"/>
        </w:rPr>
        <w:t xml:space="preserve"> (299.932 (R) ROB)</w:t>
      </w:r>
    </w:p>
    <w:p w14:paraId="27D69E36" w14:textId="77777777" w:rsidR="007743A7" w:rsidRPr="009F02FC" w:rsidRDefault="007743A7">
      <w:pPr>
        <w:tabs>
          <w:tab w:val="left" w:pos="1080"/>
          <w:tab w:val="left" w:pos="6120"/>
          <w:tab w:val="left" w:pos="7560"/>
          <w:tab w:val="left" w:pos="7640"/>
          <w:tab w:val="left" w:pos="8820"/>
        </w:tabs>
        <w:ind w:left="900" w:right="-14" w:hanging="900"/>
        <w:rPr>
          <w:rFonts w:ascii="Arial" w:hAnsi="Arial" w:cs="Arial"/>
          <w:sz w:val="21"/>
          <w:szCs w:val="18"/>
        </w:rPr>
      </w:pPr>
    </w:p>
    <w:p w14:paraId="6F80514F" w14:textId="77777777" w:rsidR="007743A7" w:rsidRPr="009F02FC" w:rsidRDefault="007743A7">
      <w:pPr>
        <w:tabs>
          <w:tab w:val="left" w:pos="1080"/>
          <w:tab w:val="left" w:pos="6120"/>
          <w:tab w:val="left" w:pos="7560"/>
          <w:tab w:val="left" w:pos="7640"/>
          <w:tab w:val="left" w:pos="8820"/>
        </w:tabs>
        <w:ind w:left="900" w:right="-14" w:hanging="900"/>
        <w:rPr>
          <w:rFonts w:ascii="Arial" w:hAnsi="Arial" w:cs="Arial"/>
          <w:szCs w:val="18"/>
          <w:u w:val="single"/>
        </w:rPr>
      </w:pPr>
      <w:r w:rsidRPr="009F02FC">
        <w:rPr>
          <w:rFonts w:ascii="Arial" w:hAnsi="Arial" w:cs="Arial"/>
          <w:szCs w:val="18"/>
          <w:u w:val="single"/>
        </w:rPr>
        <w:t>Secondary Sources (Modern):</w:t>
      </w:r>
    </w:p>
    <w:p w14:paraId="28BC3FC8"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p>
    <w:p w14:paraId="58E7ADB4"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r w:rsidRPr="009F02FC">
        <w:rPr>
          <w:rFonts w:ascii="Arial" w:hAnsi="Arial" w:cs="Arial"/>
          <w:sz w:val="21"/>
          <w:szCs w:val="18"/>
        </w:rPr>
        <w:t xml:space="preserve">Aune, D. E.  “Bride of Christ.”  </w:t>
      </w:r>
      <w:r w:rsidRPr="009F02FC">
        <w:rPr>
          <w:rFonts w:ascii="Arial" w:hAnsi="Arial" w:cs="Arial"/>
          <w:i/>
          <w:sz w:val="21"/>
          <w:szCs w:val="18"/>
        </w:rPr>
        <w:t>The International Standard Bible Encyclopedia</w:t>
      </w:r>
      <w:r w:rsidRPr="009F02FC">
        <w:rPr>
          <w:rFonts w:ascii="Arial" w:hAnsi="Arial" w:cs="Arial"/>
          <w:sz w:val="21"/>
          <w:szCs w:val="18"/>
        </w:rPr>
        <w:t>.  4 vols.  Ed. G. W. Bromiley.  Grand Rapids: Eerdmans, 1986.  1:546-47.</w:t>
      </w:r>
    </w:p>
    <w:p w14:paraId="4AFFA842"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p>
    <w:p w14:paraId="4CE6CBF6"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r w:rsidRPr="009F02FC">
        <w:rPr>
          <w:rFonts w:ascii="Arial" w:hAnsi="Arial" w:cs="Arial"/>
          <w:sz w:val="21"/>
          <w:szCs w:val="18"/>
        </w:rPr>
        <w:t xml:space="preserve">Clements, Roland E.  </w:t>
      </w:r>
      <w:r w:rsidRPr="009F02FC">
        <w:rPr>
          <w:rFonts w:ascii="Arial" w:hAnsi="Arial" w:cs="Arial"/>
          <w:i/>
          <w:sz w:val="21"/>
          <w:szCs w:val="18"/>
        </w:rPr>
        <w:t>The World of Ancient Israel.</w:t>
      </w:r>
      <w:r w:rsidRPr="009F02FC">
        <w:rPr>
          <w:rFonts w:ascii="Arial" w:hAnsi="Arial" w:cs="Arial"/>
          <w:sz w:val="21"/>
          <w:szCs w:val="18"/>
        </w:rPr>
        <w:t xml:space="preserve">  Cambridge: Univ. Press, 1989.</w:t>
      </w:r>
    </w:p>
    <w:p w14:paraId="4D2B69FE"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p>
    <w:p w14:paraId="158E1602"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r w:rsidRPr="009F02FC">
        <w:rPr>
          <w:rFonts w:ascii="Arial" w:hAnsi="Arial" w:cs="Arial"/>
          <w:sz w:val="21"/>
          <w:szCs w:val="18"/>
        </w:rPr>
        <w:t xml:space="preserve">Edersheim, Alfred.  </w:t>
      </w:r>
      <w:r w:rsidRPr="009F02FC">
        <w:rPr>
          <w:rFonts w:ascii="Arial" w:hAnsi="Arial" w:cs="Arial"/>
          <w:i/>
          <w:sz w:val="21"/>
          <w:szCs w:val="18"/>
        </w:rPr>
        <w:t>The History of the Jewish Nation.</w:t>
      </w:r>
      <w:r w:rsidRPr="009F02FC">
        <w:rPr>
          <w:rFonts w:ascii="Arial" w:hAnsi="Arial" w:cs="Arial"/>
          <w:sz w:val="21"/>
          <w:szCs w:val="18"/>
        </w:rPr>
        <w:t xml:space="preserve">  Grand Rapids: Baker, 1895.</w:t>
      </w:r>
    </w:p>
    <w:p w14:paraId="06EF1150"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p>
    <w:p w14:paraId="1C77E196"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r w:rsidRPr="009F02FC">
        <w:rPr>
          <w:rFonts w:ascii="Arial" w:hAnsi="Arial" w:cs="Arial"/>
          <w:sz w:val="21"/>
          <w:szCs w:val="18"/>
        </w:rPr>
        <w:t xml:space="preserve">___________.  </w:t>
      </w:r>
      <w:r w:rsidRPr="009F02FC">
        <w:rPr>
          <w:rFonts w:ascii="Arial" w:hAnsi="Arial" w:cs="Arial"/>
          <w:i/>
          <w:sz w:val="21"/>
          <w:szCs w:val="18"/>
        </w:rPr>
        <w:t xml:space="preserve">The Life and Times of Jesus the Messiah. </w:t>
      </w:r>
      <w:r w:rsidRPr="009F02FC">
        <w:rPr>
          <w:rFonts w:ascii="Arial" w:hAnsi="Arial" w:cs="Arial"/>
          <w:sz w:val="21"/>
          <w:szCs w:val="18"/>
        </w:rPr>
        <w:t>Originally printed 1883; reprint,</w:t>
      </w:r>
      <w:r w:rsidRPr="009F02FC">
        <w:rPr>
          <w:rFonts w:ascii="Arial" w:hAnsi="Arial" w:cs="Arial"/>
          <w:i/>
          <w:sz w:val="21"/>
          <w:szCs w:val="18"/>
        </w:rPr>
        <w:t xml:space="preserve"> </w:t>
      </w:r>
      <w:r w:rsidRPr="009F02FC">
        <w:rPr>
          <w:rFonts w:ascii="Arial" w:hAnsi="Arial" w:cs="Arial"/>
          <w:sz w:val="21"/>
          <w:szCs w:val="18"/>
        </w:rPr>
        <w:t>Grand Rapids: Eerdmans, 1984.  828 pp.</w:t>
      </w:r>
    </w:p>
    <w:p w14:paraId="3E1601D2"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p>
    <w:p w14:paraId="6D50B652"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r w:rsidRPr="009F02FC">
        <w:rPr>
          <w:rFonts w:ascii="Arial" w:hAnsi="Arial" w:cs="Arial"/>
          <w:sz w:val="21"/>
          <w:szCs w:val="18"/>
        </w:rPr>
        <w:t xml:space="preserve">Evans, Craig A.  </w:t>
      </w:r>
      <w:r w:rsidRPr="009F02FC">
        <w:rPr>
          <w:rFonts w:ascii="Arial" w:hAnsi="Arial" w:cs="Arial"/>
          <w:i/>
          <w:sz w:val="21"/>
          <w:szCs w:val="18"/>
        </w:rPr>
        <w:t>Noncanonical Writings and New Testament Interpretation</w:t>
      </w:r>
      <w:r w:rsidRPr="009F02FC">
        <w:rPr>
          <w:rFonts w:ascii="Arial" w:hAnsi="Arial" w:cs="Arial"/>
          <w:sz w:val="21"/>
          <w:szCs w:val="18"/>
        </w:rPr>
        <w:t>.</w:t>
      </w:r>
    </w:p>
    <w:p w14:paraId="4C6F4A3F"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p>
    <w:p w14:paraId="64802049"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r w:rsidRPr="009F02FC">
        <w:rPr>
          <w:rFonts w:ascii="Arial" w:hAnsi="Arial" w:cs="Arial"/>
          <w:sz w:val="21"/>
          <w:szCs w:val="18"/>
        </w:rPr>
        <w:t xml:space="preserve">Lohse, Eduard.  </w:t>
      </w:r>
      <w:r w:rsidRPr="009F02FC">
        <w:rPr>
          <w:rFonts w:ascii="Arial" w:hAnsi="Arial" w:cs="Arial"/>
          <w:i/>
          <w:sz w:val="21"/>
          <w:szCs w:val="18"/>
        </w:rPr>
        <w:t>The New Testament Environment.</w:t>
      </w:r>
      <w:r w:rsidRPr="009F02FC">
        <w:rPr>
          <w:rFonts w:ascii="Arial" w:hAnsi="Arial" w:cs="Arial"/>
          <w:sz w:val="21"/>
          <w:szCs w:val="18"/>
        </w:rPr>
        <w:t xml:space="preserve">  USA: Parthenon, 1976.</w:t>
      </w:r>
    </w:p>
    <w:p w14:paraId="226382B6"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p>
    <w:p w14:paraId="5E9A5310"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r w:rsidRPr="009F02FC">
        <w:rPr>
          <w:rFonts w:ascii="Arial" w:hAnsi="Arial" w:cs="Arial"/>
          <w:sz w:val="21"/>
          <w:szCs w:val="18"/>
        </w:rPr>
        <w:t xml:space="preserve">Metzger, Bruce M., ed.  </w:t>
      </w:r>
      <w:r w:rsidRPr="009F02FC">
        <w:rPr>
          <w:rFonts w:ascii="Arial" w:hAnsi="Arial" w:cs="Arial"/>
          <w:i/>
          <w:sz w:val="21"/>
          <w:szCs w:val="18"/>
        </w:rPr>
        <w:t>A Concordance to the Apocrypha/Deuterocanonical Books of the RSV</w:t>
      </w:r>
    </w:p>
    <w:p w14:paraId="61716992"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p>
    <w:p w14:paraId="56EC014C" w14:textId="6539D267" w:rsidR="007743A7" w:rsidRPr="009F02FC" w:rsidRDefault="007743A7">
      <w:pPr>
        <w:tabs>
          <w:tab w:val="left" w:pos="6120"/>
          <w:tab w:val="left" w:pos="7560"/>
          <w:tab w:val="left" w:pos="8820"/>
        </w:tabs>
        <w:ind w:left="630" w:right="-14" w:hanging="630"/>
        <w:jc w:val="left"/>
        <w:rPr>
          <w:rFonts w:ascii="Arial" w:hAnsi="Arial" w:cs="Arial"/>
          <w:sz w:val="21"/>
          <w:szCs w:val="18"/>
        </w:rPr>
      </w:pPr>
      <w:r w:rsidRPr="009F02FC">
        <w:rPr>
          <w:rFonts w:ascii="Arial" w:hAnsi="Arial" w:cs="Arial"/>
          <w:sz w:val="21"/>
          <w:szCs w:val="18"/>
        </w:rPr>
        <w:t xml:space="preserve">Oaks, Linda. “A </w:t>
      </w:r>
      <w:r w:rsidR="008D1EDA" w:rsidRPr="009F02FC">
        <w:rPr>
          <w:rFonts w:ascii="Arial" w:hAnsi="Arial" w:cs="Arial"/>
          <w:sz w:val="21"/>
          <w:szCs w:val="18"/>
        </w:rPr>
        <w:t>First Century Wedding</w:t>
      </w:r>
      <w:r w:rsidRPr="009F02FC">
        <w:rPr>
          <w:rFonts w:ascii="Arial" w:hAnsi="Arial" w:cs="Arial"/>
          <w:sz w:val="21"/>
          <w:szCs w:val="18"/>
        </w:rPr>
        <w:t xml:space="preserve">,” </w:t>
      </w:r>
      <w:r w:rsidRPr="009F02FC">
        <w:rPr>
          <w:rFonts w:ascii="Arial" w:hAnsi="Arial" w:cs="Arial"/>
          <w:i/>
          <w:sz w:val="21"/>
          <w:szCs w:val="18"/>
        </w:rPr>
        <w:t>Biblical Illustrator</w:t>
      </w:r>
      <w:r w:rsidRPr="009F02FC">
        <w:rPr>
          <w:rFonts w:ascii="Arial" w:hAnsi="Arial" w:cs="Arial"/>
          <w:sz w:val="21"/>
          <w:szCs w:val="18"/>
        </w:rPr>
        <w:t xml:space="preserve"> 20 (Winter 1994).</w:t>
      </w:r>
    </w:p>
    <w:p w14:paraId="36FA92BB"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p>
    <w:p w14:paraId="45DBECC5"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r w:rsidRPr="009F02FC">
        <w:rPr>
          <w:rFonts w:ascii="Arial" w:hAnsi="Arial" w:cs="Arial"/>
          <w:sz w:val="21"/>
          <w:szCs w:val="18"/>
        </w:rPr>
        <w:t xml:space="preserve">Rops, Daniel.  </w:t>
      </w:r>
      <w:r w:rsidRPr="009F02FC">
        <w:rPr>
          <w:rFonts w:ascii="Arial" w:hAnsi="Arial" w:cs="Arial"/>
          <w:i/>
          <w:sz w:val="21"/>
          <w:szCs w:val="18"/>
        </w:rPr>
        <w:t>Daily Life in Bible Times.</w:t>
      </w:r>
      <w:r w:rsidRPr="009F02FC">
        <w:rPr>
          <w:rFonts w:ascii="Arial" w:hAnsi="Arial" w:cs="Arial"/>
          <w:sz w:val="21"/>
          <w:szCs w:val="18"/>
        </w:rPr>
        <w:t xml:space="preserve">  London: Weidenfeld and Nicolson LTD, 1962.  447 pp.</w:t>
      </w:r>
    </w:p>
    <w:p w14:paraId="21171D6E"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p>
    <w:p w14:paraId="0ED0D2F7" w14:textId="77777777" w:rsidR="007743A7" w:rsidRPr="009F02FC" w:rsidRDefault="007743A7">
      <w:pPr>
        <w:tabs>
          <w:tab w:val="left" w:pos="6120"/>
          <w:tab w:val="left" w:pos="7560"/>
          <w:tab w:val="left" w:pos="8820"/>
        </w:tabs>
        <w:ind w:left="630" w:right="-14" w:hanging="630"/>
        <w:jc w:val="left"/>
        <w:rPr>
          <w:rFonts w:ascii="Arial" w:hAnsi="Arial" w:cs="Arial"/>
          <w:sz w:val="21"/>
          <w:szCs w:val="18"/>
          <w:lang w:val="fr-FR"/>
        </w:rPr>
      </w:pPr>
      <w:r w:rsidRPr="009F02FC">
        <w:rPr>
          <w:rFonts w:ascii="Arial" w:hAnsi="Arial" w:cs="Arial"/>
          <w:sz w:val="21"/>
          <w:szCs w:val="18"/>
        </w:rPr>
        <w:t xml:space="preserve">Thompson, J. A. </w:t>
      </w:r>
      <w:r w:rsidRPr="009F02FC">
        <w:rPr>
          <w:rFonts w:ascii="Arial" w:hAnsi="Arial" w:cs="Arial"/>
          <w:i/>
          <w:sz w:val="21"/>
          <w:szCs w:val="18"/>
        </w:rPr>
        <w:t>Handbook of Life in Bible Times.</w:t>
      </w:r>
      <w:r w:rsidRPr="009F02FC">
        <w:rPr>
          <w:rFonts w:ascii="Arial" w:hAnsi="Arial" w:cs="Arial"/>
          <w:sz w:val="21"/>
          <w:szCs w:val="18"/>
        </w:rPr>
        <w:t xml:space="preserve">  </w:t>
      </w:r>
      <w:r w:rsidRPr="009F02FC">
        <w:rPr>
          <w:rFonts w:ascii="Arial" w:hAnsi="Arial" w:cs="Arial"/>
          <w:sz w:val="21"/>
          <w:szCs w:val="18"/>
          <w:lang w:val="fr-FR"/>
        </w:rPr>
        <w:t>IVP, 1986.  384 pp.</w:t>
      </w:r>
    </w:p>
    <w:p w14:paraId="7C3A0493" w14:textId="77777777" w:rsidR="007743A7" w:rsidRPr="009F02FC" w:rsidRDefault="007743A7">
      <w:pPr>
        <w:tabs>
          <w:tab w:val="left" w:pos="6120"/>
          <w:tab w:val="left" w:pos="7560"/>
          <w:tab w:val="left" w:pos="8820"/>
        </w:tabs>
        <w:ind w:left="630" w:right="-14" w:hanging="630"/>
        <w:jc w:val="left"/>
        <w:rPr>
          <w:rFonts w:ascii="Arial" w:hAnsi="Arial" w:cs="Arial"/>
          <w:sz w:val="21"/>
          <w:szCs w:val="18"/>
          <w:lang w:val="fr-FR"/>
        </w:rPr>
      </w:pPr>
    </w:p>
    <w:p w14:paraId="58CE7A1B"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r w:rsidRPr="009F02FC">
        <w:rPr>
          <w:rFonts w:ascii="Arial" w:hAnsi="Arial" w:cs="Arial"/>
          <w:sz w:val="21"/>
          <w:szCs w:val="18"/>
          <w:lang w:val="fr-FR"/>
        </w:rPr>
        <w:t xml:space="preserve">de Vaux, Roland.  </w:t>
      </w:r>
      <w:r w:rsidRPr="009F02FC">
        <w:rPr>
          <w:rFonts w:ascii="Arial" w:hAnsi="Arial" w:cs="Arial"/>
          <w:i/>
          <w:sz w:val="21"/>
          <w:szCs w:val="18"/>
        </w:rPr>
        <w:t>Ancient Israel.</w:t>
      </w:r>
      <w:r w:rsidRPr="009F02FC">
        <w:rPr>
          <w:rFonts w:ascii="Arial" w:hAnsi="Arial" w:cs="Arial"/>
          <w:sz w:val="21"/>
          <w:szCs w:val="18"/>
        </w:rPr>
        <w:t xml:space="preserve">  Toronto: McGraw-Hill, 1965.</w:t>
      </w:r>
    </w:p>
    <w:p w14:paraId="042F3DA5"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p>
    <w:p w14:paraId="235CA2A2" w14:textId="77777777" w:rsidR="007743A7" w:rsidRPr="009F02FC" w:rsidRDefault="007743A7">
      <w:pPr>
        <w:tabs>
          <w:tab w:val="left" w:pos="6120"/>
          <w:tab w:val="left" w:pos="7560"/>
          <w:tab w:val="left" w:pos="8820"/>
        </w:tabs>
        <w:ind w:left="630" w:right="-14" w:hanging="630"/>
        <w:rPr>
          <w:rFonts w:ascii="Arial" w:hAnsi="Arial" w:cs="Arial"/>
          <w:sz w:val="21"/>
          <w:szCs w:val="18"/>
        </w:rPr>
      </w:pPr>
      <w:r w:rsidRPr="009F02FC">
        <w:rPr>
          <w:rFonts w:ascii="Arial" w:hAnsi="Arial" w:cs="Arial"/>
          <w:sz w:val="21"/>
          <w:szCs w:val="18"/>
        </w:rPr>
        <w:t xml:space="preserve">Walker, P. W. L., ed.  </w:t>
      </w:r>
      <w:r w:rsidRPr="009F02FC">
        <w:rPr>
          <w:rFonts w:ascii="Arial" w:hAnsi="Arial" w:cs="Arial"/>
          <w:i/>
          <w:sz w:val="21"/>
          <w:szCs w:val="18"/>
        </w:rPr>
        <w:t>Jerusalem: Past and Present in the Purposes of God.</w:t>
      </w:r>
      <w:r w:rsidRPr="009F02FC">
        <w:rPr>
          <w:rFonts w:ascii="Arial" w:hAnsi="Arial" w:cs="Arial"/>
          <w:sz w:val="21"/>
          <w:szCs w:val="18"/>
        </w:rPr>
        <w:t xml:space="preserve">  Cambridge: Tyndale House, 1992.  210 pp.  S$24.00 pb.</w:t>
      </w:r>
    </w:p>
    <w:p w14:paraId="33D7E377" w14:textId="77777777" w:rsidR="007743A7" w:rsidRPr="009F02FC" w:rsidRDefault="007743A7">
      <w:pPr>
        <w:tabs>
          <w:tab w:val="left" w:pos="6120"/>
          <w:tab w:val="left" w:pos="7560"/>
          <w:tab w:val="left" w:pos="8820"/>
        </w:tabs>
        <w:ind w:left="900" w:right="-14" w:firstLine="540"/>
        <w:jc w:val="left"/>
        <w:rPr>
          <w:rFonts w:ascii="Arial" w:hAnsi="Arial" w:cs="Arial"/>
          <w:sz w:val="21"/>
          <w:szCs w:val="18"/>
        </w:rPr>
      </w:pPr>
      <w:r w:rsidRPr="009F02FC">
        <w:rPr>
          <w:rFonts w:ascii="Arial" w:hAnsi="Arial" w:cs="Arial"/>
          <w:sz w:val="21"/>
          <w:szCs w:val="18"/>
        </w:rPr>
        <w:t>A collection of essays by British lecturers who discuss biblical (OT and NT), historical, and contemporary perspectives on Jerusalem.  (A theology of its future significance is not offered in any detail, presumably because the contributors see no scriptural support for this.)  Interaction with Judaism and Islam offer some impractical suggestions (e.g., Jews should rebuild the third temple next to temple mount, p. 149).</w:t>
      </w:r>
    </w:p>
    <w:p w14:paraId="7C3E120F"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p>
    <w:p w14:paraId="7447D4BD" w14:textId="77777777" w:rsidR="007743A7" w:rsidRPr="009F02FC" w:rsidRDefault="007743A7">
      <w:pPr>
        <w:tabs>
          <w:tab w:val="left" w:pos="6120"/>
          <w:tab w:val="left" w:pos="7560"/>
          <w:tab w:val="left" w:pos="8820"/>
        </w:tabs>
        <w:ind w:left="630" w:right="-14" w:hanging="630"/>
        <w:jc w:val="left"/>
        <w:rPr>
          <w:rFonts w:ascii="Arial" w:hAnsi="Arial" w:cs="Arial"/>
          <w:sz w:val="21"/>
          <w:szCs w:val="18"/>
        </w:rPr>
      </w:pPr>
      <w:r w:rsidRPr="009F02FC">
        <w:rPr>
          <w:rFonts w:ascii="Arial" w:hAnsi="Arial" w:cs="Arial"/>
          <w:sz w:val="21"/>
          <w:szCs w:val="18"/>
        </w:rPr>
        <w:t xml:space="preserve">Yamauchi, Edwin.  </w:t>
      </w:r>
      <w:r w:rsidRPr="009F02FC">
        <w:rPr>
          <w:rFonts w:ascii="Arial" w:hAnsi="Arial" w:cs="Arial"/>
          <w:i/>
          <w:sz w:val="21"/>
          <w:szCs w:val="18"/>
        </w:rPr>
        <w:t>The World of the First Christians.</w:t>
      </w:r>
      <w:r w:rsidRPr="009F02FC">
        <w:rPr>
          <w:rFonts w:ascii="Arial" w:hAnsi="Arial" w:cs="Arial"/>
          <w:sz w:val="21"/>
          <w:szCs w:val="18"/>
        </w:rPr>
        <w:t xml:space="preserve">  Lion, 1981.  128 pp.</w:t>
      </w:r>
    </w:p>
    <w:p w14:paraId="02B94A47" w14:textId="77777777" w:rsidR="007743A7" w:rsidRPr="009F02FC" w:rsidRDefault="007743A7">
      <w:pPr>
        <w:tabs>
          <w:tab w:val="left" w:pos="1460"/>
          <w:tab w:val="left" w:pos="3080"/>
          <w:tab w:val="left" w:pos="5100"/>
          <w:tab w:val="left" w:pos="6120"/>
          <w:tab w:val="left" w:pos="7440"/>
          <w:tab w:val="left" w:pos="7560"/>
          <w:tab w:val="left" w:pos="8820"/>
        </w:tabs>
        <w:ind w:right="-14"/>
        <w:jc w:val="center"/>
        <w:rPr>
          <w:rFonts w:ascii="Arial" w:hAnsi="Arial" w:cs="Arial"/>
          <w:b/>
          <w:sz w:val="13"/>
          <w:szCs w:val="18"/>
        </w:rPr>
      </w:pPr>
      <w:r w:rsidRPr="009F02FC">
        <w:rPr>
          <w:rFonts w:ascii="Arial" w:hAnsi="Arial" w:cs="Arial"/>
          <w:sz w:val="21"/>
          <w:szCs w:val="18"/>
        </w:rPr>
        <w:br w:type="page"/>
      </w:r>
      <w:bookmarkStart w:id="18" w:name="MyBiographicalSketch"/>
      <w:r w:rsidRPr="009F02FC">
        <w:rPr>
          <w:rFonts w:ascii="Arial" w:hAnsi="Arial" w:cs="Arial"/>
          <w:b/>
          <w:sz w:val="32"/>
          <w:szCs w:val="18"/>
        </w:rPr>
        <w:lastRenderedPageBreak/>
        <w:t>My Biographical Sketch</w:t>
      </w:r>
      <w:bookmarkEnd w:id="18"/>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19" w:name="_Toc408127802"/>
      <w:bookmarkStart w:id="20" w:name="_Toc502996033"/>
      <w:r w:rsidRPr="009F02FC">
        <w:rPr>
          <w:rFonts w:ascii="Arial" w:hAnsi="Arial" w:cs="Arial"/>
          <w:b/>
          <w:sz w:val="13"/>
          <w:szCs w:val="18"/>
        </w:rPr>
        <w:instrText>My Biographical Sketch</w:instrText>
      </w:r>
      <w:bookmarkEnd w:id="19"/>
      <w:bookmarkEnd w:id="20"/>
      <w:r w:rsidRPr="009F02FC">
        <w:rPr>
          <w:rFonts w:ascii="Arial" w:hAnsi="Arial" w:cs="Arial"/>
          <w:b/>
          <w:sz w:val="13"/>
          <w:szCs w:val="18"/>
        </w:rPr>
        <w:instrText xml:space="preserve">" \l 2 </w:instrText>
      </w:r>
      <w:r w:rsidRPr="009F02FC">
        <w:rPr>
          <w:rFonts w:ascii="Arial" w:hAnsi="Arial" w:cs="Arial"/>
          <w:b/>
          <w:sz w:val="13"/>
          <w:szCs w:val="18"/>
        </w:rPr>
        <w:fldChar w:fldCharType="end"/>
      </w:r>
    </w:p>
    <w:p w14:paraId="196343C3" w14:textId="77777777" w:rsidR="007743A7" w:rsidRPr="009F02FC" w:rsidRDefault="007743A7" w:rsidP="007743A7">
      <w:pPr>
        <w:tabs>
          <w:tab w:val="left" w:pos="720"/>
          <w:tab w:val="left" w:pos="6120"/>
          <w:tab w:val="left" w:pos="7560"/>
          <w:tab w:val="left" w:pos="8820"/>
        </w:tabs>
        <w:ind w:left="20" w:right="-14"/>
        <w:rPr>
          <w:rFonts w:ascii="Arial" w:hAnsi="Arial" w:cs="Arial"/>
          <w:b/>
          <w:sz w:val="32"/>
          <w:szCs w:val="18"/>
        </w:rPr>
      </w:pPr>
    </w:p>
    <w:p w14:paraId="102B4BA3" w14:textId="77777777" w:rsidR="007743A7" w:rsidRPr="009F02FC" w:rsidRDefault="00FF3F2A">
      <w:pPr>
        <w:tabs>
          <w:tab w:val="left" w:pos="720"/>
          <w:tab w:val="left" w:pos="6120"/>
          <w:tab w:val="left" w:pos="7560"/>
          <w:tab w:val="left" w:pos="8820"/>
        </w:tabs>
        <w:ind w:left="20" w:right="-14"/>
        <w:rPr>
          <w:rFonts w:ascii="Arial" w:hAnsi="Arial" w:cs="Arial"/>
          <w:sz w:val="21"/>
          <w:szCs w:val="18"/>
        </w:rPr>
      </w:pPr>
      <w:r w:rsidRPr="009F02FC">
        <w:rPr>
          <w:rFonts w:ascii="Arial" w:hAnsi="Arial" w:cs="Arial"/>
          <w:noProof/>
          <w:sz w:val="21"/>
          <w:szCs w:val="18"/>
        </w:rPr>
        <w:drawing>
          <wp:inline distT="0" distB="0" distL="0" distR="0" wp14:anchorId="5B5BEDF6">
            <wp:extent cx="5692140" cy="4269105"/>
            <wp:effectExtent l="0" t="0" r="0" b="0"/>
            <wp:docPr id="1"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2140" cy="4269105"/>
                    </a:xfrm>
                    <a:prstGeom prst="rect">
                      <a:avLst/>
                    </a:prstGeom>
                    <a:noFill/>
                    <a:ln>
                      <a:noFill/>
                    </a:ln>
                  </pic:spPr>
                </pic:pic>
              </a:graphicData>
            </a:graphic>
          </wp:inline>
        </w:drawing>
      </w:r>
    </w:p>
    <w:p w14:paraId="680174BE" w14:textId="77777777" w:rsidR="007743A7" w:rsidRPr="009F02FC" w:rsidRDefault="007743A7">
      <w:pPr>
        <w:tabs>
          <w:tab w:val="left" w:pos="720"/>
          <w:tab w:val="left" w:pos="6120"/>
          <w:tab w:val="left" w:pos="7560"/>
          <w:tab w:val="left" w:pos="8820"/>
        </w:tabs>
        <w:ind w:left="20" w:right="-14"/>
        <w:jc w:val="center"/>
        <w:rPr>
          <w:rFonts w:ascii="Arial" w:hAnsi="Arial" w:cs="Arial"/>
          <w:b/>
          <w:sz w:val="32"/>
          <w:szCs w:val="18"/>
        </w:rPr>
      </w:pPr>
      <w:r w:rsidRPr="009F02FC">
        <w:rPr>
          <w:rFonts w:ascii="Arial" w:hAnsi="Arial" w:cs="Arial"/>
          <w:b/>
          <w:sz w:val="32"/>
          <w:szCs w:val="18"/>
        </w:rPr>
        <w:t>Rick and Susan Griffith</w:t>
      </w:r>
    </w:p>
    <w:p w14:paraId="1AE896A2" w14:textId="77777777" w:rsidR="007743A7" w:rsidRPr="009F02FC" w:rsidRDefault="007743A7">
      <w:pPr>
        <w:tabs>
          <w:tab w:val="left" w:pos="720"/>
          <w:tab w:val="left" w:pos="6120"/>
          <w:tab w:val="left" w:pos="7560"/>
          <w:tab w:val="left" w:pos="8820"/>
        </w:tabs>
        <w:ind w:left="20" w:right="-14"/>
        <w:jc w:val="center"/>
        <w:rPr>
          <w:rFonts w:ascii="Arial" w:hAnsi="Arial" w:cs="Arial"/>
          <w:b/>
          <w:szCs w:val="18"/>
        </w:rPr>
      </w:pPr>
      <w:r w:rsidRPr="009F02FC">
        <w:rPr>
          <w:rFonts w:ascii="Arial" w:hAnsi="Arial" w:cs="Arial"/>
          <w:b/>
          <w:szCs w:val="18"/>
        </w:rPr>
        <w:t>Kurt, Stephen, and John</w:t>
      </w:r>
    </w:p>
    <w:p w14:paraId="67E7971F" w14:textId="77777777" w:rsidR="007743A7" w:rsidRPr="009F02FC" w:rsidRDefault="007743A7">
      <w:pPr>
        <w:tabs>
          <w:tab w:val="left" w:pos="720"/>
          <w:tab w:val="left" w:pos="6120"/>
          <w:tab w:val="left" w:pos="7560"/>
          <w:tab w:val="left" w:pos="8820"/>
        </w:tabs>
        <w:ind w:left="20" w:right="-14"/>
        <w:rPr>
          <w:rFonts w:ascii="Arial" w:hAnsi="Arial" w:cs="Arial"/>
          <w:b/>
          <w:szCs w:val="18"/>
        </w:rPr>
      </w:pPr>
    </w:p>
    <w:p w14:paraId="3A9D6B09" w14:textId="77777777" w:rsidR="007743A7" w:rsidRPr="009F02FC" w:rsidRDefault="007743A7">
      <w:pPr>
        <w:tabs>
          <w:tab w:val="left" w:pos="720"/>
          <w:tab w:val="left" w:pos="6120"/>
          <w:tab w:val="left" w:pos="7560"/>
          <w:tab w:val="left" w:pos="8820"/>
        </w:tabs>
        <w:ind w:left="20" w:right="-14"/>
        <w:rPr>
          <w:rFonts w:ascii="Arial" w:hAnsi="Arial" w:cs="Arial"/>
          <w:b/>
          <w:szCs w:val="18"/>
        </w:rPr>
      </w:pPr>
      <w:r w:rsidRPr="009F02FC">
        <w:rPr>
          <w:rFonts w:ascii="Arial" w:hAnsi="Arial" w:cs="Arial"/>
          <w:b/>
          <w:szCs w:val="18"/>
        </w:rPr>
        <w:t>Background</w:t>
      </w:r>
    </w:p>
    <w:p w14:paraId="44200BE4" w14:textId="77777777" w:rsidR="007743A7" w:rsidRPr="009F02FC" w:rsidRDefault="007743A7">
      <w:pPr>
        <w:tabs>
          <w:tab w:val="left" w:pos="720"/>
          <w:tab w:val="left" w:pos="6120"/>
          <w:tab w:val="left" w:pos="7560"/>
          <w:tab w:val="left" w:pos="8820"/>
        </w:tabs>
        <w:ind w:left="20" w:right="-14"/>
        <w:rPr>
          <w:rFonts w:ascii="Arial" w:hAnsi="Arial" w:cs="Arial"/>
          <w:sz w:val="21"/>
          <w:szCs w:val="18"/>
        </w:rPr>
      </w:pPr>
      <w:r w:rsidRPr="009F02FC">
        <w:rPr>
          <w:rFonts w:ascii="Arial" w:hAnsi="Arial" w:cs="Arial"/>
          <w:sz w:val="21"/>
          <w:szCs w:val="18"/>
        </w:rPr>
        <w:t xml:space="preserve"> </w:t>
      </w:r>
    </w:p>
    <w:p w14:paraId="1C74F895" w14:textId="77777777" w:rsidR="007743A7" w:rsidRPr="009F02FC" w:rsidRDefault="007743A7">
      <w:pPr>
        <w:tabs>
          <w:tab w:val="left" w:pos="720"/>
          <w:tab w:val="left" w:pos="6120"/>
          <w:tab w:val="left" w:pos="7560"/>
          <w:tab w:val="left" w:pos="8820"/>
        </w:tabs>
        <w:ind w:left="20" w:right="-14"/>
        <w:rPr>
          <w:rFonts w:ascii="Arial" w:hAnsi="Arial" w:cs="Arial"/>
          <w:sz w:val="21"/>
          <w:szCs w:val="18"/>
        </w:rPr>
      </w:pPr>
      <w:r w:rsidRPr="009F02FC">
        <w:rPr>
          <w:rFonts w:ascii="Arial" w:hAnsi="Arial" w:cs="Arial"/>
          <w:sz w:val="21"/>
          <w:szCs w:val="18"/>
        </w:rPr>
        <w:t xml:space="preserve">“Never say never.”  Rick and Susan Griffith both learned this age-old tip the hard way.  </w:t>
      </w:r>
    </w:p>
    <w:p w14:paraId="4E711BEF" w14:textId="77777777" w:rsidR="007743A7" w:rsidRPr="009F02FC" w:rsidRDefault="007743A7">
      <w:pPr>
        <w:tabs>
          <w:tab w:val="left" w:pos="720"/>
          <w:tab w:val="left" w:pos="6120"/>
          <w:tab w:val="left" w:pos="7560"/>
          <w:tab w:val="left" w:pos="8820"/>
        </w:tabs>
        <w:ind w:left="20" w:right="-14"/>
        <w:rPr>
          <w:rFonts w:ascii="Arial" w:hAnsi="Arial" w:cs="Arial"/>
          <w:sz w:val="21"/>
          <w:szCs w:val="18"/>
        </w:rPr>
      </w:pPr>
    </w:p>
    <w:p w14:paraId="64497551" w14:textId="77777777" w:rsidR="007743A7" w:rsidRPr="009F02FC" w:rsidRDefault="007743A7">
      <w:pPr>
        <w:tabs>
          <w:tab w:val="left" w:pos="720"/>
          <w:tab w:val="left" w:pos="6120"/>
          <w:tab w:val="left" w:pos="7560"/>
          <w:tab w:val="left" w:pos="8820"/>
        </w:tabs>
        <w:ind w:left="20" w:right="-14"/>
        <w:rPr>
          <w:rFonts w:ascii="Arial" w:hAnsi="Arial" w:cs="Arial"/>
          <w:sz w:val="21"/>
          <w:szCs w:val="18"/>
        </w:rPr>
      </w:pPr>
      <w:r w:rsidRPr="009F02FC">
        <w:rPr>
          <w:rFonts w:ascii="Arial" w:hAnsi="Arial" w:cs="Arial"/>
          <w:sz w:val="21"/>
          <w:szCs w:val="18"/>
        </w:rPr>
        <w:t xml:space="preserve">Rick recalls sitting in his elementary school classes thinking, “If there’s one thing I’ll </w:t>
      </w:r>
      <w:r w:rsidRPr="009F02FC">
        <w:rPr>
          <w:rFonts w:ascii="Arial" w:hAnsi="Arial" w:cs="Arial"/>
          <w:i/>
          <w:sz w:val="21"/>
          <w:szCs w:val="18"/>
        </w:rPr>
        <w:t>never</w:t>
      </w:r>
      <w:r w:rsidRPr="009F02FC">
        <w:rPr>
          <w:rFonts w:ascii="Arial" w:hAnsi="Arial" w:cs="Arial"/>
          <w:sz w:val="21"/>
          <w:szCs w:val="18"/>
        </w:rPr>
        <w:t xml:space="preserve"> become it’s a </w:t>
      </w:r>
      <w:r w:rsidRPr="009F02FC">
        <w:rPr>
          <w:rFonts w:ascii="Arial" w:hAnsi="Arial" w:cs="Arial"/>
          <w:i/>
          <w:sz w:val="21"/>
          <w:szCs w:val="18"/>
        </w:rPr>
        <w:t>teacher.</w:t>
      </w:r>
      <w:r w:rsidRPr="009F02FC">
        <w:rPr>
          <w:rFonts w:ascii="Arial" w:hAnsi="Arial" w:cs="Arial"/>
          <w:sz w:val="21"/>
          <w:szCs w:val="18"/>
        </w:rPr>
        <w:t xml:space="preserve">  Imagine saying the same stuff over and over, year after year!”  </w:t>
      </w:r>
    </w:p>
    <w:p w14:paraId="712687EE" w14:textId="77777777" w:rsidR="007743A7" w:rsidRPr="009F02FC" w:rsidRDefault="007743A7">
      <w:pPr>
        <w:tabs>
          <w:tab w:val="left" w:pos="720"/>
          <w:tab w:val="left" w:pos="6120"/>
          <w:tab w:val="left" w:pos="7560"/>
          <w:tab w:val="left" w:pos="8820"/>
        </w:tabs>
        <w:ind w:left="20" w:right="-14"/>
        <w:rPr>
          <w:rFonts w:ascii="Arial" w:hAnsi="Arial" w:cs="Arial"/>
          <w:sz w:val="21"/>
          <w:szCs w:val="18"/>
        </w:rPr>
      </w:pPr>
    </w:p>
    <w:p w14:paraId="6E3997B0" w14:textId="77777777" w:rsidR="007743A7" w:rsidRPr="009F02FC" w:rsidRDefault="007743A7">
      <w:pPr>
        <w:tabs>
          <w:tab w:val="left" w:pos="720"/>
          <w:tab w:val="left" w:pos="6120"/>
          <w:tab w:val="left" w:pos="7560"/>
          <w:tab w:val="left" w:pos="8820"/>
        </w:tabs>
        <w:ind w:left="20" w:right="-14"/>
        <w:rPr>
          <w:rFonts w:ascii="Arial" w:hAnsi="Arial" w:cs="Arial"/>
          <w:sz w:val="21"/>
          <w:szCs w:val="18"/>
        </w:rPr>
      </w:pPr>
      <w:r w:rsidRPr="009F02FC">
        <w:rPr>
          <w:rFonts w:ascii="Arial" w:hAnsi="Arial" w:cs="Arial"/>
          <w:sz w:val="21"/>
          <w:szCs w:val="18"/>
        </w:rPr>
        <w:t>Yet after trusting Christ in junior high and acquiring a taste for teaching the Word of God, Rick’s attitude began to change.  After his business degree at California State University, Hayward, and Master of Theology degree (Pastoral Ministries) and the Doctor of Philosophy degree (Bible Exposition) from Dallas Theological Seminary in Texas, Dr. Griffith soon found himself on the other end of the classroom—and loving it!</w:t>
      </w:r>
    </w:p>
    <w:p w14:paraId="327D403C" w14:textId="77777777" w:rsidR="007743A7" w:rsidRPr="009F02FC" w:rsidRDefault="007743A7">
      <w:pPr>
        <w:tabs>
          <w:tab w:val="left" w:pos="720"/>
          <w:tab w:val="left" w:pos="6120"/>
          <w:tab w:val="left" w:pos="7560"/>
          <w:tab w:val="left" w:pos="8820"/>
        </w:tabs>
        <w:ind w:left="20" w:right="-14"/>
        <w:rPr>
          <w:rFonts w:ascii="Arial" w:hAnsi="Arial" w:cs="Arial"/>
          <w:sz w:val="21"/>
          <w:szCs w:val="18"/>
        </w:rPr>
      </w:pPr>
    </w:p>
    <w:p w14:paraId="0A161D09" w14:textId="77777777" w:rsidR="007743A7" w:rsidRPr="009F02FC" w:rsidRDefault="007743A7">
      <w:pPr>
        <w:tabs>
          <w:tab w:val="left" w:pos="720"/>
          <w:tab w:val="left" w:pos="6120"/>
          <w:tab w:val="left" w:pos="7560"/>
          <w:tab w:val="left" w:pos="8820"/>
        </w:tabs>
        <w:ind w:left="20" w:right="-14"/>
        <w:rPr>
          <w:rFonts w:ascii="Arial" w:hAnsi="Arial" w:cs="Arial"/>
          <w:sz w:val="21"/>
          <w:szCs w:val="18"/>
        </w:rPr>
      </w:pPr>
      <w:r w:rsidRPr="009F02FC">
        <w:rPr>
          <w:rFonts w:ascii="Arial" w:hAnsi="Arial" w:cs="Arial"/>
          <w:sz w:val="21"/>
          <w:szCs w:val="18"/>
        </w:rPr>
        <w:t xml:space="preserve">Susan, from Yucaipa, California, also learned not to say “never.”  As she earned her Bachelor of Arts degree in piano at Biola University, several friends married and worked to put their husbands through three more years of seminary training.  “I’ll never do that!” she exclaimed.  Soon afterwards she invested three years (1981-1983) singing together with her future husband in the Crossroads, Campus Crusade's traveling music team in Asia.  This nine member Philippines-based group shared Christ in the Philippines, China, Hong Kong, Korea, Japan, Macau, Thailand, Malaysia, Indonesia, and Singapore.  </w:t>
      </w:r>
    </w:p>
    <w:p w14:paraId="0D649094" w14:textId="77777777" w:rsidR="007743A7" w:rsidRPr="009F02FC" w:rsidRDefault="007743A7">
      <w:pPr>
        <w:tabs>
          <w:tab w:val="left" w:pos="720"/>
          <w:tab w:val="left" w:pos="6120"/>
          <w:tab w:val="left" w:pos="7560"/>
          <w:tab w:val="left" w:pos="8820"/>
        </w:tabs>
        <w:ind w:left="20" w:right="-14"/>
        <w:rPr>
          <w:rFonts w:ascii="Arial" w:hAnsi="Arial" w:cs="Arial"/>
          <w:sz w:val="21"/>
          <w:szCs w:val="18"/>
        </w:rPr>
      </w:pPr>
    </w:p>
    <w:p w14:paraId="660B3AFB" w14:textId="77777777" w:rsidR="007743A7" w:rsidRPr="009F02FC" w:rsidRDefault="007743A7">
      <w:pPr>
        <w:tabs>
          <w:tab w:val="left" w:pos="720"/>
          <w:tab w:val="left" w:pos="6120"/>
          <w:tab w:val="left" w:pos="7560"/>
          <w:tab w:val="left" w:pos="8820"/>
        </w:tabs>
        <w:ind w:left="20" w:right="-14"/>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In December 1983 Susan’s “never” became a reality.  She and Rick were married and like Jacob and Rachel of old, Susan also worked for her mate.  During these seven seminary years Rick served as a pastor, corporate chaplain, and International Students church consultant.  Susan taught women's Bible studies and often ministered through her singing.  Their primary church in Texas is Christ Chapel Bible Church in Fort Worth.</w:t>
      </w:r>
    </w:p>
    <w:p w14:paraId="57E29862" w14:textId="77777777" w:rsidR="007743A7" w:rsidRPr="009F02FC" w:rsidRDefault="007743A7">
      <w:pPr>
        <w:tabs>
          <w:tab w:val="left" w:pos="720"/>
          <w:tab w:val="left" w:pos="6120"/>
          <w:tab w:val="left" w:pos="7560"/>
          <w:tab w:val="left" w:pos="8820"/>
        </w:tabs>
        <w:ind w:left="20" w:right="-14"/>
        <w:rPr>
          <w:rFonts w:ascii="Arial" w:hAnsi="Arial" w:cs="Arial"/>
          <w:sz w:val="21"/>
          <w:szCs w:val="18"/>
        </w:rPr>
      </w:pPr>
    </w:p>
    <w:p w14:paraId="2AFCC257" w14:textId="77777777" w:rsidR="007743A7" w:rsidRPr="009F02FC" w:rsidRDefault="007743A7">
      <w:pPr>
        <w:tabs>
          <w:tab w:val="left" w:pos="720"/>
          <w:tab w:val="left" w:pos="6120"/>
          <w:tab w:val="left" w:pos="7560"/>
          <w:tab w:val="left" w:pos="8820"/>
        </w:tabs>
        <w:ind w:left="20" w:right="-14"/>
        <w:rPr>
          <w:rFonts w:ascii="Arial" w:hAnsi="Arial" w:cs="Arial"/>
          <w:sz w:val="21"/>
          <w:szCs w:val="18"/>
        </w:rPr>
      </w:pPr>
      <w:r w:rsidRPr="009F02FC">
        <w:rPr>
          <w:rFonts w:ascii="Arial" w:hAnsi="Arial" w:cs="Arial"/>
          <w:sz w:val="21"/>
          <w:szCs w:val="18"/>
        </w:rPr>
        <w:t>The Griffith family now includes three sons: Kurt (18 yrs.), Stephen (16 yrs.), and John (13 yrs.).  During home assignment they minister mainly from the First Baptist Church of Yucaipa, California.</w:t>
      </w:r>
    </w:p>
    <w:p w14:paraId="3DB85C2C" w14:textId="77777777" w:rsidR="007743A7" w:rsidRPr="009F02FC" w:rsidRDefault="007743A7">
      <w:pPr>
        <w:tabs>
          <w:tab w:val="left" w:pos="720"/>
          <w:tab w:val="left" w:pos="6120"/>
          <w:tab w:val="left" w:pos="7560"/>
          <w:tab w:val="left" w:pos="8820"/>
        </w:tabs>
        <w:ind w:left="20" w:right="-14"/>
        <w:rPr>
          <w:rFonts w:ascii="Arial" w:hAnsi="Arial" w:cs="Arial"/>
          <w:b/>
          <w:szCs w:val="18"/>
        </w:rPr>
      </w:pPr>
    </w:p>
    <w:p w14:paraId="64B4D248" w14:textId="77777777" w:rsidR="007743A7" w:rsidRPr="009F02FC" w:rsidRDefault="007743A7">
      <w:pPr>
        <w:tabs>
          <w:tab w:val="left" w:pos="720"/>
          <w:tab w:val="left" w:pos="6120"/>
          <w:tab w:val="left" w:pos="7560"/>
          <w:tab w:val="left" w:pos="8820"/>
        </w:tabs>
        <w:ind w:left="20" w:right="-14"/>
        <w:rPr>
          <w:rFonts w:ascii="Arial" w:hAnsi="Arial" w:cs="Arial"/>
          <w:sz w:val="21"/>
          <w:szCs w:val="18"/>
        </w:rPr>
      </w:pPr>
      <w:r w:rsidRPr="009F02FC">
        <w:rPr>
          <w:rFonts w:ascii="Arial" w:hAnsi="Arial" w:cs="Arial"/>
          <w:b/>
          <w:szCs w:val="18"/>
        </w:rPr>
        <w:t>Ministry</w:t>
      </w:r>
    </w:p>
    <w:p w14:paraId="07F40D3E" w14:textId="77777777" w:rsidR="007743A7" w:rsidRPr="009F02FC" w:rsidRDefault="007743A7">
      <w:pPr>
        <w:tabs>
          <w:tab w:val="left" w:pos="720"/>
          <w:tab w:val="left" w:pos="6120"/>
          <w:tab w:val="left" w:pos="7560"/>
          <w:tab w:val="left" w:pos="8820"/>
        </w:tabs>
        <w:ind w:left="20" w:right="-14"/>
        <w:rPr>
          <w:rFonts w:ascii="Arial" w:hAnsi="Arial" w:cs="Arial"/>
          <w:sz w:val="21"/>
          <w:szCs w:val="18"/>
        </w:rPr>
      </w:pPr>
    </w:p>
    <w:p w14:paraId="38ACCB61" w14:textId="77777777" w:rsidR="007743A7" w:rsidRPr="009F02FC" w:rsidRDefault="007743A7">
      <w:pPr>
        <w:tabs>
          <w:tab w:val="left" w:pos="720"/>
          <w:tab w:val="left" w:pos="6120"/>
          <w:tab w:val="left" w:pos="7560"/>
          <w:tab w:val="left" w:pos="8820"/>
        </w:tabs>
        <w:ind w:left="20" w:right="-14"/>
        <w:rPr>
          <w:rFonts w:ascii="Arial" w:hAnsi="Arial" w:cs="Arial"/>
          <w:sz w:val="21"/>
          <w:szCs w:val="18"/>
        </w:rPr>
      </w:pPr>
      <w:r w:rsidRPr="009F02FC">
        <w:rPr>
          <w:rFonts w:ascii="Arial" w:hAnsi="Arial" w:cs="Arial"/>
          <w:sz w:val="21"/>
          <w:szCs w:val="18"/>
        </w:rPr>
        <w:t>However, since 1991 the Griffiths’ home has been Singapore where Rick serves with 31 other full-time faculty at Singapore Bible College.  SBC has 503 full-time students from 23 countries and 25 denominations, as well as over 300 professionals in the non-degree Evening School.  During his first term he taught a variety of courses: Old Testament Survey, New Testament Survey, New Testament Backgrounds, Eschatology (the study of future things), Evangelism, Pastoral Epistles, Psalms, Homiletics (preaching), Hebrew Exegesis, and four Old Testament exposition courses.  Now he teaches mostly Bible Exposition classes, including OT and NT Backgrounds &amp; Survey, Eschatology (theology of the future), Ecclesiology (theology of the church), and Pneumatology (theology of the Holy Spirit).</w:t>
      </w:r>
    </w:p>
    <w:p w14:paraId="5803297E" w14:textId="77777777" w:rsidR="007743A7" w:rsidRPr="009F02FC" w:rsidRDefault="007743A7">
      <w:pPr>
        <w:tabs>
          <w:tab w:val="left" w:pos="720"/>
          <w:tab w:val="left" w:pos="6120"/>
          <w:tab w:val="left" w:pos="7560"/>
          <w:tab w:val="left" w:pos="8820"/>
        </w:tabs>
        <w:ind w:left="20" w:right="-14"/>
        <w:rPr>
          <w:rFonts w:ascii="Arial" w:hAnsi="Arial" w:cs="Arial"/>
          <w:sz w:val="21"/>
          <w:szCs w:val="18"/>
        </w:rPr>
      </w:pPr>
    </w:p>
    <w:p w14:paraId="0C5BBE23" w14:textId="77777777" w:rsidR="007743A7" w:rsidRPr="009F02FC" w:rsidRDefault="007743A7">
      <w:pPr>
        <w:tabs>
          <w:tab w:val="left" w:pos="720"/>
          <w:tab w:val="left" w:pos="6120"/>
          <w:tab w:val="left" w:pos="7560"/>
          <w:tab w:val="left" w:pos="8820"/>
        </w:tabs>
        <w:ind w:left="20" w:right="-14"/>
        <w:rPr>
          <w:rFonts w:ascii="Arial" w:hAnsi="Arial" w:cs="Arial"/>
          <w:sz w:val="21"/>
          <w:szCs w:val="18"/>
        </w:rPr>
      </w:pPr>
      <w:r w:rsidRPr="009F02FC">
        <w:rPr>
          <w:rFonts w:ascii="Arial" w:hAnsi="Arial" w:cs="Arial"/>
          <w:sz w:val="21"/>
          <w:szCs w:val="18"/>
        </w:rPr>
        <w:t>Dr. Griffith loves the variety and strategic nature of his teaching.  He invests his life into Anglicans from Sri Lanka, Lutherans from Singapore, Presbyterians from Korea, Conservative Baptists from the Philippines, and missionaries from Campus Crusade, OMF, and Operation Mobilization—sometimes all in one class!  A survey of one of his courses revealed that 17 of the 20 students were training for ministry outside of Singapore.  Nearly all SBC graduates enter pastoral or missionary ministries due to Asia’s shortage of trained leaders.</w:t>
      </w:r>
    </w:p>
    <w:p w14:paraId="369A05C1" w14:textId="77777777" w:rsidR="007743A7" w:rsidRPr="009F02FC" w:rsidRDefault="007743A7">
      <w:pPr>
        <w:tabs>
          <w:tab w:val="left" w:pos="720"/>
          <w:tab w:val="left" w:pos="6120"/>
          <w:tab w:val="left" w:pos="7560"/>
          <w:tab w:val="left" w:pos="8820"/>
        </w:tabs>
        <w:ind w:left="20" w:right="-14"/>
        <w:rPr>
          <w:rFonts w:ascii="Arial" w:hAnsi="Arial" w:cs="Arial"/>
          <w:sz w:val="21"/>
          <w:szCs w:val="18"/>
        </w:rPr>
      </w:pPr>
    </w:p>
    <w:p w14:paraId="4DDB8A10" w14:textId="77777777" w:rsidR="007743A7" w:rsidRPr="009F02FC" w:rsidRDefault="007743A7">
      <w:pPr>
        <w:tabs>
          <w:tab w:val="left" w:pos="720"/>
          <w:tab w:val="left" w:pos="6120"/>
          <w:tab w:val="left" w:pos="7560"/>
          <w:tab w:val="left" w:pos="8820"/>
        </w:tabs>
        <w:ind w:left="20" w:right="-14"/>
        <w:rPr>
          <w:rFonts w:ascii="Arial" w:hAnsi="Arial" w:cs="Arial"/>
          <w:sz w:val="21"/>
          <w:szCs w:val="18"/>
        </w:rPr>
      </w:pPr>
      <w:r w:rsidRPr="009F02FC">
        <w:rPr>
          <w:rFonts w:ascii="Arial" w:hAnsi="Arial" w:cs="Arial"/>
          <w:sz w:val="21"/>
          <w:szCs w:val="18"/>
        </w:rPr>
        <w:t xml:space="preserve">Ministry opportunities abound.  Rick and Susan have conducted premarital counseling for students and their home has an open door to students and guests traveling through Singapore.  They have sung in evangelistic thrusts and in 1992 also participated in founding International Community School, an expatriate Christian primary and secondary school in Singapore.  The Griffiths are missionaries with WorldVenture (formerly CBInternational) and attend International Baptist Church in Singapore. </w:t>
      </w:r>
    </w:p>
    <w:p w14:paraId="7A4C768E" w14:textId="77777777" w:rsidR="007743A7" w:rsidRPr="009F02FC" w:rsidRDefault="007743A7">
      <w:pPr>
        <w:tabs>
          <w:tab w:val="left" w:pos="720"/>
          <w:tab w:val="left" w:pos="6120"/>
          <w:tab w:val="left" w:pos="7560"/>
          <w:tab w:val="left" w:pos="8820"/>
        </w:tabs>
        <w:ind w:left="20" w:right="-14"/>
        <w:rPr>
          <w:rFonts w:ascii="Arial" w:hAnsi="Arial" w:cs="Arial"/>
          <w:sz w:val="21"/>
          <w:szCs w:val="18"/>
        </w:rPr>
      </w:pPr>
    </w:p>
    <w:p w14:paraId="626D1142" w14:textId="77777777" w:rsidR="007743A7" w:rsidRPr="009F02FC" w:rsidRDefault="007743A7">
      <w:pPr>
        <w:tabs>
          <w:tab w:val="left" w:pos="720"/>
          <w:tab w:val="left" w:pos="6120"/>
          <w:tab w:val="left" w:pos="7560"/>
          <w:tab w:val="left" w:pos="8820"/>
        </w:tabs>
        <w:ind w:left="20" w:right="-14"/>
        <w:rPr>
          <w:rFonts w:ascii="Arial" w:hAnsi="Arial" w:cs="Arial"/>
          <w:sz w:val="21"/>
          <w:szCs w:val="18"/>
        </w:rPr>
      </w:pPr>
      <w:r w:rsidRPr="009F02FC">
        <w:rPr>
          <w:rFonts w:ascii="Arial" w:hAnsi="Arial" w:cs="Arial"/>
          <w:b/>
          <w:szCs w:val="18"/>
        </w:rPr>
        <w:t>Field</w:t>
      </w:r>
    </w:p>
    <w:p w14:paraId="0D3BEB91" w14:textId="77777777" w:rsidR="007743A7" w:rsidRPr="009F02FC" w:rsidRDefault="007743A7">
      <w:pPr>
        <w:tabs>
          <w:tab w:val="left" w:pos="720"/>
          <w:tab w:val="left" w:pos="6120"/>
          <w:tab w:val="left" w:pos="7560"/>
          <w:tab w:val="left" w:pos="8820"/>
        </w:tabs>
        <w:ind w:left="20" w:right="-14"/>
        <w:rPr>
          <w:rFonts w:ascii="Arial" w:hAnsi="Arial" w:cs="Arial"/>
          <w:sz w:val="21"/>
          <w:szCs w:val="18"/>
        </w:rPr>
      </w:pPr>
    </w:p>
    <w:p w14:paraId="4EC8E44E" w14:textId="77777777" w:rsidR="007743A7" w:rsidRPr="009F02FC" w:rsidRDefault="007743A7">
      <w:pPr>
        <w:tabs>
          <w:tab w:val="left" w:pos="3140"/>
          <w:tab w:val="left" w:pos="6120"/>
          <w:tab w:val="left" w:pos="7560"/>
          <w:tab w:val="left" w:pos="7640"/>
          <w:tab w:val="left" w:pos="8820"/>
        </w:tabs>
        <w:ind w:left="20" w:right="-14"/>
        <w:rPr>
          <w:rFonts w:ascii="Arial" w:hAnsi="Arial" w:cs="Arial"/>
          <w:sz w:val="21"/>
          <w:szCs w:val="18"/>
        </w:rPr>
      </w:pPr>
      <w:r w:rsidRPr="009F02FC">
        <w:rPr>
          <w:rFonts w:ascii="Arial" w:hAnsi="Arial" w:cs="Arial"/>
          <w:sz w:val="21"/>
          <w:szCs w:val="18"/>
        </w:rPr>
        <w:t>Singapore Bible College is strategically located at the “ministry hub” of Southeast Asia, the Republic of Singapore.  A small island of only 14 by 26 miles, Singapore is a city-nation located on the tip of the Malayan Peninsula in southeast Asia.  The population of this multi-cultural society is 75 percent Chinese, 15 percent Malay and 8 percent Indian.  Other groups include Filipinos, Thais, Japanese, Americans, and Europeans.  This beautiful island nation, with dynamic growth in churches and missionary force, has been called the “Antioch of Asia.”  Recently the Singaporean cross-cultural missionary force has grown tremendously from 140 (1988) to 321 (1992) overseas missionaries.</w:t>
      </w:r>
    </w:p>
    <w:p w14:paraId="0BEB5AE2" w14:textId="77777777" w:rsidR="007743A7" w:rsidRPr="009F02FC" w:rsidRDefault="007743A7">
      <w:pPr>
        <w:tabs>
          <w:tab w:val="left" w:pos="1460"/>
          <w:tab w:val="left" w:pos="3080"/>
          <w:tab w:val="left" w:pos="5100"/>
          <w:tab w:val="left" w:pos="6120"/>
          <w:tab w:val="left" w:pos="7440"/>
          <w:tab w:val="left" w:pos="7560"/>
          <w:tab w:val="left" w:pos="8820"/>
        </w:tabs>
        <w:ind w:right="-14"/>
        <w:jc w:val="center"/>
        <w:rPr>
          <w:rFonts w:ascii="Arial" w:hAnsi="Arial" w:cs="Arial"/>
          <w:b/>
          <w:sz w:val="44"/>
          <w:szCs w:val="18"/>
        </w:rPr>
      </w:pPr>
      <w:r w:rsidRPr="009F02FC">
        <w:rPr>
          <w:rFonts w:ascii="Arial" w:hAnsi="Arial" w:cs="Arial"/>
          <w:sz w:val="21"/>
          <w:szCs w:val="18"/>
        </w:rPr>
        <w:br w:type="page"/>
      </w:r>
      <w:bookmarkStart w:id="21" w:name="DifferencesBetweenOurCultures"/>
      <w:r w:rsidRPr="009F02FC">
        <w:rPr>
          <w:rFonts w:ascii="Arial" w:hAnsi="Arial" w:cs="Arial"/>
          <w:b/>
          <w:sz w:val="32"/>
          <w:szCs w:val="18"/>
        </w:rPr>
        <w:lastRenderedPageBreak/>
        <w:t>Differences Between Our Cultures</w:t>
      </w:r>
      <w:bookmarkEnd w:id="21"/>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22" w:name="_Toc408127969"/>
      <w:bookmarkStart w:id="23" w:name="_Toc502996034"/>
      <w:r w:rsidRPr="009F02FC">
        <w:rPr>
          <w:rFonts w:ascii="Arial" w:hAnsi="Arial" w:cs="Arial"/>
          <w:b/>
          <w:sz w:val="13"/>
          <w:szCs w:val="18"/>
        </w:rPr>
        <w:instrText>Differences Between Our Cultures</w:instrText>
      </w:r>
      <w:bookmarkEnd w:id="22"/>
      <w:bookmarkEnd w:id="23"/>
      <w:r w:rsidRPr="009F02FC">
        <w:rPr>
          <w:rFonts w:ascii="Arial" w:hAnsi="Arial" w:cs="Arial"/>
          <w:b/>
          <w:sz w:val="13"/>
          <w:szCs w:val="18"/>
        </w:rPr>
        <w:instrText xml:space="preserve">" \l 2 </w:instrText>
      </w:r>
      <w:r w:rsidRPr="009F02FC">
        <w:rPr>
          <w:rFonts w:ascii="Arial" w:hAnsi="Arial" w:cs="Arial"/>
          <w:b/>
          <w:sz w:val="13"/>
          <w:szCs w:val="18"/>
        </w:rPr>
        <w:fldChar w:fldCharType="end"/>
      </w:r>
    </w:p>
    <w:p w14:paraId="5F0A3BB5" w14:textId="77777777" w:rsidR="007743A7" w:rsidRPr="009F02FC" w:rsidRDefault="007743A7">
      <w:pPr>
        <w:tabs>
          <w:tab w:val="left" w:pos="1460"/>
          <w:tab w:val="left" w:pos="3080"/>
          <w:tab w:val="left" w:pos="5100"/>
          <w:tab w:val="left" w:pos="6120"/>
          <w:tab w:val="left" w:pos="7440"/>
          <w:tab w:val="left" w:pos="7560"/>
          <w:tab w:val="left" w:pos="8820"/>
        </w:tabs>
        <w:ind w:right="-14"/>
        <w:jc w:val="center"/>
        <w:rPr>
          <w:rFonts w:ascii="Arial" w:hAnsi="Arial" w:cs="Arial"/>
          <w:b/>
          <w:sz w:val="11"/>
          <w:szCs w:val="18"/>
        </w:rPr>
      </w:pPr>
    </w:p>
    <w:p w14:paraId="26A18405" w14:textId="3C6A6899" w:rsidR="007743A7" w:rsidRPr="009F02FC" w:rsidRDefault="007743A7">
      <w:pPr>
        <w:tabs>
          <w:tab w:val="left" w:pos="1460"/>
          <w:tab w:val="left" w:pos="3080"/>
          <w:tab w:val="left" w:pos="5100"/>
          <w:tab w:val="left" w:pos="6120"/>
          <w:tab w:val="left" w:pos="7440"/>
          <w:tab w:val="left" w:pos="7560"/>
          <w:tab w:val="left" w:pos="8820"/>
        </w:tabs>
        <w:ind w:right="-14"/>
        <w:jc w:val="center"/>
        <w:rPr>
          <w:rFonts w:ascii="Arial" w:hAnsi="Arial" w:cs="Arial"/>
          <w:b/>
          <w:sz w:val="21"/>
          <w:szCs w:val="18"/>
        </w:rPr>
      </w:pPr>
      <w:r w:rsidRPr="009F02FC">
        <w:rPr>
          <w:rFonts w:ascii="Arial" w:hAnsi="Arial" w:cs="Arial"/>
          <w:b/>
          <w:sz w:val="21"/>
          <w:szCs w:val="18"/>
        </w:rPr>
        <w:t xml:space="preserve">(Classroom etiquette </w:t>
      </w:r>
      <w:r w:rsidR="009976CC" w:rsidRPr="009F02FC">
        <w:rPr>
          <w:rFonts w:ascii="Arial" w:hAnsi="Arial" w:cs="Arial"/>
          <w:b/>
          <w:sz w:val="21"/>
          <w:szCs w:val="18"/>
        </w:rPr>
        <w:t>considering</w:t>
      </w:r>
      <w:r w:rsidRPr="009F02FC">
        <w:rPr>
          <w:rFonts w:ascii="Arial" w:hAnsi="Arial" w:cs="Arial"/>
          <w:b/>
          <w:sz w:val="21"/>
          <w:szCs w:val="18"/>
        </w:rPr>
        <w:t xml:space="preserve"> our cultural differences)</w:t>
      </w:r>
    </w:p>
    <w:p w14:paraId="1D52718F" w14:textId="77777777" w:rsidR="007743A7" w:rsidRPr="009F02FC" w:rsidRDefault="007743A7">
      <w:pPr>
        <w:tabs>
          <w:tab w:val="left" w:pos="2460"/>
          <w:tab w:val="left" w:pos="5300"/>
          <w:tab w:val="left" w:pos="6120"/>
          <w:tab w:val="left" w:pos="7560"/>
          <w:tab w:val="left" w:pos="8820"/>
        </w:tabs>
        <w:ind w:right="-14"/>
        <w:rPr>
          <w:rFonts w:ascii="Arial" w:hAnsi="Arial" w:cs="Arial"/>
          <w:b/>
          <w:szCs w:val="18"/>
          <w:u w:val="single"/>
        </w:rPr>
      </w:pPr>
    </w:p>
    <w:p w14:paraId="7EDB4832" w14:textId="77777777" w:rsidR="007743A7" w:rsidRPr="009F02FC" w:rsidRDefault="007743A7">
      <w:pPr>
        <w:tabs>
          <w:tab w:val="left" w:pos="2460"/>
          <w:tab w:val="left" w:pos="5300"/>
          <w:tab w:val="left" w:pos="6120"/>
          <w:tab w:val="left" w:pos="7560"/>
          <w:tab w:val="left" w:pos="8820"/>
        </w:tabs>
        <w:ind w:right="-14"/>
        <w:rPr>
          <w:rFonts w:ascii="Arial" w:hAnsi="Arial" w:cs="Arial"/>
          <w:b/>
          <w:szCs w:val="18"/>
          <w:u w:val="single"/>
        </w:rPr>
      </w:pPr>
      <w:r w:rsidRPr="009F02FC">
        <w:rPr>
          <w:rFonts w:ascii="Arial" w:hAnsi="Arial" w:cs="Arial"/>
          <w:b/>
          <w:szCs w:val="18"/>
          <w:u w:val="single"/>
        </w:rPr>
        <w:t>Issue</w:t>
      </w:r>
      <w:r w:rsidRPr="009F02FC">
        <w:rPr>
          <w:rFonts w:ascii="Arial" w:hAnsi="Arial" w:cs="Arial"/>
          <w:szCs w:val="18"/>
        </w:rPr>
        <w:tab/>
      </w:r>
      <w:r w:rsidRPr="009F02FC">
        <w:rPr>
          <w:rFonts w:ascii="Arial" w:hAnsi="Arial" w:cs="Arial"/>
          <w:b/>
          <w:szCs w:val="18"/>
          <w:u w:val="single"/>
        </w:rPr>
        <w:t>Singaporeans</w:t>
      </w:r>
      <w:r w:rsidRPr="009F02FC">
        <w:rPr>
          <w:rFonts w:ascii="Arial" w:hAnsi="Arial" w:cs="Arial"/>
          <w:szCs w:val="18"/>
        </w:rPr>
        <w:tab/>
      </w:r>
      <w:r w:rsidRPr="009F02FC">
        <w:rPr>
          <w:rFonts w:ascii="Arial" w:hAnsi="Arial" w:cs="Arial"/>
          <w:b/>
          <w:szCs w:val="18"/>
          <w:u w:val="single"/>
        </w:rPr>
        <w:t>Americans</w:t>
      </w:r>
    </w:p>
    <w:p w14:paraId="3D6DB0C8"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p>
    <w:p w14:paraId="3423C3D8"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The teacher is…</w:t>
      </w:r>
      <w:r w:rsidRPr="009F02FC">
        <w:rPr>
          <w:rFonts w:ascii="Arial" w:hAnsi="Arial" w:cs="Arial"/>
          <w:sz w:val="21"/>
          <w:szCs w:val="18"/>
        </w:rPr>
        <w:tab/>
        <w:t>“Pretty close to God”</w:t>
      </w:r>
      <w:r w:rsidRPr="009F02FC">
        <w:rPr>
          <w:rFonts w:ascii="Arial" w:hAnsi="Arial" w:cs="Arial"/>
          <w:sz w:val="21"/>
          <w:szCs w:val="18"/>
        </w:rPr>
        <w:tab/>
        <w:t>“Just one of the guys”</w:t>
      </w:r>
    </w:p>
    <w:p w14:paraId="5B1D117B"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ab/>
        <w:t>“Knows all”</w:t>
      </w:r>
      <w:r w:rsidRPr="009F02FC">
        <w:rPr>
          <w:rFonts w:ascii="Arial" w:hAnsi="Arial" w:cs="Arial"/>
          <w:sz w:val="21"/>
          <w:szCs w:val="18"/>
        </w:rPr>
        <w:tab/>
        <w:t>“Fellow learner”</w:t>
      </w:r>
    </w:p>
    <w:p w14:paraId="053477A0"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p>
    <w:p w14:paraId="48DDE3BB"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Perspective of teacher</w:t>
      </w:r>
      <w:r w:rsidRPr="009F02FC">
        <w:rPr>
          <w:rFonts w:ascii="Arial" w:hAnsi="Arial" w:cs="Arial"/>
          <w:sz w:val="21"/>
          <w:szCs w:val="18"/>
        </w:rPr>
        <w:tab/>
        <w:t xml:space="preserve">Lofty </w:t>
      </w:r>
      <w:r w:rsidRPr="009F02FC">
        <w:rPr>
          <w:rFonts w:ascii="Arial" w:hAnsi="Arial" w:cs="Arial"/>
          <w:sz w:val="21"/>
          <w:szCs w:val="18"/>
        </w:rPr>
        <w:tab/>
        <w:t xml:space="preserve">Lowly </w:t>
      </w:r>
    </w:p>
    <w:p w14:paraId="03765607"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ab/>
        <w:t>(teacher as respected)</w:t>
      </w:r>
      <w:r w:rsidRPr="009F02FC">
        <w:rPr>
          <w:rFonts w:ascii="Arial" w:hAnsi="Arial" w:cs="Arial"/>
          <w:sz w:val="21"/>
          <w:szCs w:val="18"/>
        </w:rPr>
        <w:tab/>
        <w:t>(teacher as equal)</w:t>
      </w:r>
    </w:p>
    <w:p w14:paraId="6DCEFCE4"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p>
    <w:p w14:paraId="38C8B96E"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Age of Teacher</w:t>
      </w:r>
      <w:r w:rsidRPr="009F02FC">
        <w:rPr>
          <w:rFonts w:ascii="Arial" w:hAnsi="Arial" w:cs="Arial"/>
          <w:sz w:val="21"/>
          <w:szCs w:val="18"/>
        </w:rPr>
        <w:tab/>
        <w:t>Older are more respected</w:t>
      </w:r>
      <w:r w:rsidRPr="009F02FC">
        <w:rPr>
          <w:rFonts w:ascii="Arial" w:hAnsi="Arial" w:cs="Arial"/>
          <w:sz w:val="21"/>
          <w:szCs w:val="18"/>
        </w:rPr>
        <w:tab/>
        <w:t>Younger teachers more liked</w:t>
      </w:r>
    </w:p>
    <w:p w14:paraId="077E7B85"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ab/>
        <w:t>Age = Wisdom</w:t>
      </w:r>
      <w:r w:rsidRPr="009F02FC">
        <w:rPr>
          <w:rFonts w:ascii="Arial" w:hAnsi="Arial" w:cs="Arial"/>
          <w:sz w:val="21"/>
          <w:szCs w:val="18"/>
        </w:rPr>
        <w:tab/>
        <w:t>Youthful = Energetic</w:t>
      </w:r>
    </w:p>
    <w:p w14:paraId="1A554688"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p>
    <w:p w14:paraId="547F7F22"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Losing face is…</w:t>
      </w:r>
      <w:r w:rsidRPr="009F02FC">
        <w:rPr>
          <w:rFonts w:ascii="Arial" w:hAnsi="Arial" w:cs="Arial"/>
          <w:sz w:val="21"/>
          <w:szCs w:val="18"/>
        </w:rPr>
        <w:tab/>
        <w:t>A big concern</w:t>
      </w:r>
      <w:r w:rsidRPr="009F02FC">
        <w:rPr>
          <w:rFonts w:ascii="Arial" w:hAnsi="Arial" w:cs="Arial"/>
          <w:sz w:val="21"/>
          <w:szCs w:val="18"/>
        </w:rPr>
        <w:tab/>
        <w:t xml:space="preserve">Not so big a deal </w:t>
      </w:r>
    </w:p>
    <w:p w14:paraId="3A3D303E"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ab/>
        <w:t>(for both teacher and student)</w:t>
      </w:r>
      <w:r w:rsidRPr="009F02FC">
        <w:rPr>
          <w:rFonts w:ascii="Arial" w:hAnsi="Arial" w:cs="Arial"/>
          <w:sz w:val="21"/>
          <w:szCs w:val="18"/>
        </w:rPr>
        <w:tab/>
        <w:t>(but insults are!)</w:t>
      </w:r>
    </w:p>
    <w:p w14:paraId="58707BC9"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p>
    <w:p w14:paraId="6E49AFE0"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Content concern</w:t>
      </w:r>
      <w:r w:rsidRPr="009F02FC">
        <w:rPr>
          <w:rFonts w:ascii="Arial" w:hAnsi="Arial" w:cs="Arial"/>
          <w:sz w:val="21"/>
          <w:szCs w:val="18"/>
        </w:rPr>
        <w:tab/>
        <w:t>Pragmatic</w:t>
      </w:r>
      <w:r w:rsidRPr="009F02FC">
        <w:rPr>
          <w:rFonts w:ascii="Arial" w:hAnsi="Arial" w:cs="Arial"/>
          <w:sz w:val="21"/>
          <w:szCs w:val="18"/>
        </w:rPr>
        <w:tab/>
        <w:t>Theoretical</w:t>
      </w:r>
    </w:p>
    <w:p w14:paraId="1BED06C2"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ab/>
        <w:t>•  What works in life</w:t>
      </w:r>
      <w:r w:rsidRPr="009F02FC">
        <w:rPr>
          <w:rFonts w:ascii="Arial" w:hAnsi="Arial" w:cs="Arial"/>
          <w:sz w:val="21"/>
          <w:szCs w:val="18"/>
        </w:rPr>
        <w:tab/>
        <w:t>•  If it doesn’t apply now it will later</w:t>
      </w:r>
    </w:p>
    <w:p w14:paraId="6F2906FB"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ab/>
        <w:t>•  What’s on the test</w:t>
      </w:r>
      <w:r w:rsidRPr="009F02FC">
        <w:rPr>
          <w:rFonts w:ascii="Arial" w:hAnsi="Arial" w:cs="Arial"/>
          <w:sz w:val="21"/>
          <w:szCs w:val="18"/>
        </w:rPr>
        <w:tab/>
        <w:t>•  What you’ll need for your life</w:t>
      </w:r>
    </w:p>
    <w:p w14:paraId="13FDC877"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ab/>
        <w:t>•  Short-term</w:t>
      </w:r>
      <w:r w:rsidRPr="009F02FC">
        <w:rPr>
          <w:rFonts w:ascii="Arial" w:hAnsi="Arial" w:cs="Arial"/>
          <w:sz w:val="21"/>
          <w:szCs w:val="18"/>
        </w:rPr>
        <w:tab/>
        <w:t>•  Long-term</w:t>
      </w:r>
    </w:p>
    <w:p w14:paraId="0A004BAF"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p>
    <w:p w14:paraId="486432DE"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Learning style</w:t>
      </w:r>
      <w:r w:rsidRPr="009F02FC">
        <w:rPr>
          <w:rFonts w:ascii="Arial" w:hAnsi="Arial" w:cs="Arial"/>
          <w:sz w:val="21"/>
          <w:szCs w:val="18"/>
        </w:rPr>
        <w:tab/>
        <w:t>Formal harmony</w:t>
      </w:r>
      <w:r w:rsidRPr="009F02FC">
        <w:rPr>
          <w:rFonts w:ascii="Arial" w:hAnsi="Arial" w:cs="Arial"/>
          <w:sz w:val="21"/>
          <w:szCs w:val="18"/>
        </w:rPr>
        <w:tab/>
        <w:t xml:space="preserve">Confrontational </w:t>
      </w:r>
    </w:p>
    <w:p w14:paraId="470054A0"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ab/>
        <w:t>(teacher gives only his view)</w:t>
      </w:r>
      <w:r w:rsidRPr="009F02FC">
        <w:rPr>
          <w:rFonts w:ascii="Arial" w:hAnsi="Arial" w:cs="Arial"/>
          <w:sz w:val="21"/>
          <w:szCs w:val="18"/>
        </w:rPr>
        <w:tab/>
        <w:t>(teacher responds to other views)</w:t>
      </w:r>
    </w:p>
    <w:p w14:paraId="72BB6021"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p>
    <w:p w14:paraId="1963C24F"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Learning preference</w:t>
      </w:r>
      <w:r w:rsidRPr="009F02FC">
        <w:rPr>
          <w:rFonts w:ascii="Arial" w:hAnsi="Arial" w:cs="Arial"/>
          <w:sz w:val="21"/>
          <w:szCs w:val="18"/>
        </w:rPr>
        <w:tab/>
        <w:t>Rote memory of facts</w:t>
      </w:r>
      <w:r w:rsidRPr="009F02FC">
        <w:rPr>
          <w:rFonts w:ascii="Arial" w:hAnsi="Arial" w:cs="Arial"/>
          <w:sz w:val="21"/>
          <w:szCs w:val="18"/>
        </w:rPr>
        <w:tab/>
        <w:t>Correlation between facts</w:t>
      </w:r>
    </w:p>
    <w:p w14:paraId="23220EF7"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p>
    <w:p w14:paraId="6CA4F165"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 xml:space="preserve">Responsibility for </w:t>
      </w:r>
      <w:r w:rsidRPr="009F02FC">
        <w:rPr>
          <w:rFonts w:ascii="Arial" w:hAnsi="Arial" w:cs="Arial"/>
          <w:sz w:val="21"/>
          <w:szCs w:val="18"/>
        </w:rPr>
        <w:tab/>
        <w:t>Teacher’s</w:t>
      </w:r>
      <w:r w:rsidRPr="009F02FC">
        <w:rPr>
          <w:rFonts w:ascii="Arial" w:hAnsi="Arial" w:cs="Arial"/>
          <w:sz w:val="21"/>
          <w:szCs w:val="18"/>
        </w:rPr>
        <w:tab/>
        <w:t xml:space="preserve">Teacher’s </w:t>
      </w:r>
      <w:r w:rsidRPr="009F02FC">
        <w:rPr>
          <w:rFonts w:ascii="Arial" w:hAnsi="Arial" w:cs="Arial"/>
          <w:i/>
          <w:sz w:val="21"/>
          <w:szCs w:val="18"/>
        </w:rPr>
        <w:t>and student’s</w:t>
      </w:r>
    </w:p>
    <w:p w14:paraId="0ECD9D77"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effectiveness of learning</w:t>
      </w:r>
    </w:p>
    <w:p w14:paraId="011E95C2"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ab/>
      </w:r>
    </w:p>
    <w:p w14:paraId="0D63D772"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Disagreeing with teacher</w:t>
      </w:r>
      <w:r w:rsidRPr="009F02FC">
        <w:rPr>
          <w:rFonts w:ascii="Arial" w:hAnsi="Arial" w:cs="Arial"/>
          <w:sz w:val="21"/>
          <w:szCs w:val="18"/>
        </w:rPr>
        <w:tab/>
        <w:t>Taboo</w:t>
      </w:r>
      <w:r w:rsidRPr="009F02FC">
        <w:rPr>
          <w:rFonts w:ascii="Arial" w:hAnsi="Arial" w:cs="Arial"/>
          <w:sz w:val="21"/>
          <w:szCs w:val="18"/>
        </w:rPr>
        <w:tab/>
        <w:t>Okay</w:t>
      </w:r>
    </w:p>
    <w:p w14:paraId="4A4CEB15"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ab/>
        <w:t>(shows disrespect)</w:t>
      </w:r>
      <w:r w:rsidRPr="009F02FC">
        <w:rPr>
          <w:rFonts w:ascii="Arial" w:hAnsi="Arial" w:cs="Arial"/>
          <w:sz w:val="21"/>
          <w:szCs w:val="18"/>
        </w:rPr>
        <w:tab/>
        <w:t>(shows insight)</w:t>
      </w:r>
    </w:p>
    <w:p w14:paraId="03E37297"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p>
    <w:p w14:paraId="47AFC094"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 xml:space="preserve">Speaking up is okay… </w:t>
      </w:r>
      <w:r w:rsidRPr="009F02FC">
        <w:rPr>
          <w:rFonts w:ascii="Arial" w:hAnsi="Arial" w:cs="Arial"/>
          <w:sz w:val="21"/>
          <w:szCs w:val="18"/>
        </w:rPr>
        <w:tab/>
        <w:t>When called on individually</w:t>
      </w:r>
      <w:r w:rsidRPr="009F02FC">
        <w:rPr>
          <w:rFonts w:ascii="Arial" w:hAnsi="Arial" w:cs="Arial"/>
          <w:sz w:val="21"/>
          <w:szCs w:val="18"/>
        </w:rPr>
        <w:tab/>
        <w:t>When a general invitation is given</w:t>
      </w:r>
    </w:p>
    <w:p w14:paraId="3C7BD0AC"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p>
    <w:p w14:paraId="75012754"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Will speak up in…</w:t>
      </w:r>
      <w:r w:rsidRPr="009F02FC">
        <w:rPr>
          <w:rFonts w:ascii="Arial" w:hAnsi="Arial" w:cs="Arial"/>
          <w:sz w:val="21"/>
          <w:szCs w:val="18"/>
        </w:rPr>
        <w:tab/>
        <w:t>Small groups only</w:t>
      </w:r>
      <w:r w:rsidRPr="009F02FC">
        <w:rPr>
          <w:rFonts w:ascii="Arial" w:hAnsi="Arial" w:cs="Arial"/>
          <w:sz w:val="21"/>
          <w:szCs w:val="18"/>
        </w:rPr>
        <w:tab/>
        <w:t>Large and small groups</w:t>
      </w:r>
    </w:p>
    <w:p w14:paraId="484EC158"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p>
    <w:p w14:paraId="105C222A" w14:textId="7FF958C4"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Communication</w:t>
      </w:r>
      <w:r w:rsidRPr="009F02FC">
        <w:rPr>
          <w:rFonts w:ascii="Arial" w:hAnsi="Arial" w:cs="Arial"/>
          <w:sz w:val="21"/>
          <w:szCs w:val="18"/>
        </w:rPr>
        <w:tab/>
        <w:t>One way (teacher to student)</w:t>
      </w:r>
      <w:r w:rsidRPr="009F02FC">
        <w:rPr>
          <w:rFonts w:ascii="Arial" w:hAnsi="Arial" w:cs="Arial"/>
          <w:sz w:val="21"/>
          <w:szCs w:val="18"/>
        </w:rPr>
        <w:tab/>
      </w:r>
      <w:r w:rsidR="008D1EDA" w:rsidRPr="009F02FC">
        <w:rPr>
          <w:rFonts w:ascii="Arial" w:hAnsi="Arial" w:cs="Arial"/>
          <w:sz w:val="21"/>
          <w:szCs w:val="18"/>
        </w:rPr>
        <w:t>Two-way</w:t>
      </w:r>
      <w:r w:rsidRPr="009F02FC">
        <w:rPr>
          <w:rFonts w:ascii="Arial" w:hAnsi="Arial" w:cs="Arial"/>
          <w:sz w:val="21"/>
          <w:szCs w:val="18"/>
        </w:rPr>
        <w:t xml:space="preserve"> dialogue</w:t>
      </w:r>
    </w:p>
    <w:p w14:paraId="39976CE4"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p>
    <w:p w14:paraId="0139332F"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r w:rsidRPr="009F02FC">
        <w:rPr>
          <w:rFonts w:ascii="Arial" w:hAnsi="Arial" w:cs="Arial"/>
          <w:sz w:val="21"/>
          <w:szCs w:val="18"/>
        </w:rPr>
        <w:t>Asking questions</w:t>
      </w:r>
      <w:r w:rsidRPr="009F02FC">
        <w:rPr>
          <w:rFonts w:ascii="Arial" w:hAnsi="Arial" w:cs="Arial"/>
          <w:sz w:val="21"/>
          <w:szCs w:val="18"/>
        </w:rPr>
        <w:tab/>
        <w:t>Uncomfortable</w:t>
      </w:r>
      <w:r w:rsidRPr="009F02FC">
        <w:rPr>
          <w:rFonts w:ascii="Arial" w:hAnsi="Arial" w:cs="Arial"/>
          <w:sz w:val="21"/>
          <w:szCs w:val="18"/>
        </w:rPr>
        <w:tab/>
        <w:t>Comfortable</w:t>
      </w:r>
    </w:p>
    <w:p w14:paraId="0A6D4913" w14:textId="77777777" w:rsidR="007743A7" w:rsidRPr="009F02FC" w:rsidRDefault="007743A7">
      <w:pPr>
        <w:tabs>
          <w:tab w:val="left" w:pos="2460"/>
          <w:tab w:val="left" w:pos="5300"/>
          <w:tab w:val="left" w:pos="6120"/>
          <w:tab w:val="left" w:pos="7560"/>
          <w:tab w:val="left" w:pos="8820"/>
        </w:tabs>
        <w:ind w:right="-14"/>
        <w:jc w:val="center"/>
        <w:rPr>
          <w:rFonts w:ascii="Arial" w:hAnsi="Arial" w:cs="Arial"/>
          <w:sz w:val="21"/>
          <w:szCs w:val="18"/>
        </w:rPr>
      </w:pPr>
    </w:p>
    <w:p w14:paraId="1D991DD2" w14:textId="77777777" w:rsidR="007743A7" w:rsidRPr="009F02FC" w:rsidRDefault="007743A7">
      <w:pPr>
        <w:tabs>
          <w:tab w:val="left" w:pos="2460"/>
          <w:tab w:val="left" w:pos="5300"/>
          <w:tab w:val="left" w:pos="6120"/>
          <w:tab w:val="left" w:pos="7560"/>
          <w:tab w:val="left" w:pos="8820"/>
        </w:tabs>
        <w:ind w:right="-14"/>
        <w:jc w:val="center"/>
        <w:rPr>
          <w:rFonts w:ascii="Arial" w:hAnsi="Arial" w:cs="Arial"/>
          <w:i/>
          <w:sz w:val="21"/>
          <w:szCs w:val="18"/>
        </w:rPr>
      </w:pPr>
      <w:r w:rsidRPr="009F02FC">
        <w:rPr>
          <w:rFonts w:ascii="Arial" w:hAnsi="Arial" w:cs="Arial"/>
          <w:i/>
          <w:sz w:val="21"/>
          <w:szCs w:val="18"/>
        </w:rPr>
        <w:t>American Rule of Thumb: “The only dumb question is the one which is never asked”</w:t>
      </w:r>
    </w:p>
    <w:p w14:paraId="1619BDF2"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p>
    <w:p w14:paraId="7498B508" w14:textId="77777777" w:rsidR="007743A7" w:rsidRPr="009F02FC" w:rsidRDefault="007743A7">
      <w:pPr>
        <w:tabs>
          <w:tab w:val="left" w:pos="2460"/>
          <w:tab w:val="left" w:pos="5300"/>
          <w:tab w:val="left" w:pos="6120"/>
          <w:tab w:val="left" w:pos="7560"/>
          <w:tab w:val="left" w:pos="8820"/>
        </w:tabs>
        <w:ind w:right="-14"/>
        <w:rPr>
          <w:rFonts w:ascii="Arial" w:hAnsi="Arial" w:cs="Arial"/>
          <w:sz w:val="21"/>
          <w:szCs w:val="18"/>
        </w:rPr>
      </w:pPr>
    </w:p>
    <w:p w14:paraId="2165DA5F" w14:textId="77777777" w:rsidR="007743A7" w:rsidRPr="009F02FC" w:rsidRDefault="007743A7">
      <w:pPr>
        <w:tabs>
          <w:tab w:val="left" w:pos="2460"/>
          <w:tab w:val="left" w:pos="5300"/>
          <w:tab w:val="left" w:pos="6120"/>
          <w:tab w:val="left" w:pos="7560"/>
          <w:tab w:val="left" w:pos="8820"/>
        </w:tabs>
        <w:ind w:right="-14"/>
        <w:rPr>
          <w:rFonts w:ascii="Arial" w:hAnsi="Arial" w:cs="Arial"/>
          <w:b/>
          <w:szCs w:val="18"/>
        </w:rPr>
      </w:pPr>
      <w:r w:rsidRPr="009F02FC">
        <w:rPr>
          <w:rFonts w:ascii="Arial" w:hAnsi="Arial" w:cs="Arial"/>
          <w:b/>
          <w:szCs w:val="18"/>
          <w:u w:val="single"/>
        </w:rPr>
        <w:t>Implications</w:t>
      </w:r>
      <w:r w:rsidRPr="009F02FC">
        <w:rPr>
          <w:rFonts w:ascii="Arial" w:hAnsi="Arial" w:cs="Arial"/>
          <w:b/>
          <w:szCs w:val="18"/>
        </w:rPr>
        <w:t>:</w:t>
      </w:r>
    </w:p>
    <w:p w14:paraId="5B77444E" w14:textId="77777777" w:rsidR="007743A7" w:rsidRPr="009F02FC" w:rsidRDefault="007743A7">
      <w:pPr>
        <w:tabs>
          <w:tab w:val="left" w:pos="2460"/>
          <w:tab w:val="left" w:pos="5300"/>
          <w:tab w:val="left" w:pos="6120"/>
          <w:tab w:val="left" w:pos="7560"/>
          <w:tab w:val="left" w:pos="8820"/>
        </w:tabs>
        <w:ind w:left="300" w:right="-14" w:hanging="300"/>
        <w:rPr>
          <w:rFonts w:ascii="Arial" w:hAnsi="Arial" w:cs="Arial"/>
          <w:sz w:val="21"/>
          <w:szCs w:val="18"/>
        </w:rPr>
      </w:pPr>
    </w:p>
    <w:p w14:paraId="09843D5B" w14:textId="59A43A51" w:rsidR="007743A7" w:rsidRPr="009F02FC" w:rsidRDefault="007743A7">
      <w:pPr>
        <w:tabs>
          <w:tab w:val="left" w:pos="2460"/>
          <w:tab w:val="left" w:pos="5300"/>
          <w:tab w:val="left" w:pos="6120"/>
          <w:tab w:val="left" w:pos="7560"/>
          <w:tab w:val="left" w:pos="8820"/>
        </w:tabs>
        <w:ind w:left="300" w:right="-14"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b/>
          <w:sz w:val="21"/>
          <w:szCs w:val="18"/>
        </w:rPr>
        <w:t xml:space="preserve">For Me: </w:t>
      </w:r>
      <w:r w:rsidRPr="009F02FC">
        <w:rPr>
          <w:rFonts w:ascii="Arial" w:hAnsi="Arial" w:cs="Arial"/>
          <w:sz w:val="21"/>
          <w:szCs w:val="18"/>
        </w:rPr>
        <w:t xml:space="preserve">I’ll try my best to teach in </w:t>
      </w:r>
      <w:r w:rsidR="009976CC" w:rsidRPr="009F02FC">
        <w:rPr>
          <w:rFonts w:ascii="Arial" w:hAnsi="Arial" w:cs="Arial"/>
          <w:sz w:val="21"/>
          <w:szCs w:val="18"/>
        </w:rPr>
        <w:t>a way</w:t>
      </w:r>
      <w:r w:rsidRPr="009F02FC">
        <w:rPr>
          <w:rFonts w:ascii="Arial" w:hAnsi="Arial" w:cs="Arial"/>
          <w:sz w:val="21"/>
          <w:szCs w:val="18"/>
        </w:rPr>
        <w:t xml:space="preserve"> Singaporeans better learn (column 1), but since I’ve lived almost 30 years in America and only 14 years in Asia I will unavoidably lapse into an American style (column 2).  Please forgive my lack of cultural sensitivity!</w:t>
      </w:r>
    </w:p>
    <w:p w14:paraId="31327771" w14:textId="77777777" w:rsidR="007743A7" w:rsidRPr="009F02FC" w:rsidRDefault="007743A7">
      <w:pPr>
        <w:tabs>
          <w:tab w:val="left" w:pos="2460"/>
          <w:tab w:val="left" w:pos="5300"/>
          <w:tab w:val="left" w:pos="6120"/>
          <w:tab w:val="left" w:pos="7560"/>
          <w:tab w:val="left" w:pos="8820"/>
        </w:tabs>
        <w:ind w:left="300" w:right="-14" w:hanging="300"/>
        <w:rPr>
          <w:rFonts w:ascii="Arial" w:hAnsi="Arial" w:cs="Arial"/>
          <w:sz w:val="21"/>
          <w:szCs w:val="18"/>
        </w:rPr>
      </w:pPr>
    </w:p>
    <w:p w14:paraId="781D0A68" w14:textId="77777777" w:rsidR="007743A7" w:rsidRPr="009F02FC" w:rsidRDefault="007743A7">
      <w:pPr>
        <w:tabs>
          <w:tab w:val="left" w:pos="2460"/>
          <w:tab w:val="left" w:pos="5300"/>
          <w:tab w:val="left" w:pos="6120"/>
          <w:tab w:val="left" w:pos="7560"/>
          <w:tab w:val="left" w:pos="8820"/>
        </w:tabs>
        <w:ind w:left="300" w:right="-14"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b/>
          <w:sz w:val="21"/>
          <w:szCs w:val="18"/>
        </w:rPr>
        <w:t xml:space="preserve">For You: </w:t>
      </w:r>
      <w:r w:rsidRPr="009F02FC">
        <w:rPr>
          <w:rFonts w:ascii="Arial" w:hAnsi="Arial" w:cs="Arial"/>
          <w:sz w:val="21"/>
          <w:szCs w:val="18"/>
        </w:rPr>
        <w:t>You can feel free to be “a bit more American” in this class since I don’t yet feel that column 2 is inappropriate for Asians.  Relax, loosen up, and enjoy our differences!  But I don’t expect too many of you to follow this principle (thus implication 1 above)!</w:t>
      </w:r>
    </w:p>
    <w:p w14:paraId="0D252841" w14:textId="77777777" w:rsidR="007743A7" w:rsidRPr="009F02FC" w:rsidRDefault="007743A7">
      <w:pPr>
        <w:tabs>
          <w:tab w:val="left" w:pos="3140"/>
          <w:tab w:val="left" w:pos="6120"/>
          <w:tab w:val="left" w:pos="7560"/>
          <w:tab w:val="left" w:pos="7640"/>
          <w:tab w:val="left" w:pos="8820"/>
        </w:tabs>
        <w:ind w:right="-14"/>
        <w:jc w:val="center"/>
        <w:rPr>
          <w:rFonts w:ascii="Arial" w:hAnsi="Arial" w:cs="Arial"/>
          <w:szCs w:val="18"/>
        </w:rPr>
        <w:sectPr w:rsidR="007743A7" w:rsidRPr="009F02FC">
          <w:headerReference w:type="even" r:id="rId17"/>
          <w:headerReference w:type="default" r:id="rId18"/>
          <w:pgSz w:w="11909" w:h="16834"/>
          <w:pgMar w:top="576" w:right="1181" w:bottom="576" w:left="1742" w:header="576" w:footer="576" w:gutter="0"/>
          <w:pgNumType w:fmt="lowerRoman"/>
          <w:cols w:space="720"/>
        </w:sectPr>
      </w:pPr>
    </w:p>
    <w:p w14:paraId="6585EB73" w14:textId="77777777" w:rsidR="007743A7" w:rsidRPr="009F02FC" w:rsidRDefault="007743A7" w:rsidP="007743A7">
      <w:pPr>
        <w:ind w:right="-14" w:firstLine="900"/>
        <w:jc w:val="center"/>
        <w:rPr>
          <w:rFonts w:ascii="Arial" w:hAnsi="Arial" w:cs="Arial"/>
          <w:sz w:val="18"/>
          <w:szCs w:val="18"/>
        </w:rPr>
      </w:pPr>
      <w:r w:rsidRPr="009F02FC">
        <w:rPr>
          <w:rFonts w:ascii="Arial" w:hAnsi="Arial" w:cs="Arial"/>
          <w:sz w:val="18"/>
          <w:szCs w:val="18"/>
        </w:rPr>
        <w:lastRenderedPageBreak/>
        <w:t xml:space="preserve">Mark Dubis, “New Technologies and Theological Research: Web Studies for the Study of New Testament Backgrounds,” </w:t>
      </w:r>
      <w:r w:rsidRPr="009F02FC">
        <w:rPr>
          <w:rFonts w:ascii="Arial" w:hAnsi="Arial" w:cs="Arial"/>
          <w:i/>
          <w:sz w:val="18"/>
          <w:szCs w:val="18"/>
        </w:rPr>
        <w:t>Journal of Religious &amp; Theological Information</w:t>
      </w:r>
      <w:r w:rsidRPr="009F02FC">
        <w:rPr>
          <w:rFonts w:ascii="Arial" w:hAnsi="Arial" w:cs="Arial"/>
          <w:sz w:val="18"/>
          <w:szCs w:val="18"/>
        </w:rPr>
        <w:t xml:space="preserve"> 6 (2003): 3-9</w:t>
      </w:r>
    </w:p>
    <w:p w14:paraId="5DA69090" w14:textId="77777777" w:rsidR="007743A7" w:rsidRPr="009F02FC" w:rsidRDefault="007743A7" w:rsidP="007743A7">
      <w:pPr>
        <w:ind w:right="-14" w:firstLine="900"/>
        <w:jc w:val="center"/>
        <w:rPr>
          <w:rFonts w:ascii="Arial" w:hAnsi="Arial" w:cs="Arial"/>
          <w:sz w:val="18"/>
          <w:szCs w:val="18"/>
        </w:rPr>
      </w:pPr>
      <w:r w:rsidRPr="009F02FC">
        <w:rPr>
          <w:rFonts w:ascii="Arial" w:hAnsi="Arial" w:cs="Arial"/>
          <w:sz w:val="18"/>
          <w:szCs w:val="18"/>
        </w:rPr>
        <w:t>(1 of 7)</w:t>
      </w:r>
    </w:p>
    <w:p w14:paraId="5A04D2D5" w14:textId="77777777" w:rsidR="007743A7" w:rsidRPr="009F02FC" w:rsidRDefault="007743A7" w:rsidP="007743A7">
      <w:pPr>
        <w:ind w:right="-14" w:firstLine="900"/>
        <w:jc w:val="center"/>
        <w:rPr>
          <w:rFonts w:ascii="Arial" w:hAnsi="Arial" w:cs="Arial"/>
          <w:szCs w:val="18"/>
        </w:rPr>
      </w:pPr>
      <w:r w:rsidRPr="009F02FC">
        <w:rPr>
          <w:rFonts w:ascii="Arial" w:hAnsi="Arial" w:cs="Arial"/>
          <w:sz w:val="18"/>
          <w:szCs w:val="18"/>
        </w:rPr>
        <w:br w:type="page"/>
      </w:r>
    </w:p>
    <w:p w14:paraId="06190C26" w14:textId="77777777" w:rsidR="007743A7" w:rsidRPr="009F02FC" w:rsidRDefault="007743A7" w:rsidP="007743A7">
      <w:pPr>
        <w:ind w:right="-14" w:firstLine="900"/>
        <w:jc w:val="center"/>
        <w:rPr>
          <w:rFonts w:ascii="Arial" w:hAnsi="Arial" w:cs="Arial"/>
          <w:sz w:val="18"/>
          <w:szCs w:val="18"/>
        </w:rPr>
      </w:pPr>
      <w:r w:rsidRPr="009F02FC">
        <w:rPr>
          <w:rFonts w:ascii="Arial" w:hAnsi="Arial" w:cs="Arial"/>
          <w:sz w:val="18"/>
          <w:szCs w:val="18"/>
        </w:rPr>
        <w:lastRenderedPageBreak/>
        <w:t xml:space="preserve">Mark Dubis, “New Technologies and Theological Research: Web Studies for the Study of New Testament Backgrounds,” </w:t>
      </w:r>
      <w:r w:rsidRPr="009F02FC">
        <w:rPr>
          <w:rFonts w:ascii="Arial" w:hAnsi="Arial" w:cs="Arial"/>
          <w:i/>
          <w:sz w:val="18"/>
          <w:szCs w:val="18"/>
        </w:rPr>
        <w:t>Journal of Religious &amp; Theological Information</w:t>
      </w:r>
      <w:r w:rsidRPr="009F02FC">
        <w:rPr>
          <w:rFonts w:ascii="Arial" w:hAnsi="Arial" w:cs="Arial"/>
          <w:sz w:val="18"/>
          <w:szCs w:val="18"/>
        </w:rPr>
        <w:t xml:space="preserve"> 6 (2003): 3-9</w:t>
      </w:r>
    </w:p>
    <w:p w14:paraId="09F3CE52" w14:textId="77777777" w:rsidR="007743A7" w:rsidRPr="009F02FC" w:rsidRDefault="007743A7" w:rsidP="007743A7">
      <w:pPr>
        <w:ind w:right="-14" w:firstLine="900"/>
        <w:jc w:val="center"/>
        <w:rPr>
          <w:rFonts w:ascii="Arial" w:hAnsi="Arial" w:cs="Arial"/>
          <w:sz w:val="18"/>
          <w:szCs w:val="18"/>
        </w:rPr>
      </w:pPr>
      <w:r w:rsidRPr="009F02FC">
        <w:rPr>
          <w:rFonts w:ascii="Arial" w:hAnsi="Arial" w:cs="Arial"/>
          <w:sz w:val="18"/>
          <w:szCs w:val="18"/>
        </w:rPr>
        <w:t>(2 of 7)</w:t>
      </w:r>
    </w:p>
    <w:p w14:paraId="693EE253" w14:textId="77777777" w:rsidR="007743A7" w:rsidRPr="009F02FC" w:rsidRDefault="007743A7" w:rsidP="007743A7">
      <w:pPr>
        <w:ind w:right="-14" w:firstLine="900"/>
        <w:jc w:val="center"/>
        <w:rPr>
          <w:rFonts w:ascii="Arial" w:hAnsi="Arial" w:cs="Arial"/>
          <w:szCs w:val="18"/>
        </w:rPr>
      </w:pPr>
      <w:r w:rsidRPr="009F02FC">
        <w:rPr>
          <w:rFonts w:ascii="Arial" w:hAnsi="Arial" w:cs="Arial"/>
          <w:sz w:val="18"/>
          <w:szCs w:val="18"/>
        </w:rPr>
        <w:br w:type="page"/>
      </w:r>
    </w:p>
    <w:p w14:paraId="2C7D6F62" w14:textId="77777777" w:rsidR="007743A7" w:rsidRPr="009F02FC" w:rsidRDefault="007743A7" w:rsidP="007743A7">
      <w:pPr>
        <w:ind w:right="-14" w:firstLine="900"/>
        <w:jc w:val="center"/>
        <w:rPr>
          <w:rFonts w:ascii="Arial" w:hAnsi="Arial" w:cs="Arial"/>
          <w:sz w:val="18"/>
          <w:szCs w:val="18"/>
        </w:rPr>
      </w:pPr>
      <w:r w:rsidRPr="009F02FC">
        <w:rPr>
          <w:rFonts w:ascii="Arial" w:hAnsi="Arial" w:cs="Arial"/>
          <w:sz w:val="18"/>
          <w:szCs w:val="18"/>
        </w:rPr>
        <w:lastRenderedPageBreak/>
        <w:t xml:space="preserve">Mark Dubis, “New Technologies and Theological Research: Web Studies for the Study of New Testament Backgrounds,” </w:t>
      </w:r>
      <w:r w:rsidRPr="009F02FC">
        <w:rPr>
          <w:rFonts w:ascii="Arial" w:hAnsi="Arial" w:cs="Arial"/>
          <w:i/>
          <w:sz w:val="18"/>
          <w:szCs w:val="18"/>
        </w:rPr>
        <w:t>Journal of Religious &amp; Theological Information</w:t>
      </w:r>
      <w:r w:rsidRPr="009F02FC">
        <w:rPr>
          <w:rFonts w:ascii="Arial" w:hAnsi="Arial" w:cs="Arial"/>
          <w:sz w:val="18"/>
          <w:szCs w:val="18"/>
        </w:rPr>
        <w:t xml:space="preserve"> 6 (2003): 3-9</w:t>
      </w:r>
    </w:p>
    <w:p w14:paraId="6326C549" w14:textId="77777777" w:rsidR="007743A7" w:rsidRPr="009F02FC" w:rsidRDefault="007743A7" w:rsidP="007743A7">
      <w:pPr>
        <w:ind w:right="-14" w:firstLine="900"/>
        <w:jc w:val="center"/>
        <w:rPr>
          <w:rFonts w:ascii="Arial" w:hAnsi="Arial" w:cs="Arial"/>
          <w:sz w:val="18"/>
          <w:szCs w:val="18"/>
        </w:rPr>
      </w:pPr>
      <w:r w:rsidRPr="009F02FC">
        <w:rPr>
          <w:rFonts w:ascii="Arial" w:hAnsi="Arial" w:cs="Arial"/>
          <w:sz w:val="18"/>
          <w:szCs w:val="18"/>
        </w:rPr>
        <w:t>(3 of 7)</w:t>
      </w:r>
    </w:p>
    <w:p w14:paraId="616B74AF" w14:textId="77777777" w:rsidR="007743A7" w:rsidRPr="009F02FC" w:rsidRDefault="007743A7" w:rsidP="007743A7">
      <w:pPr>
        <w:ind w:right="-14" w:firstLine="900"/>
        <w:jc w:val="center"/>
        <w:rPr>
          <w:rFonts w:ascii="Arial" w:hAnsi="Arial" w:cs="Arial"/>
          <w:szCs w:val="18"/>
        </w:rPr>
      </w:pPr>
      <w:r w:rsidRPr="009F02FC">
        <w:rPr>
          <w:rFonts w:ascii="Arial" w:hAnsi="Arial" w:cs="Arial"/>
          <w:sz w:val="18"/>
          <w:szCs w:val="18"/>
        </w:rPr>
        <w:br w:type="page"/>
      </w:r>
    </w:p>
    <w:p w14:paraId="72683E61" w14:textId="77777777" w:rsidR="007743A7" w:rsidRPr="009F02FC" w:rsidRDefault="007743A7" w:rsidP="007743A7">
      <w:pPr>
        <w:ind w:right="-14" w:firstLine="900"/>
        <w:jc w:val="center"/>
        <w:rPr>
          <w:rFonts w:ascii="Arial" w:hAnsi="Arial" w:cs="Arial"/>
          <w:sz w:val="18"/>
          <w:szCs w:val="18"/>
        </w:rPr>
      </w:pPr>
      <w:r w:rsidRPr="009F02FC">
        <w:rPr>
          <w:rFonts w:ascii="Arial" w:hAnsi="Arial" w:cs="Arial"/>
          <w:sz w:val="18"/>
          <w:szCs w:val="18"/>
        </w:rPr>
        <w:lastRenderedPageBreak/>
        <w:t xml:space="preserve">Mark Dubis, “New Technologies and Theological Research: Web Studies for the Study of New Testament Backgrounds,” </w:t>
      </w:r>
      <w:r w:rsidRPr="009F02FC">
        <w:rPr>
          <w:rFonts w:ascii="Arial" w:hAnsi="Arial" w:cs="Arial"/>
          <w:i/>
          <w:sz w:val="18"/>
          <w:szCs w:val="18"/>
        </w:rPr>
        <w:t>Journal of Religious &amp; Theological Information</w:t>
      </w:r>
      <w:r w:rsidRPr="009F02FC">
        <w:rPr>
          <w:rFonts w:ascii="Arial" w:hAnsi="Arial" w:cs="Arial"/>
          <w:sz w:val="18"/>
          <w:szCs w:val="18"/>
        </w:rPr>
        <w:t xml:space="preserve"> 6 (2003): 3-9</w:t>
      </w:r>
    </w:p>
    <w:p w14:paraId="242E0328" w14:textId="77777777" w:rsidR="007743A7" w:rsidRPr="009F02FC" w:rsidRDefault="007743A7" w:rsidP="007743A7">
      <w:pPr>
        <w:ind w:right="-14" w:firstLine="900"/>
        <w:jc w:val="center"/>
        <w:rPr>
          <w:rFonts w:ascii="Arial" w:hAnsi="Arial" w:cs="Arial"/>
          <w:sz w:val="18"/>
          <w:szCs w:val="18"/>
        </w:rPr>
      </w:pPr>
      <w:r w:rsidRPr="009F02FC">
        <w:rPr>
          <w:rFonts w:ascii="Arial" w:hAnsi="Arial" w:cs="Arial"/>
          <w:sz w:val="18"/>
          <w:szCs w:val="18"/>
        </w:rPr>
        <w:t>(4 of 7)</w:t>
      </w:r>
    </w:p>
    <w:p w14:paraId="143BC903" w14:textId="77777777" w:rsidR="007743A7" w:rsidRPr="009F02FC" w:rsidRDefault="007743A7" w:rsidP="007743A7">
      <w:pPr>
        <w:ind w:right="-14" w:firstLine="900"/>
        <w:jc w:val="center"/>
        <w:rPr>
          <w:rFonts w:ascii="Arial" w:hAnsi="Arial" w:cs="Arial"/>
          <w:szCs w:val="18"/>
        </w:rPr>
      </w:pPr>
      <w:r w:rsidRPr="009F02FC">
        <w:rPr>
          <w:rFonts w:ascii="Arial" w:hAnsi="Arial" w:cs="Arial"/>
          <w:sz w:val="18"/>
          <w:szCs w:val="18"/>
        </w:rPr>
        <w:br w:type="page"/>
      </w:r>
    </w:p>
    <w:p w14:paraId="549B2366" w14:textId="77777777" w:rsidR="007743A7" w:rsidRPr="009F02FC" w:rsidRDefault="007743A7" w:rsidP="007743A7">
      <w:pPr>
        <w:ind w:right="-14" w:firstLine="900"/>
        <w:jc w:val="center"/>
        <w:rPr>
          <w:rFonts w:ascii="Arial" w:hAnsi="Arial" w:cs="Arial"/>
          <w:sz w:val="18"/>
          <w:szCs w:val="18"/>
        </w:rPr>
      </w:pPr>
      <w:r w:rsidRPr="009F02FC">
        <w:rPr>
          <w:rFonts w:ascii="Arial" w:hAnsi="Arial" w:cs="Arial"/>
          <w:sz w:val="18"/>
          <w:szCs w:val="18"/>
        </w:rPr>
        <w:lastRenderedPageBreak/>
        <w:t xml:space="preserve">Mark Dubis, “New Technologies and Theological Research: Web Studies for the Study of New Testament Backgrounds,” </w:t>
      </w:r>
      <w:r w:rsidRPr="009F02FC">
        <w:rPr>
          <w:rFonts w:ascii="Arial" w:hAnsi="Arial" w:cs="Arial"/>
          <w:i/>
          <w:sz w:val="18"/>
          <w:szCs w:val="18"/>
        </w:rPr>
        <w:t>Journal of Religious &amp; Theological Information</w:t>
      </w:r>
      <w:r w:rsidRPr="009F02FC">
        <w:rPr>
          <w:rFonts w:ascii="Arial" w:hAnsi="Arial" w:cs="Arial"/>
          <w:sz w:val="18"/>
          <w:szCs w:val="18"/>
        </w:rPr>
        <w:t xml:space="preserve"> 6 (2003): 3-9</w:t>
      </w:r>
    </w:p>
    <w:p w14:paraId="5EA9D971" w14:textId="77777777" w:rsidR="007743A7" w:rsidRPr="009F02FC" w:rsidRDefault="007743A7" w:rsidP="007743A7">
      <w:pPr>
        <w:ind w:right="-14" w:firstLine="900"/>
        <w:jc w:val="center"/>
        <w:rPr>
          <w:rFonts w:ascii="Arial" w:hAnsi="Arial" w:cs="Arial"/>
          <w:sz w:val="18"/>
          <w:szCs w:val="18"/>
        </w:rPr>
      </w:pPr>
      <w:r w:rsidRPr="009F02FC">
        <w:rPr>
          <w:rFonts w:ascii="Arial" w:hAnsi="Arial" w:cs="Arial"/>
          <w:sz w:val="18"/>
          <w:szCs w:val="18"/>
        </w:rPr>
        <w:t>(5 of 7)</w:t>
      </w:r>
    </w:p>
    <w:p w14:paraId="3507B8A4" w14:textId="77777777" w:rsidR="007743A7" w:rsidRPr="009F02FC" w:rsidRDefault="007743A7" w:rsidP="007743A7">
      <w:pPr>
        <w:ind w:right="-14" w:firstLine="900"/>
        <w:jc w:val="center"/>
        <w:rPr>
          <w:rFonts w:ascii="Arial" w:hAnsi="Arial" w:cs="Arial"/>
          <w:szCs w:val="18"/>
        </w:rPr>
      </w:pPr>
      <w:r w:rsidRPr="009F02FC">
        <w:rPr>
          <w:rFonts w:ascii="Arial" w:hAnsi="Arial" w:cs="Arial"/>
          <w:sz w:val="18"/>
          <w:szCs w:val="18"/>
        </w:rPr>
        <w:br w:type="page"/>
      </w:r>
    </w:p>
    <w:p w14:paraId="04433756" w14:textId="77777777" w:rsidR="007743A7" w:rsidRPr="009F02FC" w:rsidRDefault="007743A7" w:rsidP="007743A7">
      <w:pPr>
        <w:ind w:right="-14" w:firstLine="900"/>
        <w:jc w:val="center"/>
        <w:rPr>
          <w:rFonts w:ascii="Arial" w:hAnsi="Arial" w:cs="Arial"/>
          <w:sz w:val="18"/>
          <w:szCs w:val="18"/>
        </w:rPr>
      </w:pPr>
      <w:r w:rsidRPr="009F02FC">
        <w:rPr>
          <w:rFonts w:ascii="Arial" w:hAnsi="Arial" w:cs="Arial"/>
          <w:sz w:val="18"/>
          <w:szCs w:val="18"/>
        </w:rPr>
        <w:lastRenderedPageBreak/>
        <w:t xml:space="preserve">Mark Dubis, “New Technologies and Theological Research: Web Studies for the Study of New Testament Backgrounds,” </w:t>
      </w:r>
      <w:r w:rsidRPr="009F02FC">
        <w:rPr>
          <w:rFonts w:ascii="Arial" w:hAnsi="Arial" w:cs="Arial"/>
          <w:i/>
          <w:sz w:val="18"/>
          <w:szCs w:val="18"/>
        </w:rPr>
        <w:t>Journal of Religious &amp; Theological Information</w:t>
      </w:r>
      <w:r w:rsidRPr="009F02FC">
        <w:rPr>
          <w:rFonts w:ascii="Arial" w:hAnsi="Arial" w:cs="Arial"/>
          <w:sz w:val="18"/>
          <w:szCs w:val="18"/>
        </w:rPr>
        <w:t xml:space="preserve"> 6 (2003): 3-9</w:t>
      </w:r>
    </w:p>
    <w:p w14:paraId="21AE83DC" w14:textId="77777777" w:rsidR="007743A7" w:rsidRPr="009F02FC" w:rsidRDefault="007743A7" w:rsidP="007743A7">
      <w:pPr>
        <w:ind w:right="-14" w:firstLine="900"/>
        <w:jc w:val="center"/>
        <w:rPr>
          <w:rFonts w:ascii="Arial" w:hAnsi="Arial" w:cs="Arial"/>
          <w:sz w:val="18"/>
          <w:szCs w:val="18"/>
        </w:rPr>
      </w:pPr>
      <w:r w:rsidRPr="009F02FC">
        <w:rPr>
          <w:rFonts w:ascii="Arial" w:hAnsi="Arial" w:cs="Arial"/>
          <w:sz w:val="18"/>
          <w:szCs w:val="18"/>
        </w:rPr>
        <w:t>(6 of 7)</w:t>
      </w:r>
    </w:p>
    <w:p w14:paraId="3F054971" w14:textId="77777777" w:rsidR="007743A7" w:rsidRPr="009F02FC" w:rsidRDefault="007743A7" w:rsidP="007743A7">
      <w:pPr>
        <w:ind w:right="-14" w:firstLine="900"/>
        <w:jc w:val="center"/>
        <w:rPr>
          <w:rFonts w:ascii="Arial" w:hAnsi="Arial" w:cs="Arial"/>
          <w:szCs w:val="18"/>
        </w:rPr>
      </w:pPr>
      <w:r w:rsidRPr="009F02FC">
        <w:rPr>
          <w:rFonts w:ascii="Arial" w:hAnsi="Arial" w:cs="Arial"/>
          <w:sz w:val="18"/>
          <w:szCs w:val="18"/>
        </w:rPr>
        <w:br w:type="page"/>
      </w:r>
    </w:p>
    <w:p w14:paraId="48DF4892" w14:textId="77777777" w:rsidR="007743A7" w:rsidRPr="009F02FC" w:rsidRDefault="007743A7" w:rsidP="007743A7">
      <w:pPr>
        <w:ind w:right="-14" w:firstLine="900"/>
        <w:jc w:val="center"/>
        <w:rPr>
          <w:rFonts w:ascii="Arial" w:hAnsi="Arial" w:cs="Arial"/>
          <w:sz w:val="18"/>
          <w:szCs w:val="18"/>
        </w:rPr>
      </w:pPr>
      <w:r w:rsidRPr="009F02FC">
        <w:rPr>
          <w:rFonts w:ascii="Arial" w:hAnsi="Arial" w:cs="Arial"/>
          <w:sz w:val="18"/>
          <w:szCs w:val="18"/>
        </w:rPr>
        <w:lastRenderedPageBreak/>
        <w:t xml:space="preserve">Mark Dubis, “New Technologies and Theological Research: Web Studies for the Study of New Testament Backgrounds,” </w:t>
      </w:r>
      <w:r w:rsidRPr="009F02FC">
        <w:rPr>
          <w:rFonts w:ascii="Arial" w:hAnsi="Arial" w:cs="Arial"/>
          <w:i/>
          <w:sz w:val="18"/>
          <w:szCs w:val="18"/>
        </w:rPr>
        <w:t>Journal of Religious &amp; Theological Information</w:t>
      </w:r>
      <w:r w:rsidRPr="009F02FC">
        <w:rPr>
          <w:rFonts w:ascii="Arial" w:hAnsi="Arial" w:cs="Arial"/>
          <w:sz w:val="18"/>
          <w:szCs w:val="18"/>
        </w:rPr>
        <w:t xml:space="preserve"> 6 (2003): 3-9</w:t>
      </w:r>
    </w:p>
    <w:p w14:paraId="38EFDEAF" w14:textId="77777777" w:rsidR="007743A7" w:rsidRPr="009F02FC" w:rsidRDefault="007743A7" w:rsidP="007743A7">
      <w:pPr>
        <w:ind w:right="-14" w:firstLine="900"/>
        <w:jc w:val="center"/>
        <w:rPr>
          <w:rFonts w:ascii="Arial" w:hAnsi="Arial" w:cs="Arial"/>
          <w:sz w:val="18"/>
          <w:szCs w:val="18"/>
        </w:rPr>
      </w:pPr>
      <w:r w:rsidRPr="009F02FC">
        <w:rPr>
          <w:rFonts w:ascii="Arial" w:hAnsi="Arial" w:cs="Arial"/>
          <w:sz w:val="18"/>
          <w:szCs w:val="18"/>
        </w:rPr>
        <w:t>(7 of 7)</w:t>
      </w:r>
    </w:p>
    <w:p w14:paraId="653EAAA7" w14:textId="77777777" w:rsidR="007743A7" w:rsidRPr="009F02FC" w:rsidRDefault="007743A7" w:rsidP="007743A7">
      <w:pPr>
        <w:ind w:right="-14" w:firstLine="900"/>
        <w:jc w:val="center"/>
        <w:rPr>
          <w:rFonts w:ascii="Arial" w:hAnsi="Arial" w:cs="Arial"/>
          <w:szCs w:val="18"/>
        </w:rPr>
        <w:sectPr w:rsidR="007743A7" w:rsidRPr="009F02FC" w:rsidSect="007743A7">
          <w:pgSz w:w="11909" w:h="16834"/>
          <w:pgMar w:top="576" w:right="1181" w:bottom="576" w:left="1742" w:header="576" w:footer="576" w:gutter="0"/>
          <w:pgNumType w:fmt="lowerRoman"/>
          <w:cols w:space="720"/>
        </w:sectPr>
      </w:pPr>
    </w:p>
    <w:p w14:paraId="3025A2A8"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Cs w:val="18"/>
        </w:rPr>
      </w:pPr>
    </w:p>
    <w:p w14:paraId="2EDDE6A4"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Cs w:val="18"/>
        </w:rPr>
      </w:pPr>
    </w:p>
    <w:p w14:paraId="11E5F2BB"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Cs w:val="18"/>
        </w:rPr>
      </w:pPr>
    </w:p>
    <w:p w14:paraId="3D9D988C"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Cs w:val="18"/>
        </w:rPr>
      </w:pPr>
    </w:p>
    <w:p w14:paraId="61F1F791"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Cs w:val="18"/>
        </w:rPr>
      </w:pPr>
    </w:p>
    <w:p w14:paraId="1AB3652C"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Cs w:val="18"/>
        </w:rPr>
      </w:pPr>
    </w:p>
    <w:p w14:paraId="6F3D073F"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Cs w:val="18"/>
        </w:rPr>
      </w:pPr>
    </w:p>
    <w:p w14:paraId="134BF9EB"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Cs w:val="18"/>
        </w:rPr>
      </w:pPr>
    </w:p>
    <w:p w14:paraId="64BF73C7"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Cs w:val="18"/>
        </w:rPr>
      </w:pPr>
    </w:p>
    <w:p w14:paraId="1FC9771B"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44"/>
          <w:szCs w:val="18"/>
        </w:rPr>
      </w:pPr>
      <w:r w:rsidRPr="009F02FC">
        <w:rPr>
          <w:rFonts w:ascii="Arial" w:hAnsi="Arial" w:cs="Arial"/>
          <w:b/>
          <w:sz w:val="56"/>
          <w:szCs w:val="18"/>
        </w:rPr>
        <w:t>New Testament Geography</w:t>
      </w:r>
      <w:r w:rsidRPr="009F02FC">
        <w:rPr>
          <w:rFonts w:ascii="Arial" w:hAnsi="Arial" w:cs="Arial"/>
          <w:b/>
          <w:sz w:val="11"/>
          <w:szCs w:val="18"/>
        </w:rPr>
        <w:fldChar w:fldCharType="begin"/>
      </w:r>
      <w:r w:rsidRPr="009F02FC">
        <w:rPr>
          <w:rFonts w:ascii="Arial" w:hAnsi="Arial" w:cs="Arial"/>
          <w:b/>
          <w:sz w:val="11"/>
          <w:szCs w:val="18"/>
        </w:rPr>
        <w:instrText xml:space="preserve"> TC  "</w:instrText>
      </w:r>
      <w:bookmarkStart w:id="24" w:name="_Toc408127803"/>
      <w:bookmarkStart w:id="25" w:name="_Toc502996035"/>
      <w:r w:rsidRPr="009F02FC">
        <w:rPr>
          <w:rFonts w:ascii="Arial" w:hAnsi="Arial" w:cs="Arial"/>
          <w:b/>
          <w:sz w:val="11"/>
          <w:szCs w:val="18"/>
        </w:rPr>
        <w:instrText>New Testament Geography</w:instrText>
      </w:r>
      <w:bookmarkEnd w:id="24"/>
      <w:bookmarkEnd w:id="25"/>
      <w:r w:rsidRPr="009F02FC">
        <w:rPr>
          <w:rFonts w:ascii="Arial" w:hAnsi="Arial" w:cs="Arial"/>
          <w:b/>
          <w:sz w:val="11"/>
          <w:szCs w:val="18"/>
        </w:rPr>
        <w:instrText xml:space="preserve">" \l 1 </w:instrText>
      </w:r>
      <w:r w:rsidRPr="009F02FC">
        <w:rPr>
          <w:rFonts w:ascii="Arial" w:hAnsi="Arial" w:cs="Arial"/>
          <w:b/>
          <w:sz w:val="11"/>
          <w:szCs w:val="18"/>
        </w:rPr>
        <w:fldChar w:fldCharType="end"/>
      </w:r>
    </w:p>
    <w:p w14:paraId="0EEB0A2C" w14:textId="77777777" w:rsidR="007743A7" w:rsidRPr="009F02FC" w:rsidRDefault="007743A7">
      <w:pPr>
        <w:tabs>
          <w:tab w:val="left" w:pos="360"/>
          <w:tab w:val="left" w:pos="6120"/>
          <w:tab w:val="left" w:pos="7560"/>
          <w:tab w:val="left" w:pos="8820"/>
        </w:tabs>
        <w:ind w:left="360" w:right="360" w:hanging="360"/>
        <w:jc w:val="center"/>
        <w:rPr>
          <w:rFonts w:ascii="Arial" w:hAnsi="Arial" w:cs="Arial"/>
          <w:vanish/>
          <w:sz w:val="21"/>
          <w:szCs w:val="18"/>
        </w:rPr>
      </w:pPr>
      <w:r w:rsidRPr="009F02FC">
        <w:rPr>
          <w:rFonts w:ascii="Arial" w:hAnsi="Arial" w:cs="Arial"/>
          <w:sz w:val="21"/>
          <w:szCs w:val="18"/>
        </w:rPr>
        <w:br w:type="page"/>
      </w:r>
      <w:r w:rsidRPr="009F02FC">
        <w:rPr>
          <w:rFonts w:ascii="Arial" w:hAnsi="Arial" w:cs="Arial"/>
          <w:vanish/>
          <w:sz w:val="21"/>
          <w:szCs w:val="18"/>
        </w:rPr>
        <w:lastRenderedPageBreak/>
        <w:fldChar w:fldCharType="begin"/>
      </w:r>
      <w:r w:rsidRPr="009F02FC">
        <w:rPr>
          <w:rFonts w:ascii="Arial" w:hAnsi="Arial" w:cs="Arial"/>
          <w:vanish/>
          <w:sz w:val="21"/>
          <w:szCs w:val="18"/>
        </w:rPr>
        <w:instrText xml:space="preserve"> TC </w:instrText>
      </w:r>
      <w:r w:rsidRPr="009F02FC">
        <w:rPr>
          <w:rFonts w:ascii="Arial" w:hAnsi="Arial" w:cs="Arial"/>
          <w:sz w:val="21"/>
          <w:szCs w:val="18"/>
        </w:rPr>
        <w:instrText xml:space="preserve"> "</w:instrText>
      </w:r>
      <w:bookmarkStart w:id="26" w:name="_Toc408127804"/>
      <w:bookmarkStart w:id="27" w:name="QuizMaps"/>
      <w:bookmarkStart w:id="28" w:name="_Toc502996036"/>
      <w:r w:rsidRPr="009F02FC">
        <w:rPr>
          <w:rFonts w:ascii="Arial" w:hAnsi="Arial" w:cs="Arial"/>
          <w:sz w:val="21"/>
          <w:szCs w:val="18"/>
        </w:rPr>
        <w:instrText>Quiz Maps</w:instrText>
      </w:r>
      <w:bookmarkEnd w:id="26"/>
      <w:bookmarkEnd w:id="27"/>
      <w:bookmarkEnd w:id="28"/>
      <w:r w:rsidRPr="009F02FC">
        <w:rPr>
          <w:rFonts w:ascii="Arial" w:hAnsi="Arial" w:cs="Arial"/>
          <w:sz w:val="21"/>
          <w:szCs w:val="18"/>
        </w:rPr>
        <w:instrText xml:space="preserve">" \l 2 </w:instrText>
      </w:r>
      <w:r w:rsidRPr="009F02FC">
        <w:rPr>
          <w:rFonts w:ascii="Arial" w:hAnsi="Arial" w:cs="Arial"/>
          <w:vanish/>
          <w:sz w:val="21"/>
          <w:szCs w:val="18"/>
        </w:rPr>
        <w:fldChar w:fldCharType="end"/>
      </w:r>
    </w:p>
    <w:p w14:paraId="69F1F8C6" w14:textId="77777777" w:rsidR="007743A7" w:rsidRPr="009F02FC" w:rsidRDefault="007743A7">
      <w:pPr>
        <w:tabs>
          <w:tab w:val="left" w:pos="360"/>
          <w:tab w:val="left" w:pos="6120"/>
          <w:tab w:val="left" w:pos="7560"/>
          <w:tab w:val="left" w:pos="8820"/>
        </w:tabs>
        <w:ind w:left="360" w:right="360" w:hanging="360"/>
        <w:jc w:val="center"/>
        <w:rPr>
          <w:rFonts w:ascii="Arial" w:hAnsi="Arial" w:cs="Arial"/>
          <w:sz w:val="21"/>
          <w:szCs w:val="18"/>
        </w:rPr>
      </w:pPr>
      <w:r w:rsidRPr="009F02FC">
        <w:rPr>
          <w:rFonts w:ascii="Arial" w:hAnsi="Arial" w:cs="Arial"/>
          <w:b/>
          <w:sz w:val="32"/>
          <w:szCs w:val="18"/>
        </w:rPr>
        <w:t xml:space="preserve">Every Geographical Location in the Gospels (Quiz 1) </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29" w:name="_Toc408127805"/>
      <w:bookmarkStart w:id="30" w:name="_Toc502996037"/>
      <w:r w:rsidRPr="009F02FC">
        <w:rPr>
          <w:rFonts w:ascii="Arial" w:hAnsi="Arial" w:cs="Arial"/>
          <w:sz w:val="13"/>
          <w:szCs w:val="18"/>
        </w:rPr>
        <w:instrText>Every Geographical Location in the Gospels (Quiz 1)</w:instrText>
      </w:r>
      <w:bookmarkEnd w:id="29"/>
      <w:bookmarkEnd w:id="30"/>
      <w:r w:rsidRPr="009F02FC">
        <w:rPr>
          <w:rFonts w:ascii="Arial" w:hAnsi="Arial" w:cs="Arial"/>
          <w:sz w:val="13"/>
          <w:szCs w:val="18"/>
        </w:rPr>
        <w:instrText xml:space="preserve">" \l 3 </w:instrText>
      </w:r>
      <w:r w:rsidRPr="009F02FC">
        <w:rPr>
          <w:rFonts w:ascii="Arial" w:hAnsi="Arial" w:cs="Arial"/>
          <w:sz w:val="13"/>
          <w:szCs w:val="18"/>
        </w:rPr>
        <w:fldChar w:fldCharType="end"/>
      </w:r>
    </w:p>
    <w:p w14:paraId="02E1A604" w14:textId="77777777" w:rsidR="007743A7" w:rsidRPr="009F02FC" w:rsidRDefault="007743A7">
      <w:pPr>
        <w:tabs>
          <w:tab w:val="left" w:pos="360"/>
          <w:tab w:val="left" w:pos="6120"/>
          <w:tab w:val="left" w:pos="7560"/>
          <w:tab w:val="left" w:pos="8820"/>
        </w:tabs>
        <w:ind w:left="360" w:right="360" w:hanging="360"/>
        <w:jc w:val="center"/>
        <w:rPr>
          <w:rFonts w:ascii="Arial" w:hAnsi="Arial" w:cs="Arial"/>
          <w:sz w:val="21"/>
          <w:szCs w:val="18"/>
        </w:rPr>
      </w:pPr>
      <w:r w:rsidRPr="009F02FC">
        <w:rPr>
          <w:rFonts w:ascii="Arial" w:hAnsi="Arial" w:cs="Arial"/>
          <w:sz w:val="21"/>
          <w:szCs w:val="18"/>
        </w:rPr>
        <w:br w:type="page"/>
      </w:r>
      <w:r w:rsidRPr="009F02FC">
        <w:rPr>
          <w:rFonts w:ascii="Arial" w:hAnsi="Arial" w:cs="Arial"/>
          <w:b/>
          <w:sz w:val="32"/>
          <w:szCs w:val="18"/>
        </w:rPr>
        <w:lastRenderedPageBreak/>
        <w:t>Every Geographical Location in the Gospels (Numbers)</w:t>
      </w:r>
    </w:p>
    <w:p w14:paraId="25AA9204" w14:textId="77777777" w:rsidR="007743A7" w:rsidRPr="009F02FC" w:rsidRDefault="007743A7">
      <w:pPr>
        <w:tabs>
          <w:tab w:val="left" w:pos="6120"/>
          <w:tab w:val="left" w:pos="7560"/>
          <w:tab w:val="left" w:pos="8820"/>
        </w:tabs>
        <w:ind w:right="360"/>
        <w:jc w:val="center"/>
        <w:rPr>
          <w:rFonts w:ascii="Arial" w:hAnsi="Arial" w:cs="Arial"/>
          <w:sz w:val="21"/>
          <w:szCs w:val="18"/>
        </w:rPr>
      </w:pPr>
    </w:p>
    <w:p w14:paraId="1BB05D87" w14:textId="77777777" w:rsidR="007743A7" w:rsidRPr="009F02FC" w:rsidRDefault="007743A7">
      <w:pPr>
        <w:tabs>
          <w:tab w:val="left" w:pos="360"/>
          <w:tab w:val="left" w:pos="6120"/>
          <w:tab w:val="left" w:pos="7560"/>
          <w:tab w:val="left" w:pos="8820"/>
        </w:tabs>
        <w:ind w:left="360" w:right="360" w:hanging="360"/>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Geographical Locations in the Gospels (Answer Key)</w:t>
      </w:r>
    </w:p>
    <w:p w14:paraId="5800C5C1" w14:textId="77777777" w:rsidR="007743A7" w:rsidRPr="009F02FC" w:rsidRDefault="007743A7">
      <w:pPr>
        <w:tabs>
          <w:tab w:val="left" w:pos="360"/>
          <w:tab w:val="left" w:pos="6120"/>
          <w:tab w:val="left" w:pos="7560"/>
        </w:tabs>
        <w:ind w:left="360" w:right="-385" w:hanging="360"/>
        <w:jc w:val="center"/>
        <w:rPr>
          <w:rFonts w:ascii="Arial" w:hAnsi="Arial" w:cs="Arial"/>
          <w:sz w:val="21"/>
          <w:szCs w:val="18"/>
        </w:rPr>
      </w:pPr>
      <w:r w:rsidRPr="009F02FC">
        <w:rPr>
          <w:rFonts w:ascii="Arial" w:hAnsi="Arial" w:cs="Arial"/>
          <w:sz w:val="21"/>
          <w:szCs w:val="18"/>
        </w:rPr>
        <w:br w:type="page"/>
      </w:r>
      <w:r w:rsidRPr="009F02FC">
        <w:rPr>
          <w:rFonts w:ascii="Arial" w:hAnsi="Arial" w:cs="Arial"/>
          <w:b/>
          <w:sz w:val="32"/>
          <w:szCs w:val="18"/>
        </w:rPr>
        <w:lastRenderedPageBreak/>
        <w:t xml:space="preserve">Every Geographical Location in Acts/Epistles (Quiz 2) </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31" w:name="_Toc408127806"/>
      <w:bookmarkStart w:id="32" w:name="_Toc502996038"/>
      <w:r w:rsidRPr="009F02FC">
        <w:rPr>
          <w:rFonts w:ascii="Arial" w:hAnsi="Arial" w:cs="Arial"/>
          <w:sz w:val="13"/>
          <w:szCs w:val="18"/>
        </w:rPr>
        <w:instrText>Every Geographical Location in Acts/Epistles (Quiz 2)</w:instrText>
      </w:r>
      <w:bookmarkEnd w:id="31"/>
      <w:bookmarkEnd w:id="32"/>
      <w:r w:rsidRPr="009F02FC">
        <w:rPr>
          <w:rFonts w:ascii="Arial" w:hAnsi="Arial" w:cs="Arial"/>
          <w:sz w:val="13"/>
          <w:szCs w:val="18"/>
        </w:rPr>
        <w:instrText xml:space="preserve">" \l 3 </w:instrText>
      </w:r>
      <w:r w:rsidRPr="009F02FC">
        <w:rPr>
          <w:rFonts w:ascii="Arial" w:hAnsi="Arial" w:cs="Arial"/>
          <w:sz w:val="13"/>
          <w:szCs w:val="18"/>
        </w:rPr>
        <w:fldChar w:fldCharType="end"/>
      </w:r>
    </w:p>
    <w:p w14:paraId="30AF626B" w14:textId="77777777" w:rsidR="007743A7" w:rsidRPr="009F02FC" w:rsidRDefault="007743A7">
      <w:pPr>
        <w:tabs>
          <w:tab w:val="left" w:pos="360"/>
          <w:tab w:val="left" w:pos="6120"/>
          <w:tab w:val="left" w:pos="7560"/>
          <w:tab w:val="left" w:pos="8820"/>
        </w:tabs>
        <w:ind w:left="360" w:right="360" w:hanging="360"/>
        <w:jc w:val="center"/>
        <w:rPr>
          <w:rFonts w:ascii="Arial" w:hAnsi="Arial" w:cs="Arial"/>
          <w:sz w:val="21"/>
          <w:szCs w:val="18"/>
        </w:rPr>
      </w:pPr>
      <w:r w:rsidRPr="009F02FC">
        <w:rPr>
          <w:rFonts w:ascii="Arial" w:hAnsi="Arial" w:cs="Arial"/>
          <w:sz w:val="21"/>
          <w:szCs w:val="18"/>
        </w:rPr>
        <w:br w:type="page"/>
      </w:r>
      <w:r w:rsidRPr="009F02FC">
        <w:rPr>
          <w:rFonts w:ascii="Arial" w:hAnsi="Arial" w:cs="Arial"/>
          <w:b/>
          <w:sz w:val="32"/>
          <w:szCs w:val="18"/>
        </w:rPr>
        <w:lastRenderedPageBreak/>
        <w:t>Every Geographical Location in Acts/Epistles (Numbers)</w:t>
      </w:r>
    </w:p>
    <w:p w14:paraId="535F6C86" w14:textId="77777777" w:rsidR="007743A7" w:rsidRPr="009F02FC" w:rsidRDefault="007743A7">
      <w:pPr>
        <w:tabs>
          <w:tab w:val="left" w:pos="360"/>
          <w:tab w:val="left" w:pos="6120"/>
          <w:tab w:val="left" w:pos="7560"/>
          <w:tab w:val="left" w:pos="8820"/>
        </w:tabs>
        <w:ind w:left="360" w:right="360" w:hanging="360"/>
        <w:jc w:val="center"/>
        <w:rPr>
          <w:rFonts w:ascii="Arial" w:hAnsi="Arial" w:cs="Arial"/>
          <w:sz w:val="21"/>
          <w:szCs w:val="18"/>
        </w:rPr>
      </w:pPr>
    </w:p>
    <w:p w14:paraId="0ED33FBA" w14:textId="77777777" w:rsidR="007743A7" w:rsidRPr="009F02FC" w:rsidRDefault="007743A7">
      <w:pPr>
        <w:tabs>
          <w:tab w:val="left" w:pos="360"/>
          <w:tab w:val="left" w:pos="6120"/>
          <w:tab w:val="left" w:pos="7560"/>
          <w:tab w:val="left" w:pos="8820"/>
        </w:tabs>
        <w:ind w:left="360" w:right="360" w:hanging="360"/>
        <w:jc w:val="center"/>
        <w:rPr>
          <w:rFonts w:ascii="Arial" w:hAnsi="Arial" w:cs="Arial"/>
          <w:sz w:val="21"/>
          <w:szCs w:val="18"/>
        </w:rPr>
        <w:sectPr w:rsidR="007743A7" w:rsidRPr="009F02FC" w:rsidSect="007743A7">
          <w:headerReference w:type="even" r:id="rId19"/>
          <w:headerReference w:type="default" r:id="rId20"/>
          <w:pgSz w:w="11909" w:h="16834"/>
          <w:pgMar w:top="576" w:right="1181" w:bottom="576" w:left="1742" w:header="576" w:footer="576" w:gutter="0"/>
          <w:pgNumType w:start="1"/>
          <w:cols w:space="720"/>
        </w:sectPr>
      </w:pPr>
    </w:p>
    <w:p w14:paraId="59407D63" w14:textId="77777777" w:rsidR="007743A7" w:rsidRPr="009F02FC" w:rsidRDefault="007743A7">
      <w:pPr>
        <w:tabs>
          <w:tab w:val="left" w:pos="360"/>
          <w:tab w:val="left" w:pos="6120"/>
          <w:tab w:val="left" w:pos="7560"/>
          <w:tab w:val="left" w:pos="8820"/>
        </w:tabs>
        <w:ind w:left="360" w:right="360" w:hanging="360"/>
        <w:jc w:val="center"/>
        <w:rPr>
          <w:rFonts w:ascii="Arial" w:hAnsi="Arial" w:cs="Arial"/>
          <w:b/>
          <w:szCs w:val="18"/>
        </w:rPr>
        <w:sectPr w:rsidR="007743A7" w:rsidRPr="009F02FC" w:rsidSect="007743A7">
          <w:pgSz w:w="11909" w:h="16834"/>
          <w:pgMar w:top="576" w:right="1181" w:bottom="576" w:left="1742" w:header="576" w:footer="576" w:gutter="0"/>
          <w:pgNumType w:start="1"/>
          <w:cols w:space="720"/>
        </w:sectPr>
      </w:pPr>
      <w:r w:rsidRPr="009F02FC">
        <w:rPr>
          <w:rFonts w:ascii="Arial" w:hAnsi="Arial" w:cs="Arial"/>
          <w:b/>
          <w:sz w:val="32"/>
          <w:szCs w:val="18"/>
        </w:rPr>
        <w:lastRenderedPageBreak/>
        <w:t>Every Geographical Location in Acts/Epistles</w:t>
      </w:r>
      <w:r w:rsidRPr="009F02FC">
        <w:rPr>
          <w:rFonts w:ascii="Arial" w:hAnsi="Arial" w:cs="Arial"/>
          <w:b/>
          <w:sz w:val="32"/>
          <w:szCs w:val="18"/>
        </w:rPr>
        <w:cr/>
      </w:r>
      <w:r w:rsidRPr="009F02FC">
        <w:rPr>
          <w:rFonts w:ascii="Arial" w:hAnsi="Arial" w:cs="Arial"/>
          <w:b/>
          <w:szCs w:val="18"/>
        </w:rPr>
        <w:t>Answer Key</w:t>
      </w:r>
    </w:p>
    <w:p w14:paraId="1A172F5C" w14:textId="77777777" w:rsidR="007743A7" w:rsidRPr="009F02FC" w:rsidRDefault="007743A7">
      <w:pPr>
        <w:tabs>
          <w:tab w:val="left" w:pos="360"/>
          <w:tab w:val="left" w:pos="6120"/>
          <w:tab w:val="left" w:pos="7560"/>
          <w:tab w:val="left" w:pos="8820"/>
        </w:tabs>
        <w:ind w:left="360" w:right="360" w:hanging="360"/>
        <w:jc w:val="center"/>
        <w:rPr>
          <w:rFonts w:ascii="Arial" w:hAnsi="Arial" w:cs="Arial"/>
          <w:b/>
          <w:szCs w:val="18"/>
        </w:rPr>
      </w:pPr>
    </w:p>
    <w:p w14:paraId="0680A196" w14:textId="77777777" w:rsidR="007743A7" w:rsidRPr="009F02FC" w:rsidRDefault="007743A7">
      <w:pPr>
        <w:tabs>
          <w:tab w:val="left" w:pos="360"/>
          <w:tab w:val="left" w:pos="6120"/>
          <w:tab w:val="left" w:pos="7560"/>
          <w:tab w:val="left" w:pos="8820"/>
        </w:tabs>
        <w:ind w:left="360" w:right="360" w:hanging="360"/>
        <w:jc w:val="center"/>
        <w:rPr>
          <w:rFonts w:ascii="Arial" w:hAnsi="Arial" w:cs="Arial"/>
          <w:b/>
          <w:sz w:val="32"/>
          <w:szCs w:val="18"/>
        </w:rPr>
      </w:pPr>
    </w:p>
    <w:p w14:paraId="0FC39DB5" w14:textId="77777777" w:rsidR="007743A7" w:rsidRPr="009F02FC" w:rsidRDefault="007743A7">
      <w:pPr>
        <w:ind w:right="360"/>
        <w:rPr>
          <w:rFonts w:ascii="Arial" w:hAnsi="Arial" w:cs="Arial"/>
          <w:b/>
          <w:sz w:val="21"/>
          <w:szCs w:val="18"/>
          <w:u w:val="single"/>
        </w:rPr>
      </w:pPr>
    </w:p>
    <w:p w14:paraId="5E85F4A8" w14:textId="77777777" w:rsidR="007743A7" w:rsidRPr="009F02FC" w:rsidRDefault="007743A7">
      <w:pPr>
        <w:rPr>
          <w:rFonts w:ascii="Arial" w:hAnsi="Arial" w:cs="Arial"/>
          <w:b/>
          <w:sz w:val="21"/>
          <w:szCs w:val="18"/>
          <w:u w:val="single"/>
        </w:rPr>
        <w:sectPr w:rsidR="007743A7" w:rsidRPr="009F02FC" w:rsidSect="007743A7">
          <w:pgSz w:w="11909" w:h="16834"/>
          <w:pgMar w:top="576" w:right="1181" w:bottom="576" w:left="1742" w:header="576" w:footer="576" w:gutter="0"/>
          <w:pgNumType w:start="1"/>
          <w:cols w:num="3" w:space="720"/>
        </w:sectPr>
      </w:pPr>
    </w:p>
    <w:p w14:paraId="5407AAF2" w14:textId="77777777" w:rsidR="007743A7" w:rsidRPr="009F02FC" w:rsidRDefault="007743A7">
      <w:pPr>
        <w:rPr>
          <w:rFonts w:ascii="Arial" w:hAnsi="Arial" w:cs="Arial"/>
          <w:b/>
          <w:sz w:val="21"/>
          <w:szCs w:val="18"/>
          <w:u w:val="single"/>
        </w:rPr>
      </w:pPr>
      <w:r w:rsidRPr="009F02FC">
        <w:rPr>
          <w:rFonts w:ascii="Arial" w:hAnsi="Arial" w:cs="Arial"/>
          <w:b/>
          <w:sz w:val="21"/>
          <w:szCs w:val="18"/>
          <w:u w:val="single"/>
        </w:rPr>
        <w:lastRenderedPageBreak/>
        <w:t>Seas</w:t>
      </w:r>
    </w:p>
    <w:p w14:paraId="4535DE8E" w14:textId="77777777" w:rsidR="007743A7" w:rsidRPr="009F02FC" w:rsidRDefault="007743A7">
      <w:pPr>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Mediterranean</w:t>
      </w:r>
    </w:p>
    <w:p w14:paraId="3EA7C2DB" w14:textId="77777777" w:rsidR="007743A7" w:rsidRPr="009F02FC" w:rsidRDefault="007743A7">
      <w:pPr>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Adriatic</w:t>
      </w:r>
    </w:p>
    <w:p w14:paraId="44EB1A29" w14:textId="77777777" w:rsidR="007743A7" w:rsidRPr="009F02FC" w:rsidRDefault="007743A7">
      <w:pPr>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Aegean</w:t>
      </w:r>
      <w:r w:rsidRPr="009F02FC">
        <w:rPr>
          <w:rFonts w:ascii="Arial" w:hAnsi="Arial" w:cs="Arial"/>
          <w:sz w:val="21"/>
          <w:szCs w:val="18"/>
        </w:rPr>
        <w:cr/>
        <w:t>4</w:t>
      </w:r>
      <w:r w:rsidRPr="009F02FC">
        <w:rPr>
          <w:rFonts w:ascii="Arial" w:hAnsi="Arial" w:cs="Arial"/>
          <w:sz w:val="21"/>
          <w:szCs w:val="18"/>
        </w:rPr>
        <w:tab/>
        <w:t>Red</w:t>
      </w:r>
      <w:r w:rsidRPr="009F02FC">
        <w:rPr>
          <w:rFonts w:ascii="Arial" w:hAnsi="Arial" w:cs="Arial"/>
          <w:sz w:val="21"/>
          <w:szCs w:val="18"/>
        </w:rPr>
        <w:cr/>
        <w:t>5</w:t>
      </w:r>
      <w:r w:rsidRPr="009F02FC">
        <w:rPr>
          <w:rFonts w:ascii="Arial" w:hAnsi="Arial" w:cs="Arial"/>
          <w:sz w:val="21"/>
          <w:szCs w:val="18"/>
        </w:rPr>
        <w:tab/>
        <w:t>Black</w:t>
      </w:r>
      <w:r w:rsidRPr="009F02FC">
        <w:rPr>
          <w:rFonts w:ascii="Arial" w:hAnsi="Arial" w:cs="Arial"/>
          <w:sz w:val="21"/>
          <w:szCs w:val="18"/>
        </w:rPr>
        <w:cr/>
        <w:t>6</w:t>
      </w:r>
      <w:r w:rsidRPr="009F02FC">
        <w:rPr>
          <w:rFonts w:ascii="Arial" w:hAnsi="Arial" w:cs="Arial"/>
          <w:sz w:val="21"/>
          <w:szCs w:val="18"/>
        </w:rPr>
        <w:tab/>
        <w:t>Tyrrhenian</w:t>
      </w:r>
      <w:r w:rsidRPr="009F02FC">
        <w:rPr>
          <w:rFonts w:ascii="Arial" w:hAnsi="Arial" w:cs="Arial"/>
          <w:sz w:val="21"/>
          <w:szCs w:val="18"/>
        </w:rPr>
        <w:cr/>
        <w:t>7</w:t>
      </w:r>
      <w:r w:rsidRPr="009F02FC">
        <w:rPr>
          <w:rFonts w:ascii="Arial" w:hAnsi="Arial" w:cs="Arial"/>
          <w:sz w:val="21"/>
          <w:szCs w:val="18"/>
        </w:rPr>
        <w:tab/>
        <w:t>Dead</w:t>
      </w:r>
      <w:r w:rsidRPr="009F02FC">
        <w:rPr>
          <w:rFonts w:ascii="Arial" w:hAnsi="Arial" w:cs="Arial"/>
          <w:sz w:val="21"/>
          <w:szCs w:val="18"/>
        </w:rPr>
        <w:cr/>
        <w:t>8</w:t>
      </w:r>
      <w:r w:rsidRPr="009F02FC">
        <w:rPr>
          <w:rFonts w:ascii="Arial" w:hAnsi="Arial" w:cs="Arial"/>
          <w:sz w:val="21"/>
          <w:szCs w:val="18"/>
        </w:rPr>
        <w:tab/>
        <w:t>Galilee</w:t>
      </w:r>
      <w:r w:rsidRPr="009F02FC">
        <w:rPr>
          <w:rFonts w:ascii="Arial" w:hAnsi="Arial" w:cs="Arial"/>
          <w:sz w:val="21"/>
          <w:szCs w:val="18"/>
        </w:rPr>
        <w:cr/>
      </w:r>
      <w:r w:rsidRPr="009F02FC">
        <w:rPr>
          <w:rFonts w:ascii="Arial" w:hAnsi="Arial" w:cs="Arial"/>
          <w:sz w:val="21"/>
          <w:szCs w:val="18"/>
        </w:rPr>
        <w:cr/>
      </w:r>
      <w:r w:rsidRPr="009F02FC">
        <w:rPr>
          <w:rFonts w:ascii="Arial" w:hAnsi="Arial" w:cs="Arial"/>
          <w:b/>
          <w:sz w:val="21"/>
          <w:szCs w:val="18"/>
          <w:u w:val="single"/>
        </w:rPr>
        <w:t>Provinces/Islands</w:t>
      </w:r>
      <w:r w:rsidRPr="009F02FC">
        <w:rPr>
          <w:rFonts w:ascii="Arial" w:hAnsi="Arial" w:cs="Arial"/>
          <w:b/>
          <w:sz w:val="21"/>
          <w:szCs w:val="18"/>
          <w:u w:val="single"/>
        </w:rPr>
        <w:cr/>
      </w:r>
      <w:r w:rsidRPr="009F02FC">
        <w:rPr>
          <w:rFonts w:ascii="Arial" w:hAnsi="Arial" w:cs="Arial"/>
          <w:sz w:val="21"/>
          <w:szCs w:val="18"/>
        </w:rPr>
        <w:t xml:space="preserve">9 </w:t>
      </w:r>
      <w:r w:rsidRPr="009F02FC">
        <w:rPr>
          <w:rFonts w:ascii="Arial" w:hAnsi="Arial" w:cs="Arial"/>
          <w:sz w:val="21"/>
          <w:szCs w:val="18"/>
        </w:rPr>
        <w:tab/>
        <w:t>Macedonia</w:t>
      </w:r>
    </w:p>
    <w:p w14:paraId="0A575F21" w14:textId="77777777" w:rsidR="007743A7" w:rsidRPr="009F02FC" w:rsidRDefault="007743A7">
      <w:pPr>
        <w:rPr>
          <w:rFonts w:ascii="Arial" w:hAnsi="Arial" w:cs="Arial"/>
          <w:sz w:val="21"/>
          <w:szCs w:val="18"/>
        </w:rPr>
      </w:pPr>
      <w:r w:rsidRPr="009F02FC">
        <w:rPr>
          <w:rFonts w:ascii="Arial" w:hAnsi="Arial" w:cs="Arial"/>
          <w:sz w:val="21"/>
          <w:szCs w:val="18"/>
        </w:rPr>
        <w:t>10</w:t>
      </w:r>
      <w:r w:rsidRPr="009F02FC">
        <w:rPr>
          <w:rFonts w:ascii="Arial" w:hAnsi="Arial" w:cs="Arial"/>
          <w:sz w:val="21"/>
          <w:szCs w:val="18"/>
        </w:rPr>
        <w:tab/>
        <w:t>Achaia</w:t>
      </w:r>
      <w:r w:rsidRPr="009F02FC">
        <w:rPr>
          <w:rFonts w:ascii="Arial" w:hAnsi="Arial" w:cs="Arial"/>
          <w:sz w:val="21"/>
          <w:szCs w:val="18"/>
        </w:rPr>
        <w:cr/>
        <w:t>11</w:t>
      </w:r>
      <w:r w:rsidRPr="009F02FC">
        <w:rPr>
          <w:rFonts w:ascii="Arial" w:hAnsi="Arial" w:cs="Arial"/>
          <w:sz w:val="21"/>
          <w:szCs w:val="18"/>
        </w:rPr>
        <w:tab/>
        <w:t>Thrace</w:t>
      </w:r>
      <w:r w:rsidRPr="009F02FC">
        <w:rPr>
          <w:rFonts w:ascii="Arial" w:hAnsi="Arial" w:cs="Arial"/>
          <w:sz w:val="21"/>
          <w:szCs w:val="18"/>
        </w:rPr>
        <w:cr/>
        <w:t>12</w:t>
      </w:r>
      <w:r w:rsidRPr="009F02FC">
        <w:rPr>
          <w:rFonts w:ascii="Arial" w:hAnsi="Arial" w:cs="Arial"/>
          <w:sz w:val="21"/>
          <w:szCs w:val="18"/>
        </w:rPr>
        <w:tab/>
        <w:t>Asia</w:t>
      </w:r>
      <w:r w:rsidRPr="009F02FC">
        <w:rPr>
          <w:rFonts w:ascii="Arial" w:hAnsi="Arial" w:cs="Arial"/>
          <w:sz w:val="21"/>
          <w:szCs w:val="18"/>
        </w:rPr>
        <w:cr/>
        <w:t>13</w:t>
      </w:r>
      <w:r w:rsidRPr="009F02FC">
        <w:rPr>
          <w:rFonts w:ascii="Arial" w:hAnsi="Arial" w:cs="Arial"/>
          <w:sz w:val="21"/>
          <w:szCs w:val="18"/>
        </w:rPr>
        <w:tab/>
        <w:t xml:space="preserve">Bithynia </w:t>
      </w:r>
      <w:r w:rsidRPr="009F02FC">
        <w:rPr>
          <w:rFonts w:ascii="Arial" w:hAnsi="Arial" w:cs="Arial"/>
          <w:sz w:val="21"/>
          <w:szCs w:val="18"/>
        </w:rPr>
        <w:cr/>
        <w:t>14</w:t>
      </w:r>
      <w:r w:rsidRPr="009F02FC">
        <w:rPr>
          <w:rFonts w:ascii="Arial" w:hAnsi="Arial" w:cs="Arial"/>
          <w:sz w:val="21"/>
          <w:szCs w:val="18"/>
        </w:rPr>
        <w:tab/>
        <w:t>Galatia</w:t>
      </w:r>
      <w:r w:rsidRPr="009F02FC">
        <w:rPr>
          <w:rFonts w:ascii="Arial" w:hAnsi="Arial" w:cs="Arial"/>
          <w:sz w:val="21"/>
          <w:szCs w:val="18"/>
        </w:rPr>
        <w:cr/>
        <w:t>15</w:t>
      </w:r>
      <w:r w:rsidRPr="009F02FC">
        <w:rPr>
          <w:rFonts w:ascii="Arial" w:hAnsi="Arial" w:cs="Arial"/>
          <w:sz w:val="21"/>
          <w:szCs w:val="18"/>
        </w:rPr>
        <w:tab/>
        <w:t>Cappadocia</w:t>
      </w:r>
      <w:r w:rsidRPr="009F02FC">
        <w:rPr>
          <w:rFonts w:ascii="Arial" w:hAnsi="Arial" w:cs="Arial"/>
          <w:sz w:val="21"/>
          <w:szCs w:val="18"/>
        </w:rPr>
        <w:cr/>
        <w:t>16</w:t>
      </w:r>
      <w:r w:rsidRPr="009F02FC">
        <w:rPr>
          <w:rFonts w:ascii="Arial" w:hAnsi="Arial" w:cs="Arial"/>
          <w:sz w:val="21"/>
          <w:szCs w:val="18"/>
        </w:rPr>
        <w:tab/>
        <w:t>Syria</w:t>
      </w:r>
      <w:r w:rsidRPr="009F02FC">
        <w:rPr>
          <w:rFonts w:ascii="Arial" w:hAnsi="Arial" w:cs="Arial"/>
          <w:sz w:val="21"/>
          <w:szCs w:val="18"/>
        </w:rPr>
        <w:cr/>
        <w:t>17</w:t>
      </w:r>
      <w:r w:rsidRPr="009F02FC">
        <w:rPr>
          <w:rFonts w:ascii="Arial" w:hAnsi="Arial" w:cs="Arial"/>
          <w:sz w:val="21"/>
          <w:szCs w:val="18"/>
        </w:rPr>
        <w:tab/>
        <w:t>Lycia</w:t>
      </w:r>
      <w:r w:rsidRPr="009F02FC">
        <w:rPr>
          <w:rFonts w:ascii="Arial" w:hAnsi="Arial" w:cs="Arial"/>
          <w:sz w:val="21"/>
          <w:szCs w:val="18"/>
        </w:rPr>
        <w:cr/>
        <w:t>18</w:t>
      </w:r>
      <w:r w:rsidRPr="009F02FC">
        <w:rPr>
          <w:rFonts w:ascii="Arial" w:hAnsi="Arial" w:cs="Arial"/>
          <w:sz w:val="21"/>
          <w:szCs w:val="18"/>
        </w:rPr>
        <w:tab/>
        <w:t>Pontus</w:t>
      </w:r>
      <w:r w:rsidRPr="009F02FC">
        <w:rPr>
          <w:rFonts w:ascii="Arial" w:hAnsi="Arial" w:cs="Arial"/>
          <w:sz w:val="21"/>
          <w:szCs w:val="18"/>
        </w:rPr>
        <w:cr/>
        <w:t>19</w:t>
      </w:r>
      <w:r w:rsidRPr="009F02FC">
        <w:rPr>
          <w:rFonts w:ascii="Arial" w:hAnsi="Arial" w:cs="Arial"/>
          <w:sz w:val="21"/>
          <w:szCs w:val="18"/>
        </w:rPr>
        <w:tab/>
        <w:t>Dalmatia (Illyricum)</w:t>
      </w:r>
    </w:p>
    <w:p w14:paraId="54E92C5C" w14:textId="77777777" w:rsidR="007743A7" w:rsidRPr="009F02FC" w:rsidRDefault="007743A7">
      <w:pPr>
        <w:rPr>
          <w:rFonts w:ascii="Arial" w:hAnsi="Arial" w:cs="Arial"/>
          <w:sz w:val="21"/>
          <w:szCs w:val="18"/>
        </w:rPr>
      </w:pPr>
      <w:r w:rsidRPr="009F02FC">
        <w:rPr>
          <w:rFonts w:ascii="Arial" w:hAnsi="Arial" w:cs="Arial"/>
          <w:sz w:val="21"/>
          <w:szCs w:val="18"/>
        </w:rPr>
        <w:t>20</w:t>
      </w:r>
      <w:r w:rsidRPr="009F02FC">
        <w:rPr>
          <w:rFonts w:ascii="Arial" w:hAnsi="Arial" w:cs="Arial"/>
          <w:sz w:val="21"/>
          <w:szCs w:val="18"/>
        </w:rPr>
        <w:tab/>
        <w:t>Sicily</w:t>
      </w:r>
      <w:r w:rsidRPr="009F02FC">
        <w:rPr>
          <w:rFonts w:ascii="Arial" w:hAnsi="Arial" w:cs="Arial"/>
          <w:sz w:val="21"/>
          <w:szCs w:val="18"/>
        </w:rPr>
        <w:cr/>
        <w:t>21</w:t>
      </w:r>
      <w:r w:rsidRPr="009F02FC">
        <w:rPr>
          <w:rFonts w:ascii="Arial" w:hAnsi="Arial" w:cs="Arial"/>
          <w:sz w:val="21"/>
          <w:szCs w:val="18"/>
        </w:rPr>
        <w:tab/>
        <w:t>Italy</w:t>
      </w:r>
      <w:r w:rsidRPr="009F02FC">
        <w:rPr>
          <w:rFonts w:ascii="Arial" w:hAnsi="Arial" w:cs="Arial"/>
          <w:sz w:val="21"/>
          <w:szCs w:val="18"/>
        </w:rPr>
        <w:cr/>
        <w:t>22</w:t>
      </w:r>
      <w:r w:rsidRPr="009F02FC">
        <w:rPr>
          <w:rFonts w:ascii="Arial" w:hAnsi="Arial" w:cs="Arial"/>
          <w:sz w:val="21"/>
          <w:szCs w:val="18"/>
        </w:rPr>
        <w:tab/>
        <w:t>Cilicia</w:t>
      </w:r>
      <w:r w:rsidRPr="009F02FC">
        <w:rPr>
          <w:rFonts w:ascii="Arial" w:hAnsi="Arial" w:cs="Arial"/>
          <w:sz w:val="21"/>
          <w:szCs w:val="18"/>
        </w:rPr>
        <w:cr/>
        <w:t>23</w:t>
      </w:r>
      <w:r w:rsidRPr="009F02FC">
        <w:rPr>
          <w:rFonts w:ascii="Arial" w:hAnsi="Arial" w:cs="Arial"/>
          <w:sz w:val="21"/>
          <w:szCs w:val="18"/>
        </w:rPr>
        <w:tab/>
        <w:t>Pamphylia</w:t>
      </w:r>
      <w:r w:rsidRPr="009F02FC">
        <w:rPr>
          <w:rFonts w:ascii="Arial" w:hAnsi="Arial" w:cs="Arial"/>
          <w:sz w:val="21"/>
          <w:szCs w:val="18"/>
        </w:rPr>
        <w:cr/>
        <w:t>24</w:t>
      </w:r>
      <w:r w:rsidRPr="009F02FC">
        <w:rPr>
          <w:rFonts w:ascii="Arial" w:hAnsi="Arial" w:cs="Arial"/>
          <w:sz w:val="21"/>
          <w:szCs w:val="18"/>
        </w:rPr>
        <w:tab/>
        <w:t>Cyprus</w:t>
      </w:r>
      <w:r w:rsidRPr="009F02FC">
        <w:rPr>
          <w:rFonts w:ascii="Arial" w:hAnsi="Arial" w:cs="Arial"/>
          <w:sz w:val="21"/>
          <w:szCs w:val="18"/>
        </w:rPr>
        <w:cr/>
        <w:t>25</w:t>
      </w:r>
      <w:r w:rsidRPr="009F02FC">
        <w:rPr>
          <w:rFonts w:ascii="Arial" w:hAnsi="Arial" w:cs="Arial"/>
          <w:sz w:val="21"/>
          <w:szCs w:val="18"/>
        </w:rPr>
        <w:tab/>
        <w:t>Egypt</w:t>
      </w:r>
    </w:p>
    <w:p w14:paraId="1057A82E" w14:textId="77777777" w:rsidR="007743A7" w:rsidRPr="009F02FC" w:rsidRDefault="007743A7">
      <w:pPr>
        <w:rPr>
          <w:rFonts w:ascii="Arial" w:hAnsi="Arial" w:cs="Arial"/>
          <w:sz w:val="21"/>
          <w:szCs w:val="18"/>
        </w:rPr>
      </w:pPr>
      <w:r w:rsidRPr="009F02FC">
        <w:rPr>
          <w:rFonts w:ascii="Arial" w:hAnsi="Arial" w:cs="Arial"/>
          <w:sz w:val="21"/>
          <w:szCs w:val="18"/>
        </w:rPr>
        <w:t>26</w:t>
      </w:r>
      <w:r w:rsidRPr="009F02FC">
        <w:rPr>
          <w:rFonts w:ascii="Arial" w:hAnsi="Arial" w:cs="Arial"/>
          <w:sz w:val="21"/>
          <w:szCs w:val="18"/>
        </w:rPr>
        <w:tab/>
        <w:t>Cyrenaica</w:t>
      </w:r>
      <w:r w:rsidRPr="009F02FC">
        <w:rPr>
          <w:rFonts w:ascii="Arial" w:hAnsi="Arial" w:cs="Arial"/>
          <w:sz w:val="21"/>
          <w:szCs w:val="18"/>
        </w:rPr>
        <w:cr/>
        <w:t>27</w:t>
      </w:r>
      <w:r w:rsidRPr="009F02FC">
        <w:rPr>
          <w:rFonts w:ascii="Arial" w:hAnsi="Arial" w:cs="Arial"/>
          <w:sz w:val="21"/>
          <w:szCs w:val="18"/>
        </w:rPr>
        <w:tab/>
        <w:t>Arabia</w:t>
      </w:r>
      <w:r w:rsidRPr="009F02FC">
        <w:rPr>
          <w:rFonts w:ascii="Arial" w:hAnsi="Arial" w:cs="Arial"/>
          <w:sz w:val="21"/>
          <w:szCs w:val="18"/>
        </w:rPr>
        <w:cr/>
        <w:t>28</w:t>
      </w:r>
      <w:r w:rsidRPr="009F02FC">
        <w:rPr>
          <w:rFonts w:ascii="Arial" w:hAnsi="Arial" w:cs="Arial"/>
          <w:sz w:val="21"/>
          <w:szCs w:val="18"/>
        </w:rPr>
        <w:tab/>
        <w:t>Malta</w:t>
      </w:r>
      <w:r w:rsidRPr="009F02FC">
        <w:rPr>
          <w:rFonts w:ascii="Arial" w:hAnsi="Arial" w:cs="Arial"/>
          <w:sz w:val="21"/>
          <w:szCs w:val="18"/>
        </w:rPr>
        <w:cr/>
        <w:t>29</w:t>
      </w:r>
      <w:r w:rsidRPr="009F02FC">
        <w:rPr>
          <w:rFonts w:ascii="Arial" w:hAnsi="Arial" w:cs="Arial"/>
          <w:sz w:val="21"/>
          <w:szCs w:val="18"/>
        </w:rPr>
        <w:tab/>
        <w:t>Moesia</w:t>
      </w:r>
      <w:r w:rsidRPr="009F02FC">
        <w:rPr>
          <w:rFonts w:ascii="Arial" w:hAnsi="Arial" w:cs="Arial"/>
          <w:sz w:val="21"/>
          <w:szCs w:val="18"/>
        </w:rPr>
        <w:cr/>
        <w:t>30</w:t>
      </w:r>
      <w:r w:rsidRPr="009F02FC">
        <w:rPr>
          <w:rFonts w:ascii="Arial" w:hAnsi="Arial" w:cs="Arial"/>
          <w:sz w:val="21"/>
          <w:szCs w:val="18"/>
        </w:rPr>
        <w:tab/>
        <w:t>Crete</w:t>
      </w:r>
    </w:p>
    <w:p w14:paraId="0DDBAFA0" w14:textId="77777777" w:rsidR="007743A7" w:rsidRPr="009F02FC" w:rsidRDefault="007743A7">
      <w:pPr>
        <w:rPr>
          <w:rFonts w:ascii="Arial" w:hAnsi="Arial" w:cs="Arial"/>
          <w:sz w:val="21"/>
          <w:szCs w:val="18"/>
        </w:rPr>
      </w:pPr>
      <w:r w:rsidRPr="009F02FC">
        <w:rPr>
          <w:rFonts w:ascii="Arial" w:hAnsi="Arial" w:cs="Arial"/>
          <w:sz w:val="21"/>
          <w:szCs w:val="18"/>
        </w:rPr>
        <w:t>31</w:t>
      </w:r>
      <w:r w:rsidRPr="009F02FC">
        <w:rPr>
          <w:rFonts w:ascii="Arial" w:hAnsi="Arial" w:cs="Arial"/>
          <w:sz w:val="21"/>
          <w:szCs w:val="18"/>
        </w:rPr>
        <w:tab/>
        <w:t>Phrygia</w:t>
      </w:r>
      <w:r w:rsidRPr="009F02FC">
        <w:rPr>
          <w:rFonts w:ascii="Arial" w:hAnsi="Arial" w:cs="Arial"/>
          <w:sz w:val="21"/>
          <w:szCs w:val="18"/>
        </w:rPr>
        <w:cr/>
        <w:t>32</w:t>
      </w:r>
      <w:r w:rsidRPr="009F02FC">
        <w:rPr>
          <w:rFonts w:ascii="Arial" w:hAnsi="Arial" w:cs="Arial"/>
          <w:sz w:val="21"/>
          <w:szCs w:val="18"/>
        </w:rPr>
        <w:tab/>
        <w:t>Israel</w:t>
      </w:r>
      <w:r w:rsidRPr="009F02FC">
        <w:rPr>
          <w:rFonts w:ascii="Arial" w:hAnsi="Arial" w:cs="Arial"/>
          <w:sz w:val="21"/>
          <w:szCs w:val="18"/>
        </w:rPr>
        <w:cr/>
        <w:t>33</w:t>
      </w:r>
      <w:r w:rsidRPr="009F02FC">
        <w:rPr>
          <w:rFonts w:ascii="Arial" w:hAnsi="Arial" w:cs="Arial"/>
          <w:sz w:val="21"/>
          <w:szCs w:val="18"/>
        </w:rPr>
        <w:tab/>
        <w:t>Midian</w:t>
      </w:r>
      <w:r w:rsidRPr="009F02FC">
        <w:rPr>
          <w:rFonts w:ascii="Arial" w:hAnsi="Arial" w:cs="Arial"/>
          <w:sz w:val="21"/>
          <w:szCs w:val="18"/>
        </w:rPr>
        <w:cr/>
        <w:t>34</w:t>
      </w:r>
      <w:r w:rsidRPr="009F02FC">
        <w:rPr>
          <w:rFonts w:ascii="Arial" w:hAnsi="Arial" w:cs="Arial"/>
          <w:sz w:val="21"/>
          <w:szCs w:val="18"/>
        </w:rPr>
        <w:tab/>
        <w:t>Pisidia</w:t>
      </w:r>
      <w:r w:rsidRPr="009F02FC">
        <w:rPr>
          <w:rFonts w:ascii="Arial" w:hAnsi="Arial" w:cs="Arial"/>
          <w:sz w:val="21"/>
          <w:szCs w:val="18"/>
        </w:rPr>
        <w:cr/>
        <w:t>35</w:t>
      </w:r>
      <w:r w:rsidRPr="009F02FC">
        <w:rPr>
          <w:rFonts w:ascii="Arial" w:hAnsi="Arial" w:cs="Arial"/>
          <w:sz w:val="21"/>
          <w:szCs w:val="18"/>
        </w:rPr>
        <w:tab/>
        <w:t>Cauda (Clauda)</w:t>
      </w:r>
    </w:p>
    <w:p w14:paraId="3FED4878" w14:textId="77777777" w:rsidR="007743A7" w:rsidRPr="009F02FC" w:rsidRDefault="007743A7">
      <w:pPr>
        <w:rPr>
          <w:rFonts w:ascii="Arial" w:hAnsi="Arial" w:cs="Arial"/>
          <w:sz w:val="21"/>
          <w:szCs w:val="18"/>
        </w:rPr>
      </w:pPr>
      <w:r w:rsidRPr="009F02FC">
        <w:rPr>
          <w:rFonts w:ascii="Arial" w:hAnsi="Arial" w:cs="Arial"/>
          <w:sz w:val="21"/>
          <w:szCs w:val="18"/>
        </w:rPr>
        <w:t>36</w:t>
      </w:r>
      <w:r w:rsidRPr="009F02FC">
        <w:rPr>
          <w:rFonts w:ascii="Arial" w:hAnsi="Arial" w:cs="Arial"/>
          <w:sz w:val="21"/>
          <w:szCs w:val="18"/>
        </w:rPr>
        <w:tab/>
        <w:t>Ethiopia</w:t>
      </w:r>
      <w:r w:rsidRPr="009F02FC">
        <w:rPr>
          <w:rFonts w:ascii="Arial" w:hAnsi="Arial" w:cs="Arial"/>
          <w:sz w:val="21"/>
          <w:szCs w:val="18"/>
        </w:rPr>
        <w:cr/>
        <w:t>37</w:t>
      </w:r>
      <w:r w:rsidRPr="009F02FC">
        <w:rPr>
          <w:rFonts w:ascii="Arial" w:hAnsi="Arial" w:cs="Arial"/>
          <w:sz w:val="21"/>
          <w:szCs w:val="18"/>
        </w:rPr>
        <w:tab/>
        <w:t>Libya</w:t>
      </w:r>
      <w:r w:rsidRPr="009F02FC">
        <w:rPr>
          <w:rFonts w:ascii="Arial" w:hAnsi="Arial" w:cs="Arial"/>
          <w:sz w:val="21"/>
          <w:szCs w:val="18"/>
        </w:rPr>
        <w:cr/>
        <w:t>38</w:t>
      </w:r>
      <w:r w:rsidRPr="009F02FC">
        <w:rPr>
          <w:rFonts w:ascii="Arial" w:hAnsi="Arial" w:cs="Arial"/>
          <w:sz w:val="21"/>
          <w:szCs w:val="18"/>
        </w:rPr>
        <w:tab/>
        <w:t>Phoenicia</w:t>
      </w:r>
      <w:r w:rsidRPr="009F02FC">
        <w:rPr>
          <w:rFonts w:ascii="Arial" w:hAnsi="Arial" w:cs="Arial"/>
          <w:sz w:val="21"/>
          <w:szCs w:val="18"/>
        </w:rPr>
        <w:cr/>
        <w:t>39</w:t>
      </w:r>
      <w:r w:rsidRPr="009F02FC">
        <w:rPr>
          <w:rFonts w:ascii="Arial" w:hAnsi="Arial" w:cs="Arial"/>
          <w:sz w:val="21"/>
          <w:szCs w:val="18"/>
        </w:rPr>
        <w:tab/>
        <w:t>Lyconia</w:t>
      </w:r>
      <w:r w:rsidRPr="009F02FC">
        <w:rPr>
          <w:rFonts w:ascii="Arial" w:hAnsi="Arial" w:cs="Arial"/>
          <w:sz w:val="21"/>
          <w:szCs w:val="18"/>
        </w:rPr>
        <w:cr/>
        <w:t>40</w:t>
      </w:r>
      <w:r w:rsidRPr="009F02FC">
        <w:rPr>
          <w:rFonts w:ascii="Arial" w:hAnsi="Arial" w:cs="Arial"/>
          <w:sz w:val="21"/>
          <w:szCs w:val="18"/>
        </w:rPr>
        <w:tab/>
        <w:t>Chios</w:t>
      </w:r>
      <w:r w:rsidRPr="009F02FC">
        <w:rPr>
          <w:rFonts w:ascii="Arial" w:hAnsi="Arial" w:cs="Arial"/>
          <w:sz w:val="21"/>
          <w:szCs w:val="18"/>
        </w:rPr>
        <w:cr/>
        <w:t>41</w:t>
      </w:r>
      <w:r w:rsidRPr="009F02FC">
        <w:rPr>
          <w:rFonts w:ascii="Arial" w:hAnsi="Arial" w:cs="Arial"/>
          <w:sz w:val="21"/>
          <w:szCs w:val="18"/>
        </w:rPr>
        <w:tab/>
        <w:t>Patmos</w:t>
      </w:r>
    </w:p>
    <w:p w14:paraId="0D01F80B" w14:textId="77777777" w:rsidR="007743A7" w:rsidRPr="009F02FC" w:rsidRDefault="007743A7">
      <w:pPr>
        <w:rPr>
          <w:rFonts w:ascii="Arial" w:hAnsi="Arial" w:cs="Arial"/>
          <w:sz w:val="21"/>
          <w:szCs w:val="18"/>
        </w:rPr>
      </w:pPr>
      <w:r w:rsidRPr="009F02FC">
        <w:rPr>
          <w:rFonts w:ascii="Arial" w:hAnsi="Arial" w:cs="Arial"/>
          <w:sz w:val="21"/>
          <w:szCs w:val="18"/>
        </w:rPr>
        <w:t>42</w:t>
      </w:r>
      <w:r w:rsidRPr="009F02FC">
        <w:rPr>
          <w:rFonts w:ascii="Arial" w:hAnsi="Arial" w:cs="Arial"/>
          <w:sz w:val="21"/>
          <w:szCs w:val="18"/>
        </w:rPr>
        <w:tab/>
        <w:t>Samos</w:t>
      </w:r>
      <w:r w:rsidRPr="009F02FC">
        <w:rPr>
          <w:rFonts w:ascii="Arial" w:hAnsi="Arial" w:cs="Arial"/>
          <w:sz w:val="21"/>
          <w:szCs w:val="18"/>
        </w:rPr>
        <w:cr/>
        <w:t>104</w:t>
      </w:r>
      <w:r w:rsidRPr="009F02FC">
        <w:rPr>
          <w:rFonts w:ascii="Arial" w:hAnsi="Arial" w:cs="Arial"/>
          <w:sz w:val="21"/>
          <w:szCs w:val="18"/>
        </w:rPr>
        <w:tab/>
        <w:t>Mysia</w:t>
      </w:r>
    </w:p>
    <w:p w14:paraId="1F95664F" w14:textId="77777777" w:rsidR="007743A7" w:rsidRPr="009F02FC" w:rsidRDefault="007743A7">
      <w:pPr>
        <w:rPr>
          <w:rFonts w:ascii="Arial" w:hAnsi="Arial" w:cs="Arial"/>
          <w:sz w:val="21"/>
          <w:szCs w:val="18"/>
        </w:rPr>
      </w:pPr>
      <w:r w:rsidRPr="009F02FC">
        <w:rPr>
          <w:rFonts w:ascii="Arial" w:hAnsi="Arial" w:cs="Arial"/>
          <w:b/>
          <w:sz w:val="21"/>
          <w:szCs w:val="18"/>
          <w:u w:val="single"/>
        </w:rPr>
        <w:br w:type="column"/>
      </w:r>
      <w:r w:rsidRPr="009F02FC">
        <w:rPr>
          <w:rFonts w:ascii="Arial" w:hAnsi="Arial" w:cs="Arial"/>
          <w:b/>
          <w:sz w:val="21"/>
          <w:szCs w:val="18"/>
          <w:u w:val="single"/>
        </w:rPr>
        <w:t>Cities</w:t>
      </w:r>
      <w:r w:rsidRPr="009F02FC">
        <w:rPr>
          <w:rFonts w:ascii="Arial" w:hAnsi="Arial" w:cs="Arial"/>
          <w:sz w:val="21"/>
          <w:szCs w:val="18"/>
        </w:rPr>
        <w:cr/>
        <w:t>43</w:t>
      </w:r>
      <w:r w:rsidRPr="009F02FC">
        <w:rPr>
          <w:rFonts w:ascii="Arial" w:hAnsi="Arial" w:cs="Arial"/>
          <w:sz w:val="21"/>
          <w:szCs w:val="18"/>
        </w:rPr>
        <w:tab/>
        <w:t>Rome</w:t>
      </w:r>
      <w:r w:rsidRPr="009F02FC">
        <w:rPr>
          <w:rFonts w:ascii="Arial" w:hAnsi="Arial" w:cs="Arial"/>
          <w:sz w:val="21"/>
          <w:szCs w:val="18"/>
        </w:rPr>
        <w:tab/>
      </w:r>
      <w:r w:rsidRPr="009F02FC">
        <w:rPr>
          <w:rFonts w:ascii="Arial" w:hAnsi="Arial" w:cs="Arial"/>
          <w:sz w:val="21"/>
          <w:szCs w:val="18"/>
        </w:rPr>
        <w:cr/>
        <w:t>44</w:t>
      </w:r>
      <w:r w:rsidRPr="009F02FC">
        <w:rPr>
          <w:rFonts w:ascii="Arial" w:hAnsi="Arial" w:cs="Arial"/>
          <w:sz w:val="21"/>
          <w:szCs w:val="18"/>
        </w:rPr>
        <w:tab/>
        <w:t>Rhegium</w:t>
      </w:r>
      <w:r w:rsidRPr="009F02FC">
        <w:rPr>
          <w:rFonts w:ascii="Arial" w:hAnsi="Arial" w:cs="Arial"/>
          <w:sz w:val="21"/>
          <w:szCs w:val="18"/>
        </w:rPr>
        <w:cr/>
        <w:t>45</w:t>
      </w:r>
      <w:r w:rsidRPr="009F02FC">
        <w:rPr>
          <w:rFonts w:ascii="Arial" w:hAnsi="Arial" w:cs="Arial"/>
          <w:sz w:val="21"/>
          <w:szCs w:val="18"/>
        </w:rPr>
        <w:tab/>
        <w:t>Corinth</w:t>
      </w:r>
      <w:r w:rsidRPr="009F02FC">
        <w:rPr>
          <w:rFonts w:ascii="Arial" w:hAnsi="Arial" w:cs="Arial"/>
          <w:sz w:val="21"/>
          <w:szCs w:val="18"/>
        </w:rPr>
        <w:cr/>
        <w:t>46</w:t>
      </w:r>
      <w:r w:rsidRPr="009F02FC">
        <w:rPr>
          <w:rFonts w:ascii="Arial" w:hAnsi="Arial" w:cs="Arial"/>
          <w:sz w:val="21"/>
          <w:szCs w:val="18"/>
        </w:rPr>
        <w:tab/>
        <w:t>Three Taverns</w:t>
      </w:r>
      <w:r w:rsidRPr="009F02FC">
        <w:rPr>
          <w:rFonts w:ascii="Arial" w:hAnsi="Arial" w:cs="Arial"/>
          <w:sz w:val="21"/>
          <w:szCs w:val="18"/>
        </w:rPr>
        <w:cr/>
        <w:t>47</w:t>
      </w:r>
      <w:r w:rsidRPr="009F02FC">
        <w:rPr>
          <w:rFonts w:ascii="Arial" w:hAnsi="Arial" w:cs="Arial"/>
          <w:sz w:val="21"/>
          <w:szCs w:val="18"/>
        </w:rPr>
        <w:tab/>
        <w:t>Puteoli</w:t>
      </w:r>
      <w:r w:rsidRPr="009F02FC">
        <w:rPr>
          <w:rFonts w:ascii="Arial" w:hAnsi="Arial" w:cs="Arial"/>
          <w:sz w:val="21"/>
          <w:szCs w:val="18"/>
        </w:rPr>
        <w:cr/>
        <w:t>48</w:t>
      </w:r>
      <w:r w:rsidRPr="009F02FC">
        <w:rPr>
          <w:rFonts w:ascii="Arial" w:hAnsi="Arial" w:cs="Arial"/>
          <w:sz w:val="21"/>
          <w:szCs w:val="18"/>
        </w:rPr>
        <w:tab/>
        <w:t>Syracuse</w:t>
      </w:r>
      <w:r w:rsidRPr="009F02FC">
        <w:rPr>
          <w:rFonts w:ascii="Arial" w:hAnsi="Arial" w:cs="Arial"/>
          <w:sz w:val="21"/>
          <w:szCs w:val="18"/>
        </w:rPr>
        <w:cr/>
        <w:t>49</w:t>
      </w:r>
      <w:r w:rsidRPr="009F02FC">
        <w:rPr>
          <w:rFonts w:ascii="Arial" w:hAnsi="Arial" w:cs="Arial"/>
          <w:sz w:val="21"/>
          <w:szCs w:val="18"/>
        </w:rPr>
        <w:tab/>
        <w:t>Berea</w:t>
      </w:r>
      <w:r w:rsidRPr="009F02FC">
        <w:rPr>
          <w:rFonts w:ascii="Arial" w:hAnsi="Arial" w:cs="Arial"/>
          <w:sz w:val="21"/>
          <w:szCs w:val="18"/>
        </w:rPr>
        <w:cr/>
        <w:t>50</w:t>
      </w:r>
      <w:r w:rsidRPr="009F02FC">
        <w:rPr>
          <w:rFonts w:ascii="Arial" w:hAnsi="Arial" w:cs="Arial"/>
          <w:sz w:val="21"/>
          <w:szCs w:val="18"/>
        </w:rPr>
        <w:tab/>
        <w:t>Thessalonica</w:t>
      </w:r>
      <w:r w:rsidRPr="009F02FC">
        <w:rPr>
          <w:rFonts w:ascii="Arial" w:hAnsi="Arial" w:cs="Arial"/>
          <w:sz w:val="21"/>
          <w:szCs w:val="18"/>
        </w:rPr>
        <w:cr/>
        <w:t>51</w:t>
      </w:r>
      <w:r w:rsidRPr="009F02FC">
        <w:rPr>
          <w:rFonts w:ascii="Arial" w:hAnsi="Arial" w:cs="Arial"/>
          <w:sz w:val="21"/>
          <w:szCs w:val="18"/>
        </w:rPr>
        <w:tab/>
        <w:t>Philippi</w:t>
      </w:r>
      <w:r w:rsidRPr="009F02FC">
        <w:rPr>
          <w:rFonts w:ascii="Arial" w:hAnsi="Arial" w:cs="Arial"/>
          <w:sz w:val="21"/>
          <w:szCs w:val="18"/>
        </w:rPr>
        <w:cr/>
        <w:t>52</w:t>
      </w:r>
      <w:r w:rsidRPr="009F02FC">
        <w:rPr>
          <w:rFonts w:ascii="Arial" w:hAnsi="Arial" w:cs="Arial"/>
          <w:sz w:val="21"/>
          <w:szCs w:val="18"/>
        </w:rPr>
        <w:tab/>
        <w:t>Apollonia</w:t>
      </w:r>
      <w:r w:rsidRPr="009F02FC">
        <w:rPr>
          <w:rFonts w:ascii="Arial" w:hAnsi="Arial" w:cs="Arial"/>
          <w:sz w:val="21"/>
          <w:szCs w:val="18"/>
        </w:rPr>
        <w:cr/>
        <w:t>53</w:t>
      </w:r>
      <w:r w:rsidRPr="009F02FC">
        <w:rPr>
          <w:rFonts w:ascii="Arial" w:hAnsi="Arial" w:cs="Arial"/>
          <w:sz w:val="21"/>
          <w:szCs w:val="18"/>
        </w:rPr>
        <w:tab/>
        <w:t>Neapolis</w:t>
      </w:r>
      <w:r w:rsidRPr="009F02FC">
        <w:rPr>
          <w:rFonts w:ascii="Arial" w:hAnsi="Arial" w:cs="Arial"/>
          <w:sz w:val="21"/>
          <w:szCs w:val="18"/>
        </w:rPr>
        <w:cr/>
        <w:t>54</w:t>
      </w:r>
      <w:r w:rsidRPr="009F02FC">
        <w:rPr>
          <w:rFonts w:ascii="Arial" w:hAnsi="Arial" w:cs="Arial"/>
          <w:sz w:val="21"/>
          <w:szCs w:val="18"/>
        </w:rPr>
        <w:tab/>
        <w:t>Troas</w:t>
      </w:r>
      <w:r w:rsidRPr="009F02FC">
        <w:rPr>
          <w:rFonts w:ascii="Arial" w:hAnsi="Arial" w:cs="Arial"/>
          <w:sz w:val="21"/>
          <w:szCs w:val="18"/>
        </w:rPr>
        <w:cr/>
        <w:t>55</w:t>
      </w:r>
      <w:r w:rsidRPr="009F02FC">
        <w:rPr>
          <w:rFonts w:ascii="Arial" w:hAnsi="Arial" w:cs="Arial"/>
          <w:sz w:val="21"/>
          <w:szCs w:val="18"/>
        </w:rPr>
        <w:tab/>
        <w:t>Smyrna</w:t>
      </w:r>
      <w:r w:rsidRPr="009F02FC">
        <w:rPr>
          <w:rFonts w:ascii="Arial" w:hAnsi="Arial" w:cs="Arial"/>
          <w:sz w:val="21"/>
          <w:szCs w:val="18"/>
        </w:rPr>
        <w:cr/>
        <w:t>56</w:t>
      </w:r>
      <w:r w:rsidRPr="009F02FC">
        <w:rPr>
          <w:rFonts w:ascii="Arial" w:hAnsi="Arial" w:cs="Arial"/>
          <w:sz w:val="21"/>
          <w:szCs w:val="18"/>
        </w:rPr>
        <w:tab/>
        <w:t>Hierapolis</w:t>
      </w:r>
      <w:r w:rsidRPr="009F02FC">
        <w:rPr>
          <w:rFonts w:ascii="Arial" w:hAnsi="Arial" w:cs="Arial"/>
          <w:sz w:val="21"/>
          <w:szCs w:val="18"/>
        </w:rPr>
        <w:cr/>
        <w:t>57</w:t>
      </w:r>
      <w:r w:rsidRPr="009F02FC">
        <w:rPr>
          <w:rFonts w:ascii="Arial" w:hAnsi="Arial" w:cs="Arial"/>
          <w:sz w:val="21"/>
          <w:szCs w:val="18"/>
        </w:rPr>
        <w:tab/>
        <w:t>Ephesus</w:t>
      </w:r>
    </w:p>
    <w:p w14:paraId="4182B3E6" w14:textId="77777777" w:rsidR="007743A7" w:rsidRPr="009F02FC" w:rsidRDefault="007743A7">
      <w:pPr>
        <w:rPr>
          <w:rFonts w:ascii="Arial" w:hAnsi="Arial" w:cs="Arial"/>
          <w:sz w:val="21"/>
          <w:szCs w:val="18"/>
        </w:rPr>
      </w:pPr>
      <w:r w:rsidRPr="009F02FC">
        <w:rPr>
          <w:rFonts w:ascii="Arial" w:hAnsi="Arial" w:cs="Arial"/>
          <w:sz w:val="21"/>
          <w:szCs w:val="18"/>
        </w:rPr>
        <w:t>58</w:t>
      </w:r>
      <w:r w:rsidRPr="009F02FC">
        <w:rPr>
          <w:rFonts w:ascii="Arial" w:hAnsi="Arial" w:cs="Arial"/>
          <w:sz w:val="21"/>
          <w:szCs w:val="18"/>
        </w:rPr>
        <w:tab/>
        <w:t>Assos</w:t>
      </w:r>
      <w:r w:rsidRPr="009F02FC">
        <w:rPr>
          <w:rFonts w:ascii="Arial" w:hAnsi="Arial" w:cs="Arial"/>
          <w:sz w:val="21"/>
          <w:szCs w:val="18"/>
        </w:rPr>
        <w:cr/>
        <w:t>59</w:t>
      </w:r>
      <w:r w:rsidRPr="009F02FC">
        <w:rPr>
          <w:rFonts w:ascii="Arial" w:hAnsi="Arial" w:cs="Arial"/>
          <w:sz w:val="21"/>
          <w:szCs w:val="18"/>
        </w:rPr>
        <w:tab/>
        <w:t>Adramyttium</w:t>
      </w:r>
      <w:r w:rsidRPr="009F02FC">
        <w:rPr>
          <w:rFonts w:ascii="Arial" w:hAnsi="Arial" w:cs="Arial"/>
          <w:sz w:val="21"/>
          <w:szCs w:val="18"/>
        </w:rPr>
        <w:cr/>
        <w:t>60</w:t>
      </w:r>
      <w:r w:rsidRPr="009F02FC">
        <w:rPr>
          <w:rFonts w:ascii="Arial" w:hAnsi="Arial" w:cs="Arial"/>
          <w:sz w:val="21"/>
          <w:szCs w:val="18"/>
        </w:rPr>
        <w:tab/>
        <w:t>Pergamum</w:t>
      </w:r>
      <w:r w:rsidRPr="009F02FC">
        <w:rPr>
          <w:rFonts w:ascii="Arial" w:hAnsi="Arial" w:cs="Arial"/>
          <w:sz w:val="21"/>
          <w:szCs w:val="18"/>
        </w:rPr>
        <w:cr/>
        <w:t>61</w:t>
      </w:r>
      <w:r w:rsidRPr="009F02FC">
        <w:rPr>
          <w:rFonts w:ascii="Arial" w:hAnsi="Arial" w:cs="Arial"/>
          <w:sz w:val="21"/>
          <w:szCs w:val="18"/>
        </w:rPr>
        <w:tab/>
        <w:t>Thyatira</w:t>
      </w:r>
      <w:r w:rsidRPr="009F02FC">
        <w:rPr>
          <w:rFonts w:ascii="Arial" w:hAnsi="Arial" w:cs="Arial"/>
          <w:sz w:val="21"/>
          <w:szCs w:val="18"/>
        </w:rPr>
        <w:cr/>
        <w:t>62</w:t>
      </w:r>
      <w:r w:rsidRPr="009F02FC">
        <w:rPr>
          <w:rFonts w:ascii="Arial" w:hAnsi="Arial" w:cs="Arial"/>
          <w:sz w:val="21"/>
          <w:szCs w:val="18"/>
        </w:rPr>
        <w:tab/>
        <w:t>Sardis</w:t>
      </w:r>
      <w:r w:rsidRPr="009F02FC">
        <w:rPr>
          <w:rFonts w:ascii="Arial" w:hAnsi="Arial" w:cs="Arial"/>
          <w:sz w:val="21"/>
          <w:szCs w:val="18"/>
        </w:rPr>
        <w:cr/>
        <w:t>63</w:t>
      </w:r>
      <w:r w:rsidRPr="009F02FC">
        <w:rPr>
          <w:rFonts w:ascii="Arial" w:hAnsi="Arial" w:cs="Arial"/>
          <w:sz w:val="21"/>
          <w:szCs w:val="18"/>
        </w:rPr>
        <w:tab/>
        <w:t>Philadelphia</w:t>
      </w:r>
    </w:p>
    <w:p w14:paraId="4E3C582B" w14:textId="77777777" w:rsidR="007743A7" w:rsidRPr="009F02FC" w:rsidRDefault="007743A7">
      <w:pPr>
        <w:rPr>
          <w:rFonts w:ascii="Arial" w:hAnsi="Arial" w:cs="Arial"/>
          <w:sz w:val="21"/>
          <w:szCs w:val="18"/>
        </w:rPr>
      </w:pPr>
      <w:r w:rsidRPr="009F02FC">
        <w:rPr>
          <w:rFonts w:ascii="Arial" w:hAnsi="Arial" w:cs="Arial"/>
          <w:sz w:val="21"/>
          <w:szCs w:val="18"/>
        </w:rPr>
        <w:t>64</w:t>
      </w:r>
      <w:r w:rsidRPr="009F02FC">
        <w:rPr>
          <w:rFonts w:ascii="Arial" w:hAnsi="Arial" w:cs="Arial"/>
          <w:sz w:val="21"/>
          <w:szCs w:val="18"/>
        </w:rPr>
        <w:tab/>
        <w:t>Antioch (west)</w:t>
      </w:r>
      <w:r w:rsidRPr="009F02FC">
        <w:rPr>
          <w:rFonts w:ascii="Arial" w:hAnsi="Arial" w:cs="Arial"/>
          <w:sz w:val="21"/>
          <w:szCs w:val="18"/>
        </w:rPr>
        <w:cr/>
        <w:t>65</w:t>
      </w:r>
      <w:r w:rsidRPr="009F02FC">
        <w:rPr>
          <w:rFonts w:ascii="Arial" w:hAnsi="Arial" w:cs="Arial"/>
          <w:sz w:val="21"/>
          <w:szCs w:val="18"/>
        </w:rPr>
        <w:tab/>
        <w:t>Colossae</w:t>
      </w:r>
      <w:r w:rsidRPr="009F02FC">
        <w:rPr>
          <w:rFonts w:ascii="Arial" w:hAnsi="Arial" w:cs="Arial"/>
          <w:sz w:val="21"/>
          <w:szCs w:val="18"/>
        </w:rPr>
        <w:cr/>
        <w:t>66</w:t>
      </w:r>
      <w:r w:rsidRPr="009F02FC">
        <w:rPr>
          <w:rFonts w:ascii="Arial" w:hAnsi="Arial" w:cs="Arial"/>
          <w:sz w:val="21"/>
          <w:szCs w:val="18"/>
        </w:rPr>
        <w:tab/>
        <w:t>Laodicea</w:t>
      </w:r>
      <w:r w:rsidRPr="009F02FC">
        <w:rPr>
          <w:rFonts w:ascii="Arial" w:hAnsi="Arial" w:cs="Arial"/>
          <w:sz w:val="21"/>
          <w:szCs w:val="18"/>
        </w:rPr>
        <w:cr/>
        <w:t>67</w:t>
      </w:r>
      <w:r w:rsidRPr="009F02FC">
        <w:rPr>
          <w:rFonts w:ascii="Arial" w:hAnsi="Arial" w:cs="Arial"/>
          <w:sz w:val="21"/>
          <w:szCs w:val="18"/>
        </w:rPr>
        <w:tab/>
        <w:t>Rhodes</w:t>
      </w:r>
      <w:r w:rsidRPr="009F02FC">
        <w:rPr>
          <w:rFonts w:ascii="Arial" w:hAnsi="Arial" w:cs="Arial"/>
          <w:sz w:val="21"/>
          <w:szCs w:val="18"/>
        </w:rPr>
        <w:cr/>
        <w:t>68</w:t>
      </w:r>
      <w:r w:rsidRPr="009F02FC">
        <w:rPr>
          <w:rFonts w:ascii="Arial" w:hAnsi="Arial" w:cs="Arial"/>
          <w:sz w:val="21"/>
          <w:szCs w:val="18"/>
        </w:rPr>
        <w:tab/>
        <w:t>Paphos</w:t>
      </w:r>
      <w:r w:rsidRPr="009F02FC">
        <w:rPr>
          <w:rFonts w:ascii="Arial" w:hAnsi="Arial" w:cs="Arial"/>
          <w:sz w:val="21"/>
          <w:szCs w:val="18"/>
        </w:rPr>
        <w:cr/>
        <w:t>69</w:t>
      </w:r>
      <w:r w:rsidRPr="009F02FC">
        <w:rPr>
          <w:rFonts w:ascii="Arial" w:hAnsi="Arial" w:cs="Arial"/>
          <w:sz w:val="21"/>
          <w:szCs w:val="18"/>
        </w:rPr>
        <w:tab/>
        <w:t>Myra</w:t>
      </w:r>
      <w:r w:rsidRPr="009F02FC">
        <w:rPr>
          <w:rFonts w:ascii="Arial" w:hAnsi="Arial" w:cs="Arial"/>
          <w:sz w:val="21"/>
          <w:szCs w:val="18"/>
        </w:rPr>
        <w:cr/>
        <w:t>70</w:t>
      </w:r>
      <w:r w:rsidRPr="009F02FC">
        <w:rPr>
          <w:rFonts w:ascii="Arial" w:hAnsi="Arial" w:cs="Arial"/>
          <w:sz w:val="21"/>
          <w:szCs w:val="18"/>
        </w:rPr>
        <w:tab/>
        <w:t>Lystra</w:t>
      </w:r>
      <w:r w:rsidRPr="009F02FC">
        <w:rPr>
          <w:rFonts w:ascii="Arial" w:hAnsi="Arial" w:cs="Arial"/>
          <w:sz w:val="21"/>
          <w:szCs w:val="18"/>
        </w:rPr>
        <w:cr/>
        <w:t>71</w:t>
      </w:r>
      <w:r w:rsidRPr="009F02FC">
        <w:rPr>
          <w:rFonts w:ascii="Arial" w:hAnsi="Arial" w:cs="Arial"/>
          <w:sz w:val="21"/>
          <w:szCs w:val="18"/>
        </w:rPr>
        <w:tab/>
        <w:t>Derbe</w:t>
      </w:r>
    </w:p>
    <w:p w14:paraId="7C0F4CBF" w14:textId="77777777" w:rsidR="007743A7" w:rsidRPr="009F02FC" w:rsidRDefault="007743A7">
      <w:pPr>
        <w:rPr>
          <w:rFonts w:ascii="Arial" w:hAnsi="Arial" w:cs="Arial"/>
          <w:sz w:val="21"/>
          <w:szCs w:val="18"/>
        </w:rPr>
      </w:pPr>
      <w:r w:rsidRPr="009F02FC">
        <w:rPr>
          <w:rFonts w:ascii="Arial" w:hAnsi="Arial" w:cs="Arial"/>
          <w:sz w:val="21"/>
          <w:szCs w:val="18"/>
        </w:rPr>
        <w:t>72</w:t>
      </w:r>
      <w:r w:rsidRPr="009F02FC">
        <w:rPr>
          <w:rFonts w:ascii="Arial" w:hAnsi="Arial" w:cs="Arial"/>
          <w:sz w:val="21"/>
          <w:szCs w:val="18"/>
        </w:rPr>
        <w:tab/>
        <w:t>Tarsus</w:t>
      </w:r>
      <w:r w:rsidRPr="009F02FC">
        <w:rPr>
          <w:rFonts w:ascii="Arial" w:hAnsi="Arial" w:cs="Arial"/>
          <w:sz w:val="21"/>
          <w:szCs w:val="18"/>
        </w:rPr>
        <w:cr/>
        <w:t>73</w:t>
      </w:r>
      <w:r w:rsidRPr="009F02FC">
        <w:rPr>
          <w:rFonts w:ascii="Arial" w:hAnsi="Arial" w:cs="Arial"/>
          <w:sz w:val="21"/>
          <w:szCs w:val="18"/>
        </w:rPr>
        <w:tab/>
        <w:t>Antioch (east)</w:t>
      </w:r>
      <w:r w:rsidRPr="009F02FC">
        <w:rPr>
          <w:rFonts w:ascii="Arial" w:hAnsi="Arial" w:cs="Arial"/>
          <w:sz w:val="21"/>
          <w:szCs w:val="18"/>
        </w:rPr>
        <w:cr/>
        <w:t>74</w:t>
      </w:r>
      <w:r w:rsidRPr="009F02FC">
        <w:rPr>
          <w:rFonts w:ascii="Arial" w:hAnsi="Arial" w:cs="Arial"/>
          <w:sz w:val="21"/>
          <w:szCs w:val="18"/>
        </w:rPr>
        <w:tab/>
        <w:t>Seleucia</w:t>
      </w:r>
      <w:r w:rsidRPr="009F02FC">
        <w:rPr>
          <w:rFonts w:ascii="Arial" w:hAnsi="Arial" w:cs="Arial"/>
          <w:sz w:val="21"/>
          <w:szCs w:val="18"/>
        </w:rPr>
        <w:cr/>
        <w:t>75</w:t>
      </w:r>
      <w:r w:rsidRPr="009F02FC">
        <w:rPr>
          <w:rFonts w:ascii="Arial" w:hAnsi="Arial" w:cs="Arial"/>
          <w:sz w:val="21"/>
          <w:szCs w:val="18"/>
        </w:rPr>
        <w:tab/>
        <w:t>Sidon</w:t>
      </w:r>
      <w:r w:rsidRPr="009F02FC">
        <w:rPr>
          <w:rFonts w:ascii="Arial" w:hAnsi="Arial" w:cs="Arial"/>
          <w:sz w:val="21"/>
          <w:szCs w:val="18"/>
        </w:rPr>
        <w:cr/>
        <w:t>76</w:t>
      </w:r>
      <w:r w:rsidRPr="009F02FC">
        <w:rPr>
          <w:rFonts w:ascii="Arial" w:hAnsi="Arial" w:cs="Arial"/>
          <w:sz w:val="21"/>
          <w:szCs w:val="18"/>
        </w:rPr>
        <w:tab/>
        <w:t>Iconium</w:t>
      </w:r>
      <w:r w:rsidRPr="009F02FC">
        <w:rPr>
          <w:rFonts w:ascii="Arial" w:hAnsi="Arial" w:cs="Arial"/>
          <w:sz w:val="21"/>
          <w:szCs w:val="18"/>
        </w:rPr>
        <w:cr/>
        <w:t>77</w:t>
      </w:r>
      <w:r w:rsidRPr="009F02FC">
        <w:rPr>
          <w:rFonts w:ascii="Arial" w:hAnsi="Arial" w:cs="Arial"/>
          <w:sz w:val="21"/>
          <w:szCs w:val="18"/>
        </w:rPr>
        <w:tab/>
        <w:t>Miletus</w:t>
      </w:r>
      <w:r w:rsidRPr="009F02FC">
        <w:rPr>
          <w:rFonts w:ascii="Arial" w:hAnsi="Arial" w:cs="Arial"/>
          <w:sz w:val="21"/>
          <w:szCs w:val="18"/>
        </w:rPr>
        <w:cr/>
        <w:t>78</w:t>
      </w:r>
      <w:r w:rsidRPr="009F02FC">
        <w:rPr>
          <w:rFonts w:ascii="Arial" w:hAnsi="Arial" w:cs="Arial"/>
          <w:sz w:val="21"/>
          <w:szCs w:val="18"/>
        </w:rPr>
        <w:tab/>
        <w:t>Cos</w:t>
      </w:r>
      <w:r w:rsidRPr="009F02FC">
        <w:rPr>
          <w:rFonts w:ascii="Arial" w:hAnsi="Arial" w:cs="Arial"/>
          <w:sz w:val="21"/>
          <w:szCs w:val="18"/>
        </w:rPr>
        <w:cr/>
        <w:t>79</w:t>
      </w:r>
      <w:r w:rsidRPr="009F02FC">
        <w:rPr>
          <w:rFonts w:ascii="Arial" w:hAnsi="Arial" w:cs="Arial"/>
          <w:sz w:val="21"/>
          <w:szCs w:val="18"/>
        </w:rPr>
        <w:tab/>
        <w:t>Fair Havens</w:t>
      </w:r>
    </w:p>
    <w:p w14:paraId="72004780" w14:textId="77777777" w:rsidR="007743A7" w:rsidRPr="009F02FC" w:rsidRDefault="007743A7">
      <w:pPr>
        <w:rPr>
          <w:rFonts w:ascii="Arial" w:hAnsi="Arial" w:cs="Arial"/>
          <w:sz w:val="21"/>
          <w:szCs w:val="18"/>
          <w:lang w:val="fr-FR"/>
        </w:rPr>
      </w:pPr>
      <w:r w:rsidRPr="009F02FC">
        <w:rPr>
          <w:rFonts w:ascii="Arial" w:hAnsi="Arial" w:cs="Arial"/>
          <w:sz w:val="21"/>
          <w:szCs w:val="18"/>
          <w:lang w:val="fr-FR"/>
        </w:rPr>
        <w:t>80</w:t>
      </w:r>
      <w:r w:rsidRPr="009F02FC">
        <w:rPr>
          <w:rFonts w:ascii="Arial" w:hAnsi="Arial" w:cs="Arial"/>
          <w:sz w:val="21"/>
          <w:szCs w:val="18"/>
          <w:lang w:val="fr-FR"/>
        </w:rPr>
        <w:tab/>
        <w:t>Phoenix</w:t>
      </w:r>
    </w:p>
    <w:p w14:paraId="0FC3ECF8" w14:textId="77777777" w:rsidR="007743A7" w:rsidRPr="009F02FC" w:rsidRDefault="007743A7">
      <w:pPr>
        <w:rPr>
          <w:rFonts w:ascii="Arial" w:hAnsi="Arial" w:cs="Arial"/>
          <w:sz w:val="21"/>
          <w:szCs w:val="18"/>
          <w:lang w:val="fr-FR"/>
        </w:rPr>
      </w:pPr>
      <w:r w:rsidRPr="009F02FC">
        <w:rPr>
          <w:rFonts w:ascii="Arial" w:hAnsi="Arial" w:cs="Arial"/>
          <w:sz w:val="21"/>
          <w:szCs w:val="18"/>
          <w:lang w:val="fr-FR"/>
        </w:rPr>
        <w:t>81</w:t>
      </w:r>
      <w:r w:rsidRPr="009F02FC">
        <w:rPr>
          <w:rFonts w:ascii="Arial" w:hAnsi="Arial" w:cs="Arial"/>
          <w:sz w:val="21"/>
          <w:szCs w:val="18"/>
          <w:lang w:val="fr-FR"/>
        </w:rPr>
        <w:tab/>
        <w:t>Salomone</w:t>
      </w:r>
      <w:r w:rsidRPr="009F02FC">
        <w:rPr>
          <w:rFonts w:ascii="Arial" w:hAnsi="Arial" w:cs="Arial"/>
          <w:sz w:val="21"/>
          <w:szCs w:val="18"/>
          <w:lang w:val="fr-FR"/>
        </w:rPr>
        <w:cr/>
        <w:t>82</w:t>
      </w:r>
      <w:r w:rsidRPr="009F02FC">
        <w:rPr>
          <w:rFonts w:ascii="Arial" w:hAnsi="Arial" w:cs="Arial"/>
          <w:sz w:val="21"/>
          <w:szCs w:val="18"/>
          <w:lang w:val="fr-FR"/>
        </w:rPr>
        <w:tab/>
        <w:t>Cyrene</w:t>
      </w:r>
      <w:r w:rsidRPr="009F02FC">
        <w:rPr>
          <w:rFonts w:ascii="Arial" w:hAnsi="Arial" w:cs="Arial"/>
          <w:sz w:val="21"/>
          <w:szCs w:val="18"/>
          <w:lang w:val="fr-FR"/>
        </w:rPr>
        <w:cr/>
        <w:t>83</w:t>
      </w:r>
      <w:r w:rsidRPr="009F02FC">
        <w:rPr>
          <w:rFonts w:ascii="Arial" w:hAnsi="Arial" w:cs="Arial"/>
          <w:sz w:val="21"/>
          <w:szCs w:val="18"/>
          <w:lang w:val="fr-FR"/>
        </w:rPr>
        <w:tab/>
        <w:t>Alexandria</w:t>
      </w:r>
      <w:r w:rsidRPr="009F02FC">
        <w:rPr>
          <w:rFonts w:ascii="Arial" w:hAnsi="Arial" w:cs="Arial"/>
          <w:sz w:val="21"/>
          <w:szCs w:val="18"/>
          <w:lang w:val="fr-FR"/>
        </w:rPr>
        <w:cr/>
        <w:t>84</w:t>
      </w:r>
      <w:r w:rsidRPr="009F02FC">
        <w:rPr>
          <w:rFonts w:ascii="Arial" w:hAnsi="Arial" w:cs="Arial"/>
          <w:sz w:val="21"/>
          <w:szCs w:val="18"/>
          <w:lang w:val="fr-FR"/>
        </w:rPr>
        <w:tab/>
        <w:t>Jerusalem</w:t>
      </w:r>
      <w:r w:rsidRPr="009F02FC">
        <w:rPr>
          <w:rFonts w:ascii="Arial" w:hAnsi="Arial" w:cs="Arial"/>
          <w:sz w:val="21"/>
          <w:szCs w:val="18"/>
          <w:lang w:val="fr-FR"/>
        </w:rPr>
        <w:cr/>
        <w:t>85</w:t>
      </w:r>
      <w:r w:rsidRPr="009F02FC">
        <w:rPr>
          <w:rFonts w:ascii="Arial" w:hAnsi="Arial" w:cs="Arial"/>
          <w:sz w:val="21"/>
          <w:szCs w:val="18"/>
          <w:lang w:val="fr-FR"/>
        </w:rPr>
        <w:tab/>
        <w:t>Salamis</w:t>
      </w:r>
      <w:r w:rsidRPr="009F02FC">
        <w:rPr>
          <w:rFonts w:ascii="Arial" w:hAnsi="Arial" w:cs="Arial"/>
          <w:sz w:val="21"/>
          <w:szCs w:val="18"/>
          <w:lang w:val="fr-FR"/>
        </w:rPr>
        <w:cr/>
        <w:t>86</w:t>
      </w:r>
      <w:r w:rsidRPr="009F02FC">
        <w:rPr>
          <w:rFonts w:ascii="Arial" w:hAnsi="Arial" w:cs="Arial"/>
          <w:sz w:val="21"/>
          <w:szCs w:val="18"/>
          <w:lang w:val="fr-FR"/>
        </w:rPr>
        <w:tab/>
        <w:t>Damascus</w:t>
      </w:r>
      <w:r w:rsidRPr="009F02FC">
        <w:rPr>
          <w:rFonts w:ascii="Arial" w:hAnsi="Arial" w:cs="Arial"/>
          <w:sz w:val="21"/>
          <w:szCs w:val="18"/>
          <w:lang w:val="fr-FR"/>
        </w:rPr>
        <w:cr/>
        <w:t>87</w:t>
      </w:r>
      <w:r w:rsidRPr="009F02FC">
        <w:rPr>
          <w:rFonts w:ascii="Arial" w:hAnsi="Arial" w:cs="Arial"/>
          <w:sz w:val="21"/>
          <w:szCs w:val="18"/>
          <w:lang w:val="fr-FR"/>
        </w:rPr>
        <w:tab/>
        <w:t>Ptolemais</w:t>
      </w:r>
    </w:p>
    <w:p w14:paraId="6A66961F" w14:textId="77777777" w:rsidR="007743A7" w:rsidRPr="009F02FC" w:rsidRDefault="007743A7">
      <w:pPr>
        <w:rPr>
          <w:rFonts w:ascii="Arial" w:hAnsi="Arial" w:cs="Arial"/>
          <w:sz w:val="21"/>
          <w:szCs w:val="18"/>
        </w:rPr>
      </w:pPr>
      <w:r w:rsidRPr="009F02FC">
        <w:rPr>
          <w:rFonts w:ascii="Arial" w:hAnsi="Arial" w:cs="Arial"/>
          <w:sz w:val="21"/>
          <w:szCs w:val="18"/>
        </w:rPr>
        <w:br w:type="column"/>
      </w:r>
      <w:r w:rsidRPr="009F02FC">
        <w:rPr>
          <w:rFonts w:ascii="Arial" w:hAnsi="Arial" w:cs="Arial"/>
          <w:b/>
          <w:sz w:val="21"/>
          <w:szCs w:val="18"/>
          <w:u w:val="single"/>
        </w:rPr>
        <w:t>Cities (cont’d)</w:t>
      </w:r>
    </w:p>
    <w:p w14:paraId="7C9A0DA8" w14:textId="77777777" w:rsidR="007743A7" w:rsidRPr="009F02FC" w:rsidRDefault="007743A7">
      <w:pPr>
        <w:rPr>
          <w:rFonts w:ascii="Arial" w:hAnsi="Arial" w:cs="Arial"/>
          <w:sz w:val="21"/>
          <w:szCs w:val="18"/>
        </w:rPr>
      </w:pPr>
      <w:r w:rsidRPr="009F02FC">
        <w:rPr>
          <w:rFonts w:ascii="Arial" w:hAnsi="Arial" w:cs="Arial"/>
          <w:sz w:val="21"/>
          <w:szCs w:val="18"/>
        </w:rPr>
        <w:t>88</w:t>
      </w:r>
      <w:r w:rsidRPr="009F02FC">
        <w:rPr>
          <w:rFonts w:ascii="Arial" w:hAnsi="Arial" w:cs="Arial"/>
          <w:sz w:val="21"/>
          <w:szCs w:val="18"/>
        </w:rPr>
        <w:tab/>
        <w:t>Caesarea</w:t>
      </w:r>
      <w:r w:rsidRPr="009F02FC">
        <w:rPr>
          <w:rFonts w:ascii="Arial" w:hAnsi="Arial" w:cs="Arial"/>
          <w:sz w:val="21"/>
          <w:szCs w:val="18"/>
        </w:rPr>
        <w:cr/>
        <w:t>89</w:t>
      </w:r>
      <w:r w:rsidRPr="009F02FC">
        <w:rPr>
          <w:rFonts w:ascii="Arial" w:hAnsi="Arial" w:cs="Arial"/>
          <w:sz w:val="21"/>
          <w:szCs w:val="18"/>
        </w:rPr>
        <w:tab/>
        <w:t>Nicopolis</w:t>
      </w:r>
      <w:r w:rsidRPr="009F02FC">
        <w:rPr>
          <w:rFonts w:ascii="Arial" w:hAnsi="Arial" w:cs="Arial"/>
          <w:sz w:val="21"/>
          <w:szCs w:val="18"/>
        </w:rPr>
        <w:cr/>
        <w:t>90</w:t>
      </w:r>
      <w:r w:rsidRPr="009F02FC">
        <w:rPr>
          <w:rFonts w:ascii="Arial" w:hAnsi="Arial" w:cs="Arial"/>
          <w:sz w:val="21"/>
          <w:szCs w:val="18"/>
        </w:rPr>
        <w:tab/>
        <w:t>Attalia</w:t>
      </w:r>
      <w:r w:rsidRPr="009F02FC">
        <w:rPr>
          <w:rFonts w:ascii="Arial" w:hAnsi="Arial" w:cs="Arial"/>
          <w:sz w:val="21"/>
          <w:szCs w:val="18"/>
        </w:rPr>
        <w:cr/>
        <w:t>91</w:t>
      </w:r>
      <w:r w:rsidRPr="009F02FC">
        <w:rPr>
          <w:rFonts w:ascii="Arial" w:hAnsi="Arial" w:cs="Arial"/>
          <w:sz w:val="21"/>
          <w:szCs w:val="18"/>
        </w:rPr>
        <w:tab/>
        <w:t>Patara</w:t>
      </w:r>
      <w:r w:rsidRPr="009F02FC">
        <w:rPr>
          <w:rFonts w:ascii="Arial" w:hAnsi="Arial" w:cs="Arial"/>
          <w:sz w:val="21"/>
          <w:szCs w:val="18"/>
        </w:rPr>
        <w:cr/>
        <w:t>92</w:t>
      </w:r>
      <w:r w:rsidRPr="009F02FC">
        <w:rPr>
          <w:rFonts w:ascii="Arial" w:hAnsi="Arial" w:cs="Arial"/>
          <w:sz w:val="21"/>
          <w:szCs w:val="18"/>
        </w:rPr>
        <w:tab/>
        <w:t>Cnidus</w:t>
      </w:r>
      <w:r w:rsidRPr="009F02FC">
        <w:rPr>
          <w:rFonts w:ascii="Arial" w:hAnsi="Arial" w:cs="Arial"/>
          <w:sz w:val="21"/>
          <w:szCs w:val="18"/>
        </w:rPr>
        <w:cr/>
        <w:t>93</w:t>
      </w:r>
      <w:r w:rsidRPr="009F02FC">
        <w:rPr>
          <w:rFonts w:ascii="Arial" w:hAnsi="Arial" w:cs="Arial"/>
          <w:sz w:val="21"/>
          <w:szCs w:val="18"/>
        </w:rPr>
        <w:tab/>
        <w:t>Amphipolis</w:t>
      </w:r>
      <w:r w:rsidRPr="009F02FC">
        <w:rPr>
          <w:rFonts w:ascii="Arial" w:hAnsi="Arial" w:cs="Arial"/>
          <w:sz w:val="21"/>
          <w:szCs w:val="18"/>
        </w:rPr>
        <w:cr/>
        <w:t>94</w:t>
      </w:r>
      <w:r w:rsidRPr="009F02FC">
        <w:rPr>
          <w:rFonts w:ascii="Arial" w:hAnsi="Arial" w:cs="Arial"/>
          <w:sz w:val="21"/>
          <w:szCs w:val="18"/>
        </w:rPr>
        <w:tab/>
        <w:t>Tyre</w:t>
      </w:r>
      <w:r w:rsidRPr="009F02FC">
        <w:rPr>
          <w:rFonts w:ascii="Arial" w:hAnsi="Arial" w:cs="Arial"/>
          <w:sz w:val="21"/>
          <w:szCs w:val="18"/>
        </w:rPr>
        <w:cr/>
        <w:t>95</w:t>
      </w:r>
      <w:r w:rsidRPr="009F02FC">
        <w:rPr>
          <w:rFonts w:ascii="Arial" w:hAnsi="Arial" w:cs="Arial"/>
          <w:sz w:val="21"/>
          <w:szCs w:val="18"/>
        </w:rPr>
        <w:tab/>
        <w:t>Forum of Appius</w:t>
      </w:r>
    </w:p>
    <w:p w14:paraId="3D0AE389" w14:textId="77777777" w:rsidR="007743A7" w:rsidRPr="009F02FC" w:rsidRDefault="007743A7">
      <w:pPr>
        <w:rPr>
          <w:rFonts w:ascii="Arial" w:hAnsi="Arial" w:cs="Arial"/>
          <w:sz w:val="21"/>
          <w:szCs w:val="18"/>
          <w:lang w:val="fr-FR"/>
        </w:rPr>
      </w:pPr>
      <w:r w:rsidRPr="009F02FC">
        <w:rPr>
          <w:rFonts w:ascii="Arial" w:hAnsi="Arial" w:cs="Arial"/>
          <w:sz w:val="21"/>
          <w:szCs w:val="18"/>
          <w:lang w:val="fr-FR"/>
        </w:rPr>
        <w:t>105</w:t>
      </w:r>
      <w:r w:rsidRPr="009F02FC">
        <w:rPr>
          <w:rFonts w:ascii="Arial" w:hAnsi="Arial" w:cs="Arial"/>
          <w:sz w:val="21"/>
          <w:szCs w:val="18"/>
          <w:lang w:val="fr-FR"/>
        </w:rPr>
        <w:tab/>
        <w:t>Cenchrea</w:t>
      </w:r>
    </w:p>
    <w:p w14:paraId="65C7E233" w14:textId="77777777" w:rsidR="007743A7" w:rsidRPr="009F02FC" w:rsidRDefault="007743A7">
      <w:pPr>
        <w:rPr>
          <w:rFonts w:ascii="Arial" w:hAnsi="Arial" w:cs="Arial"/>
          <w:sz w:val="21"/>
          <w:szCs w:val="18"/>
          <w:lang w:val="fr-FR"/>
        </w:rPr>
      </w:pPr>
      <w:r w:rsidRPr="009F02FC">
        <w:rPr>
          <w:rFonts w:ascii="Arial" w:hAnsi="Arial" w:cs="Arial"/>
          <w:sz w:val="21"/>
          <w:szCs w:val="18"/>
          <w:lang w:val="fr-FR"/>
        </w:rPr>
        <w:t>106</w:t>
      </w:r>
      <w:r w:rsidRPr="009F02FC">
        <w:rPr>
          <w:rFonts w:ascii="Arial" w:hAnsi="Arial" w:cs="Arial"/>
          <w:sz w:val="21"/>
          <w:szCs w:val="18"/>
          <w:lang w:val="fr-FR"/>
        </w:rPr>
        <w:tab/>
        <w:t>Perga</w:t>
      </w:r>
    </w:p>
    <w:p w14:paraId="403D99CA" w14:textId="77777777" w:rsidR="007743A7" w:rsidRPr="009F02FC" w:rsidRDefault="007743A7">
      <w:pPr>
        <w:rPr>
          <w:rFonts w:ascii="Arial" w:hAnsi="Arial" w:cs="Arial"/>
          <w:sz w:val="21"/>
          <w:szCs w:val="18"/>
          <w:lang w:val="fr-FR"/>
        </w:rPr>
      </w:pPr>
      <w:r w:rsidRPr="009F02FC">
        <w:rPr>
          <w:rFonts w:ascii="Arial" w:hAnsi="Arial" w:cs="Arial"/>
          <w:sz w:val="21"/>
          <w:szCs w:val="18"/>
          <w:lang w:val="fr-FR"/>
        </w:rPr>
        <w:t>107</w:t>
      </w:r>
      <w:r w:rsidRPr="009F02FC">
        <w:rPr>
          <w:rFonts w:ascii="Arial" w:hAnsi="Arial" w:cs="Arial"/>
          <w:sz w:val="21"/>
          <w:szCs w:val="18"/>
          <w:lang w:val="fr-FR"/>
        </w:rPr>
        <w:tab/>
        <w:t>Athens</w:t>
      </w:r>
    </w:p>
    <w:p w14:paraId="1641BD5E" w14:textId="77777777" w:rsidR="007743A7" w:rsidRPr="009F02FC" w:rsidRDefault="007743A7">
      <w:pPr>
        <w:rPr>
          <w:rFonts w:ascii="Arial" w:hAnsi="Arial" w:cs="Arial"/>
          <w:sz w:val="21"/>
          <w:szCs w:val="18"/>
          <w:lang w:val="fr-FR"/>
        </w:rPr>
      </w:pPr>
      <w:r w:rsidRPr="009F02FC">
        <w:rPr>
          <w:rFonts w:ascii="Arial" w:hAnsi="Arial" w:cs="Arial"/>
          <w:sz w:val="21"/>
          <w:szCs w:val="18"/>
          <w:lang w:val="fr-FR"/>
        </w:rPr>
        <w:cr/>
      </w:r>
      <w:r w:rsidRPr="009F02FC">
        <w:rPr>
          <w:rFonts w:ascii="Arial" w:hAnsi="Arial" w:cs="Arial"/>
          <w:b/>
          <w:sz w:val="21"/>
          <w:szCs w:val="18"/>
          <w:u w:val="single"/>
          <w:lang w:val="fr-FR"/>
        </w:rPr>
        <w:t>Rivers</w:t>
      </w:r>
      <w:r w:rsidRPr="009F02FC">
        <w:rPr>
          <w:rFonts w:ascii="Arial" w:hAnsi="Arial" w:cs="Arial"/>
          <w:sz w:val="21"/>
          <w:szCs w:val="18"/>
          <w:lang w:val="fr-FR"/>
        </w:rPr>
        <w:cr/>
        <w:t>96</w:t>
      </w:r>
      <w:r w:rsidRPr="009F02FC">
        <w:rPr>
          <w:rFonts w:ascii="Arial" w:hAnsi="Arial" w:cs="Arial"/>
          <w:sz w:val="21"/>
          <w:szCs w:val="18"/>
          <w:lang w:val="fr-FR"/>
        </w:rPr>
        <w:tab/>
        <w:t>Nile</w:t>
      </w:r>
      <w:r w:rsidRPr="009F02FC">
        <w:rPr>
          <w:rFonts w:ascii="Arial" w:hAnsi="Arial" w:cs="Arial"/>
          <w:sz w:val="21"/>
          <w:szCs w:val="18"/>
          <w:lang w:val="fr-FR"/>
        </w:rPr>
        <w:cr/>
        <w:t>97</w:t>
      </w:r>
      <w:r w:rsidRPr="009F02FC">
        <w:rPr>
          <w:rFonts w:ascii="Arial" w:hAnsi="Arial" w:cs="Arial"/>
          <w:sz w:val="21"/>
          <w:szCs w:val="18"/>
          <w:lang w:val="fr-FR"/>
        </w:rPr>
        <w:tab/>
        <w:t>Euphrates</w:t>
      </w:r>
      <w:r w:rsidRPr="009F02FC">
        <w:rPr>
          <w:rFonts w:ascii="Arial" w:hAnsi="Arial" w:cs="Arial"/>
          <w:sz w:val="21"/>
          <w:szCs w:val="18"/>
          <w:lang w:val="fr-FR"/>
        </w:rPr>
        <w:cr/>
        <w:t>98</w:t>
      </w:r>
      <w:r w:rsidRPr="009F02FC">
        <w:rPr>
          <w:rFonts w:ascii="Arial" w:hAnsi="Arial" w:cs="Arial"/>
          <w:sz w:val="21"/>
          <w:szCs w:val="18"/>
          <w:lang w:val="fr-FR"/>
        </w:rPr>
        <w:tab/>
        <w:t>Orantes</w:t>
      </w:r>
      <w:r w:rsidRPr="009F02FC">
        <w:rPr>
          <w:rFonts w:ascii="Arial" w:hAnsi="Arial" w:cs="Arial"/>
          <w:sz w:val="21"/>
          <w:szCs w:val="18"/>
          <w:lang w:val="fr-FR"/>
        </w:rPr>
        <w:cr/>
        <w:t>99</w:t>
      </w:r>
      <w:r w:rsidRPr="009F02FC">
        <w:rPr>
          <w:rFonts w:ascii="Arial" w:hAnsi="Arial" w:cs="Arial"/>
          <w:sz w:val="21"/>
          <w:szCs w:val="18"/>
          <w:lang w:val="fr-FR"/>
        </w:rPr>
        <w:tab/>
        <w:t>Jordan</w:t>
      </w:r>
      <w:r w:rsidRPr="009F02FC">
        <w:rPr>
          <w:rFonts w:ascii="Arial" w:hAnsi="Arial" w:cs="Arial"/>
          <w:sz w:val="21"/>
          <w:szCs w:val="18"/>
          <w:lang w:val="fr-FR"/>
        </w:rPr>
        <w:cr/>
        <w:t>100</w:t>
      </w:r>
      <w:r w:rsidRPr="009F02FC">
        <w:rPr>
          <w:rFonts w:ascii="Arial" w:hAnsi="Arial" w:cs="Arial"/>
          <w:sz w:val="21"/>
          <w:szCs w:val="18"/>
          <w:lang w:val="fr-FR"/>
        </w:rPr>
        <w:tab/>
        <w:t>Pyramus</w:t>
      </w:r>
    </w:p>
    <w:p w14:paraId="730A7099" w14:textId="77777777" w:rsidR="007743A7" w:rsidRPr="009F02FC" w:rsidRDefault="007743A7">
      <w:pPr>
        <w:rPr>
          <w:rFonts w:ascii="Arial" w:hAnsi="Arial" w:cs="Arial"/>
          <w:sz w:val="21"/>
          <w:szCs w:val="18"/>
        </w:rPr>
      </w:pPr>
      <w:r w:rsidRPr="009F02FC">
        <w:rPr>
          <w:rFonts w:ascii="Arial" w:hAnsi="Arial" w:cs="Arial"/>
          <w:sz w:val="21"/>
          <w:szCs w:val="18"/>
        </w:rPr>
        <w:t>101</w:t>
      </w:r>
      <w:r w:rsidRPr="009F02FC">
        <w:rPr>
          <w:rFonts w:ascii="Arial" w:hAnsi="Arial" w:cs="Arial"/>
          <w:sz w:val="21"/>
          <w:szCs w:val="18"/>
        </w:rPr>
        <w:tab/>
        <w:t>Holys</w:t>
      </w:r>
      <w:r w:rsidRPr="009F02FC">
        <w:rPr>
          <w:rFonts w:ascii="Arial" w:hAnsi="Arial" w:cs="Arial"/>
          <w:sz w:val="21"/>
          <w:szCs w:val="18"/>
        </w:rPr>
        <w:cr/>
        <w:t>102</w:t>
      </w:r>
      <w:r w:rsidRPr="009F02FC">
        <w:rPr>
          <w:rFonts w:ascii="Arial" w:hAnsi="Arial" w:cs="Arial"/>
          <w:sz w:val="21"/>
          <w:szCs w:val="18"/>
        </w:rPr>
        <w:tab/>
        <w:t>Hebrus</w:t>
      </w:r>
    </w:p>
    <w:p w14:paraId="728E9949" w14:textId="77777777" w:rsidR="007743A7" w:rsidRPr="009F02FC" w:rsidRDefault="007743A7">
      <w:pPr>
        <w:rPr>
          <w:rFonts w:ascii="Arial" w:hAnsi="Arial" w:cs="Arial"/>
          <w:sz w:val="21"/>
          <w:szCs w:val="18"/>
        </w:rPr>
      </w:pPr>
      <w:r w:rsidRPr="009F02FC">
        <w:rPr>
          <w:rFonts w:ascii="Arial" w:hAnsi="Arial" w:cs="Arial"/>
          <w:sz w:val="21"/>
          <w:szCs w:val="18"/>
        </w:rPr>
        <w:t>103</w:t>
      </w:r>
      <w:r w:rsidRPr="009F02FC">
        <w:rPr>
          <w:rFonts w:ascii="Arial" w:hAnsi="Arial" w:cs="Arial"/>
          <w:sz w:val="21"/>
          <w:szCs w:val="18"/>
        </w:rPr>
        <w:tab/>
        <w:t>Sangarius</w:t>
      </w:r>
    </w:p>
    <w:p w14:paraId="639B8186" w14:textId="77777777" w:rsidR="007743A7" w:rsidRPr="009F02FC" w:rsidRDefault="007743A7">
      <w:pPr>
        <w:rPr>
          <w:rFonts w:ascii="Arial" w:hAnsi="Arial" w:cs="Arial"/>
          <w:sz w:val="21"/>
          <w:szCs w:val="18"/>
        </w:rPr>
      </w:pPr>
    </w:p>
    <w:p w14:paraId="5FC4E332" w14:textId="77777777" w:rsidR="007743A7" w:rsidRPr="009F02FC" w:rsidRDefault="007743A7">
      <w:pPr>
        <w:rPr>
          <w:rFonts w:ascii="Arial" w:hAnsi="Arial" w:cs="Arial"/>
          <w:sz w:val="21"/>
          <w:szCs w:val="18"/>
        </w:rPr>
      </w:pPr>
    </w:p>
    <w:p w14:paraId="1F4CD620" w14:textId="77777777" w:rsidR="007743A7" w:rsidRPr="009F02FC" w:rsidRDefault="007743A7">
      <w:pPr>
        <w:rPr>
          <w:rFonts w:ascii="Arial" w:hAnsi="Arial" w:cs="Arial"/>
          <w:sz w:val="21"/>
          <w:szCs w:val="18"/>
        </w:rPr>
        <w:sectPr w:rsidR="007743A7" w:rsidRPr="009F02FC" w:rsidSect="007743A7">
          <w:pgSz w:w="11909" w:h="16834"/>
          <w:pgMar w:top="576" w:right="1181" w:bottom="576" w:left="1742" w:header="576" w:footer="576" w:gutter="0"/>
          <w:pgNumType w:start="1"/>
          <w:cols w:num="3" w:space="720"/>
        </w:sectPr>
      </w:pPr>
    </w:p>
    <w:p w14:paraId="61BF3EBF" w14:textId="77777777" w:rsidR="007743A7" w:rsidRPr="009F02FC" w:rsidRDefault="007743A7">
      <w:pPr>
        <w:tabs>
          <w:tab w:val="left" w:pos="6120"/>
          <w:tab w:val="left" w:pos="7560"/>
          <w:tab w:val="left" w:pos="8820"/>
        </w:tabs>
        <w:ind w:right="-385"/>
        <w:jc w:val="center"/>
        <w:rPr>
          <w:rFonts w:ascii="Arial" w:hAnsi="Arial" w:cs="Arial"/>
          <w:sz w:val="21"/>
          <w:szCs w:val="18"/>
        </w:rPr>
      </w:pPr>
      <w:r w:rsidRPr="009F02FC">
        <w:rPr>
          <w:rFonts w:ascii="Arial" w:hAnsi="Arial" w:cs="Arial"/>
          <w:sz w:val="21"/>
          <w:szCs w:val="18"/>
        </w:rPr>
        <w:lastRenderedPageBreak/>
        <w:cr/>
      </w:r>
      <w:r w:rsidRPr="009F02FC">
        <w:rPr>
          <w:rFonts w:ascii="Arial" w:hAnsi="Arial" w:cs="Arial"/>
          <w:b/>
          <w:sz w:val="32"/>
          <w:szCs w:val="18"/>
        </w:rPr>
        <w:br w:type="page"/>
      </w:r>
      <w:r w:rsidRPr="009F02FC">
        <w:rPr>
          <w:rFonts w:ascii="Arial" w:hAnsi="Arial" w:cs="Arial"/>
          <w:b/>
          <w:sz w:val="32"/>
          <w:szCs w:val="18"/>
        </w:rPr>
        <w:lastRenderedPageBreak/>
        <w:t>Every Geographical Location in Acts/Epistles</w:t>
      </w:r>
      <w:r w:rsidRPr="009F02FC">
        <w:rPr>
          <w:rFonts w:ascii="Arial" w:hAnsi="Arial" w:cs="Arial"/>
          <w:b/>
          <w:sz w:val="32"/>
          <w:szCs w:val="18"/>
        </w:rPr>
        <w:cr/>
      </w:r>
      <w:r w:rsidRPr="009F02FC">
        <w:rPr>
          <w:rFonts w:ascii="Arial" w:hAnsi="Arial" w:cs="Arial"/>
          <w:b/>
          <w:szCs w:val="18"/>
        </w:rPr>
        <w:t>Matching</w:t>
      </w:r>
    </w:p>
    <w:p w14:paraId="00D71D47"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21"/>
          <w:szCs w:val="18"/>
        </w:rPr>
      </w:pPr>
    </w:p>
    <w:p w14:paraId="578AD1E2" w14:textId="77777777" w:rsidR="007743A7" w:rsidRPr="009F02FC" w:rsidRDefault="007743A7">
      <w:pPr>
        <w:rPr>
          <w:rFonts w:ascii="Arial" w:hAnsi="Arial" w:cs="Arial"/>
          <w:b/>
          <w:sz w:val="21"/>
          <w:szCs w:val="18"/>
          <w:u w:val="single"/>
        </w:rPr>
        <w:sectPr w:rsidR="007743A7" w:rsidRPr="009F02FC" w:rsidSect="007743A7">
          <w:pgSz w:w="11909" w:h="16834"/>
          <w:pgMar w:top="576" w:right="1181" w:bottom="576" w:left="1742" w:header="576" w:footer="576" w:gutter="0"/>
          <w:pgNumType w:start="7"/>
          <w:cols w:space="720"/>
        </w:sectPr>
      </w:pPr>
    </w:p>
    <w:p w14:paraId="03A2A193" w14:textId="77777777" w:rsidR="007743A7" w:rsidRPr="009F02FC" w:rsidRDefault="007743A7">
      <w:pPr>
        <w:rPr>
          <w:rFonts w:ascii="Arial" w:hAnsi="Arial" w:cs="Arial"/>
          <w:sz w:val="21"/>
          <w:szCs w:val="18"/>
        </w:rPr>
      </w:pPr>
      <w:r w:rsidRPr="009F02FC">
        <w:rPr>
          <w:rFonts w:ascii="Arial" w:hAnsi="Arial" w:cs="Arial"/>
          <w:b/>
          <w:sz w:val="21"/>
          <w:szCs w:val="18"/>
          <w:u w:val="single"/>
        </w:rPr>
        <w:lastRenderedPageBreak/>
        <w:t>Seas</w:t>
      </w:r>
      <w:r w:rsidRPr="009F02FC">
        <w:rPr>
          <w:rFonts w:ascii="Arial" w:hAnsi="Arial" w:cs="Arial"/>
          <w:b/>
          <w:sz w:val="21"/>
          <w:szCs w:val="18"/>
          <w:u w:val="single"/>
        </w:rPr>
        <w:cr/>
      </w:r>
      <w:r w:rsidRPr="009F02FC">
        <w:rPr>
          <w:rFonts w:ascii="Arial" w:hAnsi="Arial" w:cs="Arial"/>
          <w:sz w:val="21"/>
          <w:szCs w:val="18"/>
        </w:rPr>
        <w:t>__</w:t>
      </w:r>
      <w:r w:rsidRPr="009F02FC">
        <w:rPr>
          <w:rFonts w:ascii="Arial" w:hAnsi="Arial" w:cs="Arial"/>
          <w:sz w:val="21"/>
          <w:szCs w:val="18"/>
        </w:rPr>
        <w:tab/>
        <w:t>Tyrrhenian</w:t>
      </w:r>
      <w:r w:rsidRPr="009F02FC">
        <w:rPr>
          <w:rFonts w:ascii="Arial" w:hAnsi="Arial" w:cs="Arial"/>
          <w:sz w:val="21"/>
          <w:szCs w:val="18"/>
        </w:rPr>
        <w:cr/>
        <w:t>__</w:t>
      </w:r>
      <w:r w:rsidRPr="009F02FC">
        <w:rPr>
          <w:rFonts w:ascii="Arial" w:hAnsi="Arial" w:cs="Arial"/>
          <w:sz w:val="21"/>
          <w:szCs w:val="18"/>
        </w:rPr>
        <w:tab/>
        <w:t>Adriatic</w:t>
      </w:r>
      <w:r w:rsidRPr="009F02FC">
        <w:rPr>
          <w:rFonts w:ascii="Arial" w:hAnsi="Arial" w:cs="Arial"/>
          <w:sz w:val="21"/>
          <w:szCs w:val="18"/>
        </w:rPr>
        <w:cr/>
        <w:t>__</w:t>
      </w:r>
      <w:r w:rsidRPr="009F02FC">
        <w:rPr>
          <w:rFonts w:ascii="Arial" w:hAnsi="Arial" w:cs="Arial"/>
          <w:sz w:val="21"/>
          <w:szCs w:val="18"/>
        </w:rPr>
        <w:tab/>
        <w:t>Galilee</w:t>
      </w:r>
      <w:r w:rsidRPr="009F02FC">
        <w:rPr>
          <w:rFonts w:ascii="Arial" w:hAnsi="Arial" w:cs="Arial"/>
          <w:sz w:val="21"/>
          <w:szCs w:val="18"/>
        </w:rPr>
        <w:cr/>
        <w:t>__</w:t>
      </w:r>
      <w:r w:rsidRPr="009F02FC">
        <w:rPr>
          <w:rFonts w:ascii="Arial" w:hAnsi="Arial" w:cs="Arial"/>
          <w:sz w:val="21"/>
          <w:szCs w:val="18"/>
        </w:rPr>
        <w:tab/>
        <w:t>Aegean</w:t>
      </w:r>
      <w:r w:rsidRPr="009F02FC">
        <w:rPr>
          <w:rFonts w:ascii="Arial" w:hAnsi="Arial" w:cs="Arial"/>
          <w:sz w:val="21"/>
          <w:szCs w:val="18"/>
        </w:rPr>
        <w:cr/>
        <w:t>__</w:t>
      </w:r>
      <w:r w:rsidRPr="009F02FC">
        <w:rPr>
          <w:rFonts w:ascii="Arial" w:hAnsi="Arial" w:cs="Arial"/>
          <w:sz w:val="21"/>
          <w:szCs w:val="18"/>
        </w:rPr>
        <w:tab/>
        <w:t>Black</w:t>
      </w:r>
      <w:r w:rsidRPr="009F02FC">
        <w:rPr>
          <w:rFonts w:ascii="Arial" w:hAnsi="Arial" w:cs="Arial"/>
          <w:sz w:val="21"/>
          <w:szCs w:val="18"/>
        </w:rPr>
        <w:cr/>
        <w:t>__</w:t>
      </w:r>
      <w:r w:rsidRPr="009F02FC">
        <w:rPr>
          <w:rFonts w:ascii="Arial" w:hAnsi="Arial" w:cs="Arial"/>
          <w:sz w:val="21"/>
          <w:szCs w:val="18"/>
        </w:rPr>
        <w:tab/>
        <w:t>Mediterranean</w:t>
      </w:r>
      <w:r w:rsidRPr="009F02FC">
        <w:rPr>
          <w:rFonts w:ascii="Arial" w:hAnsi="Arial" w:cs="Arial"/>
          <w:sz w:val="21"/>
          <w:szCs w:val="18"/>
        </w:rPr>
        <w:cr/>
        <w:t>__</w:t>
      </w:r>
      <w:r w:rsidRPr="009F02FC">
        <w:rPr>
          <w:rFonts w:ascii="Arial" w:hAnsi="Arial" w:cs="Arial"/>
          <w:sz w:val="21"/>
          <w:szCs w:val="18"/>
        </w:rPr>
        <w:tab/>
        <w:t>Red</w:t>
      </w:r>
      <w:r w:rsidRPr="009F02FC">
        <w:rPr>
          <w:rFonts w:ascii="Arial" w:hAnsi="Arial" w:cs="Arial"/>
          <w:sz w:val="21"/>
          <w:szCs w:val="18"/>
        </w:rPr>
        <w:cr/>
        <w:t>__</w:t>
      </w:r>
      <w:r w:rsidRPr="009F02FC">
        <w:rPr>
          <w:rFonts w:ascii="Arial" w:hAnsi="Arial" w:cs="Arial"/>
          <w:sz w:val="21"/>
          <w:szCs w:val="18"/>
        </w:rPr>
        <w:tab/>
        <w:t>Dead</w:t>
      </w:r>
      <w:r w:rsidRPr="009F02FC">
        <w:rPr>
          <w:rFonts w:ascii="Arial" w:hAnsi="Arial" w:cs="Arial"/>
          <w:sz w:val="21"/>
          <w:szCs w:val="18"/>
        </w:rPr>
        <w:cr/>
      </w:r>
      <w:r w:rsidRPr="009F02FC">
        <w:rPr>
          <w:rFonts w:ascii="Arial" w:hAnsi="Arial" w:cs="Arial"/>
          <w:sz w:val="21"/>
          <w:szCs w:val="18"/>
        </w:rPr>
        <w:cr/>
      </w:r>
      <w:r w:rsidRPr="009F02FC">
        <w:rPr>
          <w:rFonts w:ascii="Arial" w:hAnsi="Arial" w:cs="Arial"/>
          <w:b/>
          <w:sz w:val="21"/>
          <w:szCs w:val="18"/>
          <w:u w:val="single"/>
        </w:rPr>
        <w:t>Provinces/Islands</w:t>
      </w:r>
      <w:r w:rsidRPr="009F02FC">
        <w:rPr>
          <w:rFonts w:ascii="Arial" w:hAnsi="Arial" w:cs="Arial"/>
          <w:b/>
          <w:sz w:val="21"/>
          <w:szCs w:val="18"/>
          <w:u w:val="single"/>
        </w:rPr>
        <w:cr/>
      </w:r>
      <w:r w:rsidRPr="009F02FC">
        <w:rPr>
          <w:rFonts w:ascii="Arial" w:hAnsi="Arial" w:cs="Arial"/>
          <w:sz w:val="21"/>
          <w:szCs w:val="18"/>
        </w:rPr>
        <w:t>__</w:t>
      </w:r>
      <w:r w:rsidRPr="009F02FC">
        <w:rPr>
          <w:rFonts w:ascii="Arial" w:hAnsi="Arial" w:cs="Arial"/>
          <w:sz w:val="21"/>
          <w:szCs w:val="18"/>
        </w:rPr>
        <w:tab/>
        <w:t xml:space="preserve">Dalmatia </w:t>
      </w:r>
      <w:r w:rsidRPr="009F02FC">
        <w:rPr>
          <w:rFonts w:ascii="Arial" w:hAnsi="Arial" w:cs="Arial"/>
          <w:sz w:val="21"/>
          <w:szCs w:val="18"/>
        </w:rPr>
        <w:cr/>
        <w:t>__</w:t>
      </w:r>
      <w:r w:rsidRPr="009F02FC">
        <w:rPr>
          <w:rFonts w:ascii="Arial" w:hAnsi="Arial" w:cs="Arial"/>
          <w:sz w:val="21"/>
          <w:szCs w:val="18"/>
        </w:rPr>
        <w:tab/>
        <w:t>Pisidia</w:t>
      </w:r>
      <w:r w:rsidRPr="009F02FC">
        <w:rPr>
          <w:rFonts w:ascii="Arial" w:hAnsi="Arial" w:cs="Arial"/>
          <w:sz w:val="21"/>
          <w:szCs w:val="18"/>
        </w:rPr>
        <w:cr/>
        <w:t>__</w:t>
      </w:r>
      <w:r w:rsidRPr="009F02FC">
        <w:rPr>
          <w:rFonts w:ascii="Arial" w:hAnsi="Arial" w:cs="Arial"/>
          <w:sz w:val="21"/>
          <w:szCs w:val="18"/>
        </w:rPr>
        <w:tab/>
        <w:t>Syria</w:t>
      </w:r>
      <w:r w:rsidRPr="009F02FC">
        <w:rPr>
          <w:rFonts w:ascii="Arial" w:hAnsi="Arial" w:cs="Arial"/>
          <w:sz w:val="21"/>
          <w:szCs w:val="18"/>
        </w:rPr>
        <w:cr/>
        <w:t>__</w:t>
      </w:r>
      <w:r w:rsidRPr="009F02FC">
        <w:rPr>
          <w:rFonts w:ascii="Arial" w:hAnsi="Arial" w:cs="Arial"/>
          <w:sz w:val="21"/>
          <w:szCs w:val="18"/>
        </w:rPr>
        <w:tab/>
        <w:t>Galatia</w:t>
      </w:r>
      <w:r w:rsidRPr="009F02FC">
        <w:rPr>
          <w:rFonts w:ascii="Arial" w:hAnsi="Arial" w:cs="Arial"/>
          <w:sz w:val="21"/>
          <w:szCs w:val="18"/>
        </w:rPr>
        <w:cr/>
        <w:t>__</w:t>
      </w:r>
      <w:r w:rsidRPr="009F02FC">
        <w:rPr>
          <w:rFonts w:ascii="Arial" w:hAnsi="Arial" w:cs="Arial"/>
          <w:sz w:val="21"/>
          <w:szCs w:val="18"/>
        </w:rPr>
        <w:tab/>
        <w:t>Egypt</w:t>
      </w:r>
      <w:r w:rsidRPr="009F02FC">
        <w:rPr>
          <w:rFonts w:ascii="Arial" w:hAnsi="Arial" w:cs="Arial"/>
          <w:sz w:val="21"/>
          <w:szCs w:val="18"/>
        </w:rPr>
        <w:cr/>
        <w:t>__</w:t>
      </w:r>
      <w:r w:rsidRPr="009F02FC">
        <w:rPr>
          <w:rFonts w:ascii="Arial" w:hAnsi="Arial" w:cs="Arial"/>
          <w:sz w:val="21"/>
          <w:szCs w:val="18"/>
        </w:rPr>
        <w:tab/>
        <w:t xml:space="preserve">Phrygia </w:t>
      </w:r>
    </w:p>
    <w:p w14:paraId="111D3482"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Phoenicia</w:t>
      </w:r>
      <w:r w:rsidRPr="009F02FC">
        <w:rPr>
          <w:rFonts w:ascii="Arial" w:hAnsi="Arial" w:cs="Arial"/>
          <w:sz w:val="21"/>
          <w:szCs w:val="18"/>
        </w:rPr>
        <w:cr/>
        <w:t>__</w:t>
      </w:r>
      <w:r w:rsidRPr="009F02FC">
        <w:rPr>
          <w:rFonts w:ascii="Arial" w:hAnsi="Arial" w:cs="Arial"/>
          <w:sz w:val="21"/>
          <w:szCs w:val="18"/>
        </w:rPr>
        <w:tab/>
        <w:t>Sicily</w:t>
      </w:r>
      <w:r w:rsidRPr="009F02FC">
        <w:rPr>
          <w:rFonts w:ascii="Arial" w:hAnsi="Arial" w:cs="Arial"/>
          <w:sz w:val="21"/>
          <w:szCs w:val="18"/>
        </w:rPr>
        <w:cr/>
        <w:t>__</w:t>
      </w:r>
      <w:r w:rsidRPr="009F02FC">
        <w:rPr>
          <w:rFonts w:ascii="Arial" w:hAnsi="Arial" w:cs="Arial"/>
          <w:sz w:val="21"/>
          <w:szCs w:val="18"/>
        </w:rPr>
        <w:tab/>
        <w:t>Italy</w:t>
      </w:r>
      <w:r w:rsidRPr="009F02FC">
        <w:rPr>
          <w:rFonts w:ascii="Arial" w:hAnsi="Arial" w:cs="Arial"/>
          <w:sz w:val="21"/>
          <w:szCs w:val="18"/>
        </w:rPr>
        <w:cr/>
        <w:t>__</w:t>
      </w:r>
      <w:r w:rsidRPr="009F02FC">
        <w:rPr>
          <w:rFonts w:ascii="Arial" w:hAnsi="Arial" w:cs="Arial"/>
          <w:sz w:val="21"/>
          <w:szCs w:val="18"/>
        </w:rPr>
        <w:tab/>
        <w:t>Macedonia</w:t>
      </w:r>
      <w:r w:rsidRPr="009F02FC">
        <w:rPr>
          <w:rFonts w:ascii="Arial" w:hAnsi="Arial" w:cs="Arial"/>
          <w:sz w:val="21"/>
          <w:szCs w:val="18"/>
        </w:rPr>
        <w:cr/>
        <w:t>__</w:t>
      </w:r>
      <w:r w:rsidRPr="009F02FC">
        <w:rPr>
          <w:rFonts w:ascii="Arial" w:hAnsi="Arial" w:cs="Arial"/>
          <w:sz w:val="21"/>
          <w:szCs w:val="18"/>
        </w:rPr>
        <w:tab/>
        <w:t>Cilicia</w:t>
      </w:r>
      <w:r w:rsidRPr="009F02FC">
        <w:rPr>
          <w:rFonts w:ascii="Arial" w:hAnsi="Arial" w:cs="Arial"/>
          <w:sz w:val="21"/>
          <w:szCs w:val="18"/>
        </w:rPr>
        <w:cr/>
        <w:t>__</w:t>
      </w:r>
      <w:r w:rsidRPr="009F02FC">
        <w:rPr>
          <w:rFonts w:ascii="Arial" w:hAnsi="Arial" w:cs="Arial"/>
          <w:sz w:val="21"/>
          <w:szCs w:val="18"/>
        </w:rPr>
        <w:tab/>
        <w:t>Pamphylia</w:t>
      </w:r>
      <w:r w:rsidRPr="009F02FC">
        <w:rPr>
          <w:rFonts w:ascii="Arial" w:hAnsi="Arial" w:cs="Arial"/>
          <w:sz w:val="21"/>
          <w:szCs w:val="18"/>
        </w:rPr>
        <w:cr/>
        <w:t>__</w:t>
      </w:r>
      <w:r w:rsidRPr="009F02FC">
        <w:rPr>
          <w:rFonts w:ascii="Arial" w:hAnsi="Arial" w:cs="Arial"/>
          <w:sz w:val="21"/>
          <w:szCs w:val="18"/>
        </w:rPr>
        <w:tab/>
        <w:t>Crete</w:t>
      </w:r>
      <w:r w:rsidRPr="009F02FC">
        <w:rPr>
          <w:rFonts w:ascii="Arial" w:hAnsi="Arial" w:cs="Arial"/>
          <w:sz w:val="21"/>
          <w:szCs w:val="18"/>
        </w:rPr>
        <w:cr/>
        <w:t>__</w:t>
      </w:r>
      <w:r w:rsidRPr="009F02FC">
        <w:rPr>
          <w:rFonts w:ascii="Arial" w:hAnsi="Arial" w:cs="Arial"/>
          <w:sz w:val="21"/>
          <w:szCs w:val="18"/>
        </w:rPr>
        <w:tab/>
        <w:t>Israel</w:t>
      </w:r>
      <w:r w:rsidRPr="009F02FC">
        <w:rPr>
          <w:rFonts w:ascii="Arial" w:hAnsi="Arial" w:cs="Arial"/>
          <w:sz w:val="21"/>
          <w:szCs w:val="18"/>
        </w:rPr>
        <w:cr/>
        <w:t>__</w:t>
      </w:r>
      <w:r w:rsidRPr="009F02FC">
        <w:rPr>
          <w:rFonts w:ascii="Arial" w:hAnsi="Arial" w:cs="Arial"/>
          <w:sz w:val="21"/>
          <w:szCs w:val="18"/>
        </w:rPr>
        <w:tab/>
        <w:t>Cappadocia</w:t>
      </w:r>
      <w:r w:rsidRPr="009F02FC">
        <w:rPr>
          <w:rFonts w:ascii="Arial" w:hAnsi="Arial" w:cs="Arial"/>
          <w:sz w:val="21"/>
          <w:szCs w:val="18"/>
        </w:rPr>
        <w:cr/>
        <w:t>__</w:t>
      </w:r>
      <w:r w:rsidRPr="009F02FC">
        <w:rPr>
          <w:rFonts w:ascii="Arial" w:hAnsi="Arial" w:cs="Arial"/>
          <w:sz w:val="21"/>
          <w:szCs w:val="18"/>
        </w:rPr>
        <w:tab/>
        <w:t xml:space="preserve">Bithynia </w:t>
      </w:r>
      <w:r w:rsidRPr="009F02FC">
        <w:rPr>
          <w:rFonts w:ascii="Arial" w:hAnsi="Arial" w:cs="Arial"/>
          <w:sz w:val="21"/>
          <w:szCs w:val="18"/>
        </w:rPr>
        <w:cr/>
        <w:t>__</w:t>
      </w:r>
      <w:r w:rsidRPr="009F02FC">
        <w:rPr>
          <w:rFonts w:ascii="Arial" w:hAnsi="Arial" w:cs="Arial"/>
          <w:sz w:val="21"/>
          <w:szCs w:val="18"/>
        </w:rPr>
        <w:tab/>
        <w:t>Midian</w:t>
      </w:r>
      <w:r w:rsidRPr="009F02FC">
        <w:rPr>
          <w:rFonts w:ascii="Arial" w:hAnsi="Arial" w:cs="Arial"/>
          <w:sz w:val="21"/>
          <w:szCs w:val="18"/>
        </w:rPr>
        <w:cr/>
        <w:t>__</w:t>
      </w:r>
      <w:r w:rsidRPr="009F02FC">
        <w:rPr>
          <w:rFonts w:ascii="Arial" w:hAnsi="Arial" w:cs="Arial"/>
          <w:sz w:val="21"/>
          <w:szCs w:val="18"/>
        </w:rPr>
        <w:tab/>
        <w:t>Cauda (Clauda)</w:t>
      </w:r>
      <w:r w:rsidRPr="009F02FC">
        <w:rPr>
          <w:rFonts w:ascii="Arial" w:hAnsi="Arial" w:cs="Arial"/>
          <w:sz w:val="21"/>
          <w:szCs w:val="18"/>
        </w:rPr>
        <w:cr/>
        <w:t>__</w:t>
      </w:r>
      <w:r w:rsidRPr="009F02FC">
        <w:rPr>
          <w:rFonts w:ascii="Arial" w:hAnsi="Arial" w:cs="Arial"/>
          <w:sz w:val="21"/>
          <w:szCs w:val="18"/>
        </w:rPr>
        <w:tab/>
        <w:t>Ethiopia</w:t>
      </w:r>
      <w:r w:rsidRPr="009F02FC">
        <w:rPr>
          <w:rFonts w:ascii="Arial" w:hAnsi="Arial" w:cs="Arial"/>
          <w:sz w:val="21"/>
          <w:szCs w:val="18"/>
        </w:rPr>
        <w:cr/>
        <w:t>__</w:t>
      </w:r>
      <w:r w:rsidRPr="009F02FC">
        <w:rPr>
          <w:rFonts w:ascii="Arial" w:hAnsi="Arial" w:cs="Arial"/>
          <w:sz w:val="21"/>
          <w:szCs w:val="18"/>
        </w:rPr>
        <w:tab/>
        <w:t>Cyprus</w:t>
      </w:r>
      <w:r w:rsidRPr="009F02FC">
        <w:rPr>
          <w:rFonts w:ascii="Arial" w:hAnsi="Arial" w:cs="Arial"/>
          <w:sz w:val="21"/>
          <w:szCs w:val="18"/>
        </w:rPr>
        <w:cr/>
        <w:t>__</w:t>
      </w:r>
      <w:r w:rsidRPr="009F02FC">
        <w:rPr>
          <w:rFonts w:ascii="Arial" w:hAnsi="Arial" w:cs="Arial"/>
          <w:sz w:val="21"/>
          <w:szCs w:val="18"/>
        </w:rPr>
        <w:tab/>
        <w:t>Libya</w:t>
      </w:r>
      <w:r w:rsidRPr="009F02FC">
        <w:rPr>
          <w:rFonts w:ascii="Arial" w:hAnsi="Arial" w:cs="Arial"/>
          <w:sz w:val="21"/>
          <w:szCs w:val="18"/>
        </w:rPr>
        <w:cr/>
        <w:t>__</w:t>
      </w:r>
      <w:r w:rsidRPr="009F02FC">
        <w:rPr>
          <w:rFonts w:ascii="Arial" w:hAnsi="Arial" w:cs="Arial"/>
          <w:sz w:val="21"/>
          <w:szCs w:val="18"/>
        </w:rPr>
        <w:tab/>
        <w:t xml:space="preserve">Achaia </w:t>
      </w:r>
    </w:p>
    <w:p w14:paraId="28742A3B"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Moesia</w:t>
      </w:r>
      <w:r w:rsidRPr="009F02FC">
        <w:rPr>
          <w:rFonts w:ascii="Arial" w:hAnsi="Arial" w:cs="Arial"/>
          <w:sz w:val="21"/>
          <w:szCs w:val="18"/>
        </w:rPr>
        <w:cr/>
        <w:t>__</w:t>
      </w:r>
      <w:r w:rsidRPr="009F02FC">
        <w:rPr>
          <w:rFonts w:ascii="Arial" w:hAnsi="Arial" w:cs="Arial"/>
          <w:sz w:val="21"/>
          <w:szCs w:val="18"/>
        </w:rPr>
        <w:tab/>
        <w:t>Asia</w:t>
      </w:r>
      <w:r w:rsidRPr="009F02FC">
        <w:rPr>
          <w:rFonts w:ascii="Arial" w:hAnsi="Arial" w:cs="Arial"/>
          <w:sz w:val="21"/>
          <w:szCs w:val="18"/>
        </w:rPr>
        <w:cr/>
        <w:t>__</w:t>
      </w:r>
      <w:r w:rsidRPr="009F02FC">
        <w:rPr>
          <w:rFonts w:ascii="Arial" w:hAnsi="Arial" w:cs="Arial"/>
          <w:sz w:val="21"/>
          <w:szCs w:val="18"/>
        </w:rPr>
        <w:tab/>
        <w:t>Lyconia</w:t>
      </w:r>
      <w:r w:rsidRPr="009F02FC">
        <w:rPr>
          <w:rFonts w:ascii="Arial" w:hAnsi="Arial" w:cs="Arial"/>
          <w:sz w:val="21"/>
          <w:szCs w:val="18"/>
        </w:rPr>
        <w:cr/>
        <w:t>__</w:t>
      </w:r>
      <w:r w:rsidRPr="009F02FC">
        <w:rPr>
          <w:rFonts w:ascii="Arial" w:hAnsi="Arial" w:cs="Arial"/>
          <w:sz w:val="21"/>
          <w:szCs w:val="18"/>
        </w:rPr>
        <w:tab/>
        <w:t>Pontus</w:t>
      </w:r>
      <w:r w:rsidRPr="009F02FC">
        <w:rPr>
          <w:rFonts w:ascii="Arial" w:hAnsi="Arial" w:cs="Arial"/>
          <w:sz w:val="21"/>
          <w:szCs w:val="18"/>
        </w:rPr>
        <w:cr/>
        <w:t>__</w:t>
      </w:r>
      <w:r w:rsidRPr="009F02FC">
        <w:rPr>
          <w:rFonts w:ascii="Arial" w:hAnsi="Arial" w:cs="Arial"/>
          <w:sz w:val="21"/>
          <w:szCs w:val="18"/>
        </w:rPr>
        <w:tab/>
        <w:t>Cyrenaica</w:t>
      </w:r>
      <w:r w:rsidRPr="009F02FC">
        <w:rPr>
          <w:rFonts w:ascii="Arial" w:hAnsi="Arial" w:cs="Arial"/>
          <w:sz w:val="21"/>
          <w:szCs w:val="18"/>
        </w:rPr>
        <w:cr/>
        <w:t>__</w:t>
      </w:r>
      <w:r w:rsidRPr="009F02FC">
        <w:rPr>
          <w:rFonts w:ascii="Arial" w:hAnsi="Arial" w:cs="Arial"/>
          <w:sz w:val="21"/>
          <w:szCs w:val="18"/>
        </w:rPr>
        <w:tab/>
        <w:t>Patmos</w:t>
      </w:r>
      <w:r w:rsidRPr="009F02FC">
        <w:rPr>
          <w:rFonts w:ascii="Arial" w:hAnsi="Arial" w:cs="Arial"/>
          <w:sz w:val="21"/>
          <w:szCs w:val="18"/>
        </w:rPr>
        <w:cr/>
        <w:t>__</w:t>
      </w:r>
      <w:r w:rsidRPr="009F02FC">
        <w:rPr>
          <w:rFonts w:ascii="Arial" w:hAnsi="Arial" w:cs="Arial"/>
          <w:sz w:val="21"/>
          <w:szCs w:val="18"/>
        </w:rPr>
        <w:tab/>
        <w:t>Arabia</w:t>
      </w:r>
      <w:r w:rsidRPr="009F02FC">
        <w:rPr>
          <w:rFonts w:ascii="Arial" w:hAnsi="Arial" w:cs="Arial"/>
          <w:sz w:val="21"/>
          <w:szCs w:val="18"/>
        </w:rPr>
        <w:cr/>
        <w:t>__</w:t>
      </w:r>
      <w:r w:rsidRPr="009F02FC">
        <w:rPr>
          <w:rFonts w:ascii="Arial" w:hAnsi="Arial" w:cs="Arial"/>
          <w:sz w:val="21"/>
          <w:szCs w:val="18"/>
        </w:rPr>
        <w:tab/>
        <w:t>Malta</w:t>
      </w:r>
      <w:r w:rsidRPr="009F02FC">
        <w:rPr>
          <w:rFonts w:ascii="Arial" w:hAnsi="Arial" w:cs="Arial"/>
          <w:sz w:val="21"/>
          <w:szCs w:val="18"/>
        </w:rPr>
        <w:cr/>
        <w:t>__</w:t>
      </w:r>
      <w:r w:rsidRPr="009F02FC">
        <w:rPr>
          <w:rFonts w:ascii="Arial" w:hAnsi="Arial" w:cs="Arial"/>
          <w:sz w:val="21"/>
          <w:szCs w:val="18"/>
        </w:rPr>
        <w:tab/>
        <w:t>Chios</w:t>
      </w:r>
      <w:r w:rsidRPr="009F02FC">
        <w:rPr>
          <w:rFonts w:ascii="Arial" w:hAnsi="Arial" w:cs="Arial"/>
          <w:sz w:val="21"/>
          <w:szCs w:val="18"/>
        </w:rPr>
        <w:cr/>
        <w:t>__</w:t>
      </w:r>
      <w:r w:rsidRPr="009F02FC">
        <w:rPr>
          <w:rFonts w:ascii="Arial" w:hAnsi="Arial" w:cs="Arial"/>
          <w:sz w:val="21"/>
          <w:szCs w:val="18"/>
        </w:rPr>
        <w:tab/>
        <w:t>Samos</w:t>
      </w:r>
    </w:p>
    <w:p w14:paraId="0B84EC75"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 xml:space="preserve">Lycia </w:t>
      </w:r>
    </w:p>
    <w:p w14:paraId="057001E0"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Mysia</w:t>
      </w:r>
    </w:p>
    <w:p w14:paraId="350498C9" w14:textId="77777777" w:rsidR="007743A7" w:rsidRPr="009F02FC" w:rsidRDefault="007743A7">
      <w:pPr>
        <w:rPr>
          <w:rFonts w:ascii="Arial" w:hAnsi="Arial" w:cs="Arial"/>
          <w:sz w:val="21"/>
          <w:szCs w:val="18"/>
        </w:rPr>
      </w:pPr>
    </w:p>
    <w:p w14:paraId="0C662985" w14:textId="77777777" w:rsidR="007743A7" w:rsidRPr="009F02FC" w:rsidRDefault="007743A7">
      <w:pPr>
        <w:rPr>
          <w:rFonts w:ascii="Arial" w:hAnsi="Arial" w:cs="Arial"/>
          <w:sz w:val="21"/>
          <w:szCs w:val="18"/>
        </w:rPr>
      </w:pPr>
      <w:r w:rsidRPr="009F02FC">
        <w:rPr>
          <w:rFonts w:ascii="Arial" w:hAnsi="Arial" w:cs="Arial"/>
          <w:sz w:val="21"/>
          <w:szCs w:val="18"/>
        </w:rPr>
        <w:br w:type="column"/>
      </w:r>
      <w:r w:rsidRPr="009F02FC">
        <w:rPr>
          <w:rFonts w:ascii="Arial" w:hAnsi="Arial" w:cs="Arial"/>
          <w:b/>
          <w:sz w:val="21"/>
          <w:szCs w:val="18"/>
          <w:u w:val="single"/>
        </w:rPr>
        <w:t>Cities</w:t>
      </w:r>
      <w:r w:rsidRPr="009F02FC">
        <w:rPr>
          <w:rFonts w:ascii="Arial" w:hAnsi="Arial" w:cs="Arial"/>
          <w:sz w:val="21"/>
          <w:szCs w:val="18"/>
        </w:rPr>
        <w:cr/>
        <w:t>__</w:t>
      </w:r>
      <w:r w:rsidRPr="009F02FC">
        <w:rPr>
          <w:rFonts w:ascii="Arial" w:hAnsi="Arial" w:cs="Arial"/>
          <w:sz w:val="21"/>
          <w:szCs w:val="18"/>
        </w:rPr>
        <w:tab/>
        <w:t xml:space="preserve">Amphipolis </w:t>
      </w:r>
    </w:p>
    <w:p w14:paraId="46538645"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Rome</w:t>
      </w:r>
      <w:r w:rsidRPr="009F02FC">
        <w:rPr>
          <w:rFonts w:ascii="Arial" w:hAnsi="Arial" w:cs="Arial"/>
          <w:sz w:val="21"/>
          <w:szCs w:val="18"/>
        </w:rPr>
        <w:cr/>
        <w:t>__</w:t>
      </w:r>
      <w:r w:rsidRPr="009F02FC">
        <w:rPr>
          <w:rFonts w:ascii="Arial" w:hAnsi="Arial" w:cs="Arial"/>
          <w:sz w:val="21"/>
          <w:szCs w:val="18"/>
        </w:rPr>
        <w:tab/>
        <w:t>Tyre</w:t>
      </w:r>
    </w:p>
    <w:p w14:paraId="0D52CC54"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Rhegium</w:t>
      </w:r>
      <w:r w:rsidRPr="009F02FC">
        <w:rPr>
          <w:rFonts w:ascii="Arial" w:hAnsi="Arial" w:cs="Arial"/>
          <w:sz w:val="21"/>
          <w:szCs w:val="18"/>
        </w:rPr>
        <w:cr/>
        <w:t>__</w:t>
      </w:r>
      <w:r w:rsidRPr="009F02FC">
        <w:rPr>
          <w:rFonts w:ascii="Arial" w:hAnsi="Arial" w:cs="Arial"/>
          <w:sz w:val="21"/>
          <w:szCs w:val="18"/>
        </w:rPr>
        <w:tab/>
        <w:t xml:space="preserve">Alexandria </w:t>
      </w:r>
    </w:p>
    <w:p w14:paraId="3C755C07"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 xml:space="preserve">Caesarea </w:t>
      </w:r>
    </w:p>
    <w:p w14:paraId="7D584424"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 xml:space="preserve">Salamis </w:t>
      </w:r>
    </w:p>
    <w:p w14:paraId="3E3B23D9"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Corinth</w:t>
      </w:r>
      <w:r w:rsidRPr="009F02FC">
        <w:rPr>
          <w:rFonts w:ascii="Arial" w:hAnsi="Arial" w:cs="Arial"/>
          <w:sz w:val="21"/>
          <w:szCs w:val="18"/>
        </w:rPr>
        <w:cr/>
        <w:t>__</w:t>
      </w:r>
      <w:r w:rsidRPr="009F02FC">
        <w:rPr>
          <w:rFonts w:ascii="Arial" w:hAnsi="Arial" w:cs="Arial"/>
          <w:sz w:val="21"/>
          <w:szCs w:val="18"/>
        </w:rPr>
        <w:tab/>
        <w:t>Assos</w:t>
      </w:r>
      <w:r w:rsidRPr="009F02FC">
        <w:rPr>
          <w:rFonts w:ascii="Arial" w:hAnsi="Arial" w:cs="Arial"/>
          <w:sz w:val="21"/>
          <w:szCs w:val="18"/>
        </w:rPr>
        <w:cr/>
        <w:t>__</w:t>
      </w:r>
      <w:r w:rsidRPr="009F02FC">
        <w:rPr>
          <w:rFonts w:ascii="Arial" w:hAnsi="Arial" w:cs="Arial"/>
          <w:sz w:val="21"/>
          <w:szCs w:val="18"/>
        </w:rPr>
        <w:tab/>
        <w:t>Derbe</w:t>
      </w:r>
    </w:p>
    <w:p w14:paraId="7DDAFE97"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 xml:space="preserve">Nicopolis </w:t>
      </w:r>
    </w:p>
    <w:p w14:paraId="5565E0FD"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 xml:space="preserve">Jerusalem </w:t>
      </w:r>
    </w:p>
    <w:p w14:paraId="40752699"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Three Taverns</w:t>
      </w:r>
      <w:r w:rsidRPr="009F02FC">
        <w:rPr>
          <w:rFonts w:ascii="Arial" w:hAnsi="Arial" w:cs="Arial"/>
          <w:sz w:val="21"/>
          <w:szCs w:val="18"/>
        </w:rPr>
        <w:cr/>
        <w:t>__</w:t>
      </w:r>
      <w:r w:rsidRPr="009F02FC">
        <w:rPr>
          <w:rFonts w:ascii="Arial" w:hAnsi="Arial" w:cs="Arial"/>
          <w:sz w:val="21"/>
          <w:szCs w:val="18"/>
        </w:rPr>
        <w:tab/>
        <w:t>Syracuse</w:t>
      </w:r>
      <w:r w:rsidRPr="009F02FC">
        <w:rPr>
          <w:rFonts w:ascii="Arial" w:hAnsi="Arial" w:cs="Arial"/>
          <w:sz w:val="21"/>
          <w:szCs w:val="18"/>
        </w:rPr>
        <w:cr/>
        <w:t>__</w:t>
      </w:r>
      <w:r w:rsidRPr="009F02FC">
        <w:rPr>
          <w:rFonts w:ascii="Arial" w:hAnsi="Arial" w:cs="Arial"/>
          <w:sz w:val="21"/>
          <w:szCs w:val="18"/>
        </w:rPr>
        <w:tab/>
        <w:t xml:space="preserve">Cos </w:t>
      </w:r>
    </w:p>
    <w:p w14:paraId="69568981"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 xml:space="preserve">Damascus </w:t>
      </w:r>
    </w:p>
    <w:p w14:paraId="37E61678"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 xml:space="preserve">Seleucia </w:t>
      </w:r>
    </w:p>
    <w:p w14:paraId="10F8D60F"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 xml:space="preserve">Patara </w:t>
      </w:r>
    </w:p>
    <w:p w14:paraId="3538B678"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Hierapolis</w:t>
      </w:r>
      <w:r w:rsidRPr="009F02FC">
        <w:rPr>
          <w:rFonts w:ascii="Arial" w:hAnsi="Arial" w:cs="Arial"/>
          <w:sz w:val="21"/>
          <w:szCs w:val="18"/>
        </w:rPr>
        <w:cr/>
        <w:t>__</w:t>
      </w:r>
      <w:r w:rsidRPr="009F02FC">
        <w:rPr>
          <w:rFonts w:ascii="Arial" w:hAnsi="Arial" w:cs="Arial"/>
          <w:sz w:val="21"/>
          <w:szCs w:val="18"/>
        </w:rPr>
        <w:tab/>
        <w:t>Ephesus</w:t>
      </w:r>
      <w:r w:rsidRPr="009F02FC">
        <w:rPr>
          <w:rFonts w:ascii="Arial" w:hAnsi="Arial" w:cs="Arial"/>
          <w:sz w:val="21"/>
          <w:szCs w:val="18"/>
        </w:rPr>
        <w:cr/>
        <w:t>__</w:t>
      </w:r>
      <w:r w:rsidRPr="009F02FC">
        <w:rPr>
          <w:rFonts w:ascii="Arial" w:hAnsi="Arial" w:cs="Arial"/>
          <w:sz w:val="21"/>
          <w:szCs w:val="18"/>
        </w:rPr>
        <w:tab/>
        <w:t xml:space="preserve">Ptolemais </w:t>
      </w:r>
    </w:p>
    <w:p w14:paraId="5BBCFC33"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Philadelphia</w:t>
      </w:r>
    </w:p>
    <w:p w14:paraId="7C240BDD" w14:textId="77777777" w:rsidR="007743A7" w:rsidRPr="009F02FC" w:rsidRDefault="007743A7">
      <w:pPr>
        <w:rPr>
          <w:rFonts w:ascii="Arial" w:hAnsi="Arial" w:cs="Arial"/>
          <w:sz w:val="21"/>
          <w:szCs w:val="18"/>
        </w:rPr>
      </w:pPr>
      <w:r w:rsidRPr="009F02FC">
        <w:rPr>
          <w:rFonts w:ascii="Arial" w:hAnsi="Arial" w:cs="Arial"/>
          <w:sz w:val="21"/>
          <w:szCs w:val="18"/>
        </w:rPr>
        <w:t xml:space="preserve"> __</w:t>
      </w:r>
      <w:r w:rsidRPr="009F02FC">
        <w:rPr>
          <w:rFonts w:ascii="Arial" w:hAnsi="Arial" w:cs="Arial"/>
          <w:sz w:val="21"/>
          <w:szCs w:val="18"/>
        </w:rPr>
        <w:tab/>
        <w:t>Adramyttium</w:t>
      </w:r>
      <w:r w:rsidRPr="009F02FC">
        <w:rPr>
          <w:rFonts w:ascii="Arial" w:hAnsi="Arial" w:cs="Arial"/>
          <w:sz w:val="21"/>
          <w:szCs w:val="18"/>
        </w:rPr>
        <w:cr/>
        <w:t>__</w:t>
      </w:r>
      <w:r w:rsidRPr="009F02FC">
        <w:rPr>
          <w:rFonts w:ascii="Arial" w:hAnsi="Arial" w:cs="Arial"/>
          <w:sz w:val="21"/>
          <w:szCs w:val="18"/>
        </w:rPr>
        <w:tab/>
        <w:t>Pergamum</w:t>
      </w:r>
      <w:r w:rsidRPr="009F02FC">
        <w:rPr>
          <w:rFonts w:ascii="Arial" w:hAnsi="Arial" w:cs="Arial"/>
          <w:sz w:val="21"/>
          <w:szCs w:val="18"/>
        </w:rPr>
        <w:cr/>
        <w:t>__</w:t>
      </w:r>
      <w:r w:rsidRPr="009F02FC">
        <w:rPr>
          <w:rFonts w:ascii="Arial" w:hAnsi="Arial" w:cs="Arial"/>
          <w:sz w:val="21"/>
          <w:szCs w:val="18"/>
        </w:rPr>
        <w:tab/>
        <w:t>Thyatira</w:t>
      </w:r>
      <w:r w:rsidRPr="009F02FC">
        <w:rPr>
          <w:rFonts w:ascii="Arial" w:hAnsi="Arial" w:cs="Arial"/>
          <w:sz w:val="21"/>
          <w:szCs w:val="18"/>
        </w:rPr>
        <w:cr/>
        <w:t>__</w:t>
      </w:r>
      <w:r w:rsidRPr="009F02FC">
        <w:rPr>
          <w:rFonts w:ascii="Arial" w:hAnsi="Arial" w:cs="Arial"/>
          <w:sz w:val="21"/>
          <w:szCs w:val="18"/>
        </w:rPr>
        <w:tab/>
        <w:t xml:space="preserve">Sardis </w:t>
      </w:r>
      <w:r w:rsidRPr="009F02FC">
        <w:rPr>
          <w:rFonts w:ascii="Arial" w:hAnsi="Arial" w:cs="Arial"/>
          <w:sz w:val="21"/>
          <w:szCs w:val="18"/>
        </w:rPr>
        <w:cr/>
        <w:t>__</w:t>
      </w:r>
      <w:r w:rsidRPr="009F02FC">
        <w:rPr>
          <w:rFonts w:ascii="Arial" w:hAnsi="Arial" w:cs="Arial"/>
          <w:sz w:val="21"/>
          <w:szCs w:val="18"/>
        </w:rPr>
        <w:tab/>
        <w:t xml:space="preserve">Forum of Appius </w:t>
      </w:r>
    </w:p>
    <w:p w14:paraId="0DE8073D"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Troas</w:t>
      </w:r>
      <w:r w:rsidRPr="009F02FC">
        <w:rPr>
          <w:rFonts w:ascii="Arial" w:hAnsi="Arial" w:cs="Arial"/>
          <w:sz w:val="21"/>
          <w:szCs w:val="18"/>
        </w:rPr>
        <w:cr/>
        <w:t>__</w:t>
      </w:r>
      <w:r w:rsidRPr="009F02FC">
        <w:rPr>
          <w:rFonts w:ascii="Arial" w:hAnsi="Arial" w:cs="Arial"/>
          <w:sz w:val="21"/>
          <w:szCs w:val="18"/>
        </w:rPr>
        <w:tab/>
        <w:t xml:space="preserve">Paphos </w:t>
      </w:r>
    </w:p>
    <w:p w14:paraId="196A5C7F"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Phoenix</w:t>
      </w:r>
      <w:r w:rsidRPr="009F02FC">
        <w:rPr>
          <w:rFonts w:ascii="Arial" w:hAnsi="Arial" w:cs="Arial"/>
          <w:sz w:val="21"/>
          <w:szCs w:val="18"/>
        </w:rPr>
        <w:cr/>
        <w:t>__</w:t>
      </w:r>
      <w:r w:rsidRPr="009F02FC">
        <w:rPr>
          <w:rFonts w:ascii="Arial" w:hAnsi="Arial" w:cs="Arial"/>
          <w:sz w:val="21"/>
          <w:szCs w:val="18"/>
        </w:rPr>
        <w:tab/>
        <w:t>Colossae</w:t>
      </w:r>
      <w:r w:rsidRPr="009F02FC">
        <w:rPr>
          <w:rFonts w:ascii="Arial" w:hAnsi="Arial" w:cs="Arial"/>
          <w:sz w:val="21"/>
          <w:szCs w:val="18"/>
        </w:rPr>
        <w:cr/>
        <w:t>__</w:t>
      </w:r>
      <w:r w:rsidRPr="009F02FC">
        <w:rPr>
          <w:rFonts w:ascii="Arial" w:hAnsi="Arial" w:cs="Arial"/>
          <w:sz w:val="21"/>
          <w:szCs w:val="18"/>
        </w:rPr>
        <w:tab/>
        <w:t xml:space="preserve">Salomone </w:t>
      </w:r>
    </w:p>
    <w:p w14:paraId="206B237E"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 xml:space="preserve">Sidon </w:t>
      </w:r>
    </w:p>
    <w:p w14:paraId="493D6AD2"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Cenchrea</w:t>
      </w:r>
      <w:r w:rsidRPr="009F02FC">
        <w:rPr>
          <w:rFonts w:ascii="Arial" w:hAnsi="Arial" w:cs="Arial"/>
          <w:sz w:val="21"/>
          <w:szCs w:val="18"/>
        </w:rPr>
        <w:cr/>
        <w:t>__</w:t>
      </w:r>
      <w:r w:rsidRPr="009F02FC">
        <w:rPr>
          <w:rFonts w:ascii="Arial" w:hAnsi="Arial" w:cs="Arial"/>
          <w:sz w:val="21"/>
          <w:szCs w:val="18"/>
        </w:rPr>
        <w:tab/>
        <w:t>Perga</w:t>
      </w:r>
      <w:r w:rsidRPr="009F02FC">
        <w:rPr>
          <w:rFonts w:ascii="Arial" w:hAnsi="Arial" w:cs="Arial"/>
          <w:sz w:val="21"/>
          <w:szCs w:val="18"/>
        </w:rPr>
        <w:cr/>
        <w:t>__</w:t>
      </w:r>
      <w:r w:rsidRPr="009F02FC">
        <w:rPr>
          <w:rFonts w:ascii="Arial" w:hAnsi="Arial" w:cs="Arial"/>
          <w:sz w:val="21"/>
          <w:szCs w:val="18"/>
        </w:rPr>
        <w:tab/>
        <w:t>Antioch (east)</w:t>
      </w:r>
    </w:p>
    <w:p w14:paraId="5437D028"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 xml:space="preserve">Athens </w:t>
      </w:r>
      <w:r w:rsidRPr="009F02FC">
        <w:rPr>
          <w:rFonts w:ascii="Arial" w:hAnsi="Arial" w:cs="Arial"/>
          <w:sz w:val="21"/>
          <w:szCs w:val="18"/>
        </w:rPr>
        <w:cr/>
        <w:t>__</w:t>
      </w:r>
      <w:r w:rsidRPr="009F02FC">
        <w:rPr>
          <w:rFonts w:ascii="Arial" w:hAnsi="Arial" w:cs="Arial"/>
          <w:sz w:val="21"/>
          <w:szCs w:val="18"/>
        </w:rPr>
        <w:tab/>
        <w:t>Thessalonica</w:t>
      </w:r>
      <w:r w:rsidRPr="009F02FC">
        <w:rPr>
          <w:rFonts w:ascii="Arial" w:hAnsi="Arial" w:cs="Arial"/>
          <w:sz w:val="21"/>
          <w:szCs w:val="18"/>
        </w:rPr>
        <w:cr/>
        <w:t>__</w:t>
      </w:r>
      <w:r w:rsidRPr="009F02FC">
        <w:rPr>
          <w:rFonts w:ascii="Arial" w:hAnsi="Arial" w:cs="Arial"/>
          <w:sz w:val="21"/>
          <w:szCs w:val="18"/>
        </w:rPr>
        <w:tab/>
        <w:t>Apollonia</w:t>
      </w:r>
      <w:r w:rsidRPr="009F02FC">
        <w:rPr>
          <w:rFonts w:ascii="Arial" w:hAnsi="Arial" w:cs="Arial"/>
          <w:sz w:val="21"/>
          <w:szCs w:val="18"/>
        </w:rPr>
        <w:cr/>
        <w:t>__</w:t>
      </w:r>
      <w:r w:rsidRPr="009F02FC">
        <w:rPr>
          <w:rFonts w:ascii="Arial" w:hAnsi="Arial" w:cs="Arial"/>
          <w:sz w:val="21"/>
          <w:szCs w:val="18"/>
        </w:rPr>
        <w:tab/>
        <w:t>Neapolis</w:t>
      </w:r>
      <w:r w:rsidRPr="009F02FC">
        <w:rPr>
          <w:rFonts w:ascii="Arial" w:hAnsi="Arial" w:cs="Arial"/>
          <w:sz w:val="21"/>
          <w:szCs w:val="18"/>
        </w:rPr>
        <w:cr/>
        <w:t>__</w:t>
      </w:r>
      <w:r w:rsidRPr="009F02FC">
        <w:rPr>
          <w:rFonts w:ascii="Arial" w:hAnsi="Arial" w:cs="Arial"/>
          <w:sz w:val="21"/>
          <w:szCs w:val="18"/>
        </w:rPr>
        <w:tab/>
        <w:t xml:space="preserve">Cyrene </w:t>
      </w:r>
      <w:r w:rsidRPr="009F02FC">
        <w:rPr>
          <w:rFonts w:ascii="Arial" w:hAnsi="Arial" w:cs="Arial"/>
          <w:sz w:val="21"/>
          <w:szCs w:val="18"/>
        </w:rPr>
        <w:cr/>
        <w:t>__</w:t>
      </w:r>
      <w:r w:rsidRPr="009F02FC">
        <w:rPr>
          <w:rFonts w:ascii="Arial" w:hAnsi="Arial" w:cs="Arial"/>
          <w:sz w:val="21"/>
          <w:szCs w:val="18"/>
        </w:rPr>
        <w:tab/>
        <w:t>Antioch (west)</w:t>
      </w:r>
      <w:r w:rsidRPr="009F02FC">
        <w:rPr>
          <w:rFonts w:ascii="Arial" w:hAnsi="Arial" w:cs="Arial"/>
          <w:sz w:val="21"/>
          <w:szCs w:val="18"/>
        </w:rPr>
        <w:cr/>
        <w:t>__</w:t>
      </w:r>
      <w:r w:rsidRPr="009F02FC">
        <w:rPr>
          <w:rFonts w:ascii="Arial" w:hAnsi="Arial" w:cs="Arial"/>
          <w:sz w:val="21"/>
          <w:szCs w:val="18"/>
        </w:rPr>
        <w:tab/>
        <w:t xml:space="preserve">Thrace </w:t>
      </w:r>
    </w:p>
    <w:p w14:paraId="7C396E83"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Laodicea</w:t>
      </w:r>
      <w:r w:rsidRPr="009F02FC">
        <w:rPr>
          <w:rFonts w:ascii="Arial" w:hAnsi="Arial" w:cs="Arial"/>
          <w:sz w:val="21"/>
          <w:szCs w:val="18"/>
        </w:rPr>
        <w:cr/>
      </w:r>
    </w:p>
    <w:p w14:paraId="42518B94" w14:textId="77777777" w:rsidR="007743A7" w:rsidRPr="009F02FC" w:rsidRDefault="007743A7">
      <w:pPr>
        <w:rPr>
          <w:rFonts w:ascii="Arial" w:hAnsi="Arial" w:cs="Arial"/>
          <w:sz w:val="21"/>
          <w:szCs w:val="18"/>
        </w:rPr>
      </w:pPr>
      <w:r w:rsidRPr="009F02FC">
        <w:rPr>
          <w:rFonts w:ascii="Arial" w:hAnsi="Arial" w:cs="Arial"/>
          <w:sz w:val="21"/>
          <w:szCs w:val="18"/>
        </w:rPr>
        <w:br w:type="column"/>
      </w:r>
      <w:r w:rsidRPr="009F02FC">
        <w:rPr>
          <w:rFonts w:ascii="Arial" w:hAnsi="Arial" w:cs="Arial"/>
          <w:b/>
          <w:sz w:val="21"/>
          <w:szCs w:val="18"/>
          <w:u w:val="single"/>
        </w:rPr>
        <w:t>Cities (cont'd)</w:t>
      </w:r>
      <w:r w:rsidRPr="009F02FC">
        <w:rPr>
          <w:rFonts w:ascii="Arial" w:hAnsi="Arial" w:cs="Arial"/>
          <w:sz w:val="21"/>
          <w:szCs w:val="18"/>
        </w:rPr>
        <w:cr/>
        <w:t>__</w:t>
      </w:r>
      <w:r w:rsidRPr="009F02FC">
        <w:rPr>
          <w:rFonts w:ascii="Arial" w:hAnsi="Arial" w:cs="Arial"/>
          <w:sz w:val="21"/>
          <w:szCs w:val="18"/>
        </w:rPr>
        <w:tab/>
        <w:t>Rhodes</w:t>
      </w:r>
      <w:r w:rsidRPr="009F02FC">
        <w:rPr>
          <w:rFonts w:ascii="Arial" w:hAnsi="Arial" w:cs="Arial"/>
          <w:sz w:val="21"/>
          <w:szCs w:val="18"/>
        </w:rPr>
        <w:cr/>
        <w:t>__</w:t>
      </w:r>
      <w:r w:rsidRPr="009F02FC">
        <w:rPr>
          <w:rFonts w:ascii="Arial" w:hAnsi="Arial" w:cs="Arial"/>
          <w:sz w:val="21"/>
          <w:szCs w:val="18"/>
        </w:rPr>
        <w:tab/>
        <w:t>Myra</w:t>
      </w:r>
      <w:r w:rsidRPr="009F02FC">
        <w:rPr>
          <w:rFonts w:ascii="Arial" w:hAnsi="Arial" w:cs="Arial"/>
          <w:sz w:val="21"/>
          <w:szCs w:val="18"/>
        </w:rPr>
        <w:cr/>
        <w:t>__</w:t>
      </w:r>
      <w:r w:rsidRPr="009F02FC">
        <w:rPr>
          <w:rFonts w:ascii="Arial" w:hAnsi="Arial" w:cs="Arial"/>
          <w:sz w:val="21"/>
          <w:szCs w:val="18"/>
        </w:rPr>
        <w:tab/>
        <w:t>Lystra</w:t>
      </w:r>
      <w:r w:rsidRPr="009F02FC">
        <w:rPr>
          <w:rFonts w:ascii="Arial" w:hAnsi="Arial" w:cs="Arial"/>
          <w:sz w:val="21"/>
          <w:szCs w:val="18"/>
        </w:rPr>
        <w:cr/>
        <w:t>__</w:t>
      </w:r>
      <w:r w:rsidRPr="009F02FC">
        <w:rPr>
          <w:rFonts w:ascii="Arial" w:hAnsi="Arial" w:cs="Arial"/>
          <w:sz w:val="21"/>
          <w:szCs w:val="18"/>
        </w:rPr>
        <w:tab/>
        <w:t xml:space="preserve">Berea </w:t>
      </w:r>
      <w:r w:rsidRPr="009F02FC">
        <w:rPr>
          <w:rFonts w:ascii="Arial" w:hAnsi="Arial" w:cs="Arial"/>
          <w:sz w:val="21"/>
          <w:szCs w:val="18"/>
        </w:rPr>
        <w:cr/>
        <w:t>__</w:t>
      </w:r>
      <w:r w:rsidRPr="009F02FC">
        <w:rPr>
          <w:rFonts w:ascii="Arial" w:hAnsi="Arial" w:cs="Arial"/>
          <w:sz w:val="21"/>
          <w:szCs w:val="18"/>
        </w:rPr>
        <w:tab/>
        <w:t>Puteoli</w:t>
      </w:r>
      <w:r w:rsidRPr="009F02FC">
        <w:rPr>
          <w:rFonts w:ascii="Arial" w:hAnsi="Arial" w:cs="Arial"/>
          <w:sz w:val="21"/>
          <w:szCs w:val="18"/>
        </w:rPr>
        <w:cr/>
        <w:t>__</w:t>
      </w:r>
      <w:r w:rsidRPr="009F02FC">
        <w:rPr>
          <w:rFonts w:ascii="Arial" w:hAnsi="Arial" w:cs="Arial"/>
          <w:sz w:val="21"/>
          <w:szCs w:val="18"/>
        </w:rPr>
        <w:tab/>
        <w:t xml:space="preserve">Philippi </w:t>
      </w:r>
      <w:r w:rsidRPr="009F02FC">
        <w:rPr>
          <w:rFonts w:ascii="Arial" w:hAnsi="Arial" w:cs="Arial"/>
          <w:sz w:val="21"/>
          <w:szCs w:val="18"/>
        </w:rPr>
        <w:cr/>
        <w:t>__</w:t>
      </w:r>
      <w:r w:rsidRPr="009F02FC">
        <w:rPr>
          <w:rFonts w:ascii="Arial" w:hAnsi="Arial" w:cs="Arial"/>
          <w:sz w:val="21"/>
          <w:szCs w:val="18"/>
        </w:rPr>
        <w:tab/>
        <w:t>Attalia</w:t>
      </w:r>
      <w:r w:rsidRPr="009F02FC">
        <w:rPr>
          <w:rFonts w:ascii="Arial" w:hAnsi="Arial" w:cs="Arial"/>
          <w:sz w:val="21"/>
          <w:szCs w:val="18"/>
        </w:rPr>
        <w:cr/>
        <w:t>__</w:t>
      </w:r>
      <w:r w:rsidRPr="009F02FC">
        <w:rPr>
          <w:rFonts w:ascii="Arial" w:hAnsi="Arial" w:cs="Arial"/>
          <w:sz w:val="21"/>
          <w:szCs w:val="18"/>
        </w:rPr>
        <w:tab/>
        <w:t>Cnidus</w:t>
      </w:r>
      <w:r w:rsidRPr="009F02FC">
        <w:rPr>
          <w:rFonts w:ascii="Arial" w:hAnsi="Arial" w:cs="Arial"/>
          <w:sz w:val="21"/>
          <w:szCs w:val="18"/>
        </w:rPr>
        <w:cr/>
        <w:t>__</w:t>
      </w:r>
      <w:r w:rsidRPr="009F02FC">
        <w:rPr>
          <w:rFonts w:ascii="Arial" w:hAnsi="Arial" w:cs="Arial"/>
          <w:sz w:val="21"/>
          <w:szCs w:val="18"/>
        </w:rPr>
        <w:tab/>
        <w:t>Miletus</w:t>
      </w:r>
      <w:r w:rsidRPr="009F02FC">
        <w:rPr>
          <w:rFonts w:ascii="Arial" w:hAnsi="Arial" w:cs="Arial"/>
          <w:sz w:val="21"/>
          <w:szCs w:val="18"/>
        </w:rPr>
        <w:cr/>
        <w:t>__</w:t>
      </w:r>
      <w:r w:rsidRPr="009F02FC">
        <w:rPr>
          <w:rFonts w:ascii="Arial" w:hAnsi="Arial" w:cs="Arial"/>
          <w:sz w:val="21"/>
          <w:szCs w:val="18"/>
        </w:rPr>
        <w:tab/>
        <w:t xml:space="preserve">Fair Havens </w:t>
      </w:r>
    </w:p>
    <w:p w14:paraId="4D648D7F" w14:textId="77777777" w:rsidR="007743A7" w:rsidRPr="009F02FC" w:rsidRDefault="007743A7">
      <w:pPr>
        <w:rPr>
          <w:rFonts w:ascii="Arial" w:hAnsi="Arial" w:cs="Arial"/>
          <w:sz w:val="21"/>
          <w:szCs w:val="18"/>
          <w:lang w:val="fr-FR"/>
        </w:rPr>
      </w:pPr>
      <w:r w:rsidRPr="009F02FC">
        <w:rPr>
          <w:rFonts w:ascii="Arial" w:hAnsi="Arial" w:cs="Arial"/>
          <w:sz w:val="21"/>
          <w:szCs w:val="18"/>
          <w:lang w:val="fr-FR"/>
        </w:rPr>
        <w:t>__</w:t>
      </w:r>
      <w:r w:rsidRPr="009F02FC">
        <w:rPr>
          <w:rFonts w:ascii="Arial" w:hAnsi="Arial" w:cs="Arial"/>
          <w:sz w:val="21"/>
          <w:szCs w:val="18"/>
          <w:lang w:val="fr-FR"/>
        </w:rPr>
        <w:tab/>
        <w:t xml:space="preserve">Smyrna </w:t>
      </w:r>
      <w:r w:rsidRPr="009F02FC">
        <w:rPr>
          <w:rFonts w:ascii="Arial" w:hAnsi="Arial" w:cs="Arial"/>
          <w:sz w:val="21"/>
          <w:szCs w:val="18"/>
          <w:lang w:val="fr-FR"/>
        </w:rPr>
        <w:cr/>
        <w:t>__</w:t>
      </w:r>
      <w:r w:rsidRPr="009F02FC">
        <w:rPr>
          <w:rFonts w:ascii="Arial" w:hAnsi="Arial" w:cs="Arial"/>
          <w:sz w:val="21"/>
          <w:szCs w:val="18"/>
          <w:lang w:val="fr-FR"/>
        </w:rPr>
        <w:tab/>
        <w:t>Tarsus</w:t>
      </w:r>
      <w:r w:rsidRPr="009F02FC">
        <w:rPr>
          <w:rFonts w:ascii="Arial" w:hAnsi="Arial" w:cs="Arial"/>
          <w:sz w:val="21"/>
          <w:szCs w:val="18"/>
          <w:lang w:val="fr-FR"/>
        </w:rPr>
        <w:cr/>
        <w:t>__</w:t>
      </w:r>
      <w:r w:rsidRPr="009F02FC">
        <w:rPr>
          <w:rFonts w:ascii="Arial" w:hAnsi="Arial" w:cs="Arial"/>
          <w:sz w:val="21"/>
          <w:szCs w:val="18"/>
          <w:lang w:val="fr-FR"/>
        </w:rPr>
        <w:tab/>
        <w:t>Iconium</w:t>
      </w:r>
      <w:r w:rsidRPr="009F02FC">
        <w:rPr>
          <w:rFonts w:ascii="Arial" w:hAnsi="Arial" w:cs="Arial"/>
          <w:sz w:val="21"/>
          <w:szCs w:val="18"/>
          <w:lang w:val="fr-FR"/>
        </w:rPr>
        <w:cr/>
      </w:r>
      <w:r w:rsidRPr="009F02FC">
        <w:rPr>
          <w:rFonts w:ascii="Arial" w:hAnsi="Arial" w:cs="Arial"/>
          <w:sz w:val="21"/>
          <w:szCs w:val="18"/>
          <w:lang w:val="fr-FR"/>
        </w:rPr>
        <w:cr/>
      </w:r>
      <w:r w:rsidRPr="009F02FC">
        <w:rPr>
          <w:rFonts w:ascii="Arial" w:hAnsi="Arial" w:cs="Arial"/>
          <w:b/>
          <w:sz w:val="21"/>
          <w:szCs w:val="18"/>
          <w:u w:val="single"/>
          <w:lang w:val="fr-FR"/>
        </w:rPr>
        <w:t>Rivers</w:t>
      </w:r>
      <w:r w:rsidRPr="009F02FC">
        <w:rPr>
          <w:rFonts w:ascii="Arial" w:hAnsi="Arial" w:cs="Arial"/>
          <w:sz w:val="21"/>
          <w:szCs w:val="18"/>
          <w:lang w:val="fr-FR"/>
        </w:rPr>
        <w:cr/>
        <w:t>__</w:t>
      </w:r>
      <w:r w:rsidRPr="009F02FC">
        <w:rPr>
          <w:rFonts w:ascii="Arial" w:hAnsi="Arial" w:cs="Arial"/>
          <w:sz w:val="21"/>
          <w:szCs w:val="18"/>
          <w:lang w:val="fr-FR"/>
        </w:rPr>
        <w:tab/>
        <w:t>Holys</w:t>
      </w:r>
    </w:p>
    <w:p w14:paraId="25952E16" w14:textId="77777777" w:rsidR="007743A7" w:rsidRPr="009F02FC" w:rsidRDefault="007743A7">
      <w:pPr>
        <w:rPr>
          <w:rFonts w:ascii="Arial" w:hAnsi="Arial" w:cs="Arial"/>
          <w:sz w:val="21"/>
          <w:szCs w:val="18"/>
          <w:lang w:val="fr-FR"/>
        </w:rPr>
      </w:pPr>
      <w:r w:rsidRPr="009F02FC">
        <w:rPr>
          <w:rFonts w:ascii="Arial" w:hAnsi="Arial" w:cs="Arial"/>
          <w:sz w:val="21"/>
          <w:szCs w:val="18"/>
          <w:lang w:val="fr-FR"/>
        </w:rPr>
        <w:t>__</w:t>
      </w:r>
      <w:r w:rsidRPr="009F02FC">
        <w:rPr>
          <w:rFonts w:ascii="Arial" w:hAnsi="Arial" w:cs="Arial"/>
          <w:sz w:val="21"/>
          <w:szCs w:val="18"/>
          <w:lang w:val="fr-FR"/>
        </w:rPr>
        <w:tab/>
        <w:t>Euphrates</w:t>
      </w:r>
      <w:r w:rsidRPr="009F02FC">
        <w:rPr>
          <w:rFonts w:ascii="Arial" w:hAnsi="Arial" w:cs="Arial"/>
          <w:sz w:val="21"/>
          <w:szCs w:val="18"/>
          <w:lang w:val="fr-FR"/>
        </w:rPr>
        <w:cr/>
        <w:t>__</w:t>
      </w:r>
      <w:r w:rsidRPr="009F02FC">
        <w:rPr>
          <w:rFonts w:ascii="Arial" w:hAnsi="Arial" w:cs="Arial"/>
          <w:sz w:val="21"/>
          <w:szCs w:val="18"/>
          <w:lang w:val="fr-FR"/>
        </w:rPr>
        <w:tab/>
        <w:t>Orantes</w:t>
      </w:r>
      <w:r w:rsidRPr="009F02FC">
        <w:rPr>
          <w:rFonts w:ascii="Arial" w:hAnsi="Arial" w:cs="Arial"/>
          <w:sz w:val="21"/>
          <w:szCs w:val="18"/>
          <w:lang w:val="fr-FR"/>
        </w:rPr>
        <w:cr/>
        <w:t>__</w:t>
      </w:r>
      <w:r w:rsidRPr="009F02FC">
        <w:rPr>
          <w:rFonts w:ascii="Arial" w:hAnsi="Arial" w:cs="Arial"/>
          <w:sz w:val="21"/>
          <w:szCs w:val="18"/>
          <w:lang w:val="fr-FR"/>
        </w:rPr>
        <w:tab/>
        <w:t>Sangarius</w:t>
      </w:r>
    </w:p>
    <w:p w14:paraId="6715B983" w14:textId="77777777" w:rsidR="007743A7" w:rsidRPr="009F02FC" w:rsidRDefault="007743A7">
      <w:pPr>
        <w:rPr>
          <w:rFonts w:ascii="Arial" w:hAnsi="Arial" w:cs="Arial"/>
          <w:sz w:val="21"/>
          <w:szCs w:val="18"/>
        </w:rPr>
      </w:pPr>
      <w:r w:rsidRPr="009F02FC">
        <w:rPr>
          <w:rFonts w:ascii="Arial" w:hAnsi="Arial" w:cs="Arial"/>
          <w:sz w:val="21"/>
          <w:szCs w:val="18"/>
        </w:rPr>
        <w:t>__</w:t>
      </w:r>
      <w:r w:rsidRPr="009F02FC">
        <w:rPr>
          <w:rFonts w:ascii="Arial" w:hAnsi="Arial" w:cs="Arial"/>
          <w:sz w:val="21"/>
          <w:szCs w:val="18"/>
        </w:rPr>
        <w:tab/>
        <w:t xml:space="preserve">Nile </w:t>
      </w:r>
    </w:p>
    <w:p w14:paraId="477AC748" w14:textId="77777777" w:rsidR="007743A7" w:rsidRPr="009F02FC" w:rsidRDefault="007743A7">
      <w:pPr>
        <w:rPr>
          <w:rFonts w:ascii="Arial" w:hAnsi="Arial" w:cs="Arial"/>
          <w:sz w:val="21"/>
          <w:szCs w:val="18"/>
        </w:rPr>
        <w:sectPr w:rsidR="007743A7" w:rsidRPr="009F02FC" w:rsidSect="007743A7">
          <w:pgSz w:w="11909" w:h="16834"/>
          <w:pgMar w:top="576" w:right="1181" w:bottom="576" w:left="1742" w:header="576" w:footer="576" w:gutter="0"/>
          <w:pgNumType w:start="1"/>
          <w:cols w:num="3" w:space="720"/>
        </w:sectPr>
      </w:pPr>
      <w:r w:rsidRPr="009F02FC">
        <w:rPr>
          <w:rFonts w:ascii="Arial" w:hAnsi="Arial" w:cs="Arial"/>
          <w:sz w:val="21"/>
          <w:szCs w:val="18"/>
        </w:rPr>
        <w:t>__</w:t>
      </w:r>
      <w:r w:rsidRPr="009F02FC">
        <w:rPr>
          <w:rFonts w:ascii="Arial" w:hAnsi="Arial" w:cs="Arial"/>
          <w:sz w:val="21"/>
          <w:szCs w:val="18"/>
        </w:rPr>
        <w:tab/>
        <w:t>Jordan</w:t>
      </w:r>
      <w:r w:rsidRPr="009F02FC">
        <w:rPr>
          <w:rFonts w:ascii="Arial" w:hAnsi="Arial" w:cs="Arial"/>
          <w:sz w:val="21"/>
          <w:szCs w:val="18"/>
        </w:rPr>
        <w:cr/>
        <w:t>__</w:t>
      </w:r>
      <w:r w:rsidRPr="009F02FC">
        <w:rPr>
          <w:rFonts w:ascii="Arial" w:hAnsi="Arial" w:cs="Arial"/>
          <w:sz w:val="21"/>
          <w:szCs w:val="18"/>
        </w:rPr>
        <w:tab/>
        <w:t>Pyramus</w:t>
      </w:r>
      <w:r w:rsidRPr="009F02FC">
        <w:rPr>
          <w:rFonts w:ascii="Arial" w:hAnsi="Arial" w:cs="Arial"/>
          <w:sz w:val="21"/>
          <w:szCs w:val="18"/>
        </w:rPr>
        <w:cr/>
        <w:t>__</w:t>
      </w:r>
      <w:r w:rsidRPr="009F02FC">
        <w:rPr>
          <w:rFonts w:ascii="Arial" w:hAnsi="Arial" w:cs="Arial"/>
          <w:sz w:val="21"/>
          <w:szCs w:val="18"/>
        </w:rPr>
        <w:tab/>
        <w:t>Hebrus</w:t>
      </w:r>
    </w:p>
    <w:p w14:paraId="4C3BF630"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b/>
          <w:sz w:val="32"/>
          <w:szCs w:val="18"/>
        </w:rPr>
        <w:lastRenderedPageBreak/>
        <w:t xml:space="preserve"> </w:t>
      </w:r>
      <w:bookmarkStart w:id="33" w:name="OTModernMidEastMaps"/>
      <w:r w:rsidRPr="009F02FC">
        <w:rPr>
          <w:rFonts w:ascii="Arial" w:hAnsi="Arial" w:cs="Arial"/>
          <w:b/>
          <w:sz w:val="32"/>
          <w:szCs w:val="18"/>
        </w:rPr>
        <w:t>Maps of the OT and Modern Mid-East</w:t>
      </w:r>
      <w:bookmarkEnd w:id="33"/>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34" w:name="_Toc408127807"/>
      <w:bookmarkStart w:id="35" w:name="_Toc502996039"/>
      <w:r w:rsidRPr="009F02FC">
        <w:rPr>
          <w:rFonts w:ascii="Arial" w:hAnsi="Arial" w:cs="Arial"/>
          <w:sz w:val="13"/>
          <w:szCs w:val="18"/>
        </w:rPr>
        <w:instrText>Maps of the OT and Modern Mid-East</w:instrText>
      </w:r>
      <w:bookmarkEnd w:id="34"/>
      <w:bookmarkEnd w:id="35"/>
      <w:r w:rsidRPr="009F02FC">
        <w:rPr>
          <w:rFonts w:ascii="Arial" w:hAnsi="Arial" w:cs="Arial"/>
          <w:sz w:val="13"/>
          <w:szCs w:val="18"/>
        </w:rPr>
        <w:instrText xml:space="preserve">" \l 2 </w:instrText>
      </w:r>
      <w:r w:rsidRPr="009F02FC">
        <w:rPr>
          <w:rFonts w:ascii="Arial" w:hAnsi="Arial" w:cs="Arial"/>
          <w:sz w:val="13"/>
          <w:szCs w:val="18"/>
        </w:rPr>
        <w:fldChar w:fldCharType="end"/>
      </w:r>
    </w:p>
    <w:p w14:paraId="336071E5"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16"/>
          <w:szCs w:val="18"/>
        </w:rPr>
      </w:pPr>
      <w:r w:rsidRPr="009F02FC">
        <w:rPr>
          <w:rFonts w:ascii="Arial" w:hAnsi="Arial" w:cs="Arial"/>
          <w:sz w:val="16"/>
          <w:szCs w:val="18"/>
        </w:rPr>
        <w:t xml:space="preserve">Terry Hall, </w:t>
      </w:r>
      <w:r w:rsidRPr="009F02FC">
        <w:rPr>
          <w:rFonts w:ascii="Arial" w:hAnsi="Arial" w:cs="Arial"/>
          <w:i/>
          <w:sz w:val="16"/>
          <w:szCs w:val="18"/>
        </w:rPr>
        <w:t>Bible Panorama</w:t>
      </w:r>
      <w:r w:rsidRPr="009F02FC">
        <w:rPr>
          <w:rFonts w:ascii="Arial" w:hAnsi="Arial" w:cs="Arial"/>
          <w:sz w:val="16"/>
          <w:szCs w:val="18"/>
        </w:rPr>
        <w:t>, 49, adapted</w:t>
      </w:r>
    </w:p>
    <w:p w14:paraId="15FE2B98" w14:textId="77777777" w:rsidR="007743A7" w:rsidRPr="009F02FC" w:rsidRDefault="007743A7">
      <w:pPr>
        <w:tabs>
          <w:tab w:val="left" w:pos="360"/>
          <w:tab w:val="left" w:pos="6120"/>
          <w:tab w:val="left" w:pos="7560"/>
          <w:tab w:val="left" w:pos="8820"/>
        </w:tabs>
        <w:ind w:left="360" w:right="-671" w:hanging="360"/>
        <w:jc w:val="center"/>
        <w:rPr>
          <w:rFonts w:ascii="Arial" w:hAnsi="Arial" w:cs="Arial"/>
          <w:b/>
          <w:sz w:val="32"/>
          <w:szCs w:val="18"/>
        </w:rPr>
      </w:pPr>
      <w:r w:rsidRPr="009F02FC">
        <w:rPr>
          <w:rFonts w:ascii="Arial" w:hAnsi="Arial" w:cs="Arial"/>
          <w:sz w:val="21"/>
          <w:szCs w:val="18"/>
        </w:rPr>
        <w:br w:type="page"/>
      </w:r>
      <w:r w:rsidRPr="009F02FC">
        <w:rPr>
          <w:rFonts w:ascii="Arial" w:hAnsi="Arial" w:cs="Arial"/>
          <w:b/>
          <w:vanish/>
          <w:sz w:val="32"/>
          <w:szCs w:val="18"/>
        </w:rPr>
        <w:fldChar w:fldCharType="begin"/>
      </w:r>
      <w:r w:rsidRPr="009F02FC">
        <w:rPr>
          <w:rFonts w:ascii="Arial" w:hAnsi="Arial" w:cs="Arial"/>
          <w:b/>
          <w:vanish/>
          <w:sz w:val="32"/>
          <w:szCs w:val="18"/>
        </w:rPr>
        <w:instrText xml:space="preserve"> TC </w:instrText>
      </w:r>
      <w:r w:rsidRPr="009F02FC">
        <w:rPr>
          <w:rFonts w:ascii="Arial" w:hAnsi="Arial" w:cs="Arial"/>
          <w:b/>
          <w:sz w:val="32"/>
          <w:szCs w:val="18"/>
        </w:rPr>
        <w:instrText xml:space="preserve"> "</w:instrText>
      </w:r>
      <w:bookmarkStart w:id="36" w:name="_Toc408127808"/>
      <w:bookmarkStart w:id="37" w:name="GeographyofIsrael"/>
      <w:bookmarkStart w:id="38" w:name="_Toc502996040"/>
      <w:r w:rsidRPr="009F02FC">
        <w:rPr>
          <w:rFonts w:ascii="Arial" w:hAnsi="Arial" w:cs="Arial"/>
          <w:b/>
          <w:sz w:val="32"/>
          <w:szCs w:val="18"/>
        </w:rPr>
        <w:instrText>Geography</w:instrText>
      </w:r>
      <w:bookmarkEnd w:id="36"/>
      <w:r w:rsidRPr="009F02FC">
        <w:rPr>
          <w:rFonts w:ascii="Arial" w:hAnsi="Arial" w:cs="Arial"/>
          <w:b/>
          <w:sz w:val="32"/>
          <w:szCs w:val="18"/>
        </w:rPr>
        <w:instrText xml:space="preserve"> of Israel</w:instrText>
      </w:r>
      <w:bookmarkEnd w:id="37"/>
      <w:bookmarkEnd w:id="38"/>
      <w:r w:rsidRPr="009F02FC">
        <w:rPr>
          <w:rFonts w:ascii="Arial" w:hAnsi="Arial" w:cs="Arial"/>
          <w:b/>
          <w:sz w:val="32"/>
          <w:szCs w:val="18"/>
        </w:rPr>
        <w:instrText xml:space="preserve">" \l 2 </w:instrText>
      </w:r>
      <w:r w:rsidRPr="009F02FC">
        <w:rPr>
          <w:rFonts w:ascii="Arial" w:hAnsi="Arial" w:cs="Arial"/>
          <w:b/>
          <w:vanish/>
          <w:sz w:val="32"/>
          <w:szCs w:val="18"/>
        </w:rPr>
        <w:fldChar w:fldCharType="end"/>
      </w:r>
    </w:p>
    <w:p w14:paraId="52DB320C" w14:textId="77777777" w:rsidR="007743A7" w:rsidRPr="009F02FC" w:rsidRDefault="007743A7">
      <w:pPr>
        <w:tabs>
          <w:tab w:val="left" w:pos="360"/>
          <w:tab w:val="left" w:pos="6120"/>
          <w:tab w:val="left" w:pos="7560"/>
          <w:tab w:val="left" w:pos="8820"/>
        </w:tabs>
        <w:ind w:left="360" w:right="-671" w:hanging="360"/>
        <w:jc w:val="center"/>
        <w:rPr>
          <w:rFonts w:ascii="Arial" w:hAnsi="Arial" w:cs="Arial"/>
          <w:b/>
          <w:sz w:val="32"/>
          <w:szCs w:val="18"/>
        </w:rPr>
      </w:pPr>
      <w:r w:rsidRPr="009F02FC">
        <w:rPr>
          <w:rFonts w:ascii="Arial" w:hAnsi="Arial" w:cs="Arial"/>
          <w:b/>
          <w:sz w:val="32"/>
          <w:szCs w:val="18"/>
        </w:rPr>
        <w:lastRenderedPageBreak/>
        <w:t>Regions and Elevations of Israel</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39" w:name="_Toc408127809"/>
      <w:bookmarkStart w:id="40" w:name="_Toc502996041"/>
      <w:r w:rsidRPr="009F02FC">
        <w:rPr>
          <w:rFonts w:ascii="Arial" w:hAnsi="Arial" w:cs="Arial"/>
          <w:b/>
          <w:sz w:val="13"/>
          <w:szCs w:val="18"/>
        </w:rPr>
        <w:instrText>Regions and Elevations of Israel</w:instrText>
      </w:r>
      <w:bookmarkEnd w:id="39"/>
      <w:bookmarkEnd w:id="40"/>
      <w:r w:rsidRPr="009F02FC">
        <w:rPr>
          <w:rFonts w:ascii="Arial" w:hAnsi="Arial" w:cs="Arial"/>
          <w:b/>
          <w:sz w:val="13"/>
          <w:szCs w:val="18"/>
        </w:rPr>
        <w:instrText xml:space="preserve">" \l 3 </w:instrText>
      </w:r>
      <w:r w:rsidRPr="009F02FC">
        <w:rPr>
          <w:rFonts w:ascii="Arial" w:hAnsi="Arial" w:cs="Arial"/>
          <w:b/>
          <w:sz w:val="13"/>
          <w:szCs w:val="18"/>
        </w:rPr>
        <w:fldChar w:fldCharType="end"/>
      </w:r>
    </w:p>
    <w:p w14:paraId="3E1BC94E"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16"/>
          <w:szCs w:val="18"/>
        </w:rPr>
      </w:pPr>
      <w:r w:rsidRPr="009F02FC">
        <w:rPr>
          <w:rFonts w:ascii="Arial" w:hAnsi="Arial" w:cs="Arial"/>
          <w:sz w:val="16"/>
          <w:szCs w:val="18"/>
        </w:rPr>
        <w:t xml:space="preserve">LaSor, </w:t>
      </w:r>
      <w:r w:rsidRPr="009F02FC">
        <w:rPr>
          <w:rFonts w:ascii="Arial" w:hAnsi="Arial" w:cs="Arial"/>
          <w:i/>
          <w:sz w:val="16"/>
          <w:szCs w:val="18"/>
        </w:rPr>
        <w:t>Old Testament Survey</w:t>
      </w:r>
      <w:r w:rsidRPr="009F02FC">
        <w:rPr>
          <w:rFonts w:ascii="Arial" w:hAnsi="Arial" w:cs="Arial"/>
          <w:sz w:val="16"/>
          <w:szCs w:val="18"/>
        </w:rPr>
        <w:t xml:space="preserve">, 44, 47, and Hill &amp; Walton, </w:t>
      </w:r>
      <w:r w:rsidRPr="009F02FC">
        <w:rPr>
          <w:rFonts w:ascii="Arial" w:hAnsi="Arial" w:cs="Arial"/>
          <w:i/>
          <w:sz w:val="16"/>
          <w:szCs w:val="18"/>
        </w:rPr>
        <w:t>A Survey of the Old Testament</w:t>
      </w:r>
      <w:r w:rsidRPr="009F02FC">
        <w:rPr>
          <w:rFonts w:ascii="Arial" w:hAnsi="Arial" w:cs="Arial"/>
          <w:sz w:val="16"/>
          <w:szCs w:val="18"/>
        </w:rPr>
        <w:t>, 51</w:t>
      </w:r>
    </w:p>
    <w:p w14:paraId="4B069219" w14:textId="77777777" w:rsidR="007743A7" w:rsidRPr="009F02FC" w:rsidRDefault="007743A7">
      <w:pPr>
        <w:tabs>
          <w:tab w:val="left" w:pos="360"/>
          <w:tab w:val="left" w:pos="6120"/>
          <w:tab w:val="left" w:pos="7560"/>
          <w:tab w:val="left" w:pos="8820"/>
        </w:tabs>
        <w:ind w:left="360" w:right="-671" w:hanging="360"/>
        <w:jc w:val="center"/>
        <w:rPr>
          <w:rFonts w:ascii="Arial" w:hAnsi="Arial" w:cs="Arial"/>
          <w:b/>
          <w:sz w:val="32"/>
          <w:szCs w:val="18"/>
        </w:rPr>
      </w:pPr>
      <w:r w:rsidRPr="009F02FC">
        <w:rPr>
          <w:rFonts w:ascii="Arial" w:hAnsi="Arial" w:cs="Arial"/>
          <w:sz w:val="32"/>
          <w:szCs w:val="18"/>
        </w:rPr>
        <w:br w:type="page"/>
      </w:r>
      <w:r w:rsidRPr="009F02FC">
        <w:rPr>
          <w:rFonts w:ascii="Arial" w:hAnsi="Arial" w:cs="Arial"/>
          <w:b/>
          <w:sz w:val="32"/>
          <w:szCs w:val="18"/>
        </w:rPr>
        <w:lastRenderedPageBreak/>
        <w:t>Cross-Sectional Map of Israel</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41" w:name="_Toc408127810"/>
      <w:bookmarkStart w:id="42" w:name="_Toc502996042"/>
      <w:r w:rsidRPr="009F02FC">
        <w:rPr>
          <w:rFonts w:ascii="Arial" w:hAnsi="Arial" w:cs="Arial"/>
          <w:b/>
          <w:sz w:val="13"/>
          <w:szCs w:val="18"/>
        </w:rPr>
        <w:instrText>Cross-Sectional Map of Israel</w:instrText>
      </w:r>
      <w:bookmarkEnd w:id="41"/>
      <w:bookmarkEnd w:id="42"/>
      <w:r w:rsidRPr="009F02FC">
        <w:rPr>
          <w:rFonts w:ascii="Arial" w:hAnsi="Arial" w:cs="Arial"/>
          <w:b/>
          <w:sz w:val="13"/>
          <w:szCs w:val="18"/>
        </w:rPr>
        <w:instrText xml:space="preserve">" \l 3 </w:instrText>
      </w:r>
      <w:r w:rsidRPr="009F02FC">
        <w:rPr>
          <w:rFonts w:ascii="Arial" w:hAnsi="Arial" w:cs="Arial"/>
          <w:b/>
          <w:sz w:val="13"/>
          <w:szCs w:val="18"/>
        </w:rPr>
        <w:fldChar w:fldCharType="end"/>
      </w:r>
    </w:p>
    <w:p w14:paraId="561F9DFA"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16"/>
          <w:szCs w:val="18"/>
        </w:rPr>
      </w:pPr>
      <w:r w:rsidRPr="009F02FC">
        <w:rPr>
          <w:rFonts w:ascii="Arial" w:hAnsi="Arial" w:cs="Arial"/>
          <w:sz w:val="16"/>
          <w:szCs w:val="18"/>
        </w:rPr>
        <w:t>Barry Beitzel,</w:t>
      </w:r>
      <w:r w:rsidRPr="009F02FC">
        <w:rPr>
          <w:rFonts w:ascii="Arial" w:hAnsi="Arial" w:cs="Arial"/>
          <w:i/>
          <w:sz w:val="16"/>
          <w:szCs w:val="18"/>
        </w:rPr>
        <w:t xml:space="preserve"> Moody Atlas of Bible Lands</w:t>
      </w:r>
      <w:r w:rsidRPr="009F02FC">
        <w:rPr>
          <w:rFonts w:ascii="Arial" w:hAnsi="Arial" w:cs="Arial"/>
          <w:sz w:val="16"/>
          <w:szCs w:val="18"/>
        </w:rPr>
        <w:t>, 28-29</w:t>
      </w:r>
    </w:p>
    <w:p w14:paraId="15FC51F2" w14:textId="77777777" w:rsidR="007743A7" w:rsidRPr="009F02FC" w:rsidRDefault="007743A7">
      <w:pPr>
        <w:tabs>
          <w:tab w:val="left" w:pos="4420"/>
          <w:tab w:val="left" w:pos="6120"/>
          <w:tab w:val="left" w:pos="7080"/>
          <w:tab w:val="left" w:pos="7560"/>
          <w:tab w:val="left" w:pos="8820"/>
        </w:tabs>
        <w:ind w:right="-671"/>
        <w:jc w:val="center"/>
        <w:rPr>
          <w:rFonts w:ascii="Arial" w:hAnsi="Arial" w:cs="Arial"/>
          <w:b/>
          <w:sz w:val="32"/>
          <w:szCs w:val="18"/>
        </w:rPr>
      </w:pPr>
      <w:r w:rsidRPr="009F02FC">
        <w:rPr>
          <w:rFonts w:ascii="Arial" w:hAnsi="Arial" w:cs="Arial"/>
          <w:sz w:val="32"/>
          <w:szCs w:val="18"/>
        </w:rPr>
        <w:br w:type="page"/>
      </w:r>
      <w:r w:rsidRPr="009F02FC">
        <w:rPr>
          <w:rFonts w:ascii="Arial" w:hAnsi="Arial" w:cs="Arial"/>
          <w:b/>
          <w:sz w:val="32"/>
          <w:szCs w:val="18"/>
        </w:rPr>
        <w:lastRenderedPageBreak/>
        <w:t>Travel in Ancient Israel</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43" w:name="_Toc408127811"/>
      <w:bookmarkStart w:id="44" w:name="_Toc502996043"/>
      <w:r w:rsidRPr="009F02FC">
        <w:rPr>
          <w:rFonts w:ascii="Arial" w:hAnsi="Arial" w:cs="Arial"/>
          <w:b/>
          <w:sz w:val="13"/>
          <w:szCs w:val="18"/>
        </w:rPr>
        <w:instrText>Travel in Ancient Israel</w:instrText>
      </w:r>
      <w:bookmarkEnd w:id="43"/>
      <w:bookmarkEnd w:id="44"/>
      <w:r w:rsidRPr="009F02FC">
        <w:rPr>
          <w:rFonts w:ascii="Arial" w:hAnsi="Arial" w:cs="Arial"/>
          <w:b/>
          <w:sz w:val="13"/>
          <w:szCs w:val="18"/>
        </w:rPr>
        <w:instrText xml:space="preserve">" \l 3 </w:instrText>
      </w:r>
      <w:r w:rsidRPr="009F02FC">
        <w:rPr>
          <w:rFonts w:ascii="Arial" w:hAnsi="Arial" w:cs="Arial"/>
          <w:b/>
          <w:sz w:val="13"/>
          <w:szCs w:val="18"/>
        </w:rPr>
        <w:fldChar w:fldCharType="end"/>
      </w:r>
    </w:p>
    <w:p w14:paraId="0BE06764" w14:textId="77777777" w:rsidR="007743A7" w:rsidRPr="009F02FC" w:rsidRDefault="007743A7">
      <w:pPr>
        <w:tabs>
          <w:tab w:val="left" w:pos="540"/>
          <w:tab w:val="left" w:pos="1080"/>
          <w:tab w:val="left" w:pos="6120"/>
          <w:tab w:val="left" w:pos="7560"/>
          <w:tab w:val="left" w:pos="8820"/>
        </w:tabs>
        <w:ind w:left="540" w:right="-671" w:hanging="540"/>
        <w:jc w:val="center"/>
        <w:rPr>
          <w:rFonts w:ascii="Arial" w:hAnsi="Arial" w:cs="Arial"/>
          <w:sz w:val="16"/>
          <w:szCs w:val="18"/>
        </w:rPr>
      </w:pPr>
      <w:r w:rsidRPr="009F02FC">
        <w:rPr>
          <w:rFonts w:ascii="Arial" w:hAnsi="Arial" w:cs="Arial"/>
          <w:sz w:val="16"/>
          <w:szCs w:val="18"/>
        </w:rPr>
        <w:t xml:space="preserve">Marjie Mehlis, </w:t>
      </w:r>
      <w:r w:rsidRPr="009F02FC">
        <w:rPr>
          <w:rFonts w:ascii="Arial" w:hAnsi="Arial" w:cs="Arial"/>
          <w:i/>
          <w:sz w:val="16"/>
          <w:szCs w:val="18"/>
        </w:rPr>
        <w:t>Maps of the Holy Land for Overhead Projection</w:t>
      </w:r>
      <w:r w:rsidRPr="009F02FC">
        <w:rPr>
          <w:rFonts w:ascii="Arial" w:hAnsi="Arial" w:cs="Arial"/>
          <w:sz w:val="16"/>
          <w:szCs w:val="18"/>
        </w:rPr>
        <w:t xml:space="preserve"> (Elgin, IL: David C. Cook Pub. Co., 1973)</w:t>
      </w:r>
    </w:p>
    <w:p w14:paraId="3AEB1CD4" w14:textId="77777777" w:rsidR="007743A7" w:rsidRPr="009F02FC" w:rsidRDefault="007743A7">
      <w:pPr>
        <w:tabs>
          <w:tab w:val="left" w:pos="540"/>
          <w:tab w:val="left" w:pos="1080"/>
          <w:tab w:val="left" w:pos="6120"/>
          <w:tab w:val="left" w:pos="7560"/>
          <w:tab w:val="left" w:pos="8820"/>
        </w:tabs>
        <w:ind w:left="540" w:right="-671" w:hanging="540"/>
        <w:jc w:val="center"/>
        <w:rPr>
          <w:rFonts w:ascii="Arial" w:hAnsi="Arial" w:cs="Arial"/>
          <w:sz w:val="16"/>
          <w:szCs w:val="18"/>
        </w:rPr>
      </w:pPr>
    </w:p>
    <w:p w14:paraId="68BDBF04" w14:textId="77777777" w:rsidR="007743A7" w:rsidRPr="009F02FC" w:rsidRDefault="007743A7">
      <w:pPr>
        <w:tabs>
          <w:tab w:val="left" w:pos="1860"/>
          <w:tab w:val="left" w:pos="6120"/>
          <w:tab w:val="left" w:pos="7560"/>
          <w:tab w:val="left" w:pos="8820"/>
        </w:tabs>
        <w:ind w:right="5010"/>
        <w:jc w:val="left"/>
        <w:rPr>
          <w:rFonts w:ascii="Arial" w:hAnsi="Arial" w:cs="Arial"/>
          <w:sz w:val="16"/>
          <w:szCs w:val="18"/>
        </w:rPr>
      </w:pPr>
    </w:p>
    <w:p w14:paraId="5255D9AA" w14:textId="77777777" w:rsidR="007743A7" w:rsidRPr="009F02FC" w:rsidRDefault="007743A7">
      <w:pPr>
        <w:pStyle w:val="BodyText2"/>
        <w:rPr>
          <w:rFonts w:ascii="Arial" w:hAnsi="Arial" w:cs="Arial"/>
          <w:sz w:val="16"/>
          <w:szCs w:val="18"/>
        </w:rPr>
      </w:pPr>
      <w:r w:rsidRPr="009F02FC">
        <w:rPr>
          <w:rFonts w:ascii="Arial" w:hAnsi="Arial" w:cs="Arial"/>
          <w:sz w:val="16"/>
          <w:szCs w:val="18"/>
        </w:rPr>
        <w:t>The Great Trunk Road (or Via Maris, “Way of the Sea”) was the most important international artery of the Fertile Crescent.  This dotted line on the map divided Israel into two distinct cultures:</w:t>
      </w:r>
    </w:p>
    <w:p w14:paraId="428C2719" w14:textId="77777777" w:rsidR="007743A7" w:rsidRPr="009F02FC" w:rsidRDefault="007743A7">
      <w:pPr>
        <w:tabs>
          <w:tab w:val="left" w:pos="1860"/>
          <w:tab w:val="left" w:pos="6120"/>
          <w:tab w:val="left" w:pos="7560"/>
          <w:tab w:val="left" w:pos="8820"/>
        </w:tabs>
        <w:ind w:right="-671"/>
        <w:jc w:val="left"/>
        <w:rPr>
          <w:rFonts w:ascii="Arial" w:hAnsi="Arial" w:cs="Arial"/>
          <w:sz w:val="6"/>
          <w:szCs w:val="18"/>
        </w:rPr>
      </w:pPr>
    </w:p>
    <w:tbl>
      <w:tblPr>
        <w:tblW w:w="0" w:type="auto"/>
        <w:tblLayout w:type="fixed"/>
        <w:tblCellMar>
          <w:left w:w="80" w:type="dxa"/>
          <w:right w:w="80" w:type="dxa"/>
        </w:tblCellMar>
        <w:tblLook w:val="0000" w:firstRow="0" w:lastRow="0" w:firstColumn="0" w:lastColumn="0" w:noHBand="0" w:noVBand="0"/>
      </w:tblPr>
      <w:tblGrid>
        <w:gridCol w:w="2150"/>
        <w:gridCol w:w="1890"/>
      </w:tblGrid>
      <w:tr w:rsidR="007743A7" w:rsidRPr="009F02FC" w14:paraId="02C64A8A" w14:textId="77777777">
        <w:tc>
          <w:tcPr>
            <w:tcW w:w="2150" w:type="dxa"/>
            <w:tcBorders>
              <w:top w:val="single" w:sz="6" w:space="0" w:color="auto"/>
              <w:left w:val="single" w:sz="6" w:space="0" w:color="auto"/>
              <w:bottom w:val="single" w:sz="6" w:space="0" w:color="auto"/>
              <w:right w:val="single" w:sz="6" w:space="0" w:color="auto"/>
            </w:tcBorders>
          </w:tcPr>
          <w:p w14:paraId="15C4C9D8" w14:textId="77777777" w:rsidR="007743A7" w:rsidRPr="009F02FC" w:rsidRDefault="007743A7">
            <w:pPr>
              <w:pStyle w:val="Heading5"/>
              <w:rPr>
                <w:rFonts w:ascii="Arial" w:hAnsi="Arial" w:cs="Arial"/>
                <w:sz w:val="16"/>
                <w:szCs w:val="18"/>
              </w:rPr>
            </w:pPr>
            <w:r w:rsidRPr="009F02FC">
              <w:rPr>
                <w:rFonts w:ascii="Arial" w:hAnsi="Arial" w:cs="Arial"/>
                <w:sz w:val="16"/>
                <w:szCs w:val="18"/>
              </w:rPr>
              <w:t>“Left Stage”</w:t>
            </w:r>
          </w:p>
        </w:tc>
        <w:tc>
          <w:tcPr>
            <w:tcW w:w="1890" w:type="dxa"/>
            <w:tcBorders>
              <w:top w:val="single" w:sz="6" w:space="0" w:color="auto"/>
              <w:left w:val="single" w:sz="6" w:space="0" w:color="auto"/>
              <w:bottom w:val="single" w:sz="6" w:space="0" w:color="auto"/>
              <w:right w:val="single" w:sz="6" w:space="0" w:color="auto"/>
            </w:tcBorders>
          </w:tcPr>
          <w:p w14:paraId="39801C31" w14:textId="77777777" w:rsidR="007743A7" w:rsidRPr="009F02FC" w:rsidRDefault="007743A7">
            <w:pPr>
              <w:tabs>
                <w:tab w:val="left" w:pos="6120"/>
                <w:tab w:val="left" w:pos="7560"/>
                <w:tab w:val="left" w:pos="8820"/>
              </w:tabs>
              <w:ind w:right="-80"/>
              <w:jc w:val="left"/>
              <w:rPr>
                <w:rFonts w:ascii="Arial" w:hAnsi="Arial" w:cs="Arial"/>
                <w:b/>
                <w:sz w:val="16"/>
                <w:szCs w:val="18"/>
              </w:rPr>
            </w:pPr>
            <w:r w:rsidRPr="009F02FC">
              <w:rPr>
                <w:rFonts w:ascii="Arial" w:hAnsi="Arial" w:cs="Arial"/>
                <w:b/>
                <w:sz w:val="16"/>
                <w:szCs w:val="18"/>
              </w:rPr>
              <w:t>“Right Stage”</w:t>
            </w:r>
          </w:p>
        </w:tc>
      </w:tr>
      <w:tr w:rsidR="007743A7" w:rsidRPr="009F02FC" w14:paraId="725D6317" w14:textId="77777777">
        <w:tc>
          <w:tcPr>
            <w:tcW w:w="2150" w:type="dxa"/>
            <w:tcBorders>
              <w:top w:val="single" w:sz="6" w:space="0" w:color="auto"/>
              <w:left w:val="single" w:sz="6" w:space="0" w:color="auto"/>
              <w:bottom w:val="single" w:sz="6" w:space="0" w:color="auto"/>
              <w:right w:val="single" w:sz="6" w:space="0" w:color="auto"/>
            </w:tcBorders>
          </w:tcPr>
          <w:p w14:paraId="0C262F3B" w14:textId="77777777" w:rsidR="007743A7" w:rsidRPr="009F02FC" w:rsidRDefault="007743A7">
            <w:pPr>
              <w:tabs>
                <w:tab w:val="left" w:pos="6120"/>
                <w:tab w:val="left" w:pos="7560"/>
                <w:tab w:val="left" w:pos="8820"/>
              </w:tabs>
              <w:ind w:right="0"/>
              <w:jc w:val="left"/>
              <w:rPr>
                <w:rFonts w:ascii="Arial" w:hAnsi="Arial" w:cs="Arial"/>
                <w:sz w:val="16"/>
                <w:szCs w:val="18"/>
              </w:rPr>
            </w:pPr>
            <w:r w:rsidRPr="009F02FC">
              <w:rPr>
                <w:rFonts w:ascii="Arial" w:hAnsi="Arial" w:cs="Arial"/>
                <w:sz w:val="16"/>
                <w:szCs w:val="18"/>
              </w:rPr>
              <w:t>West &amp; North</w:t>
            </w:r>
          </w:p>
        </w:tc>
        <w:tc>
          <w:tcPr>
            <w:tcW w:w="1890" w:type="dxa"/>
            <w:tcBorders>
              <w:top w:val="single" w:sz="6" w:space="0" w:color="auto"/>
              <w:left w:val="single" w:sz="6" w:space="0" w:color="auto"/>
              <w:bottom w:val="single" w:sz="6" w:space="0" w:color="auto"/>
              <w:right w:val="single" w:sz="6" w:space="0" w:color="auto"/>
            </w:tcBorders>
          </w:tcPr>
          <w:p w14:paraId="2FEEAC86" w14:textId="77777777" w:rsidR="007743A7" w:rsidRPr="009F02FC" w:rsidRDefault="007743A7">
            <w:pPr>
              <w:tabs>
                <w:tab w:val="left" w:pos="6120"/>
                <w:tab w:val="left" w:pos="7560"/>
                <w:tab w:val="left" w:pos="8820"/>
              </w:tabs>
              <w:ind w:right="-80"/>
              <w:jc w:val="left"/>
              <w:rPr>
                <w:rFonts w:ascii="Arial" w:hAnsi="Arial" w:cs="Arial"/>
                <w:sz w:val="16"/>
                <w:szCs w:val="18"/>
              </w:rPr>
            </w:pPr>
            <w:r w:rsidRPr="009F02FC">
              <w:rPr>
                <w:rFonts w:ascii="Arial" w:hAnsi="Arial" w:cs="Arial"/>
                <w:sz w:val="16"/>
                <w:szCs w:val="18"/>
              </w:rPr>
              <w:t>East &amp; South</w:t>
            </w:r>
          </w:p>
        </w:tc>
      </w:tr>
      <w:tr w:rsidR="007743A7" w:rsidRPr="009F02FC" w14:paraId="0BB4E746" w14:textId="77777777">
        <w:tc>
          <w:tcPr>
            <w:tcW w:w="2150" w:type="dxa"/>
            <w:tcBorders>
              <w:top w:val="single" w:sz="6" w:space="0" w:color="auto"/>
              <w:left w:val="single" w:sz="6" w:space="0" w:color="auto"/>
              <w:bottom w:val="single" w:sz="6" w:space="0" w:color="auto"/>
              <w:right w:val="single" w:sz="6" w:space="0" w:color="auto"/>
            </w:tcBorders>
          </w:tcPr>
          <w:p w14:paraId="03AF52D2" w14:textId="77777777" w:rsidR="007743A7" w:rsidRPr="009F02FC" w:rsidRDefault="007743A7">
            <w:pPr>
              <w:tabs>
                <w:tab w:val="left" w:pos="6120"/>
                <w:tab w:val="left" w:pos="7560"/>
                <w:tab w:val="left" w:pos="8820"/>
              </w:tabs>
              <w:ind w:right="0"/>
              <w:jc w:val="left"/>
              <w:rPr>
                <w:rFonts w:ascii="Arial" w:hAnsi="Arial" w:cs="Arial"/>
                <w:sz w:val="16"/>
                <w:szCs w:val="18"/>
              </w:rPr>
            </w:pPr>
            <w:r w:rsidRPr="009F02FC">
              <w:rPr>
                <w:rFonts w:ascii="Arial" w:hAnsi="Arial" w:cs="Arial"/>
                <w:sz w:val="16"/>
                <w:szCs w:val="18"/>
              </w:rPr>
              <w:t>Fertile Plains</w:t>
            </w:r>
          </w:p>
        </w:tc>
        <w:tc>
          <w:tcPr>
            <w:tcW w:w="1890" w:type="dxa"/>
            <w:tcBorders>
              <w:top w:val="single" w:sz="6" w:space="0" w:color="auto"/>
              <w:left w:val="single" w:sz="6" w:space="0" w:color="auto"/>
              <w:bottom w:val="single" w:sz="6" w:space="0" w:color="auto"/>
              <w:right w:val="single" w:sz="6" w:space="0" w:color="auto"/>
            </w:tcBorders>
          </w:tcPr>
          <w:p w14:paraId="7808FBE8" w14:textId="77777777" w:rsidR="007743A7" w:rsidRPr="009F02FC" w:rsidRDefault="007743A7">
            <w:pPr>
              <w:tabs>
                <w:tab w:val="left" w:pos="6120"/>
                <w:tab w:val="left" w:pos="7560"/>
                <w:tab w:val="left" w:pos="8820"/>
              </w:tabs>
              <w:ind w:right="-80"/>
              <w:jc w:val="left"/>
              <w:rPr>
                <w:rFonts w:ascii="Arial" w:hAnsi="Arial" w:cs="Arial"/>
                <w:sz w:val="16"/>
                <w:szCs w:val="18"/>
              </w:rPr>
            </w:pPr>
            <w:r w:rsidRPr="009F02FC">
              <w:rPr>
                <w:rFonts w:ascii="Arial" w:hAnsi="Arial" w:cs="Arial"/>
                <w:sz w:val="16"/>
                <w:szCs w:val="18"/>
              </w:rPr>
              <w:t>Dry Deserts &amp; Hills</w:t>
            </w:r>
          </w:p>
        </w:tc>
      </w:tr>
      <w:tr w:rsidR="007743A7" w:rsidRPr="009F02FC" w14:paraId="548BCBF8" w14:textId="77777777">
        <w:tc>
          <w:tcPr>
            <w:tcW w:w="2150" w:type="dxa"/>
            <w:tcBorders>
              <w:top w:val="single" w:sz="6" w:space="0" w:color="auto"/>
              <w:left w:val="single" w:sz="6" w:space="0" w:color="auto"/>
              <w:bottom w:val="single" w:sz="6" w:space="0" w:color="auto"/>
              <w:right w:val="single" w:sz="6" w:space="0" w:color="auto"/>
            </w:tcBorders>
          </w:tcPr>
          <w:p w14:paraId="361922CD" w14:textId="77777777" w:rsidR="007743A7" w:rsidRPr="009F02FC" w:rsidRDefault="007743A7">
            <w:pPr>
              <w:tabs>
                <w:tab w:val="left" w:pos="6120"/>
                <w:tab w:val="left" w:pos="7560"/>
                <w:tab w:val="left" w:pos="8820"/>
              </w:tabs>
              <w:ind w:right="0"/>
              <w:jc w:val="left"/>
              <w:rPr>
                <w:rFonts w:ascii="Arial" w:hAnsi="Arial" w:cs="Arial"/>
                <w:sz w:val="16"/>
                <w:szCs w:val="18"/>
              </w:rPr>
            </w:pPr>
            <w:r w:rsidRPr="009F02FC">
              <w:rPr>
                <w:rFonts w:ascii="Arial" w:hAnsi="Arial" w:cs="Arial"/>
                <w:sz w:val="16"/>
                <w:szCs w:val="18"/>
              </w:rPr>
              <w:t>Farmers</w:t>
            </w:r>
          </w:p>
        </w:tc>
        <w:tc>
          <w:tcPr>
            <w:tcW w:w="1890" w:type="dxa"/>
            <w:tcBorders>
              <w:top w:val="single" w:sz="6" w:space="0" w:color="auto"/>
              <w:left w:val="single" w:sz="6" w:space="0" w:color="auto"/>
              <w:bottom w:val="single" w:sz="6" w:space="0" w:color="auto"/>
              <w:right w:val="single" w:sz="6" w:space="0" w:color="auto"/>
            </w:tcBorders>
          </w:tcPr>
          <w:p w14:paraId="7D58D90D" w14:textId="77777777" w:rsidR="007743A7" w:rsidRPr="009F02FC" w:rsidRDefault="007743A7">
            <w:pPr>
              <w:tabs>
                <w:tab w:val="left" w:pos="6120"/>
                <w:tab w:val="left" w:pos="7560"/>
                <w:tab w:val="left" w:pos="8820"/>
              </w:tabs>
              <w:ind w:right="-80"/>
              <w:jc w:val="left"/>
              <w:rPr>
                <w:rFonts w:ascii="Arial" w:hAnsi="Arial" w:cs="Arial"/>
                <w:sz w:val="16"/>
                <w:szCs w:val="18"/>
              </w:rPr>
            </w:pPr>
            <w:r w:rsidRPr="009F02FC">
              <w:rPr>
                <w:rFonts w:ascii="Arial" w:hAnsi="Arial" w:cs="Arial"/>
                <w:sz w:val="16"/>
                <w:szCs w:val="18"/>
              </w:rPr>
              <w:t>Herdsmen</w:t>
            </w:r>
          </w:p>
        </w:tc>
      </w:tr>
      <w:tr w:rsidR="007743A7" w:rsidRPr="009F02FC" w14:paraId="35CFA012" w14:textId="77777777">
        <w:tc>
          <w:tcPr>
            <w:tcW w:w="2150" w:type="dxa"/>
            <w:tcBorders>
              <w:top w:val="single" w:sz="6" w:space="0" w:color="auto"/>
              <w:left w:val="single" w:sz="6" w:space="0" w:color="auto"/>
              <w:bottom w:val="single" w:sz="6" w:space="0" w:color="auto"/>
              <w:right w:val="single" w:sz="6" w:space="0" w:color="auto"/>
            </w:tcBorders>
          </w:tcPr>
          <w:p w14:paraId="121CD9DD" w14:textId="77777777" w:rsidR="007743A7" w:rsidRPr="009F02FC" w:rsidRDefault="007743A7">
            <w:pPr>
              <w:tabs>
                <w:tab w:val="left" w:pos="6120"/>
                <w:tab w:val="left" w:pos="7560"/>
                <w:tab w:val="left" w:pos="8820"/>
              </w:tabs>
              <w:ind w:right="0"/>
              <w:jc w:val="left"/>
              <w:rPr>
                <w:rFonts w:ascii="Arial" w:hAnsi="Arial" w:cs="Arial"/>
                <w:sz w:val="16"/>
                <w:szCs w:val="18"/>
              </w:rPr>
            </w:pPr>
            <w:r w:rsidRPr="009F02FC">
              <w:rPr>
                <w:rFonts w:ascii="Arial" w:hAnsi="Arial" w:cs="Arial"/>
                <w:sz w:val="16"/>
                <w:szCs w:val="18"/>
              </w:rPr>
              <w:t xml:space="preserve">Land of Honey </w:t>
            </w:r>
          </w:p>
        </w:tc>
        <w:tc>
          <w:tcPr>
            <w:tcW w:w="1890" w:type="dxa"/>
            <w:tcBorders>
              <w:top w:val="single" w:sz="6" w:space="0" w:color="auto"/>
              <w:left w:val="single" w:sz="6" w:space="0" w:color="auto"/>
              <w:bottom w:val="single" w:sz="6" w:space="0" w:color="auto"/>
              <w:right w:val="single" w:sz="6" w:space="0" w:color="auto"/>
            </w:tcBorders>
          </w:tcPr>
          <w:p w14:paraId="77DEB4EB" w14:textId="77777777" w:rsidR="007743A7" w:rsidRPr="009F02FC" w:rsidRDefault="007743A7">
            <w:pPr>
              <w:tabs>
                <w:tab w:val="left" w:pos="6120"/>
                <w:tab w:val="left" w:pos="7560"/>
                <w:tab w:val="left" w:pos="8820"/>
              </w:tabs>
              <w:ind w:right="-80"/>
              <w:jc w:val="left"/>
              <w:rPr>
                <w:rFonts w:ascii="Arial" w:hAnsi="Arial" w:cs="Arial"/>
                <w:sz w:val="16"/>
                <w:szCs w:val="18"/>
              </w:rPr>
            </w:pPr>
            <w:r w:rsidRPr="009F02FC">
              <w:rPr>
                <w:rFonts w:ascii="Arial" w:hAnsi="Arial" w:cs="Arial"/>
                <w:sz w:val="16"/>
                <w:szCs w:val="18"/>
              </w:rPr>
              <w:t>Land of Milk</w:t>
            </w:r>
          </w:p>
        </w:tc>
      </w:tr>
      <w:tr w:rsidR="007743A7" w:rsidRPr="009F02FC" w14:paraId="67185387" w14:textId="77777777">
        <w:tc>
          <w:tcPr>
            <w:tcW w:w="2150" w:type="dxa"/>
            <w:tcBorders>
              <w:top w:val="single" w:sz="6" w:space="0" w:color="auto"/>
              <w:left w:val="single" w:sz="6" w:space="0" w:color="auto"/>
              <w:bottom w:val="single" w:sz="6" w:space="0" w:color="auto"/>
              <w:right w:val="single" w:sz="6" w:space="0" w:color="auto"/>
            </w:tcBorders>
          </w:tcPr>
          <w:p w14:paraId="793CA063" w14:textId="77777777" w:rsidR="007743A7" w:rsidRPr="009F02FC" w:rsidRDefault="007743A7">
            <w:pPr>
              <w:tabs>
                <w:tab w:val="left" w:pos="6120"/>
                <w:tab w:val="left" w:pos="7560"/>
                <w:tab w:val="left" w:pos="8820"/>
              </w:tabs>
              <w:ind w:right="0"/>
              <w:jc w:val="left"/>
              <w:rPr>
                <w:rFonts w:ascii="Arial" w:hAnsi="Arial" w:cs="Arial"/>
                <w:sz w:val="16"/>
                <w:szCs w:val="18"/>
              </w:rPr>
            </w:pPr>
            <w:r w:rsidRPr="009F02FC">
              <w:rPr>
                <w:rFonts w:ascii="Arial" w:hAnsi="Arial" w:cs="Arial"/>
                <w:sz w:val="16"/>
                <w:szCs w:val="18"/>
              </w:rPr>
              <w:t>40 Large Cities</w:t>
            </w:r>
          </w:p>
        </w:tc>
        <w:tc>
          <w:tcPr>
            <w:tcW w:w="1890" w:type="dxa"/>
            <w:tcBorders>
              <w:top w:val="single" w:sz="6" w:space="0" w:color="auto"/>
              <w:left w:val="single" w:sz="6" w:space="0" w:color="auto"/>
              <w:bottom w:val="single" w:sz="6" w:space="0" w:color="auto"/>
              <w:right w:val="single" w:sz="6" w:space="0" w:color="auto"/>
            </w:tcBorders>
          </w:tcPr>
          <w:p w14:paraId="25E1EB9B" w14:textId="77777777" w:rsidR="007743A7" w:rsidRPr="009F02FC" w:rsidRDefault="007743A7">
            <w:pPr>
              <w:tabs>
                <w:tab w:val="left" w:pos="6120"/>
                <w:tab w:val="left" w:pos="7560"/>
                <w:tab w:val="left" w:pos="8820"/>
              </w:tabs>
              <w:ind w:right="-80"/>
              <w:jc w:val="left"/>
              <w:rPr>
                <w:rFonts w:ascii="Arial" w:hAnsi="Arial" w:cs="Arial"/>
                <w:sz w:val="16"/>
                <w:szCs w:val="18"/>
              </w:rPr>
            </w:pPr>
            <w:r w:rsidRPr="009F02FC">
              <w:rPr>
                <w:rFonts w:ascii="Arial" w:hAnsi="Arial" w:cs="Arial"/>
                <w:sz w:val="16"/>
                <w:szCs w:val="18"/>
              </w:rPr>
              <w:t>310 Small Towns</w:t>
            </w:r>
          </w:p>
        </w:tc>
      </w:tr>
      <w:tr w:rsidR="007743A7" w:rsidRPr="009F02FC" w14:paraId="3422F5C7" w14:textId="77777777">
        <w:tc>
          <w:tcPr>
            <w:tcW w:w="2150" w:type="dxa"/>
            <w:tcBorders>
              <w:top w:val="single" w:sz="6" w:space="0" w:color="auto"/>
              <w:left w:val="single" w:sz="6" w:space="0" w:color="auto"/>
              <w:bottom w:val="single" w:sz="6" w:space="0" w:color="auto"/>
              <w:right w:val="single" w:sz="6" w:space="0" w:color="auto"/>
            </w:tcBorders>
          </w:tcPr>
          <w:p w14:paraId="2B49410E" w14:textId="77777777" w:rsidR="007743A7" w:rsidRPr="009F02FC" w:rsidRDefault="007743A7">
            <w:pPr>
              <w:tabs>
                <w:tab w:val="left" w:pos="6120"/>
                <w:tab w:val="left" w:pos="7560"/>
                <w:tab w:val="left" w:pos="8820"/>
              </w:tabs>
              <w:ind w:right="0"/>
              <w:jc w:val="left"/>
              <w:rPr>
                <w:rFonts w:ascii="Arial" w:hAnsi="Arial" w:cs="Arial"/>
                <w:sz w:val="16"/>
                <w:szCs w:val="18"/>
              </w:rPr>
            </w:pPr>
            <w:r w:rsidRPr="009F02FC">
              <w:rPr>
                <w:rFonts w:ascii="Arial" w:hAnsi="Arial" w:cs="Arial"/>
                <w:sz w:val="16"/>
                <w:szCs w:val="18"/>
              </w:rPr>
              <w:t>Gaza, Caesarea, Megiddo, Beth-Shan, Hazor, Dan</w:t>
            </w:r>
          </w:p>
        </w:tc>
        <w:tc>
          <w:tcPr>
            <w:tcW w:w="1890" w:type="dxa"/>
            <w:tcBorders>
              <w:top w:val="single" w:sz="6" w:space="0" w:color="auto"/>
              <w:left w:val="single" w:sz="6" w:space="0" w:color="auto"/>
              <w:bottom w:val="single" w:sz="6" w:space="0" w:color="auto"/>
              <w:right w:val="single" w:sz="6" w:space="0" w:color="auto"/>
            </w:tcBorders>
          </w:tcPr>
          <w:p w14:paraId="345175DA" w14:textId="77777777" w:rsidR="007743A7" w:rsidRPr="009F02FC" w:rsidRDefault="007743A7">
            <w:pPr>
              <w:tabs>
                <w:tab w:val="left" w:pos="6120"/>
                <w:tab w:val="left" w:pos="7560"/>
                <w:tab w:val="left" w:pos="8820"/>
              </w:tabs>
              <w:ind w:right="-80"/>
              <w:jc w:val="left"/>
              <w:rPr>
                <w:rFonts w:ascii="Arial" w:hAnsi="Arial" w:cs="Arial"/>
                <w:sz w:val="16"/>
                <w:szCs w:val="18"/>
              </w:rPr>
            </w:pPr>
            <w:r w:rsidRPr="009F02FC">
              <w:rPr>
                <w:rFonts w:ascii="Arial" w:hAnsi="Arial" w:cs="Arial"/>
                <w:sz w:val="16"/>
                <w:szCs w:val="18"/>
              </w:rPr>
              <w:t>Beersheba, Hebron, Bethlehem, Jerusalem, Samaria</w:t>
            </w:r>
          </w:p>
        </w:tc>
      </w:tr>
      <w:tr w:rsidR="007743A7" w:rsidRPr="009F02FC" w14:paraId="514E65C6" w14:textId="77777777">
        <w:tc>
          <w:tcPr>
            <w:tcW w:w="2150" w:type="dxa"/>
            <w:tcBorders>
              <w:top w:val="single" w:sz="6" w:space="0" w:color="auto"/>
              <w:left w:val="single" w:sz="6" w:space="0" w:color="auto"/>
              <w:bottom w:val="single" w:sz="6" w:space="0" w:color="auto"/>
              <w:right w:val="single" w:sz="6" w:space="0" w:color="auto"/>
            </w:tcBorders>
          </w:tcPr>
          <w:p w14:paraId="3C3B9501" w14:textId="77777777" w:rsidR="007743A7" w:rsidRPr="009F02FC" w:rsidRDefault="007743A7">
            <w:pPr>
              <w:tabs>
                <w:tab w:val="left" w:pos="6120"/>
                <w:tab w:val="left" w:pos="7560"/>
                <w:tab w:val="left" w:pos="8820"/>
              </w:tabs>
              <w:ind w:right="0"/>
              <w:jc w:val="left"/>
              <w:rPr>
                <w:rFonts w:ascii="Arial" w:hAnsi="Arial" w:cs="Arial"/>
                <w:sz w:val="16"/>
                <w:szCs w:val="18"/>
              </w:rPr>
            </w:pPr>
            <w:r w:rsidRPr="009F02FC">
              <w:rPr>
                <w:rFonts w:ascii="Arial" w:hAnsi="Arial" w:cs="Arial"/>
                <w:sz w:val="16"/>
                <w:szCs w:val="18"/>
              </w:rPr>
              <w:t>Easy</w:t>
            </w:r>
          </w:p>
        </w:tc>
        <w:tc>
          <w:tcPr>
            <w:tcW w:w="1890" w:type="dxa"/>
            <w:tcBorders>
              <w:top w:val="single" w:sz="6" w:space="0" w:color="auto"/>
              <w:left w:val="single" w:sz="6" w:space="0" w:color="auto"/>
              <w:bottom w:val="single" w:sz="6" w:space="0" w:color="auto"/>
              <w:right w:val="single" w:sz="6" w:space="0" w:color="auto"/>
            </w:tcBorders>
          </w:tcPr>
          <w:p w14:paraId="54D02CAA" w14:textId="77777777" w:rsidR="007743A7" w:rsidRPr="009F02FC" w:rsidRDefault="007743A7">
            <w:pPr>
              <w:tabs>
                <w:tab w:val="left" w:pos="6120"/>
                <w:tab w:val="left" w:pos="7560"/>
                <w:tab w:val="left" w:pos="8820"/>
              </w:tabs>
              <w:ind w:right="-80"/>
              <w:jc w:val="left"/>
              <w:rPr>
                <w:rFonts w:ascii="Arial" w:hAnsi="Arial" w:cs="Arial"/>
                <w:sz w:val="16"/>
                <w:szCs w:val="18"/>
              </w:rPr>
            </w:pPr>
            <w:r w:rsidRPr="009F02FC">
              <w:rPr>
                <w:rFonts w:ascii="Arial" w:hAnsi="Arial" w:cs="Arial"/>
                <w:sz w:val="16"/>
                <w:szCs w:val="18"/>
              </w:rPr>
              <w:t>Exhausting</w:t>
            </w:r>
          </w:p>
        </w:tc>
      </w:tr>
      <w:tr w:rsidR="007743A7" w:rsidRPr="009F02FC" w14:paraId="323C0D9C" w14:textId="77777777">
        <w:tc>
          <w:tcPr>
            <w:tcW w:w="2150" w:type="dxa"/>
            <w:tcBorders>
              <w:top w:val="single" w:sz="6" w:space="0" w:color="auto"/>
              <w:left w:val="single" w:sz="6" w:space="0" w:color="auto"/>
              <w:bottom w:val="single" w:sz="6" w:space="0" w:color="auto"/>
              <w:right w:val="single" w:sz="6" w:space="0" w:color="auto"/>
            </w:tcBorders>
          </w:tcPr>
          <w:p w14:paraId="47A34BF9" w14:textId="77777777" w:rsidR="007743A7" w:rsidRPr="009F02FC" w:rsidRDefault="007743A7">
            <w:pPr>
              <w:tabs>
                <w:tab w:val="left" w:pos="6120"/>
                <w:tab w:val="left" w:pos="7560"/>
                <w:tab w:val="left" w:pos="8820"/>
              </w:tabs>
              <w:ind w:right="0"/>
              <w:jc w:val="left"/>
              <w:rPr>
                <w:rFonts w:ascii="Arial" w:hAnsi="Arial" w:cs="Arial"/>
                <w:sz w:val="16"/>
                <w:szCs w:val="18"/>
              </w:rPr>
            </w:pPr>
            <w:r w:rsidRPr="009F02FC">
              <w:rPr>
                <w:rFonts w:ascii="Arial" w:hAnsi="Arial" w:cs="Arial"/>
                <w:sz w:val="16"/>
                <w:szCs w:val="18"/>
              </w:rPr>
              <w:t>Predictable</w:t>
            </w:r>
          </w:p>
        </w:tc>
        <w:tc>
          <w:tcPr>
            <w:tcW w:w="1890" w:type="dxa"/>
            <w:tcBorders>
              <w:top w:val="single" w:sz="6" w:space="0" w:color="auto"/>
              <w:left w:val="single" w:sz="6" w:space="0" w:color="auto"/>
              <w:bottom w:val="single" w:sz="6" w:space="0" w:color="auto"/>
              <w:right w:val="single" w:sz="6" w:space="0" w:color="auto"/>
            </w:tcBorders>
          </w:tcPr>
          <w:p w14:paraId="5EA670A3" w14:textId="77777777" w:rsidR="007743A7" w:rsidRPr="009F02FC" w:rsidRDefault="007743A7">
            <w:pPr>
              <w:tabs>
                <w:tab w:val="left" w:pos="6120"/>
                <w:tab w:val="left" w:pos="7560"/>
                <w:tab w:val="left" w:pos="8820"/>
              </w:tabs>
              <w:ind w:right="-80"/>
              <w:jc w:val="left"/>
              <w:rPr>
                <w:rFonts w:ascii="Arial" w:hAnsi="Arial" w:cs="Arial"/>
                <w:sz w:val="16"/>
                <w:szCs w:val="18"/>
              </w:rPr>
            </w:pPr>
            <w:r w:rsidRPr="009F02FC">
              <w:rPr>
                <w:rFonts w:ascii="Arial" w:hAnsi="Arial" w:cs="Arial"/>
                <w:sz w:val="16"/>
                <w:szCs w:val="18"/>
              </w:rPr>
              <w:t>Unpredictable</w:t>
            </w:r>
          </w:p>
        </w:tc>
      </w:tr>
      <w:tr w:rsidR="007743A7" w:rsidRPr="009F02FC" w14:paraId="53A04BE8" w14:textId="77777777">
        <w:tc>
          <w:tcPr>
            <w:tcW w:w="2150" w:type="dxa"/>
            <w:tcBorders>
              <w:top w:val="single" w:sz="6" w:space="0" w:color="auto"/>
              <w:left w:val="single" w:sz="6" w:space="0" w:color="auto"/>
              <w:bottom w:val="single" w:sz="6" w:space="0" w:color="auto"/>
              <w:right w:val="single" w:sz="6" w:space="0" w:color="auto"/>
            </w:tcBorders>
          </w:tcPr>
          <w:p w14:paraId="44E2DED5" w14:textId="77777777" w:rsidR="007743A7" w:rsidRPr="009F02FC" w:rsidRDefault="007743A7">
            <w:pPr>
              <w:tabs>
                <w:tab w:val="left" w:pos="6120"/>
                <w:tab w:val="left" w:pos="7560"/>
                <w:tab w:val="left" w:pos="8820"/>
              </w:tabs>
              <w:ind w:right="0"/>
              <w:jc w:val="left"/>
              <w:rPr>
                <w:rFonts w:ascii="Arial" w:hAnsi="Arial" w:cs="Arial"/>
                <w:sz w:val="16"/>
                <w:szCs w:val="18"/>
              </w:rPr>
            </w:pPr>
            <w:r w:rsidRPr="009F02FC">
              <w:rPr>
                <w:rFonts w:ascii="Arial" w:hAnsi="Arial" w:cs="Arial"/>
                <w:sz w:val="16"/>
                <w:szCs w:val="18"/>
              </w:rPr>
              <w:t>Trade, Noisy</w:t>
            </w:r>
          </w:p>
        </w:tc>
        <w:tc>
          <w:tcPr>
            <w:tcW w:w="1890" w:type="dxa"/>
            <w:tcBorders>
              <w:top w:val="single" w:sz="6" w:space="0" w:color="auto"/>
              <w:left w:val="single" w:sz="6" w:space="0" w:color="auto"/>
              <w:bottom w:val="single" w:sz="6" w:space="0" w:color="auto"/>
              <w:right w:val="single" w:sz="6" w:space="0" w:color="auto"/>
            </w:tcBorders>
          </w:tcPr>
          <w:p w14:paraId="4E8B5DF4" w14:textId="77777777" w:rsidR="007743A7" w:rsidRPr="009F02FC" w:rsidRDefault="007743A7">
            <w:pPr>
              <w:tabs>
                <w:tab w:val="left" w:pos="6120"/>
                <w:tab w:val="left" w:pos="7560"/>
                <w:tab w:val="left" w:pos="8820"/>
              </w:tabs>
              <w:ind w:right="-80"/>
              <w:jc w:val="left"/>
              <w:rPr>
                <w:rFonts w:ascii="Arial" w:hAnsi="Arial" w:cs="Arial"/>
                <w:sz w:val="16"/>
                <w:szCs w:val="18"/>
              </w:rPr>
            </w:pPr>
            <w:r w:rsidRPr="009F02FC">
              <w:rPr>
                <w:rFonts w:ascii="Arial" w:hAnsi="Arial" w:cs="Arial"/>
                <w:sz w:val="16"/>
                <w:szCs w:val="18"/>
              </w:rPr>
              <w:t>Isolation, Quiet</w:t>
            </w:r>
          </w:p>
        </w:tc>
      </w:tr>
      <w:tr w:rsidR="007743A7" w:rsidRPr="009F02FC" w14:paraId="0615771C" w14:textId="77777777">
        <w:tc>
          <w:tcPr>
            <w:tcW w:w="2150" w:type="dxa"/>
            <w:tcBorders>
              <w:top w:val="single" w:sz="6" w:space="0" w:color="auto"/>
              <w:left w:val="single" w:sz="6" w:space="0" w:color="auto"/>
              <w:bottom w:val="single" w:sz="6" w:space="0" w:color="auto"/>
              <w:right w:val="single" w:sz="6" w:space="0" w:color="auto"/>
            </w:tcBorders>
          </w:tcPr>
          <w:p w14:paraId="478CDD32" w14:textId="77777777" w:rsidR="007743A7" w:rsidRPr="009F02FC" w:rsidRDefault="007743A7">
            <w:pPr>
              <w:tabs>
                <w:tab w:val="left" w:pos="6120"/>
                <w:tab w:val="left" w:pos="7560"/>
                <w:tab w:val="left" w:pos="8820"/>
              </w:tabs>
              <w:ind w:right="0"/>
              <w:jc w:val="left"/>
              <w:rPr>
                <w:rFonts w:ascii="Arial" w:hAnsi="Arial" w:cs="Arial"/>
                <w:sz w:val="16"/>
                <w:szCs w:val="18"/>
              </w:rPr>
            </w:pPr>
            <w:r w:rsidRPr="009F02FC">
              <w:rPr>
                <w:rFonts w:ascii="Arial" w:hAnsi="Arial" w:cs="Arial"/>
                <w:sz w:val="16"/>
                <w:szCs w:val="18"/>
              </w:rPr>
              <w:t>International</w:t>
            </w:r>
          </w:p>
        </w:tc>
        <w:tc>
          <w:tcPr>
            <w:tcW w:w="1890" w:type="dxa"/>
            <w:tcBorders>
              <w:top w:val="single" w:sz="6" w:space="0" w:color="auto"/>
              <w:left w:val="single" w:sz="6" w:space="0" w:color="auto"/>
              <w:bottom w:val="single" w:sz="6" w:space="0" w:color="auto"/>
              <w:right w:val="single" w:sz="6" w:space="0" w:color="auto"/>
            </w:tcBorders>
          </w:tcPr>
          <w:p w14:paraId="020E9FCF" w14:textId="77777777" w:rsidR="007743A7" w:rsidRPr="009F02FC" w:rsidRDefault="007743A7">
            <w:pPr>
              <w:tabs>
                <w:tab w:val="left" w:pos="6120"/>
                <w:tab w:val="left" w:pos="7560"/>
                <w:tab w:val="left" w:pos="8820"/>
              </w:tabs>
              <w:ind w:right="-80"/>
              <w:jc w:val="left"/>
              <w:rPr>
                <w:rFonts w:ascii="Arial" w:hAnsi="Arial" w:cs="Arial"/>
                <w:sz w:val="16"/>
                <w:szCs w:val="18"/>
              </w:rPr>
            </w:pPr>
            <w:r w:rsidRPr="009F02FC">
              <w:rPr>
                <w:rFonts w:ascii="Arial" w:hAnsi="Arial" w:cs="Arial"/>
                <w:sz w:val="16"/>
                <w:szCs w:val="18"/>
              </w:rPr>
              <w:t>Nationalism</w:t>
            </w:r>
          </w:p>
        </w:tc>
      </w:tr>
      <w:tr w:rsidR="007743A7" w:rsidRPr="009F02FC" w14:paraId="0311FBEC" w14:textId="77777777">
        <w:tc>
          <w:tcPr>
            <w:tcW w:w="2150" w:type="dxa"/>
            <w:tcBorders>
              <w:top w:val="single" w:sz="6" w:space="0" w:color="auto"/>
              <w:left w:val="single" w:sz="6" w:space="0" w:color="auto"/>
              <w:bottom w:val="single" w:sz="6" w:space="0" w:color="auto"/>
              <w:right w:val="single" w:sz="6" w:space="0" w:color="auto"/>
            </w:tcBorders>
          </w:tcPr>
          <w:p w14:paraId="0087156A" w14:textId="77777777" w:rsidR="007743A7" w:rsidRPr="009F02FC" w:rsidRDefault="007743A7">
            <w:pPr>
              <w:tabs>
                <w:tab w:val="left" w:pos="6120"/>
                <w:tab w:val="left" w:pos="7560"/>
                <w:tab w:val="left" w:pos="8820"/>
              </w:tabs>
              <w:ind w:right="0"/>
              <w:jc w:val="left"/>
              <w:rPr>
                <w:rFonts w:ascii="Arial" w:hAnsi="Arial" w:cs="Arial"/>
                <w:sz w:val="16"/>
                <w:szCs w:val="18"/>
              </w:rPr>
            </w:pPr>
            <w:r w:rsidRPr="009F02FC">
              <w:rPr>
                <w:rFonts w:ascii="Arial" w:hAnsi="Arial" w:cs="Arial"/>
                <w:sz w:val="16"/>
                <w:szCs w:val="18"/>
              </w:rPr>
              <w:t>Syncretism</w:t>
            </w:r>
          </w:p>
        </w:tc>
        <w:tc>
          <w:tcPr>
            <w:tcW w:w="1890" w:type="dxa"/>
            <w:tcBorders>
              <w:top w:val="single" w:sz="6" w:space="0" w:color="auto"/>
              <w:left w:val="single" w:sz="6" w:space="0" w:color="auto"/>
              <w:bottom w:val="single" w:sz="6" w:space="0" w:color="auto"/>
              <w:right w:val="single" w:sz="6" w:space="0" w:color="auto"/>
            </w:tcBorders>
          </w:tcPr>
          <w:p w14:paraId="594D3C5F" w14:textId="77777777" w:rsidR="007743A7" w:rsidRPr="009F02FC" w:rsidRDefault="007743A7">
            <w:pPr>
              <w:tabs>
                <w:tab w:val="left" w:pos="6120"/>
                <w:tab w:val="left" w:pos="7560"/>
                <w:tab w:val="left" w:pos="8820"/>
              </w:tabs>
              <w:ind w:right="-80"/>
              <w:jc w:val="left"/>
              <w:rPr>
                <w:rFonts w:ascii="Arial" w:hAnsi="Arial" w:cs="Arial"/>
                <w:sz w:val="16"/>
                <w:szCs w:val="18"/>
              </w:rPr>
            </w:pPr>
            <w:r w:rsidRPr="009F02FC">
              <w:rPr>
                <w:rFonts w:ascii="Arial" w:hAnsi="Arial" w:cs="Arial"/>
                <w:sz w:val="16"/>
                <w:szCs w:val="18"/>
              </w:rPr>
              <w:t>Purity of Religion</w:t>
            </w:r>
          </w:p>
        </w:tc>
      </w:tr>
      <w:tr w:rsidR="007743A7" w:rsidRPr="009F02FC" w14:paraId="69ED1760" w14:textId="77777777">
        <w:tc>
          <w:tcPr>
            <w:tcW w:w="2150" w:type="dxa"/>
            <w:tcBorders>
              <w:top w:val="single" w:sz="6" w:space="0" w:color="auto"/>
              <w:left w:val="single" w:sz="6" w:space="0" w:color="auto"/>
              <w:bottom w:val="single" w:sz="6" w:space="0" w:color="auto"/>
              <w:right w:val="single" w:sz="6" w:space="0" w:color="auto"/>
            </w:tcBorders>
          </w:tcPr>
          <w:p w14:paraId="63FA31BF" w14:textId="77777777" w:rsidR="007743A7" w:rsidRPr="009F02FC" w:rsidRDefault="007743A7">
            <w:pPr>
              <w:tabs>
                <w:tab w:val="left" w:pos="6120"/>
                <w:tab w:val="left" w:pos="7560"/>
                <w:tab w:val="left" w:pos="8820"/>
              </w:tabs>
              <w:ind w:right="0"/>
              <w:jc w:val="left"/>
              <w:rPr>
                <w:rFonts w:ascii="Arial" w:hAnsi="Arial" w:cs="Arial"/>
                <w:sz w:val="16"/>
                <w:szCs w:val="18"/>
              </w:rPr>
            </w:pPr>
            <w:r w:rsidRPr="009F02FC">
              <w:rPr>
                <w:rFonts w:ascii="Arial" w:hAnsi="Arial" w:cs="Arial"/>
                <w:sz w:val="16"/>
                <w:szCs w:val="18"/>
              </w:rPr>
              <w:t>Paganism (e.g., Dagon, Astarti, Baal)</w:t>
            </w:r>
          </w:p>
        </w:tc>
        <w:tc>
          <w:tcPr>
            <w:tcW w:w="1890" w:type="dxa"/>
            <w:tcBorders>
              <w:top w:val="single" w:sz="6" w:space="0" w:color="auto"/>
              <w:left w:val="single" w:sz="6" w:space="0" w:color="auto"/>
              <w:bottom w:val="single" w:sz="6" w:space="0" w:color="auto"/>
              <w:right w:val="single" w:sz="6" w:space="0" w:color="auto"/>
            </w:tcBorders>
          </w:tcPr>
          <w:p w14:paraId="10536241" w14:textId="77777777" w:rsidR="007743A7" w:rsidRPr="009F02FC" w:rsidRDefault="007743A7">
            <w:pPr>
              <w:tabs>
                <w:tab w:val="left" w:pos="6120"/>
                <w:tab w:val="left" w:pos="7560"/>
                <w:tab w:val="left" w:pos="8820"/>
              </w:tabs>
              <w:ind w:right="-80"/>
              <w:jc w:val="left"/>
              <w:rPr>
                <w:rFonts w:ascii="Arial" w:hAnsi="Arial" w:cs="Arial"/>
                <w:sz w:val="16"/>
                <w:szCs w:val="18"/>
              </w:rPr>
            </w:pPr>
            <w:r w:rsidRPr="009F02FC">
              <w:rPr>
                <w:rFonts w:ascii="Arial" w:hAnsi="Arial" w:cs="Arial"/>
                <w:sz w:val="16"/>
                <w:szCs w:val="18"/>
              </w:rPr>
              <w:t>Judaism, Christianity, Islam</w:t>
            </w:r>
          </w:p>
        </w:tc>
      </w:tr>
      <w:tr w:rsidR="007743A7" w:rsidRPr="009F02FC" w14:paraId="6D50CC4D" w14:textId="77777777">
        <w:tc>
          <w:tcPr>
            <w:tcW w:w="2150" w:type="dxa"/>
            <w:tcBorders>
              <w:top w:val="single" w:sz="6" w:space="0" w:color="auto"/>
              <w:left w:val="single" w:sz="6" w:space="0" w:color="auto"/>
              <w:bottom w:val="single" w:sz="6" w:space="0" w:color="auto"/>
              <w:right w:val="single" w:sz="6" w:space="0" w:color="auto"/>
            </w:tcBorders>
          </w:tcPr>
          <w:p w14:paraId="47A6ADD1" w14:textId="77777777" w:rsidR="007743A7" w:rsidRPr="009F02FC" w:rsidRDefault="007743A7">
            <w:pPr>
              <w:tabs>
                <w:tab w:val="left" w:pos="6120"/>
                <w:tab w:val="left" w:pos="7560"/>
                <w:tab w:val="left" w:pos="8820"/>
              </w:tabs>
              <w:ind w:right="0"/>
              <w:jc w:val="left"/>
              <w:rPr>
                <w:rFonts w:ascii="Arial" w:hAnsi="Arial" w:cs="Arial"/>
                <w:sz w:val="16"/>
                <w:szCs w:val="18"/>
              </w:rPr>
            </w:pPr>
            <w:r w:rsidRPr="009F02FC">
              <w:rPr>
                <w:rFonts w:ascii="Arial" w:hAnsi="Arial" w:cs="Arial"/>
                <w:sz w:val="16"/>
                <w:szCs w:val="18"/>
              </w:rPr>
              <w:t>Protected own area when strong (only 150 years of Israelite control under David, Solomon)</w:t>
            </w:r>
          </w:p>
        </w:tc>
        <w:tc>
          <w:tcPr>
            <w:tcW w:w="1890" w:type="dxa"/>
            <w:tcBorders>
              <w:top w:val="single" w:sz="6" w:space="0" w:color="auto"/>
              <w:left w:val="single" w:sz="6" w:space="0" w:color="auto"/>
              <w:bottom w:val="single" w:sz="6" w:space="0" w:color="auto"/>
              <w:right w:val="single" w:sz="6" w:space="0" w:color="auto"/>
            </w:tcBorders>
          </w:tcPr>
          <w:p w14:paraId="60671300" w14:textId="77777777" w:rsidR="007743A7" w:rsidRPr="009F02FC" w:rsidRDefault="007743A7">
            <w:pPr>
              <w:tabs>
                <w:tab w:val="left" w:pos="6120"/>
                <w:tab w:val="left" w:pos="7560"/>
                <w:tab w:val="left" w:pos="8820"/>
              </w:tabs>
              <w:ind w:right="-80"/>
              <w:jc w:val="left"/>
              <w:rPr>
                <w:rFonts w:ascii="Arial" w:hAnsi="Arial" w:cs="Arial"/>
                <w:sz w:val="16"/>
                <w:szCs w:val="18"/>
              </w:rPr>
            </w:pPr>
            <w:r w:rsidRPr="009F02FC">
              <w:rPr>
                <w:rFonts w:ascii="Arial" w:hAnsi="Arial" w:cs="Arial"/>
                <w:sz w:val="16"/>
                <w:szCs w:val="18"/>
              </w:rPr>
              <w:t>Conquered “Left Stage” when strong (but stayed 1650 years at “Right Stage”)</w:t>
            </w:r>
          </w:p>
        </w:tc>
      </w:tr>
      <w:tr w:rsidR="007743A7" w:rsidRPr="009F02FC" w14:paraId="0D3CC6B2" w14:textId="77777777">
        <w:tc>
          <w:tcPr>
            <w:tcW w:w="2150" w:type="dxa"/>
            <w:tcBorders>
              <w:top w:val="single" w:sz="6" w:space="0" w:color="auto"/>
              <w:left w:val="single" w:sz="6" w:space="0" w:color="auto"/>
              <w:bottom w:val="single" w:sz="6" w:space="0" w:color="auto"/>
              <w:right w:val="single" w:sz="6" w:space="0" w:color="auto"/>
            </w:tcBorders>
          </w:tcPr>
          <w:p w14:paraId="4FBA95FD" w14:textId="77777777" w:rsidR="007743A7" w:rsidRPr="009F02FC" w:rsidRDefault="007743A7">
            <w:pPr>
              <w:tabs>
                <w:tab w:val="left" w:pos="6120"/>
                <w:tab w:val="left" w:pos="7560"/>
                <w:tab w:val="left" w:pos="8820"/>
              </w:tabs>
              <w:ind w:right="0"/>
              <w:jc w:val="left"/>
              <w:rPr>
                <w:rFonts w:ascii="Arial" w:hAnsi="Arial" w:cs="Arial"/>
                <w:sz w:val="16"/>
                <w:szCs w:val="18"/>
              </w:rPr>
            </w:pPr>
            <w:r w:rsidRPr="009F02FC">
              <w:rPr>
                <w:rFonts w:ascii="Arial" w:hAnsi="Arial" w:cs="Arial"/>
                <w:sz w:val="16"/>
                <w:szCs w:val="18"/>
              </w:rPr>
              <w:t>Sea Peoples</w:t>
            </w:r>
          </w:p>
        </w:tc>
        <w:tc>
          <w:tcPr>
            <w:tcW w:w="1890" w:type="dxa"/>
            <w:tcBorders>
              <w:top w:val="single" w:sz="6" w:space="0" w:color="auto"/>
              <w:left w:val="single" w:sz="6" w:space="0" w:color="auto"/>
              <w:bottom w:val="single" w:sz="6" w:space="0" w:color="auto"/>
              <w:right w:val="single" w:sz="6" w:space="0" w:color="auto"/>
            </w:tcBorders>
          </w:tcPr>
          <w:p w14:paraId="4418FA07" w14:textId="77777777" w:rsidR="007743A7" w:rsidRPr="009F02FC" w:rsidRDefault="007743A7">
            <w:pPr>
              <w:tabs>
                <w:tab w:val="left" w:pos="6120"/>
                <w:tab w:val="left" w:pos="7560"/>
                <w:tab w:val="left" w:pos="8820"/>
              </w:tabs>
              <w:ind w:right="-80"/>
              <w:jc w:val="left"/>
              <w:rPr>
                <w:rFonts w:ascii="Arial" w:hAnsi="Arial" w:cs="Arial"/>
                <w:sz w:val="16"/>
                <w:szCs w:val="18"/>
              </w:rPr>
            </w:pPr>
            <w:r w:rsidRPr="009F02FC">
              <w:rPr>
                <w:rFonts w:ascii="Arial" w:hAnsi="Arial" w:cs="Arial"/>
                <w:sz w:val="16"/>
                <w:szCs w:val="18"/>
              </w:rPr>
              <w:t>Desert Peoples</w:t>
            </w:r>
          </w:p>
        </w:tc>
      </w:tr>
      <w:tr w:rsidR="007743A7" w:rsidRPr="009F02FC" w14:paraId="0F1F3C3F" w14:textId="77777777">
        <w:tc>
          <w:tcPr>
            <w:tcW w:w="2150" w:type="dxa"/>
            <w:tcBorders>
              <w:top w:val="single" w:sz="6" w:space="0" w:color="auto"/>
              <w:left w:val="single" w:sz="6" w:space="0" w:color="auto"/>
              <w:bottom w:val="single" w:sz="6" w:space="0" w:color="auto"/>
              <w:right w:val="single" w:sz="6" w:space="0" w:color="auto"/>
            </w:tcBorders>
          </w:tcPr>
          <w:p w14:paraId="6F9F6092" w14:textId="77777777" w:rsidR="007743A7" w:rsidRPr="009F02FC" w:rsidRDefault="007743A7">
            <w:pPr>
              <w:tabs>
                <w:tab w:val="left" w:pos="6120"/>
                <w:tab w:val="left" w:pos="7560"/>
                <w:tab w:val="left" w:pos="8820"/>
              </w:tabs>
              <w:ind w:right="0"/>
              <w:jc w:val="left"/>
              <w:rPr>
                <w:rFonts w:ascii="Arial" w:hAnsi="Arial" w:cs="Arial"/>
                <w:sz w:val="16"/>
                <w:szCs w:val="18"/>
              </w:rPr>
            </w:pPr>
            <w:r w:rsidRPr="009F02FC">
              <w:rPr>
                <w:rFonts w:ascii="Arial" w:hAnsi="Arial" w:cs="Arial"/>
                <w:sz w:val="16"/>
                <w:szCs w:val="18"/>
              </w:rPr>
              <w:t>Nations: Philistines, Phoenicians, Syrians, Egyptians, Assyrians, Babylonians, Romans</w:t>
            </w:r>
          </w:p>
        </w:tc>
        <w:tc>
          <w:tcPr>
            <w:tcW w:w="1890" w:type="dxa"/>
            <w:tcBorders>
              <w:top w:val="single" w:sz="6" w:space="0" w:color="auto"/>
              <w:left w:val="single" w:sz="6" w:space="0" w:color="auto"/>
              <w:bottom w:val="single" w:sz="6" w:space="0" w:color="auto"/>
              <w:right w:val="single" w:sz="6" w:space="0" w:color="auto"/>
            </w:tcBorders>
          </w:tcPr>
          <w:p w14:paraId="5048ACEF" w14:textId="77777777" w:rsidR="007743A7" w:rsidRPr="009F02FC" w:rsidRDefault="007743A7">
            <w:pPr>
              <w:tabs>
                <w:tab w:val="left" w:pos="6120"/>
                <w:tab w:val="left" w:pos="7560"/>
                <w:tab w:val="left" w:pos="8820"/>
              </w:tabs>
              <w:ind w:right="-80"/>
              <w:jc w:val="left"/>
              <w:rPr>
                <w:rFonts w:ascii="Arial" w:hAnsi="Arial" w:cs="Arial"/>
                <w:sz w:val="16"/>
                <w:szCs w:val="18"/>
              </w:rPr>
            </w:pPr>
            <w:r w:rsidRPr="009F02FC">
              <w:rPr>
                <w:rFonts w:ascii="Arial" w:hAnsi="Arial" w:cs="Arial"/>
                <w:sz w:val="16"/>
                <w:szCs w:val="18"/>
              </w:rPr>
              <w:t>The “ites”: Israelites, Ammonites, Moabites, Edomites</w:t>
            </w:r>
          </w:p>
        </w:tc>
      </w:tr>
    </w:tbl>
    <w:p w14:paraId="3C56F42F" w14:textId="77777777" w:rsidR="007743A7" w:rsidRPr="009F02FC" w:rsidRDefault="007743A7">
      <w:pPr>
        <w:tabs>
          <w:tab w:val="left" w:pos="1860"/>
          <w:tab w:val="left" w:pos="6120"/>
          <w:tab w:val="left" w:pos="7560"/>
          <w:tab w:val="left" w:pos="8820"/>
        </w:tabs>
        <w:ind w:right="5820"/>
        <w:jc w:val="left"/>
        <w:rPr>
          <w:rFonts w:ascii="Arial" w:hAnsi="Arial" w:cs="Arial"/>
          <w:sz w:val="16"/>
          <w:szCs w:val="18"/>
        </w:rPr>
      </w:pPr>
      <w:r w:rsidRPr="009F02FC">
        <w:rPr>
          <w:rFonts w:ascii="Arial" w:hAnsi="Arial" w:cs="Arial"/>
          <w:sz w:val="16"/>
          <w:szCs w:val="18"/>
        </w:rPr>
        <w:t>Sources: Jim Fleming, “The Geography of the Bible” (Tantur, Israel: Biblical Resources, n.d.); Beitzel, 50, 68</w:t>
      </w:r>
    </w:p>
    <w:p w14:paraId="6EE28ADC" w14:textId="77777777" w:rsidR="007743A7" w:rsidRPr="009F02FC" w:rsidRDefault="007743A7">
      <w:pPr>
        <w:tabs>
          <w:tab w:val="left" w:pos="1860"/>
          <w:tab w:val="left" w:pos="6120"/>
          <w:tab w:val="left" w:pos="7560"/>
          <w:tab w:val="left" w:pos="8820"/>
        </w:tabs>
        <w:ind w:right="-671"/>
        <w:jc w:val="left"/>
        <w:rPr>
          <w:rFonts w:ascii="Arial" w:hAnsi="Arial" w:cs="Arial"/>
          <w:sz w:val="16"/>
          <w:szCs w:val="18"/>
        </w:rPr>
      </w:pPr>
    </w:p>
    <w:p w14:paraId="03F60752" w14:textId="77777777" w:rsidR="007743A7" w:rsidRPr="009F02FC" w:rsidRDefault="007743A7">
      <w:pPr>
        <w:tabs>
          <w:tab w:val="left" w:pos="4420"/>
          <w:tab w:val="left" w:pos="6120"/>
          <w:tab w:val="left" w:pos="7080"/>
          <w:tab w:val="left" w:pos="7560"/>
          <w:tab w:val="left" w:pos="8820"/>
        </w:tabs>
        <w:ind w:right="-671"/>
        <w:jc w:val="center"/>
        <w:rPr>
          <w:rFonts w:ascii="Arial" w:hAnsi="Arial" w:cs="Arial"/>
          <w:b/>
          <w:sz w:val="32"/>
          <w:szCs w:val="18"/>
        </w:rPr>
      </w:pPr>
      <w:r w:rsidRPr="009F02FC">
        <w:rPr>
          <w:rFonts w:ascii="Arial" w:hAnsi="Arial" w:cs="Arial"/>
          <w:sz w:val="16"/>
          <w:szCs w:val="18"/>
        </w:rPr>
        <w:br w:type="page"/>
      </w:r>
      <w:r w:rsidRPr="009F02FC">
        <w:rPr>
          <w:rFonts w:ascii="Arial" w:hAnsi="Arial" w:cs="Arial"/>
          <w:b/>
          <w:vanish/>
          <w:sz w:val="32"/>
          <w:szCs w:val="18"/>
        </w:rPr>
        <w:fldChar w:fldCharType="begin"/>
      </w:r>
      <w:r w:rsidRPr="009F02FC">
        <w:rPr>
          <w:rFonts w:ascii="Arial" w:hAnsi="Arial" w:cs="Arial"/>
          <w:b/>
          <w:vanish/>
          <w:sz w:val="32"/>
          <w:szCs w:val="18"/>
        </w:rPr>
        <w:instrText xml:space="preserve"> TC </w:instrText>
      </w:r>
      <w:r w:rsidRPr="009F02FC">
        <w:rPr>
          <w:rFonts w:ascii="Arial" w:hAnsi="Arial" w:cs="Arial"/>
          <w:b/>
          <w:sz w:val="32"/>
          <w:szCs w:val="18"/>
        </w:rPr>
        <w:instrText xml:space="preserve"> "</w:instrText>
      </w:r>
      <w:bookmarkStart w:id="45" w:name="_Toc408127812"/>
      <w:bookmarkStart w:id="46" w:name="_Toc502996044"/>
      <w:r w:rsidRPr="009F02FC">
        <w:rPr>
          <w:rFonts w:ascii="Arial" w:hAnsi="Arial" w:cs="Arial"/>
          <w:b/>
          <w:sz w:val="32"/>
          <w:szCs w:val="18"/>
        </w:rPr>
        <w:instrText>The Development of Modern Israel</w:instrText>
      </w:r>
      <w:bookmarkEnd w:id="45"/>
      <w:bookmarkEnd w:id="46"/>
      <w:r w:rsidRPr="009F02FC">
        <w:rPr>
          <w:rFonts w:ascii="Arial" w:hAnsi="Arial" w:cs="Arial"/>
          <w:b/>
          <w:sz w:val="32"/>
          <w:szCs w:val="18"/>
        </w:rPr>
        <w:instrText xml:space="preserve"> " \l 3 </w:instrText>
      </w:r>
      <w:r w:rsidRPr="009F02FC">
        <w:rPr>
          <w:rFonts w:ascii="Arial" w:hAnsi="Arial" w:cs="Arial"/>
          <w:b/>
          <w:vanish/>
          <w:sz w:val="32"/>
          <w:szCs w:val="18"/>
        </w:rPr>
        <w:fldChar w:fldCharType="end"/>
      </w:r>
    </w:p>
    <w:p w14:paraId="10838FC3" w14:textId="77777777" w:rsidR="007743A7" w:rsidRPr="009F02FC" w:rsidRDefault="007743A7">
      <w:pPr>
        <w:tabs>
          <w:tab w:val="left" w:pos="3140"/>
          <w:tab w:val="left" w:pos="6120"/>
          <w:tab w:val="left" w:pos="7560"/>
          <w:tab w:val="left" w:pos="7640"/>
          <w:tab w:val="left" w:pos="8820"/>
        </w:tabs>
        <w:ind w:left="20" w:right="-671"/>
        <w:jc w:val="center"/>
        <w:rPr>
          <w:rFonts w:ascii="Arial" w:hAnsi="Arial" w:cs="Arial"/>
          <w:sz w:val="21"/>
          <w:szCs w:val="18"/>
        </w:rPr>
      </w:pPr>
      <w:r w:rsidRPr="009F02FC">
        <w:rPr>
          <w:rFonts w:ascii="Arial" w:hAnsi="Arial" w:cs="Arial"/>
          <w:vanish/>
          <w:sz w:val="21"/>
          <w:szCs w:val="18"/>
        </w:rPr>
        <w:lastRenderedPageBreak/>
        <w:t>Beitzel and David C. Cook</w:t>
      </w:r>
    </w:p>
    <w:p w14:paraId="222EDD72" w14:textId="77777777" w:rsidR="007743A7" w:rsidRPr="009F02FC" w:rsidRDefault="007743A7">
      <w:pPr>
        <w:tabs>
          <w:tab w:val="left" w:pos="4420"/>
          <w:tab w:val="left" w:pos="6120"/>
          <w:tab w:val="left" w:pos="7080"/>
          <w:tab w:val="left" w:pos="7560"/>
          <w:tab w:val="left" w:pos="8820"/>
        </w:tabs>
        <w:ind w:right="-671"/>
        <w:jc w:val="center"/>
        <w:rPr>
          <w:rFonts w:ascii="Arial" w:hAnsi="Arial" w:cs="Arial"/>
          <w:b/>
          <w:sz w:val="32"/>
          <w:szCs w:val="18"/>
        </w:rPr>
      </w:pPr>
      <w:r w:rsidRPr="009F02FC">
        <w:rPr>
          <w:rFonts w:ascii="Arial" w:hAnsi="Arial" w:cs="Arial"/>
          <w:sz w:val="32"/>
          <w:szCs w:val="18"/>
        </w:rPr>
        <w:br w:type="page"/>
      </w:r>
      <w:r w:rsidRPr="009F02FC">
        <w:rPr>
          <w:rFonts w:ascii="Arial" w:hAnsi="Arial" w:cs="Arial"/>
          <w:b/>
          <w:sz w:val="32"/>
          <w:szCs w:val="18"/>
        </w:rPr>
        <w:lastRenderedPageBreak/>
        <w:t>Sizes of Israel vs. Singapore</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47" w:name="_Toc408127813"/>
      <w:bookmarkStart w:id="48" w:name="_Toc502996045"/>
      <w:r w:rsidRPr="009F02FC">
        <w:rPr>
          <w:rFonts w:ascii="Arial" w:hAnsi="Arial" w:cs="Arial"/>
          <w:b/>
          <w:sz w:val="13"/>
          <w:szCs w:val="18"/>
        </w:rPr>
        <w:instrText>Sizes of Israel vs. Singapore</w:instrText>
      </w:r>
      <w:bookmarkEnd w:id="47"/>
      <w:bookmarkEnd w:id="48"/>
      <w:r w:rsidRPr="009F02FC">
        <w:rPr>
          <w:rFonts w:ascii="Arial" w:hAnsi="Arial" w:cs="Arial"/>
          <w:b/>
          <w:sz w:val="13"/>
          <w:szCs w:val="18"/>
        </w:rPr>
        <w:instrText xml:space="preserve">" \l 3 </w:instrText>
      </w:r>
      <w:r w:rsidRPr="009F02FC">
        <w:rPr>
          <w:rFonts w:ascii="Arial" w:hAnsi="Arial" w:cs="Arial"/>
          <w:b/>
          <w:sz w:val="13"/>
          <w:szCs w:val="18"/>
        </w:rPr>
        <w:fldChar w:fldCharType="end"/>
      </w:r>
    </w:p>
    <w:p w14:paraId="7AF21B54"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i/>
          <w:sz w:val="16"/>
          <w:szCs w:val="18"/>
        </w:rPr>
        <w:t xml:space="preserve">Source Unknown </w:t>
      </w:r>
      <w:r w:rsidRPr="009F02FC">
        <w:rPr>
          <w:rFonts w:ascii="Arial" w:hAnsi="Arial" w:cs="Arial"/>
          <w:sz w:val="21"/>
          <w:szCs w:val="18"/>
        </w:rPr>
        <w:br w:type="page"/>
      </w:r>
      <w:r w:rsidRPr="009F02FC">
        <w:rPr>
          <w:rFonts w:ascii="Arial" w:hAnsi="Arial" w:cs="Arial"/>
          <w:b/>
          <w:sz w:val="32"/>
          <w:szCs w:val="18"/>
        </w:rPr>
        <w:lastRenderedPageBreak/>
        <w:t>Road Distances and Temperatures in Israel</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49" w:name="_Toc408127814"/>
      <w:bookmarkStart w:id="50" w:name="_Toc502996046"/>
      <w:r w:rsidRPr="009F02FC">
        <w:rPr>
          <w:rFonts w:ascii="Arial" w:hAnsi="Arial" w:cs="Arial"/>
          <w:b/>
          <w:sz w:val="13"/>
          <w:szCs w:val="18"/>
        </w:rPr>
        <w:instrText>Road Distances and Temperatures in Israel</w:instrText>
      </w:r>
      <w:bookmarkEnd w:id="49"/>
      <w:bookmarkEnd w:id="50"/>
      <w:r w:rsidRPr="009F02FC">
        <w:rPr>
          <w:rFonts w:ascii="Arial" w:hAnsi="Arial" w:cs="Arial"/>
          <w:b/>
          <w:sz w:val="13"/>
          <w:szCs w:val="18"/>
        </w:rPr>
        <w:instrText xml:space="preserve">" \l 3 </w:instrText>
      </w:r>
      <w:r w:rsidRPr="009F02FC">
        <w:rPr>
          <w:rFonts w:ascii="Arial" w:hAnsi="Arial" w:cs="Arial"/>
          <w:b/>
          <w:sz w:val="13"/>
          <w:szCs w:val="18"/>
        </w:rPr>
        <w:fldChar w:fldCharType="end"/>
      </w:r>
    </w:p>
    <w:p w14:paraId="350F5935"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16"/>
          <w:szCs w:val="18"/>
        </w:rPr>
      </w:pPr>
      <w:r w:rsidRPr="009F02FC">
        <w:rPr>
          <w:rFonts w:ascii="Arial" w:hAnsi="Arial" w:cs="Arial"/>
          <w:i/>
          <w:sz w:val="16"/>
          <w:szCs w:val="18"/>
        </w:rPr>
        <w:t>Israel: A Visitor’s Companion</w:t>
      </w:r>
      <w:r w:rsidRPr="009F02FC">
        <w:rPr>
          <w:rFonts w:ascii="Arial" w:hAnsi="Arial" w:cs="Arial"/>
          <w:sz w:val="16"/>
          <w:szCs w:val="18"/>
        </w:rPr>
        <w:t xml:space="preserve"> (Jerusalem: Israel Ministry of Tourism, 1993)</w:t>
      </w:r>
    </w:p>
    <w:p w14:paraId="28DE0B1D"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16"/>
          <w:szCs w:val="18"/>
        </w:rPr>
      </w:pPr>
      <w:r w:rsidRPr="009F02FC">
        <w:rPr>
          <w:rFonts w:ascii="Arial" w:hAnsi="Arial" w:cs="Arial"/>
          <w:sz w:val="16"/>
          <w:szCs w:val="18"/>
        </w:rPr>
        <w:t>and “Landface Pictorial Four in One Map” (Herzliya: Landface Co. Ltd., 1994)</w:t>
      </w:r>
    </w:p>
    <w:p w14:paraId="695D2E9A" w14:textId="77777777" w:rsidR="007743A7" w:rsidRPr="009F02FC" w:rsidRDefault="007743A7">
      <w:pPr>
        <w:tabs>
          <w:tab w:val="left" w:pos="3140"/>
          <w:tab w:val="left" w:pos="6120"/>
          <w:tab w:val="left" w:pos="7560"/>
          <w:tab w:val="left" w:pos="7640"/>
          <w:tab w:val="left" w:pos="8820"/>
        </w:tabs>
        <w:ind w:left="20" w:right="-671"/>
        <w:jc w:val="center"/>
        <w:rPr>
          <w:rFonts w:ascii="Arial" w:hAnsi="Arial" w:cs="Arial"/>
          <w:b/>
          <w:sz w:val="32"/>
          <w:szCs w:val="18"/>
        </w:rPr>
      </w:pPr>
      <w:r w:rsidRPr="009F02FC">
        <w:rPr>
          <w:rFonts w:ascii="Arial" w:hAnsi="Arial" w:cs="Arial"/>
          <w:sz w:val="32"/>
          <w:szCs w:val="18"/>
        </w:rPr>
        <w:br w:type="page"/>
      </w:r>
      <w:r w:rsidRPr="009F02FC">
        <w:rPr>
          <w:rFonts w:ascii="Arial" w:hAnsi="Arial" w:cs="Arial"/>
          <w:b/>
          <w:sz w:val="32"/>
          <w:szCs w:val="18"/>
        </w:rPr>
        <w:lastRenderedPageBreak/>
        <w:t>The Negev</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51" w:name="_Toc408127815"/>
      <w:bookmarkStart w:id="52" w:name="_Toc502996047"/>
      <w:r w:rsidRPr="009F02FC">
        <w:rPr>
          <w:rFonts w:ascii="Arial" w:hAnsi="Arial" w:cs="Arial"/>
          <w:b/>
          <w:sz w:val="13"/>
          <w:szCs w:val="18"/>
        </w:rPr>
        <w:instrText>The Negev</w:instrText>
      </w:r>
      <w:bookmarkEnd w:id="51"/>
      <w:bookmarkEnd w:id="52"/>
      <w:r w:rsidRPr="009F02FC">
        <w:rPr>
          <w:rFonts w:ascii="Arial" w:hAnsi="Arial" w:cs="Arial"/>
          <w:b/>
          <w:sz w:val="13"/>
          <w:szCs w:val="18"/>
        </w:rPr>
        <w:instrText xml:space="preserve">" \l 2 </w:instrText>
      </w:r>
      <w:r w:rsidRPr="009F02FC">
        <w:rPr>
          <w:rFonts w:ascii="Arial" w:hAnsi="Arial" w:cs="Arial"/>
          <w:b/>
          <w:sz w:val="13"/>
          <w:szCs w:val="18"/>
        </w:rPr>
        <w:fldChar w:fldCharType="end"/>
      </w:r>
    </w:p>
    <w:p w14:paraId="36D1A655" w14:textId="77777777" w:rsidR="007743A7" w:rsidRPr="009F02FC" w:rsidRDefault="007743A7">
      <w:pPr>
        <w:tabs>
          <w:tab w:val="left" w:pos="3140"/>
          <w:tab w:val="left" w:pos="6120"/>
          <w:tab w:val="left" w:pos="7560"/>
          <w:tab w:val="left" w:pos="7640"/>
          <w:tab w:val="left" w:pos="8820"/>
        </w:tabs>
        <w:ind w:left="20" w:right="-671"/>
        <w:jc w:val="center"/>
        <w:rPr>
          <w:rFonts w:ascii="Arial" w:hAnsi="Arial" w:cs="Arial"/>
          <w:b/>
          <w:sz w:val="32"/>
          <w:szCs w:val="18"/>
        </w:rPr>
      </w:pPr>
      <w:r w:rsidRPr="009F02FC">
        <w:rPr>
          <w:rFonts w:ascii="Arial" w:hAnsi="Arial" w:cs="Arial"/>
          <w:b/>
          <w:sz w:val="32"/>
          <w:szCs w:val="18"/>
        </w:rPr>
        <w:t>Eilat Mountains Map</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53" w:name="_Toc408127816"/>
      <w:bookmarkStart w:id="54" w:name="_Toc502996048"/>
      <w:r w:rsidRPr="009F02FC">
        <w:rPr>
          <w:rFonts w:ascii="Arial" w:hAnsi="Arial" w:cs="Arial"/>
          <w:b/>
          <w:sz w:val="13"/>
          <w:szCs w:val="18"/>
        </w:rPr>
        <w:instrText>Eilat Mountains Map</w:instrText>
      </w:r>
      <w:bookmarkEnd w:id="53"/>
      <w:bookmarkEnd w:id="54"/>
      <w:r w:rsidRPr="009F02FC">
        <w:rPr>
          <w:rFonts w:ascii="Arial" w:hAnsi="Arial" w:cs="Arial"/>
          <w:b/>
          <w:sz w:val="13"/>
          <w:szCs w:val="18"/>
        </w:rPr>
        <w:instrText xml:space="preserve">" \l 3 </w:instrText>
      </w:r>
      <w:r w:rsidRPr="009F02FC">
        <w:rPr>
          <w:rFonts w:ascii="Arial" w:hAnsi="Arial" w:cs="Arial"/>
          <w:b/>
          <w:sz w:val="13"/>
          <w:szCs w:val="18"/>
        </w:rPr>
        <w:fldChar w:fldCharType="end"/>
      </w:r>
    </w:p>
    <w:p w14:paraId="23E6E34C" w14:textId="77777777" w:rsidR="007743A7" w:rsidRPr="009F02FC" w:rsidRDefault="007743A7">
      <w:pPr>
        <w:tabs>
          <w:tab w:val="left" w:pos="3140"/>
          <w:tab w:val="left" w:pos="6120"/>
          <w:tab w:val="left" w:pos="7560"/>
          <w:tab w:val="left" w:pos="7640"/>
          <w:tab w:val="left" w:pos="8820"/>
        </w:tabs>
        <w:ind w:left="20" w:right="-671"/>
        <w:jc w:val="center"/>
        <w:rPr>
          <w:rFonts w:ascii="Arial" w:hAnsi="Arial" w:cs="Arial"/>
          <w:b/>
          <w:sz w:val="32"/>
          <w:szCs w:val="18"/>
        </w:rPr>
      </w:pPr>
      <w:r w:rsidRPr="009F02FC">
        <w:rPr>
          <w:rFonts w:ascii="Arial" w:hAnsi="Arial" w:cs="Arial"/>
          <w:i/>
          <w:sz w:val="16"/>
          <w:szCs w:val="18"/>
        </w:rPr>
        <w:t>Sculptured Wilderness: Touring the Negev Desert</w:t>
      </w:r>
      <w:r w:rsidRPr="009F02FC">
        <w:rPr>
          <w:rFonts w:ascii="Arial" w:hAnsi="Arial" w:cs="Arial"/>
          <w:sz w:val="16"/>
          <w:szCs w:val="18"/>
        </w:rPr>
        <w:t xml:space="preserve"> (Beersheba: Israel Ministry of Tourism, 1995)</w:t>
      </w:r>
      <w:r w:rsidRPr="009F02FC">
        <w:rPr>
          <w:rFonts w:ascii="Arial" w:hAnsi="Arial" w:cs="Arial"/>
          <w:sz w:val="32"/>
          <w:szCs w:val="18"/>
        </w:rPr>
        <w:br w:type="page"/>
      </w:r>
      <w:r w:rsidRPr="009F02FC">
        <w:rPr>
          <w:rFonts w:ascii="Arial" w:hAnsi="Arial" w:cs="Arial"/>
          <w:b/>
          <w:sz w:val="32"/>
          <w:szCs w:val="18"/>
        </w:rPr>
        <w:lastRenderedPageBreak/>
        <w:t>History of the Negev</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55" w:name="_Toc408127817"/>
      <w:bookmarkStart w:id="56" w:name="_Toc502996049"/>
      <w:r w:rsidRPr="009F02FC">
        <w:rPr>
          <w:rFonts w:ascii="Arial" w:hAnsi="Arial" w:cs="Arial"/>
          <w:b/>
          <w:sz w:val="13"/>
          <w:szCs w:val="18"/>
        </w:rPr>
        <w:instrText>History of the Negev</w:instrText>
      </w:r>
      <w:bookmarkEnd w:id="55"/>
      <w:bookmarkEnd w:id="56"/>
      <w:r w:rsidRPr="009F02FC">
        <w:rPr>
          <w:rFonts w:ascii="Arial" w:hAnsi="Arial" w:cs="Arial"/>
          <w:b/>
          <w:sz w:val="13"/>
          <w:szCs w:val="18"/>
        </w:rPr>
        <w:instrText xml:space="preserve">" \l 3 </w:instrText>
      </w:r>
      <w:r w:rsidRPr="009F02FC">
        <w:rPr>
          <w:rFonts w:ascii="Arial" w:hAnsi="Arial" w:cs="Arial"/>
          <w:b/>
          <w:sz w:val="13"/>
          <w:szCs w:val="18"/>
        </w:rPr>
        <w:fldChar w:fldCharType="end"/>
      </w:r>
    </w:p>
    <w:p w14:paraId="6BAA9AF8" w14:textId="77777777" w:rsidR="007743A7" w:rsidRPr="009F02FC" w:rsidRDefault="007743A7">
      <w:pPr>
        <w:tabs>
          <w:tab w:val="left" w:pos="3140"/>
          <w:tab w:val="left" w:pos="6120"/>
          <w:tab w:val="left" w:pos="7560"/>
          <w:tab w:val="left" w:pos="7640"/>
          <w:tab w:val="left" w:pos="8820"/>
        </w:tabs>
        <w:ind w:left="20" w:right="-671"/>
        <w:jc w:val="center"/>
        <w:rPr>
          <w:rFonts w:ascii="Arial" w:hAnsi="Arial" w:cs="Arial"/>
          <w:b/>
          <w:sz w:val="32"/>
          <w:szCs w:val="18"/>
        </w:rPr>
      </w:pPr>
      <w:r w:rsidRPr="009F02FC">
        <w:rPr>
          <w:rFonts w:ascii="Arial" w:hAnsi="Arial" w:cs="Arial"/>
          <w:i/>
          <w:sz w:val="16"/>
          <w:szCs w:val="18"/>
        </w:rPr>
        <w:t>Sculptured Wilderness: Touring the Negev Desert</w:t>
      </w:r>
      <w:r w:rsidRPr="009F02FC">
        <w:rPr>
          <w:rFonts w:ascii="Arial" w:hAnsi="Arial" w:cs="Arial"/>
          <w:sz w:val="16"/>
          <w:szCs w:val="18"/>
        </w:rPr>
        <w:t xml:space="preserve"> (Beersheba: Israel Ministry of Tourism, 1995)</w:t>
      </w:r>
      <w:r w:rsidRPr="009F02FC">
        <w:rPr>
          <w:rFonts w:ascii="Arial" w:hAnsi="Arial" w:cs="Arial"/>
          <w:sz w:val="32"/>
          <w:szCs w:val="18"/>
        </w:rPr>
        <w:br w:type="page"/>
      </w:r>
      <w:r w:rsidRPr="009F02FC">
        <w:rPr>
          <w:rFonts w:ascii="Arial" w:hAnsi="Arial" w:cs="Arial"/>
          <w:b/>
          <w:sz w:val="32"/>
          <w:szCs w:val="18"/>
        </w:rPr>
        <w:lastRenderedPageBreak/>
        <w:t>Spice Route History</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57" w:name="_Toc408127818"/>
      <w:bookmarkStart w:id="58" w:name="_Toc502996050"/>
      <w:r w:rsidRPr="009F02FC">
        <w:rPr>
          <w:rFonts w:ascii="Arial" w:hAnsi="Arial" w:cs="Arial"/>
          <w:b/>
          <w:sz w:val="13"/>
          <w:szCs w:val="18"/>
        </w:rPr>
        <w:instrText>Spice Route History</w:instrText>
      </w:r>
      <w:bookmarkEnd w:id="57"/>
      <w:bookmarkEnd w:id="58"/>
      <w:r w:rsidRPr="009F02FC">
        <w:rPr>
          <w:rFonts w:ascii="Arial" w:hAnsi="Arial" w:cs="Arial"/>
          <w:b/>
          <w:sz w:val="13"/>
          <w:szCs w:val="18"/>
        </w:rPr>
        <w:instrText xml:space="preserve">" \l 3 </w:instrText>
      </w:r>
      <w:r w:rsidRPr="009F02FC">
        <w:rPr>
          <w:rFonts w:ascii="Arial" w:hAnsi="Arial" w:cs="Arial"/>
          <w:b/>
          <w:sz w:val="13"/>
          <w:szCs w:val="18"/>
        </w:rPr>
        <w:fldChar w:fldCharType="end"/>
      </w:r>
    </w:p>
    <w:p w14:paraId="0B081D6C" w14:textId="77777777" w:rsidR="007743A7" w:rsidRPr="009F02FC" w:rsidRDefault="007743A7">
      <w:pPr>
        <w:tabs>
          <w:tab w:val="left" w:pos="3140"/>
          <w:tab w:val="left" w:pos="6120"/>
          <w:tab w:val="left" w:pos="7560"/>
          <w:tab w:val="left" w:pos="7640"/>
          <w:tab w:val="left" w:pos="8820"/>
        </w:tabs>
        <w:ind w:left="20" w:right="-671"/>
        <w:jc w:val="center"/>
        <w:rPr>
          <w:rFonts w:ascii="Arial" w:hAnsi="Arial" w:cs="Arial"/>
          <w:b/>
          <w:sz w:val="32"/>
          <w:szCs w:val="18"/>
        </w:rPr>
      </w:pPr>
      <w:r w:rsidRPr="009F02FC">
        <w:rPr>
          <w:rFonts w:ascii="Arial" w:hAnsi="Arial" w:cs="Arial"/>
          <w:i/>
          <w:sz w:val="16"/>
          <w:szCs w:val="18"/>
        </w:rPr>
        <w:t>Sculptured Wilderness: Touring the Negev Desert</w:t>
      </w:r>
      <w:r w:rsidRPr="009F02FC">
        <w:rPr>
          <w:rFonts w:ascii="Arial" w:hAnsi="Arial" w:cs="Arial"/>
          <w:sz w:val="16"/>
          <w:szCs w:val="18"/>
        </w:rPr>
        <w:t xml:space="preserve"> (Beersheba: Israel Ministry of Tourism, 1995)</w:t>
      </w:r>
      <w:r w:rsidRPr="009F02FC">
        <w:rPr>
          <w:rFonts w:ascii="Arial" w:hAnsi="Arial" w:cs="Arial"/>
          <w:sz w:val="32"/>
          <w:szCs w:val="18"/>
        </w:rPr>
        <w:br w:type="page"/>
      </w:r>
      <w:r w:rsidRPr="009F02FC">
        <w:rPr>
          <w:rFonts w:ascii="Arial" w:hAnsi="Arial" w:cs="Arial"/>
          <w:b/>
          <w:sz w:val="32"/>
          <w:szCs w:val="18"/>
        </w:rPr>
        <w:lastRenderedPageBreak/>
        <w:t>Spice Route Map</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59" w:name="_Toc408127819"/>
      <w:bookmarkStart w:id="60" w:name="_Toc502996051"/>
      <w:r w:rsidRPr="009F02FC">
        <w:rPr>
          <w:rFonts w:ascii="Arial" w:hAnsi="Arial" w:cs="Arial"/>
          <w:b/>
          <w:sz w:val="13"/>
          <w:szCs w:val="18"/>
        </w:rPr>
        <w:instrText>Spice Route Map</w:instrText>
      </w:r>
      <w:bookmarkEnd w:id="59"/>
      <w:bookmarkEnd w:id="60"/>
      <w:r w:rsidRPr="009F02FC">
        <w:rPr>
          <w:rFonts w:ascii="Arial" w:hAnsi="Arial" w:cs="Arial"/>
          <w:b/>
          <w:sz w:val="13"/>
          <w:szCs w:val="18"/>
        </w:rPr>
        <w:instrText xml:space="preserve">" \l 3 </w:instrText>
      </w:r>
      <w:r w:rsidRPr="009F02FC">
        <w:rPr>
          <w:rFonts w:ascii="Arial" w:hAnsi="Arial" w:cs="Arial"/>
          <w:b/>
          <w:sz w:val="13"/>
          <w:szCs w:val="18"/>
        </w:rPr>
        <w:fldChar w:fldCharType="end"/>
      </w:r>
    </w:p>
    <w:p w14:paraId="515D7F57" w14:textId="77777777" w:rsidR="007743A7" w:rsidRPr="009F02FC" w:rsidRDefault="007743A7">
      <w:pPr>
        <w:tabs>
          <w:tab w:val="left" w:pos="2260"/>
          <w:tab w:val="left" w:pos="4360"/>
          <w:tab w:val="left" w:pos="6120"/>
          <w:tab w:val="left" w:pos="7560"/>
          <w:tab w:val="left" w:pos="8820"/>
        </w:tabs>
        <w:ind w:right="-671"/>
        <w:jc w:val="center"/>
        <w:rPr>
          <w:rFonts w:ascii="Arial" w:hAnsi="Arial" w:cs="Arial"/>
          <w:b/>
          <w:sz w:val="32"/>
          <w:szCs w:val="18"/>
        </w:rPr>
      </w:pPr>
      <w:r w:rsidRPr="009F02FC">
        <w:rPr>
          <w:rFonts w:ascii="Arial" w:hAnsi="Arial" w:cs="Arial"/>
          <w:i/>
          <w:sz w:val="16"/>
          <w:szCs w:val="18"/>
        </w:rPr>
        <w:t>Sculptured Wilderness: Touring the Negev Desert</w:t>
      </w:r>
      <w:r w:rsidRPr="009F02FC">
        <w:rPr>
          <w:rFonts w:ascii="Arial" w:hAnsi="Arial" w:cs="Arial"/>
          <w:sz w:val="16"/>
          <w:szCs w:val="18"/>
        </w:rPr>
        <w:t xml:space="preserve"> (Beersheba: Israel Ministry of Tourism, 1995)</w:t>
      </w:r>
      <w:r w:rsidRPr="009F02FC">
        <w:rPr>
          <w:rFonts w:ascii="Arial" w:hAnsi="Arial" w:cs="Arial"/>
          <w:sz w:val="32"/>
          <w:szCs w:val="18"/>
        </w:rPr>
        <w:br w:type="page"/>
      </w:r>
      <w:r w:rsidRPr="009F02FC">
        <w:rPr>
          <w:rFonts w:ascii="Arial" w:hAnsi="Arial" w:cs="Arial"/>
          <w:b/>
          <w:sz w:val="32"/>
          <w:szCs w:val="18"/>
        </w:rPr>
        <w:lastRenderedPageBreak/>
        <w:t>Judean Desert Map</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61" w:name="_Toc408127820"/>
      <w:bookmarkStart w:id="62" w:name="_Toc502996052"/>
      <w:r w:rsidRPr="009F02FC">
        <w:rPr>
          <w:rFonts w:ascii="Arial" w:hAnsi="Arial" w:cs="Arial"/>
          <w:b/>
          <w:sz w:val="13"/>
          <w:szCs w:val="18"/>
        </w:rPr>
        <w:instrText>Judean Desert Map</w:instrText>
      </w:r>
      <w:bookmarkEnd w:id="61"/>
      <w:bookmarkEnd w:id="62"/>
      <w:r w:rsidRPr="009F02FC">
        <w:rPr>
          <w:rFonts w:ascii="Arial" w:hAnsi="Arial" w:cs="Arial"/>
          <w:b/>
          <w:sz w:val="13"/>
          <w:szCs w:val="18"/>
        </w:rPr>
        <w:instrText xml:space="preserve">" \l 3 </w:instrText>
      </w:r>
      <w:r w:rsidRPr="009F02FC">
        <w:rPr>
          <w:rFonts w:ascii="Arial" w:hAnsi="Arial" w:cs="Arial"/>
          <w:b/>
          <w:sz w:val="13"/>
          <w:szCs w:val="18"/>
        </w:rPr>
        <w:fldChar w:fldCharType="end"/>
      </w:r>
    </w:p>
    <w:p w14:paraId="0AEB14E9" w14:textId="77777777" w:rsidR="007743A7" w:rsidRPr="009F02FC" w:rsidRDefault="007743A7">
      <w:pPr>
        <w:tabs>
          <w:tab w:val="left" w:pos="2260"/>
          <w:tab w:val="left" w:pos="4360"/>
          <w:tab w:val="left" w:pos="6120"/>
          <w:tab w:val="left" w:pos="7560"/>
          <w:tab w:val="left" w:pos="8820"/>
        </w:tabs>
        <w:ind w:right="-671"/>
        <w:jc w:val="center"/>
        <w:rPr>
          <w:rFonts w:ascii="Arial" w:hAnsi="Arial" w:cs="Arial"/>
          <w:b/>
          <w:sz w:val="32"/>
          <w:szCs w:val="18"/>
        </w:rPr>
      </w:pPr>
      <w:r w:rsidRPr="009F02FC">
        <w:rPr>
          <w:rFonts w:ascii="Arial" w:hAnsi="Arial" w:cs="Arial"/>
          <w:i/>
          <w:sz w:val="16"/>
          <w:szCs w:val="18"/>
        </w:rPr>
        <w:t>Sculptured Wilderness: Touring the Negev Desert</w:t>
      </w:r>
      <w:r w:rsidRPr="009F02FC">
        <w:rPr>
          <w:rFonts w:ascii="Arial" w:hAnsi="Arial" w:cs="Arial"/>
          <w:sz w:val="16"/>
          <w:szCs w:val="18"/>
        </w:rPr>
        <w:t xml:space="preserve"> (Beersheba: Israel Ministry of Tourism, 1995)</w:t>
      </w:r>
    </w:p>
    <w:p w14:paraId="778DDC1F"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vanish/>
          <w:sz w:val="21"/>
          <w:szCs w:val="18"/>
        </w:rPr>
      </w:pPr>
      <w:r w:rsidRPr="009F02FC">
        <w:rPr>
          <w:rFonts w:ascii="Arial" w:hAnsi="Arial" w:cs="Arial"/>
          <w:sz w:val="21"/>
          <w:szCs w:val="18"/>
        </w:rPr>
        <w:br w:type="page"/>
      </w:r>
      <w:r w:rsidRPr="009F02FC">
        <w:rPr>
          <w:rFonts w:ascii="Arial" w:hAnsi="Arial" w:cs="Arial"/>
          <w:vanish/>
          <w:sz w:val="21"/>
          <w:szCs w:val="18"/>
        </w:rPr>
        <w:lastRenderedPageBreak/>
        <w:fldChar w:fldCharType="begin"/>
      </w:r>
      <w:r w:rsidRPr="009F02FC">
        <w:rPr>
          <w:rFonts w:ascii="Arial" w:hAnsi="Arial" w:cs="Arial"/>
          <w:vanish/>
          <w:sz w:val="21"/>
          <w:szCs w:val="18"/>
        </w:rPr>
        <w:instrText xml:space="preserve"> TC </w:instrText>
      </w:r>
      <w:r w:rsidRPr="009F02FC">
        <w:rPr>
          <w:rFonts w:ascii="Arial" w:hAnsi="Arial" w:cs="Arial"/>
          <w:sz w:val="21"/>
          <w:szCs w:val="18"/>
        </w:rPr>
        <w:instrText xml:space="preserve"> "</w:instrText>
      </w:r>
      <w:bookmarkStart w:id="63" w:name="_Toc408127821"/>
      <w:bookmarkStart w:id="64" w:name="JerusalemMaps"/>
      <w:bookmarkStart w:id="65" w:name="_Toc502996053"/>
      <w:r w:rsidRPr="009F02FC">
        <w:rPr>
          <w:rFonts w:ascii="Arial" w:hAnsi="Arial" w:cs="Arial"/>
          <w:sz w:val="21"/>
          <w:szCs w:val="18"/>
        </w:rPr>
        <w:instrText>Jerusalem Maps</w:instrText>
      </w:r>
      <w:bookmarkEnd w:id="63"/>
      <w:bookmarkEnd w:id="64"/>
      <w:bookmarkEnd w:id="65"/>
      <w:r w:rsidRPr="009F02FC">
        <w:rPr>
          <w:rFonts w:ascii="Arial" w:hAnsi="Arial" w:cs="Arial"/>
          <w:sz w:val="21"/>
          <w:szCs w:val="18"/>
        </w:rPr>
        <w:instrText xml:space="preserve">" \l 2 </w:instrText>
      </w:r>
      <w:r w:rsidRPr="009F02FC">
        <w:rPr>
          <w:rFonts w:ascii="Arial" w:hAnsi="Arial" w:cs="Arial"/>
          <w:vanish/>
          <w:sz w:val="21"/>
          <w:szCs w:val="18"/>
        </w:rPr>
        <w:fldChar w:fldCharType="end"/>
      </w:r>
    </w:p>
    <w:p w14:paraId="18429B48"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vanish/>
          <w:sz w:val="21"/>
          <w:szCs w:val="18"/>
        </w:rPr>
      </w:pPr>
      <w:r w:rsidRPr="009F02FC">
        <w:rPr>
          <w:rFonts w:ascii="Arial" w:hAnsi="Arial" w:cs="Arial"/>
          <w:vanish/>
          <w:sz w:val="21"/>
          <w:szCs w:val="18"/>
        </w:rPr>
        <w:fldChar w:fldCharType="begin"/>
      </w:r>
      <w:r w:rsidRPr="009F02FC">
        <w:rPr>
          <w:rFonts w:ascii="Arial" w:hAnsi="Arial" w:cs="Arial"/>
          <w:vanish/>
          <w:sz w:val="21"/>
          <w:szCs w:val="18"/>
        </w:rPr>
        <w:instrText xml:space="preserve"> TC </w:instrText>
      </w:r>
      <w:r w:rsidRPr="009F02FC">
        <w:rPr>
          <w:rFonts w:ascii="Arial" w:hAnsi="Arial" w:cs="Arial"/>
          <w:sz w:val="21"/>
          <w:szCs w:val="18"/>
        </w:rPr>
        <w:instrText xml:space="preserve"> "</w:instrText>
      </w:r>
      <w:bookmarkStart w:id="66" w:name="_Toc408127822"/>
      <w:bookmarkStart w:id="67" w:name="_Toc502996054"/>
      <w:r w:rsidRPr="009F02FC">
        <w:rPr>
          <w:rFonts w:ascii="Arial" w:hAnsi="Arial" w:cs="Arial"/>
          <w:sz w:val="21"/>
          <w:szCs w:val="18"/>
        </w:rPr>
        <w:instrText>Jerusalem During the Ministry of Jesus</w:instrText>
      </w:r>
      <w:bookmarkEnd w:id="66"/>
      <w:bookmarkEnd w:id="67"/>
      <w:r w:rsidRPr="009F02FC">
        <w:rPr>
          <w:rFonts w:ascii="Arial" w:hAnsi="Arial" w:cs="Arial"/>
          <w:sz w:val="21"/>
          <w:szCs w:val="18"/>
        </w:rPr>
        <w:instrText xml:space="preserve">" \l 3 </w:instrText>
      </w:r>
      <w:r w:rsidRPr="009F02FC">
        <w:rPr>
          <w:rFonts w:ascii="Arial" w:hAnsi="Arial" w:cs="Arial"/>
          <w:vanish/>
          <w:sz w:val="21"/>
          <w:szCs w:val="18"/>
        </w:rPr>
        <w:fldChar w:fldCharType="end"/>
      </w:r>
    </w:p>
    <w:p w14:paraId="4E4BE2F6"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r w:rsidRPr="009F02FC">
        <w:rPr>
          <w:rFonts w:ascii="Arial" w:hAnsi="Arial" w:cs="Arial"/>
          <w:i/>
          <w:vanish/>
          <w:sz w:val="21"/>
          <w:szCs w:val="18"/>
        </w:rPr>
        <w:t xml:space="preserve">Bible Visual Resource Book, </w:t>
      </w:r>
      <w:r w:rsidRPr="009F02FC">
        <w:rPr>
          <w:rFonts w:ascii="Arial" w:hAnsi="Arial" w:cs="Arial"/>
          <w:vanish/>
          <w:sz w:val="21"/>
          <w:szCs w:val="18"/>
        </w:rPr>
        <w:t>191</w:t>
      </w:r>
    </w:p>
    <w:p w14:paraId="504ECDFC"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b/>
          <w:sz w:val="32"/>
          <w:szCs w:val="18"/>
        </w:rPr>
        <w:lastRenderedPageBreak/>
        <w:t>Passion Week</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68" w:name="_Toc408127823"/>
      <w:bookmarkStart w:id="69" w:name="_Toc502996055"/>
      <w:r w:rsidRPr="009F02FC">
        <w:rPr>
          <w:rFonts w:ascii="Arial" w:hAnsi="Arial" w:cs="Arial"/>
          <w:b/>
          <w:sz w:val="13"/>
          <w:szCs w:val="18"/>
        </w:rPr>
        <w:instrText>Passion Week</w:instrText>
      </w:r>
      <w:bookmarkEnd w:id="68"/>
      <w:bookmarkEnd w:id="69"/>
      <w:r w:rsidRPr="009F02FC">
        <w:rPr>
          <w:rFonts w:ascii="Arial" w:hAnsi="Arial" w:cs="Arial"/>
          <w:b/>
          <w:sz w:val="13"/>
          <w:szCs w:val="18"/>
        </w:rPr>
        <w:instrText xml:space="preserve">" \l 3 </w:instrText>
      </w:r>
      <w:r w:rsidRPr="009F02FC">
        <w:rPr>
          <w:rFonts w:ascii="Arial" w:hAnsi="Arial" w:cs="Arial"/>
          <w:b/>
          <w:sz w:val="13"/>
          <w:szCs w:val="18"/>
        </w:rPr>
        <w:fldChar w:fldCharType="end"/>
      </w:r>
    </w:p>
    <w:p w14:paraId="7A41157C"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b/>
          <w:sz w:val="21"/>
          <w:szCs w:val="18"/>
        </w:rPr>
        <w:sectPr w:rsidR="007743A7" w:rsidRPr="009F02FC" w:rsidSect="007743A7">
          <w:headerReference w:type="even" r:id="rId21"/>
          <w:headerReference w:type="default" r:id="rId22"/>
          <w:pgSz w:w="11909" w:h="16834"/>
          <w:pgMar w:top="576" w:right="1181" w:bottom="576" w:left="1742" w:header="576" w:footer="576" w:gutter="0"/>
          <w:pgNumType w:start="9"/>
          <w:cols w:space="720"/>
        </w:sectPr>
      </w:pPr>
      <w:r w:rsidRPr="009F02FC">
        <w:rPr>
          <w:rFonts w:ascii="Arial" w:hAnsi="Arial" w:cs="Arial"/>
          <w:i/>
          <w:sz w:val="21"/>
          <w:szCs w:val="18"/>
        </w:rPr>
        <w:t xml:space="preserve">Bible Visual Resource Book, </w:t>
      </w:r>
      <w:r w:rsidRPr="009F02FC">
        <w:rPr>
          <w:rFonts w:ascii="Arial" w:hAnsi="Arial" w:cs="Arial"/>
          <w:sz w:val="21"/>
          <w:szCs w:val="18"/>
        </w:rPr>
        <w:t>193</w:t>
      </w:r>
      <w:r w:rsidRPr="009F02FC">
        <w:rPr>
          <w:rFonts w:ascii="Arial" w:hAnsi="Arial" w:cs="Arial"/>
          <w:b/>
          <w:sz w:val="21"/>
          <w:szCs w:val="18"/>
        </w:rPr>
        <w:t xml:space="preserve"> </w:t>
      </w:r>
    </w:p>
    <w:p w14:paraId="2DE22731" w14:textId="77777777" w:rsidR="007743A7" w:rsidRPr="009F02FC" w:rsidRDefault="007743A7">
      <w:pPr>
        <w:tabs>
          <w:tab w:val="left" w:pos="6120"/>
          <w:tab w:val="left" w:pos="6480"/>
          <w:tab w:val="left" w:pos="7560"/>
          <w:tab w:val="left" w:pos="8820"/>
          <w:tab w:val="left" w:pos="9000"/>
        </w:tabs>
        <w:ind w:left="300" w:right="-385" w:hanging="300"/>
        <w:jc w:val="center"/>
        <w:rPr>
          <w:rFonts w:ascii="Arial" w:hAnsi="Arial" w:cs="Arial"/>
          <w:sz w:val="8"/>
          <w:szCs w:val="18"/>
        </w:rPr>
      </w:pPr>
      <w:r w:rsidRPr="009F02FC">
        <w:rPr>
          <w:rFonts w:ascii="Arial" w:hAnsi="Arial" w:cs="Arial"/>
          <w:b/>
          <w:sz w:val="32"/>
          <w:szCs w:val="18"/>
        </w:rPr>
        <w:lastRenderedPageBreak/>
        <w:t>The Old City of Jerusalem</w:t>
      </w:r>
      <w:r w:rsidRPr="009F02FC">
        <w:rPr>
          <w:rFonts w:ascii="Arial" w:hAnsi="Arial" w:cs="Arial"/>
          <w:sz w:val="8"/>
          <w:szCs w:val="18"/>
        </w:rPr>
        <w:fldChar w:fldCharType="begin"/>
      </w:r>
      <w:r w:rsidRPr="009F02FC">
        <w:rPr>
          <w:rFonts w:ascii="Arial" w:hAnsi="Arial" w:cs="Arial"/>
          <w:sz w:val="8"/>
          <w:szCs w:val="18"/>
        </w:rPr>
        <w:instrText xml:space="preserve"> TC  "</w:instrText>
      </w:r>
      <w:r w:rsidRPr="009F02FC">
        <w:rPr>
          <w:rFonts w:ascii="Arial" w:hAnsi="Arial" w:cs="Arial"/>
          <w:b/>
          <w:sz w:val="8"/>
          <w:szCs w:val="18"/>
        </w:rPr>
        <w:instrText xml:space="preserve"> </w:instrText>
      </w:r>
      <w:bookmarkStart w:id="70" w:name="_Toc474574413"/>
      <w:bookmarkStart w:id="71" w:name="_Toc474577549"/>
      <w:bookmarkStart w:id="72" w:name="_Toc502996056"/>
      <w:r w:rsidRPr="009F02FC">
        <w:rPr>
          <w:rFonts w:ascii="Arial" w:hAnsi="Arial" w:cs="Arial"/>
          <w:b/>
          <w:sz w:val="8"/>
          <w:szCs w:val="18"/>
        </w:rPr>
        <w:instrText>The Old City of Jerusalem</w:instrText>
      </w:r>
      <w:bookmarkEnd w:id="70"/>
      <w:bookmarkEnd w:id="71"/>
      <w:bookmarkEnd w:id="72"/>
      <w:r w:rsidRPr="009F02FC">
        <w:rPr>
          <w:rFonts w:ascii="Arial" w:hAnsi="Arial" w:cs="Arial"/>
          <w:sz w:val="8"/>
          <w:szCs w:val="18"/>
        </w:rPr>
        <w:instrText xml:space="preserve">" \l 3 </w:instrText>
      </w:r>
      <w:r w:rsidRPr="009F02FC">
        <w:rPr>
          <w:rFonts w:ascii="Arial" w:hAnsi="Arial" w:cs="Arial"/>
          <w:sz w:val="8"/>
          <w:szCs w:val="18"/>
        </w:rPr>
        <w:fldChar w:fldCharType="end"/>
      </w:r>
    </w:p>
    <w:p w14:paraId="580640EA" w14:textId="77777777" w:rsidR="007743A7" w:rsidRPr="009F02FC" w:rsidRDefault="007743A7">
      <w:pPr>
        <w:pStyle w:val="BodyText"/>
        <w:ind w:right="-385"/>
        <w:jc w:val="center"/>
        <w:rPr>
          <w:rFonts w:ascii="Arial" w:hAnsi="Arial" w:cs="Arial"/>
          <w:sz w:val="21"/>
          <w:szCs w:val="18"/>
        </w:rPr>
      </w:pPr>
      <w:r w:rsidRPr="009F02FC">
        <w:rPr>
          <w:rFonts w:ascii="Arial" w:hAnsi="Arial" w:cs="Arial"/>
          <w:sz w:val="21"/>
          <w:szCs w:val="18"/>
        </w:rPr>
        <w:t>National Geographical Society (April 1996)</w:t>
      </w:r>
    </w:p>
    <w:p w14:paraId="02F5411B" w14:textId="77777777" w:rsidR="007743A7" w:rsidRPr="009F02FC" w:rsidRDefault="007743A7">
      <w:pPr>
        <w:pStyle w:val="BodyText"/>
        <w:ind w:right="-385"/>
        <w:rPr>
          <w:rFonts w:ascii="Arial" w:hAnsi="Arial" w:cs="Arial"/>
          <w:sz w:val="21"/>
          <w:szCs w:val="18"/>
        </w:rPr>
      </w:pPr>
    </w:p>
    <w:p w14:paraId="15CF5219" w14:textId="77777777" w:rsidR="007743A7" w:rsidRPr="009F02FC" w:rsidRDefault="007743A7">
      <w:pPr>
        <w:pStyle w:val="BodyText"/>
        <w:ind w:right="-385"/>
        <w:rPr>
          <w:rFonts w:ascii="Arial" w:hAnsi="Arial" w:cs="Arial"/>
          <w:sz w:val="21"/>
          <w:szCs w:val="18"/>
        </w:rPr>
        <w:sectPr w:rsidR="007743A7" w:rsidRPr="009F02FC" w:rsidSect="007743A7">
          <w:headerReference w:type="even" r:id="rId23"/>
          <w:headerReference w:type="default" r:id="rId24"/>
          <w:pgSz w:w="11909" w:h="16834"/>
          <w:pgMar w:top="576" w:right="1181" w:bottom="576" w:left="1742" w:header="576" w:footer="576" w:gutter="0"/>
          <w:pgNumType w:start="22"/>
          <w:cols w:space="720"/>
        </w:sectPr>
      </w:pPr>
    </w:p>
    <w:p w14:paraId="4D8D3FC8" w14:textId="77777777" w:rsidR="007743A7" w:rsidRPr="009F02FC" w:rsidRDefault="007743A7">
      <w:pPr>
        <w:pStyle w:val="BodyText"/>
        <w:ind w:right="-385"/>
        <w:rPr>
          <w:rFonts w:ascii="Arial" w:hAnsi="Arial" w:cs="Arial"/>
          <w:vanish/>
          <w:sz w:val="21"/>
          <w:szCs w:val="18"/>
        </w:rPr>
      </w:pPr>
    </w:p>
    <w:p w14:paraId="3ED4BD10" w14:textId="77777777" w:rsidR="007743A7" w:rsidRPr="009F02FC" w:rsidRDefault="007743A7">
      <w:pPr>
        <w:pStyle w:val="BodyText"/>
        <w:ind w:right="-385"/>
        <w:rPr>
          <w:rFonts w:ascii="Arial" w:hAnsi="Arial" w:cs="Arial"/>
          <w:sz w:val="21"/>
          <w:szCs w:val="18"/>
        </w:rPr>
        <w:sectPr w:rsidR="007743A7" w:rsidRPr="009F02FC" w:rsidSect="007743A7">
          <w:headerReference w:type="default" r:id="rId25"/>
          <w:pgSz w:w="11909" w:h="16834"/>
          <w:pgMar w:top="576" w:right="1181" w:bottom="576" w:left="1742" w:header="576" w:footer="576" w:gutter="0"/>
          <w:pgNumType w:start="22"/>
          <w:cols w:space="720"/>
        </w:sectPr>
      </w:pPr>
    </w:p>
    <w:p w14:paraId="0265EDC0" w14:textId="77777777" w:rsidR="007743A7" w:rsidRPr="009F02FC" w:rsidRDefault="007743A7">
      <w:pPr>
        <w:tabs>
          <w:tab w:val="left" w:pos="6120"/>
          <w:tab w:val="left" w:pos="6480"/>
          <w:tab w:val="left" w:pos="7560"/>
          <w:tab w:val="left" w:pos="8820"/>
          <w:tab w:val="left" w:pos="9000"/>
        </w:tabs>
        <w:ind w:left="300" w:right="-385" w:hanging="300"/>
        <w:jc w:val="center"/>
        <w:rPr>
          <w:rFonts w:ascii="Arial" w:hAnsi="Arial" w:cs="Arial"/>
          <w:sz w:val="8"/>
          <w:szCs w:val="18"/>
        </w:rPr>
      </w:pPr>
      <w:r w:rsidRPr="009F02FC">
        <w:rPr>
          <w:rFonts w:ascii="Arial" w:hAnsi="Arial" w:cs="Arial"/>
          <w:b/>
          <w:sz w:val="32"/>
          <w:szCs w:val="18"/>
        </w:rPr>
        <w:lastRenderedPageBreak/>
        <w:t>History of Jerusalem</w:t>
      </w:r>
      <w:r w:rsidRPr="009F02FC">
        <w:rPr>
          <w:rFonts w:ascii="Arial" w:hAnsi="Arial" w:cs="Arial"/>
          <w:sz w:val="8"/>
          <w:szCs w:val="18"/>
        </w:rPr>
        <w:fldChar w:fldCharType="begin"/>
      </w:r>
      <w:r w:rsidRPr="009F02FC">
        <w:rPr>
          <w:rFonts w:ascii="Arial" w:hAnsi="Arial" w:cs="Arial"/>
          <w:sz w:val="8"/>
          <w:szCs w:val="18"/>
        </w:rPr>
        <w:instrText xml:space="preserve"> TC  "</w:instrText>
      </w:r>
      <w:r w:rsidRPr="009F02FC">
        <w:rPr>
          <w:rFonts w:ascii="Arial" w:hAnsi="Arial" w:cs="Arial"/>
          <w:b/>
          <w:sz w:val="8"/>
          <w:szCs w:val="18"/>
        </w:rPr>
        <w:instrText xml:space="preserve"> </w:instrText>
      </w:r>
      <w:bookmarkStart w:id="73" w:name="_Toc474574414"/>
      <w:bookmarkStart w:id="74" w:name="_Toc474577550"/>
      <w:bookmarkStart w:id="75" w:name="_Toc502996057"/>
      <w:r w:rsidRPr="009F02FC">
        <w:rPr>
          <w:rFonts w:ascii="Arial" w:hAnsi="Arial" w:cs="Arial"/>
          <w:b/>
          <w:sz w:val="8"/>
          <w:szCs w:val="18"/>
        </w:rPr>
        <w:instrText>History of Jerusalem</w:instrText>
      </w:r>
      <w:bookmarkEnd w:id="73"/>
      <w:bookmarkEnd w:id="74"/>
      <w:bookmarkEnd w:id="75"/>
      <w:r w:rsidRPr="009F02FC">
        <w:rPr>
          <w:rFonts w:ascii="Arial" w:hAnsi="Arial" w:cs="Arial"/>
          <w:sz w:val="8"/>
          <w:szCs w:val="18"/>
        </w:rPr>
        <w:instrText xml:space="preserve">" \l 3 </w:instrText>
      </w:r>
      <w:r w:rsidRPr="009F02FC">
        <w:rPr>
          <w:rFonts w:ascii="Arial" w:hAnsi="Arial" w:cs="Arial"/>
          <w:sz w:val="8"/>
          <w:szCs w:val="18"/>
        </w:rPr>
        <w:fldChar w:fldCharType="end"/>
      </w:r>
    </w:p>
    <w:p w14:paraId="1B5E978C" w14:textId="77777777" w:rsidR="007743A7" w:rsidRPr="009F02FC" w:rsidRDefault="007743A7">
      <w:pPr>
        <w:tabs>
          <w:tab w:val="left" w:pos="4360"/>
        </w:tabs>
        <w:ind w:right="-385"/>
        <w:jc w:val="left"/>
        <w:rPr>
          <w:rFonts w:ascii="Arial" w:hAnsi="Arial" w:cs="Arial"/>
          <w:sz w:val="21"/>
          <w:szCs w:val="18"/>
        </w:rPr>
      </w:pPr>
    </w:p>
    <w:p w14:paraId="16E8A391" w14:textId="77777777" w:rsidR="007743A7" w:rsidRPr="009F02FC" w:rsidRDefault="007743A7">
      <w:pPr>
        <w:pStyle w:val="BodyText"/>
        <w:ind w:right="-385"/>
        <w:rPr>
          <w:rFonts w:ascii="Arial" w:hAnsi="Arial" w:cs="Arial"/>
          <w:sz w:val="21"/>
          <w:szCs w:val="18"/>
        </w:rPr>
      </w:pPr>
      <w:r w:rsidRPr="009F02FC">
        <w:rPr>
          <w:rFonts w:ascii="Arial" w:hAnsi="Arial" w:cs="Arial"/>
          <w:sz w:val="21"/>
          <w:szCs w:val="18"/>
        </w:rPr>
        <w:t>The history of Jerusalem is a long and complicated one.  Since the city has been one of the most destroyed and rebuilt cities in the world, deciphering the various layers of civilizations has proven a challenge for even the best archaeologists.</w:t>
      </w:r>
    </w:p>
    <w:p w14:paraId="75D7A3A6" w14:textId="77777777" w:rsidR="007743A7" w:rsidRPr="009F02FC" w:rsidRDefault="007743A7">
      <w:pPr>
        <w:tabs>
          <w:tab w:val="left" w:pos="4360"/>
        </w:tabs>
        <w:ind w:right="-385"/>
        <w:jc w:val="left"/>
        <w:rPr>
          <w:rFonts w:ascii="Arial" w:hAnsi="Arial" w:cs="Arial"/>
          <w:sz w:val="21"/>
          <w:szCs w:val="18"/>
        </w:rPr>
      </w:pPr>
    </w:p>
    <w:p w14:paraId="6CAE1D6D" w14:textId="77777777" w:rsidR="007743A7" w:rsidRPr="009F02FC" w:rsidRDefault="007743A7">
      <w:pPr>
        <w:tabs>
          <w:tab w:val="left" w:pos="4360"/>
        </w:tabs>
        <w:ind w:right="-385"/>
        <w:jc w:val="left"/>
        <w:rPr>
          <w:rFonts w:ascii="Arial" w:hAnsi="Arial" w:cs="Arial"/>
          <w:sz w:val="21"/>
          <w:szCs w:val="18"/>
        </w:rPr>
      </w:pPr>
      <w:r w:rsidRPr="009F02FC">
        <w:rPr>
          <w:rFonts w:ascii="Arial" w:hAnsi="Arial" w:cs="Arial"/>
          <w:sz w:val="21"/>
          <w:szCs w:val="18"/>
        </w:rPr>
        <w:t>Jerusalem is divided into two general sections: the New City (developed largely since 1967) and the Old City (surrounded by a wall built by the Muslim Turks in AD 1530). The eastern part of Jerusalem includes the Mount of Olives and Kidron Valley and has a large Arab population whereas western Jerusalem is entirely Jewish.</w:t>
      </w:r>
    </w:p>
    <w:p w14:paraId="6EABBDAE" w14:textId="77777777" w:rsidR="007743A7" w:rsidRPr="009F02FC" w:rsidRDefault="007743A7">
      <w:pPr>
        <w:tabs>
          <w:tab w:val="left" w:pos="4360"/>
        </w:tabs>
        <w:ind w:right="-385"/>
        <w:jc w:val="left"/>
        <w:rPr>
          <w:rFonts w:ascii="Arial" w:hAnsi="Arial" w:cs="Arial"/>
          <w:sz w:val="21"/>
          <w:szCs w:val="18"/>
        </w:rPr>
      </w:pPr>
    </w:p>
    <w:p w14:paraId="4D98A962" w14:textId="77777777" w:rsidR="007743A7" w:rsidRPr="009F02FC" w:rsidRDefault="007743A7">
      <w:pPr>
        <w:tabs>
          <w:tab w:val="left" w:pos="4360"/>
        </w:tabs>
        <w:ind w:right="-385"/>
        <w:jc w:val="left"/>
        <w:rPr>
          <w:rFonts w:ascii="Arial" w:hAnsi="Arial" w:cs="Arial"/>
          <w:sz w:val="21"/>
          <w:szCs w:val="18"/>
        </w:rPr>
      </w:pPr>
      <w:r w:rsidRPr="009F02FC">
        <w:rPr>
          <w:rFonts w:ascii="Arial" w:hAnsi="Arial" w:cs="Arial"/>
          <w:sz w:val="21"/>
          <w:szCs w:val="18"/>
        </w:rPr>
        <w:t xml:space="preserve">Jerusalem means “City of (the god) Salim,” for it originally was a Canaanite city.  This Egyptian, West Semitic, and Akkadian “Salim” in Hebrew sounds much like “Shalom,” or “peace.”  Thus it has been called the “City of Peace,” but perhaps no other city has been fought over more!  The Bible also calls this city Salem, Jebus, Zion, Ariel, and the City.  Other names include Aelia Capitolina (Roman name after the </w:t>
      </w:r>
      <w:r w:rsidRPr="009F02FC">
        <w:rPr>
          <w:rFonts w:ascii="Arial" w:hAnsi="Arial" w:cs="Arial"/>
          <w:sz w:val="16"/>
          <w:szCs w:val="18"/>
        </w:rPr>
        <w:t xml:space="preserve">AD </w:t>
      </w:r>
      <w:r w:rsidRPr="009F02FC">
        <w:rPr>
          <w:rFonts w:ascii="Arial" w:hAnsi="Arial" w:cs="Arial"/>
          <w:sz w:val="21"/>
          <w:szCs w:val="18"/>
        </w:rPr>
        <w:t>132 Jewish revolt to fourth century) and El-Quds (Muslim).</w:t>
      </w:r>
    </w:p>
    <w:p w14:paraId="74A6E11A" w14:textId="77777777" w:rsidR="007743A7" w:rsidRPr="009F02FC" w:rsidRDefault="007743A7">
      <w:pPr>
        <w:tabs>
          <w:tab w:val="left" w:pos="4360"/>
        </w:tabs>
        <w:ind w:right="-385"/>
        <w:jc w:val="left"/>
        <w:rPr>
          <w:rFonts w:ascii="Arial" w:hAnsi="Arial" w:cs="Arial"/>
          <w:sz w:val="21"/>
          <w:szCs w:val="18"/>
        </w:rPr>
      </w:pPr>
    </w:p>
    <w:p w14:paraId="41168DBE" w14:textId="4CC13285" w:rsidR="007743A7" w:rsidRPr="009F02FC" w:rsidRDefault="007743A7">
      <w:pPr>
        <w:tabs>
          <w:tab w:val="left" w:pos="4360"/>
        </w:tabs>
        <w:ind w:right="-385"/>
        <w:jc w:val="left"/>
        <w:rPr>
          <w:rFonts w:ascii="Arial" w:hAnsi="Arial" w:cs="Arial"/>
          <w:sz w:val="21"/>
          <w:szCs w:val="18"/>
        </w:rPr>
      </w:pPr>
      <w:r w:rsidRPr="009F02FC">
        <w:rPr>
          <w:rFonts w:ascii="Arial" w:hAnsi="Arial" w:cs="Arial"/>
          <w:sz w:val="21"/>
          <w:szCs w:val="18"/>
        </w:rPr>
        <w:t xml:space="preserve">Jerusalem remains the largest populated city in Israel (600,000).  Tel Aviv is larger when the outside metropolitan areas are </w:t>
      </w:r>
      <w:r w:rsidR="008D1EDA" w:rsidRPr="009F02FC">
        <w:rPr>
          <w:rFonts w:ascii="Arial" w:hAnsi="Arial" w:cs="Arial"/>
          <w:sz w:val="21"/>
          <w:szCs w:val="18"/>
        </w:rPr>
        <w:t>included,</w:t>
      </w:r>
      <w:r w:rsidRPr="009F02FC">
        <w:rPr>
          <w:rFonts w:ascii="Arial" w:hAnsi="Arial" w:cs="Arial"/>
          <w:sz w:val="21"/>
          <w:szCs w:val="18"/>
        </w:rPr>
        <w:t xml:space="preserve"> and most nations consider Tel Aviv the capital.  However, Israel regards Jerusalem the “real” capital.  Every foot walks with a sense of history.  Just look at the history of the 14 periods of control over this incredible city:</w:t>
      </w:r>
    </w:p>
    <w:p w14:paraId="19489010" w14:textId="77777777" w:rsidR="007743A7" w:rsidRPr="009F02FC" w:rsidRDefault="007743A7">
      <w:pPr>
        <w:tabs>
          <w:tab w:val="left" w:pos="4360"/>
        </w:tabs>
        <w:ind w:right="0"/>
        <w:jc w:val="left"/>
        <w:rPr>
          <w:rFonts w:ascii="Arial" w:hAnsi="Arial" w:cs="Arial"/>
          <w:sz w:val="21"/>
          <w:szCs w:val="1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98"/>
        <w:gridCol w:w="8012"/>
      </w:tblGrid>
      <w:tr w:rsidR="007743A7" w:rsidRPr="009F02FC" w14:paraId="5DB52A45" w14:textId="77777777">
        <w:trPr>
          <w:trHeight w:val="380"/>
        </w:trPr>
        <w:tc>
          <w:tcPr>
            <w:tcW w:w="1998" w:type="dxa"/>
            <w:tcBorders>
              <w:right w:val="nil"/>
            </w:tcBorders>
            <w:shd w:val="solid" w:color="000000" w:fill="FFFFFF"/>
            <w:vAlign w:val="center"/>
          </w:tcPr>
          <w:p w14:paraId="0FCB67B8" w14:textId="77777777" w:rsidR="007743A7" w:rsidRPr="009F02FC" w:rsidRDefault="007743A7">
            <w:pPr>
              <w:pStyle w:val="Heading4"/>
              <w:rPr>
                <w:rFonts w:ascii="Arial" w:hAnsi="Arial" w:cs="Arial"/>
                <w:sz w:val="18"/>
                <w:szCs w:val="18"/>
              </w:rPr>
            </w:pPr>
            <w:r w:rsidRPr="009F02FC">
              <w:rPr>
                <w:rFonts w:ascii="Arial" w:hAnsi="Arial" w:cs="Arial"/>
                <w:sz w:val="18"/>
                <w:szCs w:val="18"/>
              </w:rPr>
              <w:t>Dates</w:t>
            </w:r>
          </w:p>
        </w:tc>
        <w:tc>
          <w:tcPr>
            <w:tcW w:w="8012" w:type="dxa"/>
            <w:tcBorders>
              <w:left w:val="nil"/>
            </w:tcBorders>
            <w:shd w:val="solid" w:color="000000" w:fill="FFFFFF"/>
            <w:vAlign w:val="center"/>
          </w:tcPr>
          <w:p w14:paraId="0956B046" w14:textId="77777777" w:rsidR="007743A7" w:rsidRPr="009F02FC" w:rsidRDefault="007743A7">
            <w:pPr>
              <w:pStyle w:val="Heading4"/>
              <w:rPr>
                <w:rFonts w:ascii="Arial" w:hAnsi="Arial" w:cs="Arial"/>
                <w:sz w:val="18"/>
                <w:szCs w:val="18"/>
              </w:rPr>
            </w:pPr>
            <w:r w:rsidRPr="009F02FC">
              <w:rPr>
                <w:rFonts w:ascii="Arial" w:hAnsi="Arial" w:cs="Arial"/>
                <w:sz w:val="18"/>
                <w:szCs w:val="18"/>
              </w:rPr>
              <w:t>Period</w:t>
            </w:r>
          </w:p>
        </w:tc>
      </w:tr>
      <w:tr w:rsidR="007743A7" w:rsidRPr="009F02FC" w14:paraId="47E7497A" w14:textId="77777777">
        <w:trPr>
          <w:trHeight w:val="380"/>
        </w:trPr>
        <w:tc>
          <w:tcPr>
            <w:tcW w:w="1998" w:type="dxa"/>
            <w:tcBorders>
              <w:right w:val="nil"/>
            </w:tcBorders>
            <w:vAlign w:val="bottom"/>
          </w:tcPr>
          <w:p w14:paraId="0A2385CA" w14:textId="77777777" w:rsidR="007743A7" w:rsidRPr="009F02FC" w:rsidRDefault="007743A7">
            <w:pPr>
              <w:spacing w:line="480" w:lineRule="auto"/>
              <w:ind w:right="0"/>
              <w:jc w:val="left"/>
              <w:rPr>
                <w:rFonts w:ascii="Arial" w:hAnsi="Arial" w:cs="Arial"/>
                <w:b/>
                <w:sz w:val="18"/>
                <w:szCs w:val="18"/>
              </w:rPr>
            </w:pPr>
            <w:r w:rsidRPr="009F02FC">
              <w:rPr>
                <w:rFonts w:ascii="Arial" w:hAnsi="Arial" w:cs="Arial"/>
                <w:b/>
                <w:sz w:val="18"/>
                <w:szCs w:val="18"/>
              </w:rPr>
              <w:t>3150-1006 BC</w:t>
            </w:r>
          </w:p>
        </w:tc>
        <w:tc>
          <w:tcPr>
            <w:tcW w:w="8012" w:type="dxa"/>
            <w:tcBorders>
              <w:left w:val="nil"/>
            </w:tcBorders>
            <w:vAlign w:val="bottom"/>
          </w:tcPr>
          <w:p w14:paraId="0FD05F5E" w14:textId="77777777" w:rsidR="007743A7" w:rsidRPr="009F02FC" w:rsidRDefault="007743A7">
            <w:pPr>
              <w:spacing w:line="480" w:lineRule="auto"/>
              <w:ind w:right="0"/>
              <w:jc w:val="left"/>
              <w:rPr>
                <w:rFonts w:ascii="Arial" w:hAnsi="Arial" w:cs="Arial"/>
                <w:sz w:val="18"/>
                <w:szCs w:val="18"/>
              </w:rPr>
            </w:pPr>
            <w:r w:rsidRPr="009F02FC">
              <w:rPr>
                <w:rFonts w:ascii="Arial" w:hAnsi="Arial" w:cs="Arial"/>
                <w:sz w:val="18"/>
                <w:szCs w:val="18"/>
              </w:rPr>
              <w:t>Canaanite/Jebusite (not conquered by Joshua)</w:t>
            </w:r>
          </w:p>
        </w:tc>
      </w:tr>
      <w:tr w:rsidR="007743A7" w:rsidRPr="009F02FC" w14:paraId="0EE99236" w14:textId="77777777">
        <w:trPr>
          <w:trHeight w:val="380"/>
        </w:trPr>
        <w:tc>
          <w:tcPr>
            <w:tcW w:w="1998" w:type="dxa"/>
            <w:tcBorders>
              <w:right w:val="nil"/>
            </w:tcBorders>
            <w:vAlign w:val="bottom"/>
          </w:tcPr>
          <w:p w14:paraId="0EFAAD3B" w14:textId="77777777" w:rsidR="007743A7" w:rsidRPr="009F02FC" w:rsidRDefault="007743A7">
            <w:pPr>
              <w:spacing w:line="480" w:lineRule="auto"/>
              <w:ind w:right="0"/>
              <w:jc w:val="left"/>
              <w:rPr>
                <w:rFonts w:ascii="Arial" w:hAnsi="Arial" w:cs="Arial"/>
                <w:b/>
                <w:sz w:val="18"/>
                <w:szCs w:val="18"/>
              </w:rPr>
            </w:pPr>
            <w:r w:rsidRPr="009F02FC">
              <w:rPr>
                <w:rFonts w:ascii="Arial" w:hAnsi="Arial" w:cs="Arial"/>
                <w:b/>
                <w:sz w:val="18"/>
                <w:szCs w:val="18"/>
              </w:rPr>
              <w:t>1006-586 BC</w:t>
            </w:r>
          </w:p>
        </w:tc>
        <w:tc>
          <w:tcPr>
            <w:tcW w:w="8012" w:type="dxa"/>
            <w:tcBorders>
              <w:left w:val="nil"/>
              <w:bottom w:val="nil"/>
            </w:tcBorders>
            <w:vAlign w:val="bottom"/>
          </w:tcPr>
          <w:p w14:paraId="41D47717" w14:textId="77777777" w:rsidR="007743A7" w:rsidRPr="009F02FC" w:rsidRDefault="007743A7">
            <w:pPr>
              <w:spacing w:line="480" w:lineRule="auto"/>
              <w:ind w:right="0"/>
              <w:jc w:val="left"/>
              <w:rPr>
                <w:rFonts w:ascii="Arial" w:hAnsi="Arial" w:cs="Arial"/>
                <w:sz w:val="18"/>
                <w:szCs w:val="18"/>
              </w:rPr>
            </w:pPr>
            <w:r w:rsidRPr="009F02FC">
              <w:rPr>
                <w:rFonts w:ascii="Arial" w:hAnsi="Arial" w:cs="Arial"/>
                <w:sz w:val="18"/>
                <w:szCs w:val="18"/>
              </w:rPr>
              <w:t>Israelite (David until Nebuchadnezzar's destruction)</w:t>
            </w:r>
          </w:p>
        </w:tc>
      </w:tr>
      <w:tr w:rsidR="007743A7" w:rsidRPr="009F02FC" w14:paraId="3D63FD62" w14:textId="77777777">
        <w:trPr>
          <w:trHeight w:val="380"/>
        </w:trPr>
        <w:tc>
          <w:tcPr>
            <w:tcW w:w="1998" w:type="dxa"/>
            <w:tcBorders>
              <w:right w:val="nil"/>
            </w:tcBorders>
            <w:vAlign w:val="bottom"/>
          </w:tcPr>
          <w:p w14:paraId="319AE7D4" w14:textId="77777777" w:rsidR="007743A7" w:rsidRPr="009F02FC" w:rsidRDefault="007743A7">
            <w:pPr>
              <w:spacing w:line="480" w:lineRule="auto"/>
              <w:ind w:right="0"/>
              <w:jc w:val="left"/>
              <w:rPr>
                <w:rFonts w:ascii="Arial" w:hAnsi="Arial" w:cs="Arial"/>
                <w:b/>
                <w:sz w:val="18"/>
                <w:szCs w:val="18"/>
              </w:rPr>
            </w:pPr>
            <w:r w:rsidRPr="009F02FC">
              <w:rPr>
                <w:rFonts w:ascii="Arial" w:hAnsi="Arial" w:cs="Arial"/>
                <w:b/>
                <w:sz w:val="18"/>
                <w:szCs w:val="18"/>
              </w:rPr>
              <w:t>586-538 BC</w:t>
            </w:r>
          </w:p>
        </w:tc>
        <w:tc>
          <w:tcPr>
            <w:tcW w:w="8012" w:type="dxa"/>
            <w:tcBorders>
              <w:top w:val="single" w:sz="4" w:space="0" w:color="auto"/>
              <w:left w:val="nil"/>
              <w:bottom w:val="single" w:sz="4" w:space="0" w:color="auto"/>
              <w:right w:val="single" w:sz="4" w:space="0" w:color="auto"/>
            </w:tcBorders>
            <w:vAlign w:val="bottom"/>
          </w:tcPr>
          <w:p w14:paraId="1EBC6B10" w14:textId="77777777" w:rsidR="007743A7" w:rsidRPr="009F02FC" w:rsidRDefault="007743A7">
            <w:pPr>
              <w:spacing w:line="480" w:lineRule="auto"/>
              <w:ind w:right="0"/>
              <w:jc w:val="left"/>
              <w:rPr>
                <w:rFonts w:ascii="Arial" w:hAnsi="Arial" w:cs="Arial"/>
                <w:sz w:val="18"/>
                <w:szCs w:val="18"/>
              </w:rPr>
            </w:pPr>
            <w:r w:rsidRPr="009F02FC">
              <w:rPr>
                <w:rFonts w:ascii="Arial" w:hAnsi="Arial" w:cs="Arial"/>
                <w:sz w:val="18"/>
                <w:szCs w:val="18"/>
              </w:rPr>
              <w:t>Babylonian (Judah’s exile)</w:t>
            </w:r>
          </w:p>
        </w:tc>
      </w:tr>
      <w:tr w:rsidR="007743A7" w:rsidRPr="009F02FC" w14:paraId="205E32D6" w14:textId="77777777">
        <w:trPr>
          <w:trHeight w:val="380"/>
        </w:trPr>
        <w:tc>
          <w:tcPr>
            <w:tcW w:w="1998" w:type="dxa"/>
            <w:tcBorders>
              <w:right w:val="nil"/>
            </w:tcBorders>
            <w:vAlign w:val="bottom"/>
          </w:tcPr>
          <w:p w14:paraId="3FFC77C3" w14:textId="77777777" w:rsidR="007743A7" w:rsidRPr="009F02FC" w:rsidRDefault="007743A7">
            <w:pPr>
              <w:spacing w:line="480" w:lineRule="auto"/>
              <w:ind w:right="0"/>
              <w:jc w:val="left"/>
              <w:rPr>
                <w:rFonts w:ascii="Arial" w:hAnsi="Arial" w:cs="Arial"/>
                <w:b/>
                <w:sz w:val="18"/>
                <w:szCs w:val="18"/>
              </w:rPr>
            </w:pPr>
            <w:r w:rsidRPr="009F02FC">
              <w:rPr>
                <w:rFonts w:ascii="Arial" w:hAnsi="Arial" w:cs="Arial"/>
                <w:b/>
                <w:sz w:val="18"/>
                <w:szCs w:val="18"/>
              </w:rPr>
              <w:t>538-331 BC</w:t>
            </w:r>
          </w:p>
        </w:tc>
        <w:tc>
          <w:tcPr>
            <w:tcW w:w="8012" w:type="dxa"/>
            <w:tcBorders>
              <w:top w:val="nil"/>
              <w:left w:val="nil"/>
            </w:tcBorders>
            <w:vAlign w:val="bottom"/>
          </w:tcPr>
          <w:p w14:paraId="538B418A" w14:textId="77777777" w:rsidR="007743A7" w:rsidRPr="009F02FC" w:rsidRDefault="007743A7">
            <w:pPr>
              <w:spacing w:line="480" w:lineRule="auto"/>
              <w:ind w:right="0"/>
              <w:jc w:val="left"/>
              <w:rPr>
                <w:rFonts w:ascii="Arial" w:hAnsi="Arial" w:cs="Arial"/>
                <w:sz w:val="18"/>
                <w:szCs w:val="18"/>
              </w:rPr>
            </w:pPr>
            <w:r w:rsidRPr="009F02FC">
              <w:rPr>
                <w:rFonts w:ascii="Arial" w:hAnsi="Arial" w:cs="Arial"/>
                <w:sz w:val="18"/>
                <w:szCs w:val="18"/>
              </w:rPr>
              <w:t>Persian (Judah’s return)</w:t>
            </w:r>
          </w:p>
        </w:tc>
      </w:tr>
      <w:tr w:rsidR="007743A7" w:rsidRPr="009F02FC" w14:paraId="0C4771FB" w14:textId="77777777">
        <w:trPr>
          <w:trHeight w:val="380"/>
        </w:trPr>
        <w:tc>
          <w:tcPr>
            <w:tcW w:w="1998" w:type="dxa"/>
            <w:tcBorders>
              <w:right w:val="nil"/>
            </w:tcBorders>
            <w:vAlign w:val="bottom"/>
          </w:tcPr>
          <w:p w14:paraId="58D0FE34" w14:textId="77777777" w:rsidR="007743A7" w:rsidRPr="009F02FC" w:rsidRDefault="007743A7">
            <w:pPr>
              <w:spacing w:line="480" w:lineRule="auto"/>
              <w:ind w:right="0"/>
              <w:jc w:val="left"/>
              <w:rPr>
                <w:rFonts w:ascii="Arial" w:hAnsi="Arial" w:cs="Arial"/>
                <w:b/>
                <w:sz w:val="18"/>
                <w:szCs w:val="18"/>
              </w:rPr>
            </w:pPr>
            <w:r w:rsidRPr="009F02FC">
              <w:rPr>
                <w:rFonts w:ascii="Arial" w:hAnsi="Arial" w:cs="Arial"/>
                <w:b/>
                <w:sz w:val="18"/>
                <w:szCs w:val="18"/>
              </w:rPr>
              <w:t>331-143 BC</w:t>
            </w:r>
          </w:p>
        </w:tc>
        <w:tc>
          <w:tcPr>
            <w:tcW w:w="8012" w:type="dxa"/>
            <w:tcBorders>
              <w:left w:val="nil"/>
            </w:tcBorders>
            <w:vAlign w:val="bottom"/>
          </w:tcPr>
          <w:p w14:paraId="64B4EF26" w14:textId="77777777" w:rsidR="007743A7" w:rsidRPr="009F02FC" w:rsidRDefault="007743A7">
            <w:pPr>
              <w:spacing w:line="480" w:lineRule="auto"/>
              <w:ind w:right="0"/>
              <w:jc w:val="left"/>
              <w:rPr>
                <w:rFonts w:ascii="Arial" w:hAnsi="Arial" w:cs="Arial"/>
                <w:sz w:val="18"/>
                <w:szCs w:val="18"/>
              </w:rPr>
            </w:pPr>
            <w:r w:rsidRPr="009F02FC">
              <w:rPr>
                <w:rFonts w:ascii="Arial" w:hAnsi="Arial" w:cs="Arial"/>
                <w:sz w:val="18"/>
                <w:szCs w:val="18"/>
              </w:rPr>
              <w:t>Hellenistic (Greek)</w:t>
            </w:r>
          </w:p>
        </w:tc>
      </w:tr>
      <w:tr w:rsidR="007743A7" w:rsidRPr="009F02FC" w14:paraId="666AD122" w14:textId="77777777">
        <w:trPr>
          <w:trHeight w:val="380"/>
        </w:trPr>
        <w:tc>
          <w:tcPr>
            <w:tcW w:w="1998" w:type="dxa"/>
            <w:tcBorders>
              <w:right w:val="nil"/>
            </w:tcBorders>
            <w:vAlign w:val="bottom"/>
          </w:tcPr>
          <w:p w14:paraId="2BEC5040" w14:textId="77777777" w:rsidR="007743A7" w:rsidRPr="009F02FC" w:rsidRDefault="007743A7">
            <w:pPr>
              <w:spacing w:line="480" w:lineRule="auto"/>
              <w:ind w:right="0"/>
              <w:jc w:val="left"/>
              <w:rPr>
                <w:rFonts w:ascii="Arial" w:hAnsi="Arial" w:cs="Arial"/>
                <w:b/>
                <w:sz w:val="18"/>
                <w:szCs w:val="18"/>
              </w:rPr>
            </w:pPr>
            <w:r w:rsidRPr="009F02FC">
              <w:rPr>
                <w:rFonts w:ascii="Arial" w:hAnsi="Arial" w:cs="Arial"/>
                <w:b/>
                <w:sz w:val="18"/>
                <w:szCs w:val="18"/>
              </w:rPr>
              <w:t>143-63 BC</w:t>
            </w:r>
          </w:p>
        </w:tc>
        <w:tc>
          <w:tcPr>
            <w:tcW w:w="8012" w:type="dxa"/>
            <w:tcBorders>
              <w:left w:val="nil"/>
            </w:tcBorders>
            <w:vAlign w:val="bottom"/>
          </w:tcPr>
          <w:p w14:paraId="23CF6538" w14:textId="77777777" w:rsidR="007743A7" w:rsidRPr="009F02FC" w:rsidRDefault="007743A7">
            <w:pPr>
              <w:spacing w:line="480" w:lineRule="auto"/>
              <w:ind w:right="0"/>
              <w:jc w:val="left"/>
              <w:rPr>
                <w:rFonts w:ascii="Arial" w:hAnsi="Arial" w:cs="Arial"/>
                <w:sz w:val="18"/>
                <w:szCs w:val="18"/>
              </w:rPr>
            </w:pPr>
            <w:r w:rsidRPr="009F02FC">
              <w:rPr>
                <w:rFonts w:ascii="Arial" w:hAnsi="Arial" w:cs="Arial"/>
                <w:sz w:val="18"/>
                <w:szCs w:val="18"/>
              </w:rPr>
              <w:t>Hasmonean (limited Jewish self-rule under Greeks)</w:t>
            </w:r>
          </w:p>
        </w:tc>
      </w:tr>
      <w:tr w:rsidR="007743A7" w:rsidRPr="009F02FC" w14:paraId="0E53FE36" w14:textId="77777777">
        <w:trPr>
          <w:trHeight w:val="380"/>
        </w:trPr>
        <w:tc>
          <w:tcPr>
            <w:tcW w:w="1998" w:type="dxa"/>
            <w:tcBorders>
              <w:right w:val="nil"/>
            </w:tcBorders>
            <w:vAlign w:val="bottom"/>
          </w:tcPr>
          <w:p w14:paraId="2AE6039B" w14:textId="77777777" w:rsidR="007743A7" w:rsidRPr="009F02FC" w:rsidRDefault="007743A7">
            <w:pPr>
              <w:spacing w:line="480" w:lineRule="auto"/>
              <w:ind w:right="0"/>
              <w:jc w:val="left"/>
              <w:rPr>
                <w:rFonts w:ascii="Arial" w:hAnsi="Arial" w:cs="Arial"/>
                <w:b/>
                <w:sz w:val="18"/>
                <w:szCs w:val="18"/>
              </w:rPr>
            </w:pPr>
            <w:r w:rsidRPr="009F02FC">
              <w:rPr>
                <w:rFonts w:ascii="Arial" w:hAnsi="Arial" w:cs="Arial"/>
                <w:b/>
                <w:sz w:val="18"/>
                <w:szCs w:val="18"/>
              </w:rPr>
              <w:t>63 BC-AD 324</w:t>
            </w:r>
          </w:p>
        </w:tc>
        <w:tc>
          <w:tcPr>
            <w:tcW w:w="8012" w:type="dxa"/>
            <w:tcBorders>
              <w:left w:val="nil"/>
            </w:tcBorders>
            <w:vAlign w:val="bottom"/>
          </w:tcPr>
          <w:p w14:paraId="55252D9F" w14:textId="77777777" w:rsidR="007743A7" w:rsidRPr="009F02FC" w:rsidRDefault="007743A7">
            <w:pPr>
              <w:spacing w:line="480" w:lineRule="auto"/>
              <w:ind w:right="0"/>
              <w:jc w:val="left"/>
              <w:rPr>
                <w:rFonts w:ascii="Arial" w:hAnsi="Arial" w:cs="Arial"/>
                <w:sz w:val="18"/>
                <w:szCs w:val="18"/>
              </w:rPr>
            </w:pPr>
            <w:r w:rsidRPr="009F02FC">
              <w:rPr>
                <w:rFonts w:ascii="Arial" w:hAnsi="Arial" w:cs="Arial"/>
                <w:sz w:val="18"/>
                <w:szCs w:val="18"/>
              </w:rPr>
              <w:t>Roman (time of Christ and early church)</w:t>
            </w:r>
          </w:p>
        </w:tc>
      </w:tr>
      <w:tr w:rsidR="007743A7" w:rsidRPr="009F02FC" w14:paraId="7A8495E5" w14:textId="77777777">
        <w:trPr>
          <w:trHeight w:val="380"/>
        </w:trPr>
        <w:tc>
          <w:tcPr>
            <w:tcW w:w="1998" w:type="dxa"/>
            <w:tcBorders>
              <w:right w:val="nil"/>
            </w:tcBorders>
            <w:vAlign w:val="bottom"/>
          </w:tcPr>
          <w:p w14:paraId="474C221A" w14:textId="77777777" w:rsidR="007743A7" w:rsidRPr="009F02FC" w:rsidRDefault="007743A7">
            <w:pPr>
              <w:spacing w:line="480" w:lineRule="auto"/>
              <w:ind w:right="0"/>
              <w:jc w:val="left"/>
              <w:rPr>
                <w:rFonts w:ascii="Arial" w:hAnsi="Arial" w:cs="Arial"/>
                <w:b/>
                <w:sz w:val="18"/>
                <w:szCs w:val="18"/>
              </w:rPr>
            </w:pPr>
            <w:r w:rsidRPr="009F02FC">
              <w:rPr>
                <w:rFonts w:ascii="Arial" w:hAnsi="Arial" w:cs="Arial"/>
                <w:b/>
                <w:sz w:val="18"/>
                <w:szCs w:val="18"/>
              </w:rPr>
              <w:t>AD 324-638</w:t>
            </w:r>
          </w:p>
        </w:tc>
        <w:tc>
          <w:tcPr>
            <w:tcW w:w="8012" w:type="dxa"/>
            <w:tcBorders>
              <w:left w:val="nil"/>
            </w:tcBorders>
            <w:vAlign w:val="bottom"/>
          </w:tcPr>
          <w:p w14:paraId="4EC51A08" w14:textId="77777777" w:rsidR="007743A7" w:rsidRPr="009F02FC" w:rsidRDefault="007743A7">
            <w:pPr>
              <w:spacing w:line="480" w:lineRule="auto"/>
              <w:ind w:right="0"/>
              <w:jc w:val="left"/>
              <w:rPr>
                <w:rFonts w:ascii="Arial" w:hAnsi="Arial" w:cs="Arial"/>
                <w:sz w:val="18"/>
                <w:szCs w:val="18"/>
              </w:rPr>
            </w:pPr>
            <w:r w:rsidRPr="009F02FC">
              <w:rPr>
                <w:rFonts w:ascii="Arial" w:hAnsi="Arial" w:cs="Arial"/>
                <w:sz w:val="18"/>
                <w:szCs w:val="18"/>
              </w:rPr>
              <w:t>Byzantine (“Christian” Roman Empire—i.e., Eastern Orthodox control)</w:t>
            </w:r>
          </w:p>
        </w:tc>
      </w:tr>
      <w:tr w:rsidR="007743A7" w:rsidRPr="009F02FC" w14:paraId="24559BDC" w14:textId="77777777">
        <w:trPr>
          <w:trHeight w:val="380"/>
        </w:trPr>
        <w:tc>
          <w:tcPr>
            <w:tcW w:w="1998" w:type="dxa"/>
            <w:tcBorders>
              <w:right w:val="nil"/>
            </w:tcBorders>
            <w:vAlign w:val="bottom"/>
          </w:tcPr>
          <w:p w14:paraId="4B776F19" w14:textId="77777777" w:rsidR="007743A7" w:rsidRPr="009F02FC" w:rsidRDefault="007743A7">
            <w:pPr>
              <w:spacing w:line="480" w:lineRule="auto"/>
              <w:ind w:right="0"/>
              <w:jc w:val="left"/>
              <w:rPr>
                <w:rFonts w:ascii="Arial" w:hAnsi="Arial" w:cs="Arial"/>
                <w:b/>
                <w:sz w:val="18"/>
                <w:szCs w:val="18"/>
              </w:rPr>
            </w:pPr>
            <w:r w:rsidRPr="009F02FC">
              <w:rPr>
                <w:rFonts w:ascii="Arial" w:hAnsi="Arial" w:cs="Arial"/>
                <w:b/>
                <w:sz w:val="18"/>
                <w:szCs w:val="18"/>
              </w:rPr>
              <w:t>AD 638-1099</w:t>
            </w:r>
          </w:p>
        </w:tc>
        <w:tc>
          <w:tcPr>
            <w:tcW w:w="8012" w:type="dxa"/>
            <w:tcBorders>
              <w:left w:val="nil"/>
            </w:tcBorders>
            <w:vAlign w:val="bottom"/>
          </w:tcPr>
          <w:p w14:paraId="3FEDE421" w14:textId="77777777" w:rsidR="007743A7" w:rsidRPr="009F02FC" w:rsidRDefault="007743A7">
            <w:pPr>
              <w:spacing w:line="480" w:lineRule="auto"/>
              <w:ind w:right="0"/>
              <w:jc w:val="left"/>
              <w:rPr>
                <w:rFonts w:ascii="Arial" w:hAnsi="Arial" w:cs="Arial"/>
                <w:sz w:val="18"/>
                <w:szCs w:val="18"/>
              </w:rPr>
            </w:pPr>
            <w:r w:rsidRPr="009F02FC">
              <w:rPr>
                <w:rFonts w:ascii="Arial" w:hAnsi="Arial" w:cs="Arial"/>
                <w:sz w:val="18"/>
                <w:szCs w:val="18"/>
              </w:rPr>
              <w:t>Early Moslem (Dome of Rock built)</w:t>
            </w:r>
          </w:p>
        </w:tc>
      </w:tr>
      <w:tr w:rsidR="007743A7" w:rsidRPr="009F02FC" w14:paraId="6DA65FFE" w14:textId="77777777">
        <w:trPr>
          <w:trHeight w:val="380"/>
        </w:trPr>
        <w:tc>
          <w:tcPr>
            <w:tcW w:w="1998" w:type="dxa"/>
            <w:tcBorders>
              <w:bottom w:val="nil"/>
              <w:right w:val="nil"/>
            </w:tcBorders>
            <w:vAlign w:val="bottom"/>
          </w:tcPr>
          <w:p w14:paraId="0349008C" w14:textId="77777777" w:rsidR="007743A7" w:rsidRPr="009F02FC" w:rsidRDefault="007743A7">
            <w:pPr>
              <w:spacing w:line="480" w:lineRule="auto"/>
              <w:ind w:right="0"/>
              <w:jc w:val="left"/>
              <w:rPr>
                <w:rFonts w:ascii="Arial" w:hAnsi="Arial" w:cs="Arial"/>
                <w:b/>
                <w:sz w:val="18"/>
                <w:szCs w:val="18"/>
              </w:rPr>
            </w:pPr>
            <w:r w:rsidRPr="009F02FC">
              <w:rPr>
                <w:rFonts w:ascii="Arial" w:hAnsi="Arial" w:cs="Arial"/>
                <w:b/>
                <w:sz w:val="18"/>
                <w:szCs w:val="18"/>
              </w:rPr>
              <w:t>AD 1099-1187</w:t>
            </w:r>
          </w:p>
        </w:tc>
        <w:tc>
          <w:tcPr>
            <w:tcW w:w="8012" w:type="dxa"/>
            <w:tcBorders>
              <w:left w:val="nil"/>
              <w:bottom w:val="nil"/>
            </w:tcBorders>
            <w:vAlign w:val="bottom"/>
          </w:tcPr>
          <w:p w14:paraId="22A6A220" w14:textId="77777777" w:rsidR="007743A7" w:rsidRPr="009F02FC" w:rsidRDefault="007743A7">
            <w:pPr>
              <w:spacing w:line="480" w:lineRule="auto"/>
              <w:ind w:right="0"/>
              <w:jc w:val="left"/>
              <w:rPr>
                <w:rFonts w:ascii="Arial" w:hAnsi="Arial" w:cs="Arial"/>
                <w:sz w:val="18"/>
                <w:szCs w:val="18"/>
              </w:rPr>
            </w:pPr>
            <w:r w:rsidRPr="009F02FC">
              <w:rPr>
                <w:rFonts w:ascii="Arial" w:hAnsi="Arial" w:cs="Arial"/>
                <w:sz w:val="18"/>
                <w:szCs w:val="18"/>
              </w:rPr>
              <w:t>Crusader (“Christian”)</w:t>
            </w:r>
          </w:p>
        </w:tc>
      </w:tr>
      <w:tr w:rsidR="007743A7" w:rsidRPr="009F02FC" w14:paraId="0657F812" w14:textId="77777777">
        <w:trPr>
          <w:trHeight w:val="380"/>
        </w:trPr>
        <w:tc>
          <w:tcPr>
            <w:tcW w:w="1998" w:type="dxa"/>
            <w:tcBorders>
              <w:top w:val="single" w:sz="4" w:space="0" w:color="auto"/>
              <w:left w:val="single" w:sz="4" w:space="0" w:color="auto"/>
              <w:bottom w:val="single" w:sz="4" w:space="0" w:color="auto"/>
              <w:right w:val="nil"/>
            </w:tcBorders>
            <w:vAlign w:val="bottom"/>
          </w:tcPr>
          <w:p w14:paraId="22BD9739" w14:textId="77777777" w:rsidR="007743A7" w:rsidRPr="009F02FC" w:rsidRDefault="007743A7">
            <w:pPr>
              <w:spacing w:line="480" w:lineRule="auto"/>
              <w:ind w:right="0"/>
              <w:jc w:val="left"/>
              <w:rPr>
                <w:rFonts w:ascii="Arial" w:hAnsi="Arial" w:cs="Arial"/>
                <w:b/>
                <w:sz w:val="18"/>
                <w:szCs w:val="18"/>
              </w:rPr>
            </w:pPr>
            <w:r w:rsidRPr="009F02FC">
              <w:rPr>
                <w:rFonts w:ascii="Arial" w:hAnsi="Arial" w:cs="Arial"/>
                <w:b/>
                <w:sz w:val="18"/>
                <w:szCs w:val="18"/>
              </w:rPr>
              <w:t>AD 1187-1517</w:t>
            </w:r>
          </w:p>
        </w:tc>
        <w:tc>
          <w:tcPr>
            <w:tcW w:w="8012" w:type="dxa"/>
            <w:tcBorders>
              <w:top w:val="single" w:sz="4" w:space="0" w:color="auto"/>
              <w:left w:val="nil"/>
              <w:bottom w:val="single" w:sz="4" w:space="0" w:color="auto"/>
              <w:right w:val="single" w:sz="4" w:space="0" w:color="auto"/>
            </w:tcBorders>
            <w:vAlign w:val="bottom"/>
          </w:tcPr>
          <w:p w14:paraId="5E5F3A99" w14:textId="77777777" w:rsidR="007743A7" w:rsidRPr="009F02FC" w:rsidRDefault="007743A7">
            <w:pPr>
              <w:spacing w:line="480" w:lineRule="auto"/>
              <w:ind w:right="0"/>
              <w:jc w:val="left"/>
              <w:rPr>
                <w:rFonts w:ascii="Arial" w:hAnsi="Arial" w:cs="Arial"/>
                <w:sz w:val="18"/>
                <w:szCs w:val="18"/>
              </w:rPr>
            </w:pPr>
            <w:r w:rsidRPr="009F02FC">
              <w:rPr>
                <w:rFonts w:ascii="Arial" w:hAnsi="Arial" w:cs="Arial"/>
                <w:sz w:val="18"/>
                <w:szCs w:val="18"/>
              </w:rPr>
              <w:t>Mamluk (Moslem)</w:t>
            </w:r>
          </w:p>
        </w:tc>
      </w:tr>
      <w:tr w:rsidR="007743A7" w:rsidRPr="009F02FC" w14:paraId="20B0FDA5" w14:textId="77777777">
        <w:trPr>
          <w:trHeight w:val="380"/>
        </w:trPr>
        <w:tc>
          <w:tcPr>
            <w:tcW w:w="1998" w:type="dxa"/>
            <w:tcBorders>
              <w:top w:val="single" w:sz="4" w:space="0" w:color="auto"/>
              <w:left w:val="single" w:sz="4" w:space="0" w:color="auto"/>
              <w:bottom w:val="single" w:sz="4" w:space="0" w:color="auto"/>
              <w:right w:val="nil"/>
            </w:tcBorders>
            <w:vAlign w:val="bottom"/>
          </w:tcPr>
          <w:p w14:paraId="77D48102" w14:textId="77777777" w:rsidR="007743A7" w:rsidRPr="009F02FC" w:rsidRDefault="007743A7">
            <w:pPr>
              <w:spacing w:line="480" w:lineRule="auto"/>
              <w:ind w:right="0"/>
              <w:jc w:val="left"/>
              <w:rPr>
                <w:rFonts w:ascii="Arial" w:hAnsi="Arial" w:cs="Arial"/>
                <w:b/>
                <w:sz w:val="18"/>
                <w:szCs w:val="18"/>
              </w:rPr>
            </w:pPr>
            <w:r w:rsidRPr="009F02FC">
              <w:rPr>
                <w:rFonts w:ascii="Arial" w:hAnsi="Arial" w:cs="Arial"/>
                <w:b/>
                <w:sz w:val="18"/>
                <w:szCs w:val="18"/>
              </w:rPr>
              <w:t>AD 1517-1917</w:t>
            </w:r>
          </w:p>
        </w:tc>
        <w:tc>
          <w:tcPr>
            <w:tcW w:w="8012" w:type="dxa"/>
            <w:tcBorders>
              <w:top w:val="single" w:sz="4" w:space="0" w:color="auto"/>
              <w:left w:val="nil"/>
              <w:bottom w:val="single" w:sz="4" w:space="0" w:color="auto"/>
              <w:right w:val="single" w:sz="4" w:space="0" w:color="auto"/>
            </w:tcBorders>
            <w:vAlign w:val="bottom"/>
          </w:tcPr>
          <w:p w14:paraId="2E662BF4" w14:textId="77777777" w:rsidR="007743A7" w:rsidRPr="009F02FC" w:rsidRDefault="007743A7">
            <w:pPr>
              <w:spacing w:line="480" w:lineRule="auto"/>
              <w:ind w:right="0"/>
              <w:jc w:val="left"/>
              <w:rPr>
                <w:rFonts w:ascii="Arial" w:hAnsi="Arial" w:cs="Arial"/>
                <w:sz w:val="18"/>
                <w:szCs w:val="18"/>
              </w:rPr>
            </w:pPr>
            <w:r w:rsidRPr="009F02FC">
              <w:rPr>
                <w:rFonts w:ascii="Arial" w:hAnsi="Arial" w:cs="Arial"/>
                <w:sz w:val="18"/>
                <w:szCs w:val="18"/>
              </w:rPr>
              <w:t>Ottoman (Turkish Moslem, built present walls)</w:t>
            </w:r>
          </w:p>
        </w:tc>
      </w:tr>
      <w:tr w:rsidR="007743A7" w:rsidRPr="009F02FC" w14:paraId="545202F7" w14:textId="77777777">
        <w:trPr>
          <w:trHeight w:val="380"/>
        </w:trPr>
        <w:tc>
          <w:tcPr>
            <w:tcW w:w="1998" w:type="dxa"/>
            <w:tcBorders>
              <w:top w:val="single" w:sz="4" w:space="0" w:color="auto"/>
              <w:left w:val="single" w:sz="4" w:space="0" w:color="auto"/>
              <w:bottom w:val="single" w:sz="4" w:space="0" w:color="auto"/>
              <w:right w:val="nil"/>
            </w:tcBorders>
            <w:vAlign w:val="bottom"/>
          </w:tcPr>
          <w:p w14:paraId="40FF59CA" w14:textId="77777777" w:rsidR="007743A7" w:rsidRPr="009F02FC" w:rsidRDefault="007743A7">
            <w:pPr>
              <w:spacing w:line="480" w:lineRule="auto"/>
              <w:ind w:right="0"/>
              <w:jc w:val="left"/>
              <w:rPr>
                <w:rFonts w:ascii="Arial" w:hAnsi="Arial" w:cs="Arial"/>
                <w:b/>
                <w:sz w:val="18"/>
                <w:szCs w:val="18"/>
              </w:rPr>
            </w:pPr>
            <w:r w:rsidRPr="009F02FC">
              <w:rPr>
                <w:rFonts w:ascii="Arial" w:hAnsi="Arial" w:cs="Arial"/>
                <w:b/>
                <w:sz w:val="18"/>
                <w:szCs w:val="18"/>
              </w:rPr>
              <w:t>AD 1917-1948</w:t>
            </w:r>
          </w:p>
        </w:tc>
        <w:tc>
          <w:tcPr>
            <w:tcW w:w="8012" w:type="dxa"/>
            <w:tcBorders>
              <w:top w:val="single" w:sz="4" w:space="0" w:color="auto"/>
              <w:left w:val="nil"/>
              <w:bottom w:val="single" w:sz="4" w:space="0" w:color="auto"/>
              <w:right w:val="single" w:sz="4" w:space="0" w:color="auto"/>
            </w:tcBorders>
            <w:vAlign w:val="bottom"/>
          </w:tcPr>
          <w:p w14:paraId="1F2472BA" w14:textId="77777777" w:rsidR="007743A7" w:rsidRPr="009F02FC" w:rsidRDefault="007743A7">
            <w:pPr>
              <w:spacing w:line="480" w:lineRule="auto"/>
              <w:ind w:right="0"/>
              <w:jc w:val="left"/>
              <w:rPr>
                <w:rFonts w:ascii="Arial" w:hAnsi="Arial" w:cs="Arial"/>
                <w:sz w:val="18"/>
                <w:szCs w:val="18"/>
              </w:rPr>
            </w:pPr>
            <w:r w:rsidRPr="009F02FC">
              <w:rPr>
                <w:rFonts w:ascii="Arial" w:hAnsi="Arial" w:cs="Arial"/>
                <w:sz w:val="18"/>
                <w:szCs w:val="18"/>
              </w:rPr>
              <w:t>British Rule (under League of Nations mandate)</w:t>
            </w:r>
          </w:p>
        </w:tc>
      </w:tr>
      <w:tr w:rsidR="007743A7" w:rsidRPr="009F02FC" w14:paraId="2EE94CDB" w14:textId="77777777">
        <w:trPr>
          <w:trHeight w:val="380"/>
        </w:trPr>
        <w:tc>
          <w:tcPr>
            <w:tcW w:w="1998" w:type="dxa"/>
            <w:tcBorders>
              <w:top w:val="single" w:sz="4" w:space="0" w:color="auto"/>
              <w:left w:val="single" w:sz="4" w:space="0" w:color="auto"/>
              <w:bottom w:val="single" w:sz="4" w:space="0" w:color="auto"/>
              <w:right w:val="nil"/>
            </w:tcBorders>
            <w:vAlign w:val="bottom"/>
          </w:tcPr>
          <w:p w14:paraId="69489CD0" w14:textId="77777777" w:rsidR="007743A7" w:rsidRPr="009F02FC" w:rsidRDefault="007743A7">
            <w:pPr>
              <w:spacing w:line="480" w:lineRule="auto"/>
              <w:ind w:right="0"/>
              <w:jc w:val="left"/>
              <w:rPr>
                <w:rFonts w:ascii="Arial" w:hAnsi="Arial" w:cs="Arial"/>
                <w:b/>
                <w:sz w:val="18"/>
                <w:szCs w:val="18"/>
              </w:rPr>
            </w:pPr>
            <w:r w:rsidRPr="009F02FC">
              <w:rPr>
                <w:rFonts w:ascii="Arial" w:hAnsi="Arial" w:cs="Arial"/>
                <w:b/>
                <w:sz w:val="18"/>
                <w:szCs w:val="18"/>
              </w:rPr>
              <w:t>AD 1948-1967</w:t>
            </w:r>
          </w:p>
        </w:tc>
        <w:tc>
          <w:tcPr>
            <w:tcW w:w="8012" w:type="dxa"/>
            <w:tcBorders>
              <w:top w:val="single" w:sz="4" w:space="0" w:color="auto"/>
              <w:left w:val="nil"/>
              <w:bottom w:val="single" w:sz="4" w:space="0" w:color="auto"/>
              <w:right w:val="single" w:sz="4" w:space="0" w:color="auto"/>
            </w:tcBorders>
            <w:vAlign w:val="bottom"/>
          </w:tcPr>
          <w:p w14:paraId="21B4C4A9" w14:textId="77777777" w:rsidR="007743A7" w:rsidRPr="009F02FC" w:rsidRDefault="007743A7">
            <w:pPr>
              <w:spacing w:line="480" w:lineRule="auto"/>
              <w:ind w:right="0"/>
              <w:jc w:val="left"/>
              <w:rPr>
                <w:rFonts w:ascii="Arial" w:hAnsi="Arial" w:cs="Arial"/>
                <w:sz w:val="18"/>
                <w:szCs w:val="18"/>
              </w:rPr>
            </w:pPr>
            <w:r w:rsidRPr="009F02FC">
              <w:rPr>
                <w:rFonts w:ascii="Arial" w:hAnsi="Arial" w:cs="Arial"/>
                <w:sz w:val="18"/>
                <w:szCs w:val="18"/>
              </w:rPr>
              <w:t>State of Israel (but Jordan controlled East Jerusalem)</w:t>
            </w:r>
          </w:p>
        </w:tc>
      </w:tr>
      <w:tr w:rsidR="007743A7" w:rsidRPr="009F02FC" w14:paraId="0811CAA0" w14:textId="77777777">
        <w:trPr>
          <w:trHeight w:val="380"/>
        </w:trPr>
        <w:tc>
          <w:tcPr>
            <w:tcW w:w="1998" w:type="dxa"/>
            <w:tcBorders>
              <w:top w:val="single" w:sz="4" w:space="0" w:color="auto"/>
              <w:left w:val="single" w:sz="4" w:space="0" w:color="auto"/>
              <w:bottom w:val="single" w:sz="4" w:space="0" w:color="auto"/>
              <w:right w:val="nil"/>
            </w:tcBorders>
            <w:vAlign w:val="bottom"/>
          </w:tcPr>
          <w:p w14:paraId="47362FA5" w14:textId="77777777" w:rsidR="007743A7" w:rsidRPr="009F02FC" w:rsidRDefault="007743A7">
            <w:pPr>
              <w:spacing w:line="480" w:lineRule="auto"/>
              <w:ind w:right="0"/>
              <w:jc w:val="left"/>
              <w:rPr>
                <w:rFonts w:ascii="Arial" w:hAnsi="Arial" w:cs="Arial"/>
                <w:b/>
                <w:sz w:val="18"/>
                <w:szCs w:val="18"/>
              </w:rPr>
            </w:pPr>
            <w:r w:rsidRPr="009F02FC">
              <w:rPr>
                <w:rFonts w:ascii="Arial" w:hAnsi="Arial" w:cs="Arial"/>
                <w:b/>
                <w:sz w:val="18"/>
                <w:szCs w:val="18"/>
              </w:rPr>
              <w:t>AD 1967-1993</w:t>
            </w:r>
          </w:p>
        </w:tc>
        <w:tc>
          <w:tcPr>
            <w:tcW w:w="8012" w:type="dxa"/>
            <w:tcBorders>
              <w:top w:val="single" w:sz="4" w:space="0" w:color="auto"/>
              <w:left w:val="nil"/>
              <w:bottom w:val="single" w:sz="4" w:space="0" w:color="auto"/>
              <w:right w:val="single" w:sz="4" w:space="0" w:color="auto"/>
            </w:tcBorders>
            <w:vAlign w:val="bottom"/>
          </w:tcPr>
          <w:p w14:paraId="04CEAEBA" w14:textId="77777777" w:rsidR="007743A7" w:rsidRPr="009F02FC" w:rsidRDefault="007743A7">
            <w:pPr>
              <w:spacing w:line="480" w:lineRule="auto"/>
              <w:ind w:right="0"/>
              <w:jc w:val="left"/>
              <w:rPr>
                <w:rFonts w:ascii="Arial" w:hAnsi="Arial" w:cs="Arial"/>
                <w:sz w:val="18"/>
                <w:szCs w:val="18"/>
              </w:rPr>
            </w:pPr>
            <w:r w:rsidRPr="009F02FC">
              <w:rPr>
                <w:rFonts w:ascii="Arial" w:hAnsi="Arial" w:cs="Arial"/>
                <w:sz w:val="18"/>
                <w:szCs w:val="18"/>
              </w:rPr>
              <w:t>East Jerusalem, West Bank, Gaza Strip, Golan controlled by Israel</w:t>
            </w:r>
          </w:p>
        </w:tc>
      </w:tr>
      <w:tr w:rsidR="007743A7" w:rsidRPr="009F02FC" w14:paraId="6DBE1D17" w14:textId="77777777">
        <w:trPr>
          <w:trHeight w:val="380"/>
        </w:trPr>
        <w:tc>
          <w:tcPr>
            <w:tcW w:w="1998" w:type="dxa"/>
            <w:tcBorders>
              <w:top w:val="single" w:sz="4" w:space="0" w:color="auto"/>
              <w:left w:val="single" w:sz="4" w:space="0" w:color="auto"/>
              <w:bottom w:val="single" w:sz="4" w:space="0" w:color="auto"/>
              <w:right w:val="nil"/>
            </w:tcBorders>
            <w:vAlign w:val="bottom"/>
          </w:tcPr>
          <w:p w14:paraId="2D970051" w14:textId="77777777" w:rsidR="007743A7" w:rsidRPr="009F02FC" w:rsidRDefault="007743A7">
            <w:pPr>
              <w:spacing w:line="480" w:lineRule="auto"/>
              <w:ind w:right="0"/>
              <w:jc w:val="left"/>
              <w:rPr>
                <w:rFonts w:ascii="Arial" w:hAnsi="Arial" w:cs="Arial"/>
                <w:b/>
                <w:sz w:val="18"/>
                <w:szCs w:val="18"/>
              </w:rPr>
            </w:pPr>
            <w:r w:rsidRPr="009F02FC">
              <w:rPr>
                <w:rFonts w:ascii="Arial" w:hAnsi="Arial" w:cs="Arial"/>
                <w:b/>
                <w:sz w:val="18"/>
                <w:szCs w:val="18"/>
              </w:rPr>
              <w:t>AD 1993-now</w:t>
            </w:r>
          </w:p>
        </w:tc>
        <w:tc>
          <w:tcPr>
            <w:tcW w:w="8012" w:type="dxa"/>
            <w:tcBorders>
              <w:top w:val="single" w:sz="4" w:space="0" w:color="auto"/>
              <w:left w:val="nil"/>
              <w:bottom w:val="single" w:sz="4" w:space="0" w:color="auto"/>
              <w:right w:val="single" w:sz="4" w:space="0" w:color="auto"/>
            </w:tcBorders>
            <w:vAlign w:val="bottom"/>
          </w:tcPr>
          <w:p w14:paraId="14F3F301" w14:textId="77777777" w:rsidR="007743A7" w:rsidRPr="009F02FC" w:rsidRDefault="007743A7">
            <w:pPr>
              <w:spacing w:line="480" w:lineRule="auto"/>
              <w:ind w:right="0"/>
              <w:jc w:val="left"/>
              <w:rPr>
                <w:rFonts w:ascii="Arial" w:hAnsi="Arial" w:cs="Arial"/>
                <w:sz w:val="18"/>
                <w:szCs w:val="18"/>
              </w:rPr>
            </w:pPr>
            <w:r w:rsidRPr="009F02FC">
              <w:rPr>
                <w:rFonts w:ascii="Arial" w:hAnsi="Arial" w:cs="Arial"/>
                <w:sz w:val="18"/>
                <w:szCs w:val="18"/>
              </w:rPr>
              <w:t>Gaza Strip, Jericho, Bethlehem conceded to Palestinian self-rule</w:t>
            </w:r>
          </w:p>
        </w:tc>
      </w:tr>
    </w:tbl>
    <w:p w14:paraId="316EF03F" w14:textId="77777777" w:rsidR="007743A7" w:rsidRPr="009F02FC" w:rsidRDefault="007743A7">
      <w:pPr>
        <w:tabs>
          <w:tab w:val="left" w:pos="3140"/>
          <w:tab w:val="left" w:pos="6120"/>
          <w:tab w:val="left" w:pos="7560"/>
          <w:tab w:val="left" w:pos="7640"/>
          <w:tab w:val="left" w:pos="8820"/>
        </w:tabs>
        <w:ind w:right="-671"/>
        <w:rPr>
          <w:rFonts w:ascii="Arial" w:hAnsi="Arial" w:cs="Arial"/>
          <w:b/>
          <w:sz w:val="32"/>
          <w:szCs w:val="18"/>
        </w:rPr>
        <w:sectPr w:rsidR="007743A7" w:rsidRPr="009F02FC" w:rsidSect="007743A7">
          <w:headerReference w:type="default" r:id="rId26"/>
          <w:headerReference w:type="first" r:id="rId27"/>
          <w:pgSz w:w="11909" w:h="16834"/>
          <w:pgMar w:top="576" w:right="1181" w:bottom="576" w:left="1742" w:header="576" w:footer="576" w:gutter="0"/>
          <w:pgNumType w:start="23"/>
          <w:cols w:space="720"/>
        </w:sectPr>
      </w:pPr>
    </w:p>
    <w:p w14:paraId="08036227"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b/>
          <w:sz w:val="32"/>
          <w:szCs w:val="18"/>
        </w:rPr>
      </w:pPr>
      <w:r w:rsidRPr="009F02FC">
        <w:rPr>
          <w:rFonts w:ascii="Arial" w:hAnsi="Arial" w:cs="Arial"/>
          <w:b/>
          <w:sz w:val="32"/>
          <w:szCs w:val="18"/>
        </w:rPr>
        <w:lastRenderedPageBreak/>
        <w:t>Jerusalem in Various Periods</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76" w:name="_Toc408127824"/>
      <w:bookmarkStart w:id="77" w:name="_Toc502996058"/>
      <w:r w:rsidRPr="009F02FC">
        <w:rPr>
          <w:rFonts w:ascii="Arial" w:hAnsi="Arial" w:cs="Arial"/>
          <w:b/>
          <w:sz w:val="13"/>
          <w:szCs w:val="18"/>
        </w:rPr>
        <w:instrText>Jerusalem in Various Periods</w:instrText>
      </w:r>
      <w:bookmarkEnd w:id="76"/>
      <w:bookmarkEnd w:id="77"/>
      <w:r w:rsidRPr="009F02FC">
        <w:rPr>
          <w:rFonts w:ascii="Arial" w:hAnsi="Arial" w:cs="Arial"/>
          <w:b/>
          <w:sz w:val="13"/>
          <w:szCs w:val="18"/>
        </w:rPr>
        <w:instrText xml:space="preserve">" \l 3 </w:instrText>
      </w:r>
      <w:r w:rsidRPr="009F02FC">
        <w:rPr>
          <w:rFonts w:ascii="Arial" w:hAnsi="Arial" w:cs="Arial"/>
          <w:b/>
          <w:sz w:val="13"/>
          <w:szCs w:val="18"/>
        </w:rPr>
        <w:fldChar w:fldCharType="end"/>
      </w:r>
    </w:p>
    <w:p w14:paraId="04D92DAA"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r w:rsidRPr="009F02FC">
        <w:rPr>
          <w:rFonts w:ascii="Arial" w:hAnsi="Arial" w:cs="Arial"/>
          <w:sz w:val="21"/>
          <w:szCs w:val="18"/>
        </w:rPr>
        <w:t xml:space="preserve">Charlesworth, </w:t>
      </w:r>
      <w:r w:rsidRPr="009F02FC">
        <w:rPr>
          <w:rFonts w:ascii="Arial" w:hAnsi="Arial" w:cs="Arial"/>
          <w:i/>
          <w:sz w:val="21"/>
          <w:szCs w:val="18"/>
        </w:rPr>
        <w:t xml:space="preserve">Jesus Within Judaism, </w:t>
      </w:r>
      <w:r w:rsidRPr="009F02FC">
        <w:rPr>
          <w:rFonts w:ascii="Arial" w:hAnsi="Arial" w:cs="Arial"/>
          <w:sz w:val="21"/>
          <w:szCs w:val="18"/>
        </w:rPr>
        <w:t>113</w:t>
      </w:r>
    </w:p>
    <w:p w14:paraId="1AB98EC7"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p>
    <w:p w14:paraId="5BA72EB9" w14:textId="77777777" w:rsidR="007743A7" w:rsidRPr="009F02FC" w:rsidRDefault="007743A7">
      <w:pPr>
        <w:tabs>
          <w:tab w:val="left" w:pos="3140"/>
          <w:tab w:val="left" w:pos="6120"/>
          <w:tab w:val="left" w:pos="7560"/>
          <w:tab w:val="left" w:pos="7640"/>
          <w:tab w:val="left" w:pos="8820"/>
        </w:tabs>
        <w:ind w:right="-671"/>
        <w:rPr>
          <w:rFonts w:ascii="Arial" w:hAnsi="Arial" w:cs="Arial"/>
          <w:sz w:val="16"/>
          <w:szCs w:val="18"/>
        </w:rPr>
      </w:pPr>
      <w:r w:rsidRPr="009F02FC">
        <w:rPr>
          <w:rFonts w:ascii="Arial" w:hAnsi="Arial" w:cs="Arial"/>
          <w:sz w:val="16"/>
          <w:szCs w:val="18"/>
        </w:rPr>
        <w:t>Note that “BCE.” below means “Before Common Era” which most of us generally refer to as BC (“Before Christ”).  It follows, then, that “CE” means “Common Era” or AD (“Anno Domini—the Year of Our Lord”).  Many scholars use these alternate abbreviations to show sensitivity to Jewish scholars who take offense at dating based on Jesus’ life.</w:t>
      </w:r>
    </w:p>
    <w:p w14:paraId="37B86585" w14:textId="77777777" w:rsidR="007743A7" w:rsidRPr="009F02FC" w:rsidRDefault="007743A7">
      <w:pPr>
        <w:tabs>
          <w:tab w:val="left" w:pos="3140"/>
          <w:tab w:val="left" w:pos="6120"/>
          <w:tab w:val="left" w:pos="7560"/>
          <w:tab w:val="left" w:pos="7640"/>
          <w:tab w:val="left" w:pos="8820"/>
        </w:tabs>
        <w:ind w:right="-671"/>
        <w:rPr>
          <w:rFonts w:ascii="Arial" w:hAnsi="Arial" w:cs="Arial"/>
          <w:sz w:val="16"/>
          <w:szCs w:val="18"/>
        </w:rPr>
      </w:pPr>
    </w:p>
    <w:p w14:paraId="381B71E3"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b/>
          <w:sz w:val="32"/>
          <w:szCs w:val="18"/>
        </w:rPr>
      </w:pPr>
      <w:r w:rsidRPr="009F02FC">
        <w:rPr>
          <w:rFonts w:ascii="Arial" w:hAnsi="Arial" w:cs="Arial"/>
          <w:sz w:val="21"/>
          <w:szCs w:val="18"/>
        </w:rPr>
        <w:br w:type="page"/>
      </w:r>
      <w:r w:rsidRPr="009F02FC">
        <w:rPr>
          <w:rFonts w:ascii="Arial" w:hAnsi="Arial" w:cs="Arial"/>
          <w:b/>
          <w:sz w:val="32"/>
          <w:szCs w:val="18"/>
        </w:rPr>
        <w:lastRenderedPageBreak/>
        <w:t>Jerusalem in the Time of Christ</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78" w:name="_Toc408127825"/>
      <w:bookmarkStart w:id="79" w:name="_Toc502996059"/>
      <w:r w:rsidRPr="009F02FC">
        <w:rPr>
          <w:rFonts w:ascii="Arial" w:hAnsi="Arial" w:cs="Arial"/>
          <w:b/>
          <w:sz w:val="13"/>
          <w:szCs w:val="18"/>
        </w:rPr>
        <w:instrText>Jerusalem in the Time of Christ</w:instrText>
      </w:r>
      <w:bookmarkEnd w:id="78"/>
      <w:bookmarkEnd w:id="79"/>
      <w:r w:rsidRPr="009F02FC">
        <w:rPr>
          <w:rFonts w:ascii="Arial" w:hAnsi="Arial" w:cs="Arial"/>
          <w:b/>
          <w:sz w:val="13"/>
          <w:szCs w:val="18"/>
        </w:rPr>
        <w:instrText xml:space="preserve">" \l 3 </w:instrText>
      </w:r>
      <w:r w:rsidRPr="009F02FC">
        <w:rPr>
          <w:rFonts w:ascii="Arial" w:hAnsi="Arial" w:cs="Arial"/>
          <w:b/>
          <w:sz w:val="13"/>
          <w:szCs w:val="18"/>
        </w:rPr>
        <w:fldChar w:fldCharType="end"/>
      </w:r>
    </w:p>
    <w:p w14:paraId="0FECF1C0"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r w:rsidRPr="009F02FC">
        <w:rPr>
          <w:rFonts w:ascii="Arial" w:hAnsi="Arial" w:cs="Arial"/>
          <w:sz w:val="21"/>
          <w:szCs w:val="18"/>
        </w:rPr>
        <w:t xml:space="preserve">Charlesworth, </w:t>
      </w:r>
      <w:r w:rsidRPr="009F02FC">
        <w:rPr>
          <w:rFonts w:ascii="Arial" w:hAnsi="Arial" w:cs="Arial"/>
          <w:i/>
          <w:sz w:val="21"/>
          <w:szCs w:val="18"/>
        </w:rPr>
        <w:t xml:space="preserve">Jesus Within Judaism, </w:t>
      </w:r>
      <w:r w:rsidRPr="009F02FC">
        <w:rPr>
          <w:rFonts w:ascii="Arial" w:hAnsi="Arial" w:cs="Arial"/>
          <w:sz w:val="21"/>
          <w:szCs w:val="18"/>
        </w:rPr>
        <w:t>114</w:t>
      </w:r>
    </w:p>
    <w:p w14:paraId="100315E4"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sectPr w:rsidR="007743A7" w:rsidRPr="009F02FC" w:rsidSect="007743A7">
          <w:pgSz w:w="11909" w:h="16834"/>
          <w:pgMar w:top="576" w:right="1181" w:bottom="576" w:left="1742" w:header="576" w:footer="576" w:gutter="0"/>
          <w:pgNumType w:start="23"/>
          <w:cols w:space="720"/>
        </w:sectPr>
      </w:pPr>
    </w:p>
    <w:p w14:paraId="616B75B6" w14:textId="77777777" w:rsidR="007743A7" w:rsidRPr="009F02FC" w:rsidRDefault="007743A7">
      <w:pPr>
        <w:tabs>
          <w:tab w:val="left" w:pos="3140"/>
          <w:tab w:val="left" w:pos="6120"/>
          <w:tab w:val="left" w:pos="7560"/>
          <w:tab w:val="left" w:pos="7640"/>
          <w:tab w:val="left" w:pos="8820"/>
        </w:tabs>
        <w:ind w:right="-385"/>
        <w:jc w:val="center"/>
        <w:rPr>
          <w:rFonts w:ascii="Arial" w:hAnsi="Arial" w:cs="Arial"/>
          <w:b/>
          <w:sz w:val="32"/>
          <w:szCs w:val="18"/>
        </w:rPr>
      </w:pPr>
      <w:r w:rsidRPr="009F02FC">
        <w:rPr>
          <w:rFonts w:ascii="Arial" w:hAnsi="Arial" w:cs="Arial"/>
          <w:b/>
          <w:sz w:val="32"/>
          <w:szCs w:val="18"/>
        </w:rPr>
        <w:lastRenderedPageBreak/>
        <w:t xml:space="preserve">Jerusalem at </w:t>
      </w:r>
      <w:r w:rsidRPr="009F02FC">
        <w:rPr>
          <w:rFonts w:ascii="Arial" w:hAnsi="Arial" w:cs="Arial"/>
          <w:b/>
          <w:szCs w:val="18"/>
        </w:rPr>
        <w:t xml:space="preserve">AD </w:t>
      </w:r>
      <w:r w:rsidRPr="009F02FC">
        <w:rPr>
          <w:rFonts w:ascii="Arial" w:hAnsi="Arial" w:cs="Arial"/>
          <w:b/>
          <w:sz w:val="32"/>
          <w:szCs w:val="18"/>
        </w:rPr>
        <w:t>66</w:t>
      </w:r>
      <w:r w:rsidRPr="009F02FC">
        <w:rPr>
          <w:rFonts w:ascii="Arial" w:hAnsi="Arial" w:cs="Arial"/>
          <w:sz w:val="13"/>
          <w:szCs w:val="18"/>
        </w:rPr>
        <w:fldChar w:fldCharType="begin"/>
      </w:r>
      <w:r w:rsidRPr="009F02FC">
        <w:rPr>
          <w:rFonts w:ascii="Arial" w:hAnsi="Arial" w:cs="Arial"/>
          <w:sz w:val="13"/>
          <w:szCs w:val="18"/>
        </w:rPr>
        <w:instrText xml:space="preserve"> TC  "</w:instrText>
      </w:r>
      <w:r w:rsidRPr="009F02FC">
        <w:rPr>
          <w:rFonts w:ascii="Arial" w:hAnsi="Arial" w:cs="Arial"/>
          <w:sz w:val="32"/>
          <w:szCs w:val="18"/>
        </w:rPr>
        <w:instrText xml:space="preserve"> </w:instrText>
      </w:r>
      <w:bookmarkStart w:id="80" w:name="_Toc474574418"/>
      <w:bookmarkStart w:id="81" w:name="_Toc474577553"/>
      <w:bookmarkStart w:id="82" w:name="_Toc502996060"/>
      <w:r w:rsidRPr="009F02FC">
        <w:rPr>
          <w:rFonts w:ascii="Arial" w:hAnsi="Arial" w:cs="Arial"/>
          <w:sz w:val="32"/>
          <w:szCs w:val="18"/>
        </w:rPr>
        <w:instrText xml:space="preserve">Jerusalem at </w:instrText>
      </w:r>
      <w:r w:rsidRPr="009F02FC">
        <w:rPr>
          <w:rFonts w:ascii="Arial" w:hAnsi="Arial" w:cs="Arial"/>
          <w:szCs w:val="18"/>
        </w:rPr>
        <w:instrText xml:space="preserve">AD </w:instrText>
      </w:r>
      <w:r w:rsidRPr="009F02FC">
        <w:rPr>
          <w:rFonts w:ascii="Arial" w:hAnsi="Arial" w:cs="Arial"/>
          <w:sz w:val="32"/>
          <w:szCs w:val="18"/>
        </w:rPr>
        <w:instrText>66</w:instrText>
      </w:r>
      <w:bookmarkEnd w:id="80"/>
      <w:bookmarkEnd w:id="81"/>
      <w:bookmarkEnd w:id="82"/>
      <w:r w:rsidRPr="009F02FC">
        <w:rPr>
          <w:rFonts w:ascii="Arial" w:hAnsi="Arial" w:cs="Arial"/>
          <w:sz w:val="13"/>
          <w:szCs w:val="18"/>
        </w:rPr>
        <w:instrText xml:space="preserve">" \l 3 </w:instrText>
      </w:r>
      <w:r w:rsidRPr="009F02FC">
        <w:rPr>
          <w:rFonts w:ascii="Arial" w:hAnsi="Arial" w:cs="Arial"/>
          <w:sz w:val="13"/>
          <w:szCs w:val="18"/>
        </w:rPr>
        <w:fldChar w:fldCharType="end"/>
      </w:r>
    </w:p>
    <w:p w14:paraId="728FB58F"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p>
    <w:p w14:paraId="0E35251D"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sectPr w:rsidR="007743A7" w:rsidRPr="009F02FC" w:rsidSect="007743A7">
          <w:headerReference w:type="default" r:id="rId28"/>
          <w:pgSz w:w="11909" w:h="16834"/>
          <w:pgMar w:top="576" w:right="1181" w:bottom="576" w:left="1742" w:header="576" w:footer="576" w:gutter="0"/>
          <w:pgNumType w:start="1"/>
          <w:cols w:space="720"/>
        </w:sectPr>
      </w:pPr>
    </w:p>
    <w:p w14:paraId="27DD8E3F" w14:textId="77777777" w:rsidR="007743A7" w:rsidRPr="009F02FC" w:rsidRDefault="007743A7">
      <w:pPr>
        <w:tabs>
          <w:tab w:val="left" w:pos="3140"/>
          <w:tab w:val="left" w:pos="6120"/>
          <w:tab w:val="left" w:pos="7560"/>
          <w:tab w:val="left" w:pos="7640"/>
          <w:tab w:val="left" w:pos="8820"/>
        </w:tabs>
        <w:ind w:right="-385"/>
        <w:jc w:val="center"/>
        <w:rPr>
          <w:rFonts w:ascii="Arial" w:hAnsi="Arial" w:cs="Arial"/>
          <w:b/>
          <w:sz w:val="32"/>
          <w:szCs w:val="18"/>
        </w:rPr>
      </w:pPr>
      <w:r w:rsidRPr="009F02FC">
        <w:rPr>
          <w:rFonts w:ascii="Arial" w:hAnsi="Arial" w:cs="Arial"/>
          <w:b/>
          <w:sz w:val="32"/>
          <w:szCs w:val="18"/>
        </w:rPr>
        <w:lastRenderedPageBreak/>
        <w:t>Jerusalem’s Water System</w:t>
      </w:r>
      <w:r w:rsidRPr="009F02FC">
        <w:rPr>
          <w:rFonts w:ascii="Arial" w:hAnsi="Arial" w:cs="Arial"/>
          <w:sz w:val="16"/>
          <w:szCs w:val="18"/>
        </w:rPr>
        <w:fldChar w:fldCharType="begin"/>
      </w:r>
      <w:r w:rsidRPr="009F02FC">
        <w:rPr>
          <w:rFonts w:ascii="Arial" w:hAnsi="Arial" w:cs="Arial"/>
          <w:sz w:val="16"/>
          <w:szCs w:val="18"/>
        </w:rPr>
        <w:instrText xml:space="preserve"> TC  " </w:instrText>
      </w:r>
      <w:bookmarkStart w:id="83" w:name="_Toc474574419"/>
      <w:bookmarkStart w:id="84" w:name="_Toc474577554"/>
      <w:bookmarkStart w:id="85" w:name="_Toc502996061"/>
      <w:r w:rsidRPr="009F02FC">
        <w:rPr>
          <w:rFonts w:ascii="Arial" w:hAnsi="Arial" w:cs="Arial"/>
          <w:sz w:val="16"/>
          <w:szCs w:val="18"/>
        </w:rPr>
        <w:instrText>Jerusalem’s Water System</w:instrText>
      </w:r>
      <w:bookmarkEnd w:id="83"/>
      <w:bookmarkEnd w:id="84"/>
      <w:bookmarkEnd w:id="85"/>
      <w:r w:rsidRPr="009F02FC">
        <w:rPr>
          <w:rFonts w:ascii="Arial" w:hAnsi="Arial" w:cs="Arial"/>
          <w:sz w:val="16"/>
          <w:szCs w:val="18"/>
        </w:rPr>
        <w:instrText xml:space="preserve"> " \l 3 </w:instrText>
      </w:r>
      <w:r w:rsidRPr="009F02FC">
        <w:rPr>
          <w:rFonts w:ascii="Arial" w:hAnsi="Arial" w:cs="Arial"/>
          <w:sz w:val="16"/>
          <w:szCs w:val="18"/>
        </w:rPr>
        <w:fldChar w:fldCharType="end"/>
      </w:r>
    </w:p>
    <w:p w14:paraId="79A6D003" w14:textId="77777777" w:rsidR="007743A7" w:rsidRPr="009F02FC" w:rsidRDefault="007743A7">
      <w:pPr>
        <w:tabs>
          <w:tab w:val="left" w:pos="3140"/>
          <w:tab w:val="left" w:pos="6120"/>
          <w:tab w:val="left" w:pos="7560"/>
          <w:tab w:val="left" w:pos="7640"/>
          <w:tab w:val="left" w:pos="8820"/>
        </w:tabs>
        <w:ind w:right="-385"/>
        <w:jc w:val="center"/>
        <w:rPr>
          <w:rFonts w:ascii="Arial" w:hAnsi="Arial" w:cs="Arial"/>
          <w:sz w:val="21"/>
          <w:szCs w:val="18"/>
        </w:rPr>
      </w:pPr>
      <w:r w:rsidRPr="009F02FC">
        <w:rPr>
          <w:rFonts w:ascii="Arial" w:hAnsi="Arial" w:cs="Arial"/>
          <w:i/>
          <w:sz w:val="21"/>
          <w:szCs w:val="18"/>
        </w:rPr>
        <w:t>BAR</w:t>
      </w:r>
      <w:r w:rsidRPr="009F02FC">
        <w:rPr>
          <w:rFonts w:ascii="Arial" w:hAnsi="Arial" w:cs="Arial"/>
          <w:sz w:val="21"/>
          <w:szCs w:val="18"/>
        </w:rPr>
        <w:t xml:space="preserve"> (July/August 1994): 23-24 (1 of 2)</w:t>
      </w:r>
    </w:p>
    <w:p w14:paraId="0F870E16" w14:textId="77777777" w:rsidR="007743A7" w:rsidRPr="009F02FC" w:rsidRDefault="007743A7">
      <w:pPr>
        <w:tabs>
          <w:tab w:val="left" w:pos="3140"/>
          <w:tab w:val="left" w:pos="6120"/>
          <w:tab w:val="left" w:pos="7560"/>
          <w:tab w:val="left" w:pos="7640"/>
          <w:tab w:val="left" w:pos="8820"/>
        </w:tabs>
        <w:ind w:right="-385"/>
        <w:jc w:val="center"/>
        <w:rPr>
          <w:rFonts w:ascii="Arial" w:hAnsi="Arial" w:cs="Arial"/>
          <w:sz w:val="21"/>
          <w:szCs w:val="18"/>
        </w:rPr>
      </w:pPr>
    </w:p>
    <w:p w14:paraId="4B34135F" w14:textId="77777777" w:rsidR="007743A7" w:rsidRPr="009F02FC" w:rsidRDefault="007743A7">
      <w:pPr>
        <w:pStyle w:val="BodyText3"/>
        <w:rPr>
          <w:rFonts w:ascii="Arial" w:hAnsi="Arial" w:cs="Arial"/>
          <w:sz w:val="21"/>
          <w:szCs w:val="18"/>
        </w:rPr>
      </w:pPr>
      <w:r w:rsidRPr="009F02FC">
        <w:rPr>
          <w:rFonts w:ascii="Arial" w:hAnsi="Arial" w:cs="Arial"/>
          <w:sz w:val="21"/>
          <w:szCs w:val="18"/>
        </w:rPr>
        <w:t>Hershel Shanks is now convinced that Warren’s Shaft could not have been used as a water shaft for several reasons.  Here are his reasons with my responses.</w:t>
      </w:r>
    </w:p>
    <w:p w14:paraId="27D7F1E3" w14:textId="77777777" w:rsidR="007743A7" w:rsidRPr="009F02FC" w:rsidRDefault="007743A7">
      <w:pPr>
        <w:pStyle w:val="BodyText3"/>
        <w:rPr>
          <w:rFonts w:ascii="Arial" w:hAnsi="Arial" w:cs="Arial"/>
          <w:sz w:val="21"/>
          <w:szCs w:val="18"/>
        </w:rPr>
      </w:pPr>
    </w:p>
    <w:p w14:paraId="22676B28" w14:textId="77777777" w:rsidR="007743A7" w:rsidRPr="009F02FC" w:rsidRDefault="007743A7">
      <w:pPr>
        <w:pStyle w:val="BodyText3"/>
        <w:numPr>
          <w:ilvl w:val="0"/>
          <w:numId w:val="35"/>
        </w:numPr>
        <w:rPr>
          <w:rFonts w:ascii="Arial" w:hAnsi="Arial" w:cs="Arial"/>
          <w:sz w:val="21"/>
          <w:szCs w:val="18"/>
        </w:rPr>
      </w:pPr>
      <w:r w:rsidRPr="009F02FC">
        <w:rPr>
          <w:rFonts w:ascii="Arial" w:hAnsi="Arial" w:cs="Arial"/>
          <w:sz w:val="21"/>
          <w:szCs w:val="18"/>
          <w:u w:val="single"/>
        </w:rPr>
        <w:t>Access</w:t>
      </w:r>
      <w:r w:rsidRPr="009F02FC">
        <w:rPr>
          <w:rFonts w:ascii="Arial" w:hAnsi="Arial" w:cs="Arial"/>
          <w:sz w:val="21"/>
          <w:szCs w:val="18"/>
        </w:rPr>
        <w:t xml:space="preserve">: It is difficult to get to without a platform over the top (but why couldn’t there have been an ancient wood platform built over it?  And must we assume that since it was difficult for the 69-year-old Shanks to climb with a rope ladder that Joab </w:t>
      </w:r>
      <w:r w:rsidRPr="009F02FC">
        <w:rPr>
          <w:rFonts w:ascii="Arial" w:hAnsi="Arial" w:cs="Arial"/>
          <w:i/>
          <w:sz w:val="21"/>
          <w:szCs w:val="18"/>
        </w:rPr>
        <w:t xml:space="preserve">couldn’t </w:t>
      </w:r>
      <w:r w:rsidRPr="009F02FC">
        <w:rPr>
          <w:rFonts w:ascii="Arial" w:hAnsi="Arial" w:cs="Arial"/>
          <w:sz w:val="21"/>
          <w:szCs w:val="18"/>
        </w:rPr>
        <w:t>have done it?  After all, they admit that others in the 20th century have climbed it even without a rope.)</w:t>
      </w:r>
    </w:p>
    <w:p w14:paraId="7486A143" w14:textId="77777777" w:rsidR="007743A7" w:rsidRPr="009F02FC" w:rsidRDefault="007743A7">
      <w:pPr>
        <w:pStyle w:val="BodyText3"/>
        <w:rPr>
          <w:rFonts w:ascii="Arial" w:hAnsi="Arial" w:cs="Arial"/>
          <w:sz w:val="21"/>
          <w:szCs w:val="18"/>
        </w:rPr>
      </w:pPr>
    </w:p>
    <w:p w14:paraId="6BE58F55" w14:textId="77777777" w:rsidR="007743A7" w:rsidRPr="009F02FC" w:rsidRDefault="007743A7">
      <w:pPr>
        <w:pStyle w:val="BodyText3"/>
        <w:numPr>
          <w:ilvl w:val="0"/>
          <w:numId w:val="35"/>
        </w:numPr>
        <w:rPr>
          <w:rFonts w:ascii="Arial" w:hAnsi="Arial" w:cs="Arial"/>
          <w:sz w:val="21"/>
          <w:szCs w:val="18"/>
        </w:rPr>
      </w:pPr>
      <w:r w:rsidRPr="009F02FC">
        <w:rPr>
          <w:rFonts w:ascii="Arial" w:hAnsi="Arial" w:cs="Arial"/>
          <w:sz w:val="21"/>
          <w:szCs w:val="18"/>
          <w:u w:val="single"/>
        </w:rPr>
        <w:t>Protrusions</w:t>
      </w:r>
      <w:r w:rsidRPr="009F02FC">
        <w:rPr>
          <w:rFonts w:ascii="Arial" w:hAnsi="Arial" w:cs="Arial"/>
          <w:sz w:val="21"/>
          <w:szCs w:val="18"/>
        </w:rPr>
        <w:t>: The sides down the shaft are uneven (but this presumes that the ancients would have smoothed them out whereas they may have not wanted to take the risk; in fact, these footholds would be just what Joab would have needed to climb it).</w:t>
      </w:r>
    </w:p>
    <w:p w14:paraId="60B8A3CB" w14:textId="77777777" w:rsidR="007743A7" w:rsidRPr="009F02FC" w:rsidRDefault="007743A7">
      <w:pPr>
        <w:pStyle w:val="BodyText3"/>
        <w:rPr>
          <w:rFonts w:ascii="Arial" w:hAnsi="Arial" w:cs="Arial"/>
          <w:sz w:val="21"/>
          <w:szCs w:val="18"/>
        </w:rPr>
      </w:pPr>
    </w:p>
    <w:p w14:paraId="26707C96" w14:textId="47E1BAE2" w:rsidR="007743A7" w:rsidRPr="009F02FC" w:rsidRDefault="007743A7">
      <w:pPr>
        <w:pStyle w:val="BodyText3"/>
        <w:numPr>
          <w:ilvl w:val="0"/>
          <w:numId w:val="35"/>
        </w:numPr>
        <w:rPr>
          <w:rFonts w:ascii="Arial" w:hAnsi="Arial" w:cs="Arial"/>
          <w:sz w:val="21"/>
          <w:szCs w:val="18"/>
        </w:rPr>
      </w:pPr>
      <w:r w:rsidRPr="009F02FC">
        <w:rPr>
          <w:rFonts w:ascii="Arial" w:hAnsi="Arial" w:cs="Arial"/>
          <w:sz w:val="21"/>
          <w:szCs w:val="18"/>
          <w:u w:val="single"/>
        </w:rPr>
        <w:t>Lack of Rope Marks</w:t>
      </w:r>
      <w:r w:rsidRPr="009F02FC">
        <w:rPr>
          <w:rFonts w:ascii="Arial" w:hAnsi="Arial" w:cs="Arial"/>
          <w:sz w:val="21"/>
          <w:szCs w:val="18"/>
        </w:rPr>
        <w:t xml:space="preserve">: Other wells have marks on the sides where the bucket rope marred the surface of the </w:t>
      </w:r>
      <w:r w:rsidR="008D1EDA" w:rsidRPr="009F02FC">
        <w:rPr>
          <w:rFonts w:ascii="Arial" w:hAnsi="Arial" w:cs="Arial"/>
          <w:sz w:val="21"/>
          <w:szCs w:val="18"/>
        </w:rPr>
        <w:t>rock,</w:t>
      </w:r>
      <w:r w:rsidRPr="009F02FC">
        <w:rPr>
          <w:rFonts w:ascii="Arial" w:hAnsi="Arial" w:cs="Arial"/>
          <w:sz w:val="21"/>
          <w:szCs w:val="18"/>
        </w:rPr>
        <w:t xml:space="preserve"> yet this one does not (but why assume that the rope must have touched the wall?  Their picture [</w:t>
      </w:r>
      <w:r w:rsidRPr="009F02FC">
        <w:rPr>
          <w:rFonts w:ascii="Arial" w:hAnsi="Arial" w:cs="Arial"/>
          <w:i/>
          <w:sz w:val="21"/>
          <w:szCs w:val="18"/>
        </w:rPr>
        <w:t>BAR</w:t>
      </w:r>
      <w:r w:rsidRPr="009F02FC">
        <w:rPr>
          <w:rFonts w:ascii="Arial" w:hAnsi="Arial" w:cs="Arial"/>
          <w:sz w:val="21"/>
          <w:szCs w:val="18"/>
        </w:rPr>
        <w:t xml:space="preserve"> Nov/Dec 99, p. 33] shows the rope does not need to touch the wall and the caption even says they could “easily lower a rope down Warren’s Shaft.”  Besides, they offer no alternate suggestion for the location of the </w:t>
      </w:r>
      <w:r w:rsidRPr="009F02FC">
        <w:rPr>
          <w:rFonts w:ascii="Arial" w:hAnsi="Arial" w:cs="Arial"/>
          <w:i/>
          <w:sz w:val="21"/>
          <w:szCs w:val="18"/>
        </w:rPr>
        <w:t xml:space="preserve">tsinnor </w:t>
      </w:r>
      <w:r w:rsidRPr="009F02FC">
        <w:rPr>
          <w:rFonts w:ascii="Arial" w:hAnsi="Arial" w:cs="Arial"/>
          <w:sz w:val="21"/>
          <w:szCs w:val="18"/>
        </w:rPr>
        <w:t>[“water shaft,” 2 Sam. 5:8]).</w:t>
      </w:r>
    </w:p>
    <w:p w14:paraId="4468582A" w14:textId="77777777" w:rsidR="007743A7" w:rsidRPr="009F02FC" w:rsidRDefault="007743A7">
      <w:pPr>
        <w:pStyle w:val="BodyText3"/>
        <w:rPr>
          <w:rFonts w:ascii="Arial" w:hAnsi="Arial" w:cs="Arial"/>
          <w:sz w:val="21"/>
          <w:szCs w:val="18"/>
        </w:rPr>
      </w:pPr>
    </w:p>
    <w:p w14:paraId="720B1CA5" w14:textId="45A72252" w:rsidR="007743A7" w:rsidRPr="009F02FC" w:rsidRDefault="007743A7">
      <w:pPr>
        <w:pStyle w:val="BodyText3"/>
        <w:numPr>
          <w:ilvl w:val="0"/>
          <w:numId w:val="35"/>
        </w:numPr>
        <w:rPr>
          <w:rFonts w:ascii="Arial" w:hAnsi="Arial" w:cs="Arial"/>
          <w:sz w:val="21"/>
          <w:szCs w:val="18"/>
        </w:rPr>
      </w:pPr>
      <w:r w:rsidRPr="009F02FC">
        <w:rPr>
          <w:rFonts w:ascii="Arial" w:hAnsi="Arial" w:cs="Arial"/>
          <w:sz w:val="21"/>
          <w:szCs w:val="18"/>
          <w:u w:val="single"/>
        </w:rPr>
        <w:t>Water Marks at the Bottom Indicate Only One Foot of Water</w:t>
      </w:r>
      <w:r w:rsidRPr="009F02FC">
        <w:rPr>
          <w:rFonts w:ascii="Arial" w:hAnsi="Arial" w:cs="Arial"/>
          <w:sz w:val="21"/>
          <w:szCs w:val="18"/>
        </w:rPr>
        <w:t xml:space="preserve">: Shanks says this is too shallow to lower a bucket and ancients would have dug out the bottom for a greater depth (but these water marks only indicate a </w:t>
      </w:r>
      <w:r w:rsidR="008D1EDA" w:rsidRPr="009F02FC">
        <w:rPr>
          <w:rFonts w:ascii="Arial" w:hAnsi="Arial" w:cs="Arial"/>
          <w:sz w:val="21"/>
          <w:szCs w:val="18"/>
        </w:rPr>
        <w:t>one-foot</w:t>
      </w:r>
      <w:r w:rsidRPr="009F02FC">
        <w:rPr>
          <w:rFonts w:ascii="Arial" w:hAnsi="Arial" w:cs="Arial"/>
          <w:sz w:val="21"/>
          <w:szCs w:val="18"/>
        </w:rPr>
        <w:t xml:space="preserve"> level most of the time—the level could have been much higher at other times).</w:t>
      </w:r>
    </w:p>
    <w:p w14:paraId="2F56DA88" w14:textId="77777777" w:rsidR="007743A7" w:rsidRPr="009F02FC" w:rsidRDefault="007743A7">
      <w:pPr>
        <w:tabs>
          <w:tab w:val="left" w:pos="3140"/>
          <w:tab w:val="left" w:pos="6120"/>
          <w:tab w:val="left" w:pos="7560"/>
          <w:tab w:val="left" w:pos="7640"/>
          <w:tab w:val="left" w:pos="8820"/>
        </w:tabs>
        <w:ind w:right="-385"/>
        <w:jc w:val="center"/>
        <w:rPr>
          <w:rFonts w:ascii="Arial" w:hAnsi="Arial" w:cs="Arial"/>
          <w:sz w:val="21"/>
          <w:szCs w:val="18"/>
        </w:rPr>
      </w:pPr>
    </w:p>
    <w:p w14:paraId="320A5F29"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sectPr w:rsidR="007743A7" w:rsidRPr="009F02FC" w:rsidSect="007743A7">
          <w:headerReference w:type="default" r:id="rId29"/>
          <w:pgSz w:w="11909" w:h="16834"/>
          <w:pgMar w:top="576" w:right="1181" w:bottom="576" w:left="1742" w:header="576" w:footer="576" w:gutter="0"/>
          <w:pgNumType w:start="24"/>
          <w:cols w:space="720"/>
        </w:sectPr>
      </w:pPr>
    </w:p>
    <w:p w14:paraId="52F173DF" w14:textId="77777777" w:rsidR="007743A7" w:rsidRPr="009F02FC" w:rsidRDefault="007743A7">
      <w:pPr>
        <w:tabs>
          <w:tab w:val="left" w:pos="3140"/>
          <w:tab w:val="left" w:pos="6120"/>
          <w:tab w:val="left" w:pos="7560"/>
          <w:tab w:val="left" w:pos="7640"/>
          <w:tab w:val="left" w:pos="8820"/>
        </w:tabs>
        <w:ind w:right="-385"/>
        <w:jc w:val="center"/>
        <w:rPr>
          <w:rFonts w:ascii="Arial" w:hAnsi="Arial" w:cs="Arial"/>
          <w:b/>
          <w:sz w:val="32"/>
          <w:szCs w:val="18"/>
        </w:rPr>
      </w:pPr>
      <w:r w:rsidRPr="009F02FC">
        <w:rPr>
          <w:rFonts w:ascii="Arial" w:hAnsi="Arial" w:cs="Arial"/>
          <w:b/>
          <w:sz w:val="32"/>
          <w:szCs w:val="18"/>
        </w:rPr>
        <w:lastRenderedPageBreak/>
        <w:t>Jerusalem’s Water System</w:t>
      </w:r>
    </w:p>
    <w:p w14:paraId="13F712E6" w14:textId="77777777" w:rsidR="007743A7" w:rsidRPr="009F02FC" w:rsidRDefault="007743A7">
      <w:pPr>
        <w:tabs>
          <w:tab w:val="left" w:pos="3140"/>
          <w:tab w:val="left" w:pos="6120"/>
          <w:tab w:val="left" w:pos="7560"/>
          <w:tab w:val="left" w:pos="7640"/>
          <w:tab w:val="left" w:pos="8820"/>
        </w:tabs>
        <w:ind w:right="-385"/>
        <w:jc w:val="center"/>
        <w:rPr>
          <w:rFonts w:ascii="Arial" w:hAnsi="Arial" w:cs="Arial"/>
          <w:sz w:val="21"/>
          <w:szCs w:val="18"/>
        </w:rPr>
      </w:pPr>
      <w:r w:rsidRPr="009F02FC">
        <w:rPr>
          <w:rFonts w:ascii="Arial" w:hAnsi="Arial" w:cs="Arial"/>
          <w:i/>
          <w:sz w:val="21"/>
          <w:szCs w:val="18"/>
        </w:rPr>
        <w:t>BAR</w:t>
      </w:r>
      <w:r w:rsidRPr="009F02FC">
        <w:rPr>
          <w:rFonts w:ascii="Arial" w:hAnsi="Arial" w:cs="Arial"/>
          <w:sz w:val="21"/>
          <w:szCs w:val="18"/>
        </w:rPr>
        <w:t xml:space="preserve"> (July/August 1994): 23-24 (2 of 2)</w:t>
      </w:r>
    </w:p>
    <w:p w14:paraId="089CAFB7"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sectPr w:rsidR="007743A7" w:rsidRPr="009F02FC" w:rsidSect="007743A7">
          <w:headerReference w:type="default" r:id="rId30"/>
          <w:pgSz w:w="11909" w:h="16834"/>
          <w:pgMar w:top="576" w:right="1181" w:bottom="576" w:left="1742" w:header="576" w:footer="576" w:gutter="0"/>
          <w:pgNumType w:start="24"/>
          <w:cols w:space="720"/>
        </w:sectPr>
      </w:pPr>
    </w:p>
    <w:p w14:paraId="7E0DAEC2" w14:textId="77777777" w:rsidR="007743A7" w:rsidRPr="009F02FC" w:rsidRDefault="007743A7">
      <w:pPr>
        <w:tabs>
          <w:tab w:val="left" w:pos="3140"/>
          <w:tab w:val="left" w:pos="6120"/>
          <w:tab w:val="left" w:pos="7560"/>
          <w:tab w:val="left" w:pos="7640"/>
          <w:tab w:val="left" w:pos="8820"/>
        </w:tabs>
        <w:ind w:right="-385"/>
        <w:jc w:val="center"/>
        <w:rPr>
          <w:rFonts w:ascii="Arial" w:hAnsi="Arial" w:cs="Arial"/>
          <w:b/>
          <w:sz w:val="32"/>
          <w:szCs w:val="18"/>
        </w:rPr>
      </w:pPr>
      <w:r w:rsidRPr="009F02FC">
        <w:rPr>
          <w:rFonts w:ascii="Arial" w:hAnsi="Arial" w:cs="Arial"/>
          <w:b/>
          <w:sz w:val="32"/>
          <w:szCs w:val="18"/>
        </w:rPr>
        <w:lastRenderedPageBreak/>
        <w:t>A Revised Jerusalem Wall</w:t>
      </w:r>
      <w:r w:rsidRPr="009F02FC">
        <w:rPr>
          <w:rFonts w:ascii="Arial" w:hAnsi="Arial" w:cs="Arial"/>
          <w:sz w:val="21"/>
          <w:szCs w:val="18"/>
        </w:rPr>
        <w:fldChar w:fldCharType="begin"/>
      </w:r>
      <w:r w:rsidRPr="009F02FC">
        <w:rPr>
          <w:rFonts w:ascii="Arial" w:hAnsi="Arial" w:cs="Arial"/>
          <w:sz w:val="21"/>
          <w:szCs w:val="18"/>
        </w:rPr>
        <w:instrText xml:space="preserve"> TC  " </w:instrText>
      </w:r>
      <w:bookmarkStart w:id="86" w:name="_Toc502996062"/>
      <w:r w:rsidRPr="009F02FC">
        <w:rPr>
          <w:rFonts w:ascii="Arial" w:hAnsi="Arial" w:cs="Arial"/>
          <w:sz w:val="21"/>
          <w:szCs w:val="18"/>
        </w:rPr>
        <w:instrText>A Revised Jerusalem Wall</w:instrText>
      </w:r>
      <w:bookmarkEnd w:id="86"/>
      <w:r w:rsidRPr="009F02FC">
        <w:rPr>
          <w:rFonts w:ascii="Arial" w:hAnsi="Arial" w:cs="Arial"/>
          <w:sz w:val="21"/>
          <w:szCs w:val="18"/>
        </w:rPr>
        <w:instrText xml:space="preserve"> " \l 3 </w:instrText>
      </w:r>
      <w:r w:rsidRPr="009F02FC">
        <w:rPr>
          <w:rFonts w:ascii="Arial" w:hAnsi="Arial" w:cs="Arial"/>
          <w:sz w:val="21"/>
          <w:szCs w:val="18"/>
        </w:rPr>
        <w:fldChar w:fldCharType="end"/>
      </w:r>
    </w:p>
    <w:p w14:paraId="6DF639EA" w14:textId="77777777" w:rsidR="007743A7" w:rsidRPr="009F02FC" w:rsidRDefault="007743A7">
      <w:pPr>
        <w:tabs>
          <w:tab w:val="left" w:pos="3140"/>
          <w:tab w:val="left" w:pos="6120"/>
          <w:tab w:val="left" w:pos="7560"/>
          <w:tab w:val="left" w:pos="7640"/>
          <w:tab w:val="left" w:pos="8820"/>
        </w:tabs>
        <w:ind w:right="-385"/>
        <w:jc w:val="center"/>
        <w:rPr>
          <w:rFonts w:ascii="Arial" w:hAnsi="Arial" w:cs="Arial"/>
          <w:sz w:val="21"/>
          <w:szCs w:val="18"/>
        </w:rPr>
      </w:pPr>
      <w:r w:rsidRPr="009F02FC">
        <w:rPr>
          <w:rFonts w:ascii="Arial" w:hAnsi="Arial" w:cs="Arial"/>
          <w:sz w:val="21"/>
          <w:szCs w:val="18"/>
        </w:rPr>
        <w:t xml:space="preserve">Hershel Shanks, </w:t>
      </w:r>
      <w:r w:rsidRPr="009F02FC">
        <w:rPr>
          <w:rFonts w:ascii="Arial" w:hAnsi="Arial" w:cs="Arial"/>
          <w:i/>
          <w:sz w:val="21"/>
          <w:szCs w:val="18"/>
        </w:rPr>
        <w:t>Biblical Archaeology Review</w:t>
      </w:r>
      <w:r w:rsidRPr="009F02FC">
        <w:rPr>
          <w:rFonts w:ascii="Arial" w:hAnsi="Arial" w:cs="Arial"/>
          <w:sz w:val="21"/>
          <w:szCs w:val="18"/>
        </w:rPr>
        <w:t xml:space="preserve"> (Nov-Dec. 1999): 22-23 (1 of 2)</w:t>
      </w:r>
    </w:p>
    <w:p w14:paraId="1A18C65D"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sectPr w:rsidR="007743A7" w:rsidRPr="009F02FC" w:rsidSect="007743A7">
          <w:headerReference w:type="default" r:id="rId31"/>
          <w:pgSz w:w="11909" w:h="16834"/>
          <w:pgMar w:top="576" w:right="1181" w:bottom="576" w:left="1742" w:header="576" w:footer="576" w:gutter="0"/>
          <w:pgNumType w:start="24"/>
          <w:cols w:space="720"/>
        </w:sectPr>
      </w:pPr>
    </w:p>
    <w:p w14:paraId="437E971B" w14:textId="77777777" w:rsidR="007743A7" w:rsidRPr="009F02FC" w:rsidRDefault="007743A7">
      <w:pPr>
        <w:tabs>
          <w:tab w:val="left" w:pos="3140"/>
          <w:tab w:val="left" w:pos="6120"/>
          <w:tab w:val="left" w:pos="7560"/>
          <w:tab w:val="left" w:pos="7640"/>
          <w:tab w:val="left" w:pos="8820"/>
        </w:tabs>
        <w:ind w:right="-385"/>
        <w:jc w:val="center"/>
        <w:rPr>
          <w:rFonts w:ascii="Arial" w:hAnsi="Arial" w:cs="Arial"/>
          <w:b/>
          <w:sz w:val="32"/>
          <w:szCs w:val="18"/>
        </w:rPr>
      </w:pPr>
      <w:r w:rsidRPr="009F02FC">
        <w:rPr>
          <w:rFonts w:ascii="Arial" w:hAnsi="Arial" w:cs="Arial"/>
          <w:b/>
          <w:sz w:val="32"/>
          <w:szCs w:val="18"/>
        </w:rPr>
        <w:lastRenderedPageBreak/>
        <w:t>Jerusalem’s Kidron Wall &amp; Gate</w:t>
      </w:r>
      <w:r w:rsidRPr="009F02FC">
        <w:rPr>
          <w:rFonts w:ascii="Arial" w:hAnsi="Arial" w:cs="Arial"/>
          <w:sz w:val="16"/>
          <w:szCs w:val="18"/>
        </w:rPr>
        <w:fldChar w:fldCharType="begin"/>
      </w:r>
      <w:r w:rsidRPr="009F02FC">
        <w:rPr>
          <w:rFonts w:ascii="Arial" w:hAnsi="Arial" w:cs="Arial"/>
          <w:sz w:val="16"/>
          <w:szCs w:val="18"/>
        </w:rPr>
        <w:instrText xml:space="preserve"> TC  " </w:instrText>
      </w:r>
      <w:bookmarkStart w:id="87" w:name="_Toc502996063"/>
      <w:r w:rsidRPr="009F02FC">
        <w:rPr>
          <w:rFonts w:ascii="Arial" w:hAnsi="Arial" w:cs="Arial"/>
          <w:sz w:val="16"/>
          <w:szCs w:val="18"/>
        </w:rPr>
        <w:instrText>Jerusalem’s Kidron Wall &amp; Gate</w:instrText>
      </w:r>
      <w:bookmarkEnd w:id="87"/>
      <w:r w:rsidRPr="009F02FC">
        <w:rPr>
          <w:rFonts w:ascii="Arial" w:hAnsi="Arial" w:cs="Arial"/>
          <w:sz w:val="16"/>
          <w:szCs w:val="18"/>
        </w:rPr>
        <w:instrText xml:space="preserve">" \l 3 </w:instrText>
      </w:r>
      <w:r w:rsidRPr="009F02FC">
        <w:rPr>
          <w:rFonts w:ascii="Arial" w:hAnsi="Arial" w:cs="Arial"/>
          <w:sz w:val="16"/>
          <w:szCs w:val="18"/>
        </w:rPr>
        <w:fldChar w:fldCharType="end"/>
      </w:r>
    </w:p>
    <w:p w14:paraId="6A77BEEC" w14:textId="77777777" w:rsidR="007743A7" w:rsidRPr="009F02FC" w:rsidRDefault="007743A7">
      <w:pPr>
        <w:tabs>
          <w:tab w:val="left" w:pos="3140"/>
          <w:tab w:val="left" w:pos="6120"/>
          <w:tab w:val="left" w:pos="7560"/>
          <w:tab w:val="left" w:pos="7640"/>
          <w:tab w:val="left" w:pos="8820"/>
        </w:tabs>
        <w:ind w:right="-385"/>
        <w:jc w:val="center"/>
        <w:rPr>
          <w:rFonts w:ascii="Arial" w:hAnsi="Arial" w:cs="Arial"/>
          <w:sz w:val="21"/>
          <w:szCs w:val="18"/>
        </w:rPr>
      </w:pPr>
      <w:r w:rsidRPr="009F02FC">
        <w:rPr>
          <w:rFonts w:ascii="Arial" w:hAnsi="Arial" w:cs="Arial"/>
          <w:i/>
          <w:sz w:val="21"/>
          <w:szCs w:val="18"/>
        </w:rPr>
        <w:t>Biblical Archaeology Review</w:t>
      </w:r>
      <w:r w:rsidRPr="009F02FC">
        <w:rPr>
          <w:rFonts w:ascii="Arial" w:hAnsi="Arial" w:cs="Arial"/>
          <w:sz w:val="21"/>
          <w:szCs w:val="18"/>
        </w:rPr>
        <w:t xml:space="preserve"> (Nov-Dec. 1999): 24, 27 (2 of 2)</w:t>
      </w:r>
    </w:p>
    <w:p w14:paraId="0EE454F4"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sectPr w:rsidR="007743A7" w:rsidRPr="009F02FC" w:rsidSect="007743A7">
          <w:headerReference w:type="default" r:id="rId32"/>
          <w:pgSz w:w="11909" w:h="16834"/>
          <w:pgMar w:top="576" w:right="1181" w:bottom="576" w:left="1742" w:header="576" w:footer="576" w:gutter="0"/>
          <w:pgNumType w:start="24"/>
          <w:cols w:space="720"/>
        </w:sectPr>
      </w:pPr>
    </w:p>
    <w:p w14:paraId="689BD9B9"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b/>
          <w:sz w:val="32"/>
          <w:szCs w:val="18"/>
        </w:rPr>
      </w:pPr>
      <w:r w:rsidRPr="009F02FC">
        <w:rPr>
          <w:rFonts w:ascii="Arial" w:hAnsi="Arial" w:cs="Arial"/>
          <w:b/>
          <w:sz w:val="32"/>
          <w:szCs w:val="18"/>
        </w:rPr>
        <w:lastRenderedPageBreak/>
        <w:t>Temple Mount</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88" w:name="_Toc408127826"/>
      <w:bookmarkStart w:id="89" w:name="_Toc502996064"/>
      <w:r w:rsidRPr="009F02FC">
        <w:rPr>
          <w:rFonts w:ascii="Arial" w:hAnsi="Arial" w:cs="Arial"/>
          <w:b/>
          <w:sz w:val="13"/>
          <w:szCs w:val="18"/>
        </w:rPr>
        <w:instrText>Temple Mount</w:instrText>
      </w:r>
      <w:bookmarkEnd w:id="88"/>
      <w:bookmarkEnd w:id="89"/>
      <w:r w:rsidRPr="009F02FC">
        <w:rPr>
          <w:rFonts w:ascii="Arial" w:hAnsi="Arial" w:cs="Arial"/>
          <w:b/>
          <w:sz w:val="13"/>
          <w:szCs w:val="18"/>
        </w:rPr>
        <w:instrText xml:space="preserve">" \l 3 </w:instrText>
      </w:r>
      <w:r w:rsidRPr="009F02FC">
        <w:rPr>
          <w:rFonts w:ascii="Arial" w:hAnsi="Arial" w:cs="Arial"/>
          <w:b/>
          <w:sz w:val="13"/>
          <w:szCs w:val="18"/>
        </w:rPr>
        <w:fldChar w:fldCharType="end"/>
      </w:r>
    </w:p>
    <w:p w14:paraId="3DFC7A2E"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vanish/>
          <w:sz w:val="21"/>
          <w:szCs w:val="18"/>
        </w:rPr>
      </w:pPr>
      <w:r w:rsidRPr="009F02FC">
        <w:rPr>
          <w:rFonts w:ascii="Arial" w:hAnsi="Arial" w:cs="Arial"/>
          <w:sz w:val="21"/>
          <w:szCs w:val="18"/>
        </w:rPr>
        <w:br w:type="page"/>
      </w:r>
      <w:r w:rsidRPr="009F02FC">
        <w:rPr>
          <w:rFonts w:ascii="Arial" w:hAnsi="Arial" w:cs="Arial"/>
          <w:vanish/>
          <w:sz w:val="21"/>
          <w:szCs w:val="18"/>
        </w:rPr>
        <w:lastRenderedPageBreak/>
        <w:fldChar w:fldCharType="begin"/>
      </w:r>
      <w:r w:rsidRPr="009F02FC">
        <w:rPr>
          <w:rFonts w:ascii="Arial" w:hAnsi="Arial" w:cs="Arial"/>
          <w:vanish/>
          <w:sz w:val="21"/>
          <w:szCs w:val="18"/>
        </w:rPr>
        <w:instrText xml:space="preserve"> TC </w:instrText>
      </w:r>
      <w:r w:rsidRPr="009F02FC">
        <w:rPr>
          <w:rFonts w:ascii="Arial" w:hAnsi="Arial" w:cs="Arial"/>
          <w:sz w:val="21"/>
          <w:szCs w:val="18"/>
        </w:rPr>
        <w:instrText xml:space="preserve"> "</w:instrText>
      </w:r>
      <w:bookmarkStart w:id="90" w:name="_Toc408127827"/>
      <w:bookmarkStart w:id="91" w:name="_Toc502996065"/>
      <w:r w:rsidRPr="009F02FC">
        <w:rPr>
          <w:rFonts w:ascii="Arial" w:hAnsi="Arial" w:cs="Arial"/>
          <w:sz w:val="21"/>
          <w:szCs w:val="18"/>
        </w:rPr>
        <w:instrText>Jesus in Judea and Samaria</w:instrText>
      </w:r>
      <w:bookmarkEnd w:id="90"/>
      <w:bookmarkEnd w:id="91"/>
      <w:r w:rsidRPr="009F02FC">
        <w:rPr>
          <w:rFonts w:ascii="Arial" w:hAnsi="Arial" w:cs="Arial"/>
          <w:sz w:val="21"/>
          <w:szCs w:val="18"/>
        </w:rPr>
        <w:instrText xml:space="preserve">" \l 2 </w:instrText>
      </w:r>
      <w:r w:rsidRPr="009F02FC">
        <w:rPr>
          <w:rFonts w:ascii="Arial" w:hAnsi="Arial" w:cs="Arial"/>
          <w:vanish/>
          <w:sz w:val="21"/>
          <w:szCs w:val="18"/>
        </w:rPr>
        <w:fldChar w:fldCharType="end"/>
      </w:r>
    </w:p>
    <w:p w14:paraId="19E806BD"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r w:rsidRPr="009F02FC">
        <w:rPr>
          <w:rFonts w:ascii="Arial" w:hAnsi="Arial" w:cs="Arial"/>
          <w:i/>
          <w:vanish/>
          <w:sz w:val="21"/>
          <w:szCs w:val="18"/>
        </w:rPr>
        <w:t xml:space="preserve">Bible Visual Resource Book, </w:t>
      </w:r>
      <w:r w:rsidRPr="009F02FC">
        <w:rPr>
          <w:rFonts w:ascii="Arial" w:hAnsi="Arial" w:cs="Arial"/>
          <w:vanish/>
          <w:sz w:val="21"/>
          <w:szCs w:val="18"/>
        </w:rPr>
        <w:t>205</w:t>
      </w:r>
    </w:p>
    <w:p w14:paraId="755733D5"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b/>
          <w:sz w:val="32"/>
          <w:szCs w:val="18"/>
        </w:rPr>
        <w:lastRenderedPageBreak/>
        <w:t>Jesus in Galilee</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92" w:name="_Toc408127828"/>
      <w:bookmarkStart w:id="93" w:name="_Toc502996066"/>
      <w:r w:rsidRPr="009F02FC">
        <w:rPr>
          <w:rFonts w:ascii="Arial" w:hAnsi="Arial" w:cs="Arial"/>
          <w:b/>
          <w:sz w:val="13"/>
          <w:szCs w:val="18"/>
        </w:rPr>
        <w:instrText>Jesus in Galilee</w:instrText>
      </w:r>
      <w:bookmarkEnd w:id="92"/>
      <w:bookmarkEnd w:id="93"/>
      <w:r w:rsidRPr="009F02FC">
        <w:rPr>
          <w:rFonts w:ascii="Arial" w:hAnsi="Arial" w:cs="Arial"/>
          <w:b/>
          <w:sz w:val="13"/>
          <w:szCs w:val="18"/>
        </w:rPr>
        <w:instrText xml:space="preserve">" \l 2 </w:instrText>
      </w:r>
      <w:r w:rsidRPr="009F02FC">
        <w:rPr>
          <w:rFonts w:ascii="Arial" w:hAnsi="Arial" w:cs="Arial"/>
          <w:b/>
          <w:sz w:val="13"/>
          <w:szCs w:val="18"/>
        </w:rPr>
        <w:fldChar w:fldCharType="end"/>
      </w:r>
    </w:p>
    <w:p w14:paraId="2D6C74E8"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r w:rsidRPr="009F02FC">
        <w:rPr>
          <w:rFonts w:ascii="Arial" w:hAnsi="Arial" w:cs="Arial"/>
          <w:i/>
          <w:sz w:val="21"/>
          <w:szCs w:val="18"/>
        </w:rPr>
        <w:t xml:space="preserve">Bible Visual Resource Book, </w:t>
      </w:r>
      <w:r w:rsidRPr="009F02FC">
        <w:rPr>
          <w:rFonts w:ascii="Arial" w:hAnsi="Arial" w:cs="Arial"/>
          <w:sz w:val="21"/>
          <w:szCs w:val="18"/>
        </w:rPr>
        <w:t>207</w:t>
      </w:r>
    </w:p>
    <w:p w14:paraId="34CDABCB"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Pentecost Countries &amp; Damascus</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94" w:name="_Toc408127829"/>
      <w:bookmarkStart w:id="95" w:name="_Toc502996067"/>
      <w:r w:rsidRPr="009F02FC">
        <w:rPr>
          <w:rFonts w:ascii="Arial" w:hAnsi="Arial" w:cs="Arial"/>
          <w:sz w:val="13"/>
          <w:szCs w:val="18"/>
        </w:rPr>
        <w:instrText>Pentecost Countries &amp; Damascus</w:instrText>
      </w:r>
      <w:bookmarkEnd w:id="94"/>
      <w:bookmarkEnd w:id="95"/>
      <w:r w:rsidRPr="009F02FC">
        <w:rPr>
          <w:rFonts w:ascii="Arial" w:hAnsi="Arial" w:cs="Arial"/>
          <w:sz w:val="13"/>
          <w:szCs w:val="18"/>
        </w:rPr>
        <w:instrText xml:space="preserve">" \l 2 </w:instrText>
      </w:r>
      <w:r w:rsidRPr="009F02FC">
        <w:rPr>
          <w:rFonts w:ascii="Arial" w:hAnsi="Arial" w:cs="Arial"/>
          <w:sz w:val="13"/>
          <w:szCs w:val="18"/>
        </w:rPr>
        <w:fldChar w:fldCharType="end"/>
      </w:r>
    </w:p>
    <w:p w14:paraId="51445779"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r w:rsidRPr="009F02FC">
        <w:rPr>
          <w:rFonts w:ascii="Arial" w:hAnsi="Arial" w:cs="Arial"/>
          <w:i/>
          <w:sz w:val="21"/>
          <w:szCs w:val="18"/>
        </w:rPr>
        <w:t xml:space="preserve">Bible Visual Resource Book, </w:t>
      </w:r>
      <w:r w:rsidRPr="009F02FC">
        <w:rPr>
          <w:rFonts w:ascii="Arial" w:hAnsi="Arial" w:cs="Arial"/>
          <w:sz w:val="21"/>
          <w:szCs w:val="18"/>
        </w:rPr>
        <w:t>215</w:t>
      </w:r>
    </w:p>
    <w:p w14:paraId="45DC96CC"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vanish/>
          <w:sz w:val="21"/>
          <w:szCs w:val="18"/>
        </w:rPr>
      </w:pPr>
      <w:r w:rsidRPr="009F02FC">
        <w:rPr>
          <w:rFonts w:ascii="Arial" w:hAnsi="Arial" w:cs="Arial"/>
          <w:sz w:val="21"/>
          <w:szCs w:val="18"/>
        </w:rPr>
        <w:br w:type="page"/>
      </w:r>
      <w:r w:rsidRPr="009F02FC">
        <w:rPr>
          <w:rFonts w:ascii="Arial" w:hAnsi="Arial" w:cs="Arial"/>
          <w:vanish/>
          <w:sz w:val="21"/>
          <w:szCs w:val="18"/>
        </w:rPr>
        <w:lastRenderedPageBreak/>
        <w:fldChar w:fldCharType="begin"/>
      </w:r>
      <w:r w:rsidRPr="009F02FC">
        <w:rPr>
          <w:rFonts w:ascii="Arial" w:hAnsi="Arial" w:cs="Arial"/>
          <w:vanish/>
          <w:sz w:val="21"/>
          <w:szCs w:val="18"/>
        </w:rPr>
        <w:instrText xml:space="preserve"> TC </w:instrText>
      </w:r>
      <w:r w:rsidRPr="009F02FC">
        <w:rPr>
          <w:rFonts w:ascii="Arial" w:hAnsi="Arial" w:cs="Arial"/>
          <w:sz w:val="21"/>
          <w:szCs w:val="18"/>
        </w:rPr>
        <w:instrText xml:space="preserve"> "</w:instrText>
      </w:r>
      <w:bookmarkStart w:id="96" w:name="_Toc408127830"/>
      <w:bookmarkStart w:id="97" w:name="_Toc502996068"/>
      <w:r w:rsidRPr="009F02FC">
        <w:rPr>
          <w:rFonts w:ascii="Arial" w:hAnsi="Arial" w:cs="Arial"/>
          <w:sz w:val="21"/>
          <w:szCs w:val="18"/>
        </w:rPr>
        <w:instrText>The Spread of the Gospel</w:instrText>
      </w:r>
      <w:bookmarkEnd w:id="96"/>
      <w:bookmarkEnd w:id="97"/>
      <w:r w:rsidRPr="009F02FC">
        <w:rPr>
          <w:rFonts w:ascii="Arial" w:hAnsi="Arial" w:cs="Arial"/>
          <w:sz w:val="21"/>
          <w:szCs w:val="18"/>
        </w:rPr>
        <w:instrText xml:space="preserve">" \l 2 </w:instrText>
      </w:r>
      <w:r w:rsidRPr="009F02FC">
        <w:rPr>
          <w:rFonts w:ascii="Arial" w:hAnsi="Arial" w:cs="Arial"/>
          <w:vanish/>
          <w:sz w:val="21"/>
          <w:szCs w:val="18"/>
        </w:rPr>
        <w:fldChar w:fldCharType="end"/>
      </w:r>
    </w:p>
    <w:p w14:paraId="3A91E1C8"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r w:rsidRPr="009F02FC">
        <w:rPr>
          <w:rFonts w:ascii="Arial" w:hAnsi="Arial" w:cs="Arial"/>
          <w:i/>
          <w:vanish/>
          <w:sz w:val="21"/>
          <w:szCs w:val="18"/>
        </w:rPr>
        <w:t xml:space="preserve">Bible Visual Resource Book, </w:t>
      </w:r>
      <w:r w:rsidRPr="009F02FC">
        <w:rPr>
          <w:rFonts w:ascii="Arial" w:hAnsi="Arial" w:cs="Arial"/>
          <w:vanish/>
          <w:sz w:val="21"/>
          <w:szCs w:val="18"/>
        </w:rPr>
        <w:t>217</w:t>
      </w:r>
    </w:p>
    <w:p w14:paraId="098F8F0D"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vanish/>
          <w:sz w:val="21"/>
          <w:szCs w:val="18"/>
        </w:rPr>
        <w:fldChar w:fldCharType="begin"/>
      </w:r>
      <w:r w:rsidRPr="009F02FC">
        <w:rPr>
          <w:rFonts w:ascii="Arial" w:hAnsi="Arial" w:cs="Arial"/>
          <w:vanish/>
          <w:sz w:val="21"/>
          <w:szCs w:val="18"/>
        </w:rPr>
        <w:instrText xml:space="preserve"> TC </w:instrText>
      </w:r>
      <w:r w:rsidRPr="009F02FC">
        <w:rPr>
          <w:rFonts w:ascii="Arial" w:hAnsi="Arial" w:cs="Arial"/>
          <w:sz w:val="21"/>
          <w:szCs w:val="18"/>
        </w:rPr>
        <w:instrText xml:space="preserve"> "</w:instrText>
      </w:r>
      <w:bookmarkStart w:id="98" w:name="_Toc408127831"/>
      <w:bookmarkStart w:id="99" w:name="_Toc502996069"/>
      <w:r w:rsidRPr="009F02FC">
        <w:rPr>
          <w:rFonts w:ascii="Arial" w:hAnsi="Arial" w:cs="Arial"/>
          <w:sz w:val="21"/>
          <w:szCs w:val="18"/>
        </w:rPr>
        <w:instrText>Paul’s Missionary Journeys</w:instrText>
      </w:r>
      <w:bookmarkEnd w:id="98"/>
      <w:bookmarkEnd w:id="99"/>
      <w:r w:rsidRPr="009F02FC">
        <w:rPr>
          <w:rFonts w:ascii="Arial" w:hAnsi="Arial" w:cs="Arial"/>
          <w:sz w:val="21"/>
          <w:szCs w:val="18"/>
        </w:rPr>
        <w:instrText xml:space="preserve"> " \l 2 </w:instrText>
      </w:r>
      <w:r w:rsidRPr="009F02FC">
        <w:rPr>
          <w:rFonts w:ascii="Arial" w:hAnsi="Arial" w:cs="Arial"/>
          <w:vanish/>
          <w:sz w:val="21"/>
          <w:szCs w:val="18"/>
        </w:rPr>
        <w:fldChar w:fldCharType="end"/>
      </w:r>
    </w:p>
    <w:p w14:paraId="636F8D95"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r w:rsidRPr="009F02FC">
        <w:rPr>
          <w:rFonts w:ascii="Arial" w:hAnsi="Arial" w:cs="Arial"/>
          <w:sz w:val="21"/>
          <w:szCs w:val="18"/>
        </w:rPr>
        <w:lastRenderedPageBreak/>
        <w:t xml:space="preserve">Paul’s First and Second Missionary Journeys </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100" w:name="_Toc408127832"/>
      <w:bookmarkStart w:id="101" w:name="_Toc502996070"/>
      <w:r w:rsidRPr="009F02FC">
        <w:rPr>
          <w:rFonts w:ascii="Arial" w:hAnsi="Arial" w:cs="Arial"/>
          <w:sz w:val="13"/>
          <w:szCs w:val="18"/>
        </w:rPr>
        <w:instrText>Paul’s First and Second Missionary Journeys</w:instrText>
      </w:r>
      <w:bookmarkEnd w:id="100"/>
      <w:bookmarkEnd w:id="101"/>
      <w:r w:rsidRPr="009F02FC">
        <w:rPr>
          <w:rFonts w:ascii="Arial" w:hAnsi="Arial" w:cs="Arial"/>
          <w:sz w:val="13"/>
          <w:szCs w:val="18"/>
        </w:rPr>
        <w:instrText xml:space="preserve"> " \l 3 </w:instrText>
      </w:r>
      <w:r w:rsidRPr="009F02FC">
        <w:rPr>
          <w:rFonts w:ascii="Arial" w:hAnsi="Arial" w:cs="Arial"/>
          <w:sz w:val="13"/>
          <w:szCs w:val="18"/>
        </w:rPr>
        <w:fldChar w:fldCharType="end"/>
      </w:r>
    </w:p>
    <w:p w14:paraId="49977F3F"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r w:rsidRPr="009F02FC">
        <w:rPr>
          <w:rFonts w:ascii="Arial" w:hAnsi="Arial" w:cs="Arial"/>
          <w:i/>
          <w:sz w:val="21"/>
          <w:szCs w:val="18"/>
        </w:rPr>
        <w:t xml:space="preserve">Bible Visual Resource Book, </w:t>
      </w:r>
      <w:r w:rsidRPr="009F02FC">
        <w:rPr>
          <w:rFonts w:ascii="Arial" w:hAnsi="Arial" w:cs="Arial"/>
          <w:sz w:val="21"/>
          <w:szCs w:val="18"/>
        </w:rPr>
        <w:t>219</w:t>
      </w:r>
    </w:p>
    <w:p w14:paraId="53F95FDD"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 xml:space="preserve">Paul’s Third Missionary Journey and Journey to Rome </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102" w:name="_Toc408127833"/>
      <w:bookmarkStart w:id="103" w:name="_Toc502996071"/>
      <w:r w:rsidRPr="009F02FC">
        <w:rPr>
          <w:rFonts w:ascii="Arial" w:hAnsi="Arial" w:cs="Arial"/>
          <w:sz w:val="13"/>
          <w:szCs w:val="18"/>
        </w:rPr>
        <w:instrText>Paul’s Third Missionary Journey and Journey to Rome</w:instrText>
      </w:r>
      <w:bookmarkEnd w:id="102"/>
      <w:bookmarkEnd w:id="103"/>
      <w:r w:rsidRPr="009F02FC">
        <w:rPr>
          <w:rFonts w:ascii="Arial" w:hAnsi="Arial" w:cs="Arial"/>
          <w:sz w:val="13"/>
          <w:szCs w:val="18"/>
        </w:rPr>
        <w:instrText xml:space="preserve"> " \l 3 </w:instrText>
      </w:r>
      <w:r w:rsidRPr="009F02FC">
        <w:rPr>
          <w:rFonts w:ascii="Arial" w:hAnsi="Arial" w:cs="Arial"/>
          <w:sz w:val="13"/>
          <w:szCs w:val="18"/>
        </w:rPr>
        <w:fldChar w:fldCharType="end"/>
      </w:r>
    </w:p>
    <w:p w14:paraId="20DF822B"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r w:rsidRPr="009F02FC">
        <w:rPr>
          <w:rFonts w:ascii="Arial" w:hAnsi="Arial" w:cs="Arial"/>
          <w:i/>
          <w:sz w:val="21"/>
          <w:szCs w:val="18"/>
        </w:rPr>
        <w:t xml:space="preserve">Bible Visual Resource Book, </w:t>
      </w:r>
      <w:r w:rsidRPr="009F02FC">
        <w:rPr>
          <w:rFonts w:ascii="Arial" w:hAnsi="Arial" w:cs="Arial"/>
          <w:sz w:val="21"/>
          <w:szCs w:val="18"/>
        </w:rPr>
        <w:t>221</w:t>
      </w:r>
    </w:p>
    <w:p w14:paraId="39918024"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 xml:space="preserve">Paul’s Fourth Missionary Journey </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104" w:name="_Toc408127834"/>
      <w:bookmarkStart w:id="105" w:name="_Toc502996072"/>
      <w:r w:rsidRPr="009F02FC">
        <w:rPr>
          <w:rFonts w:ascii="Arial" w:hAnsi="Arial" w:cs="Arial"/>
          <w:sz w:val="13"/>
          <w:szCs w:val="18"/>
        </w:rPr>
        <w:instrText>Paul’s Fourth Missionary Journey</w:instrText>
      </w:r>
      <w:bookmarkEnd w:id="104"/>
      <w:bookmarkEnd w:id="105"/>
      <w:r w:rsidRPr="009F02FC">
        <w:rPr>
          <w:rFonts w:ascii="Arial" w:hAnsi="Arial" w:cs="Arial"/>
          <w:sz w:val="13"/>
          <w:szCs w:val="18"/>
        </w:rPr>
        <w:instrText xml:space="preserve"> " \l 3 </w:instrText>
      </w:r>
      <w:r w:rsidRPr="009F02FC">
        <w:rPr>
          <w:rFonts w:ascii="Arial" w:hAnsi="Arial" w:cs="Arial"/>
          <w:sz w:val="13"/>
          <w:szCs w:val="18"/>
        </w:rPr>
        <w:fldChar w:fldCharType="end"/>
      </w:r>
    </w:p>
    <w:p w14:paraId="1DEDBAB9"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r w:rsidRPr="009F02FC">
        <w:rPr>
          <w:rFonts w:ascii="Arial" w:hAnsi="Arial" w:cs="Arial"/>
          <w:i/>
          <w:sz w:val="21"/>
          <w:szCs w:val="18"/>
        </w:rPr>
        <w:t xml:space="preserve">Bible Visual Resource Book, </w:t>
      </w:r>
      <w:r w:rsidRPr="009F02FC">
        <w:rPr>
          <w:rFonts w:ascii="Arial" w:hAnsi="Arial" w:cs="Arial"/>
          <w:sz w:val="21"/>
          <w:szCs w:val="18"/>
        </w:rPr>
        <w:t>259, adapted significantly</w:t>
      </w:r>
    </w:p>
    <w:p w14:paraId="44211649"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sectPr w:rsidR="007743A7" w:rsidRPr="009F02FC" w:rsidSect="007743A7">
          <w:headerReference w:type="default" r:id="rId33"/>
          <w:headerReference w:type="first" r:id="rId34"/>
          <w:pgSz w:w="11909" w:h="16834"/>
          <w:pgMar w:top="576" w:right="1181" w:bottom="576" w:left="1742" w:header="576" w:footer="576" w:gutter="0"/>
          <w:pgNumType w:start="25"/>
          <w:cols w:space="720"/>
        </w:sectPr>
      </w:pPr>
    </w:p>
    <w:p w14:paraId="4460C882"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r w:rsidRPr="009F02FC">
        <w:rPr>
          <w:rFonts w:ascii="Arial" w:hAnsi="Arial" w:cs="Arial"/>
          <w:sz w:val="21"/>
          <w:szCs w:val="18"/>
        </w:rPr>
        <w:lastRenderedPageBreak/>
        <w:t xml:space="preserve">Biblical Places </w:t>
      </w:r>
      <w:r w:rsidRPr="009F02FC">
        <w:rPr>
          <w:rFonts w:ascii="Arial" w:hAnsi="Arial" w:cs="Arial"/>
          <w:sz w:val="21"/>
          <w:szCs w:val="18"/>
        </w:rPr>
        <w:fldChar w:fldCharType="begin"/>
      </w:r>
      <w:r w:rsidRPr="009F02FC">
        <w:rPr>
          <w:rFonts w:ascii="Arial" w:hAnsi="Arial" w:cs="Arial"/>
          <w:sz w:val="21"/>
          <w:szCs w:val="18"/>
        </w:rPr>
        <w:instrText xml:space="preserve"> TC  " </w:instrText>
      </w:r>
      <w:bookmarkStart w:id="106" w:name="_Toc502996073"/>
      <w:r w:rsidRPr="009F02FC">
        <w:rPr>
          <w:rFonts w:ascii="Arial" w:hAnsi="Arial" w:cs="Arial"/>
          <w:sz w:val="21"/>
          <w:szCs w:val="18"/>
        </w:rPr>
        <w:instrText>Biblical Places</w:instrText>
      </w:r>
      <w:bookmarkEnd w:id="106"/>
      <w:r w:rsidRPr="009F02FC">
        <w:rPr>
          <w:rFonts w:ascii="Arial" w:hAnsi="Arial" w:cs="Arial"/>
          <w:sz w:val="21"/>
          <w:szCs w:val="18"/>
        </w:rPr>
        <w:instrText xml:space="preserve"> " \l 3 </w:instrText>
      </w:r>
      <w:r w:rsidRPr="009F02FC">
        <w:rPr>
          <w:rFonts w:ascii="Arial" w:hAnsi="Arial" w:cs="Arial"/>
          <w:sz w:val="21"/>
          <w:szCs w:val="18"/>
        </w:rPr>
        <w:fldChar w:fldCharType="end"/>
      </w:r>
    </w:p>
    <w:p w14:paraId="4FF902D6"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r w:rsidRPr="009F02FC">
        <w:rPr>
          <w:rFonts w:ascii="Arial" w:hAnsi="Arial" w:cs="Arial"/>
          <w:i/>
          <w:sz w:val="21"/>
          <w:szCs w:val="18"/>
        </w:rPr>
        <w:t>An Internet Source for Bible Maps (1 of 2)</w:t>
      </w:r>
    </w:p>
    <w:p w14:paraId="1EEE9CE4"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4305A5CD"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sectPr w:rsidR="007743A7" w:rsidRPr="009F02FC" w:rsidSect="007743A7">
          <w:headerReference w:type="default" r:id="rId35"/>
          <w:headerReference w:type="first" r:id="rId36"/>
          <w:pgSz w:w="11909" w:h="16834"/>
          <w:pgMar w:top="576" w:right="1181" w:bottom="576" w:left="1742" w:header="576" w:footer="576" w:gutter="0"/>
          <w:pgNumType w:start="32"/>
          <w:cols w:space="720"/>
        </w:sectPr>
      </w:pPr>
    </w:p>
    <w:p w14:paraId="4AB6948B"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b/>
          <w:sz w:val="32"/>
          <w:szCs w:val="18"/>
        </w:rPr>
      </w:pPr>
      <w:r w:rsidRPr="009F02FC">
        <w:rPr>
          <w:rFonts w:ascii="Arial" w:hAnsi="Arial" w:cs="Arial"/>
          <w:b/>
          <w:sz w:val="32"/>
          <w:szCs w:val="18"/>
        </w:rPr>
        <w:lastRenderedPageBreak/>
        <w:t xml:space="preserve">Biblical Places </w:t>
      </w:r>
    </w:p>
    <w:p w14:paraId="596D87FD"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r w:rsidRPr="009F02FC">
        <w:rPr>
          <w:rFonts w:ascii="Arial" w:hAnsi="Arial" w:cs="Arial"/>
          <w:i/>
          <w:sz w:val="21"/>
          <w:szCs w:val="18"/>
        </w:rPr>
        <w:t>An Internet Source for Bible Maps (2 of 2)</w:t>
      </w:r>
    </w:p>
    <w:p w14:paraId="5A06D98A"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53D45ACC"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sectPr w:rsidR="007743A7" w:rsidRPr="009F02FC" w:rsidSect="007743A7">
          <w:headerReference w:type="default" r:id="rId37"/>
          <w:pgSz w:w="11909" w:h="16834"/>
          <w:pgMar w:top="576" w:right="1181" w:bottom="576" w:left="1742" w:header="576" w:footer="576" w:gutter="0"/>
          <w:pgNumType w:start="32"/>
          <w:cols w:space="720"/>
        </w:sectPr>
      </w:pPr>
    </w:p>
    <w:p w14:paraId="14AC31E2"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2D02628D"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4F8B7E95"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3583FF48"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23E54F3D"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2F1DA816"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1FC60E10"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0C164CE3"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b/>
          <w:sz w:val="32"/>
          <w:szCs w:val="18"/>
        </w:rPr>
      </w:pPr>
      <w:r w:rsidRPr="009F02FC">
        <w:rPr>
          <w:rFonts w:ascii="Arial" w:hAnsi="Arial" w:cs="Arial"/>
          <w:b/>
          <w:sz w:val="56"/>
          <w:szCs w:val="18"/>
        </w:rPr>
        <w:t>Reference Materials</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107" w:name="_Toc408127835"/>
      <w:bookmarkStart w:id="108" w:name="_Toc502996074"/>
      <w:r w:rsidRPr="009F02FC">
        <w:rPr>
          <w:rFonts w:ascii="Arial" w:hAnsi="Arial" w:cs="Arial"/>
          <w:b/>
          <w:sz w:val="13"/>
          <w:szCs w:val="18"/>
        </w:rPr>
        <w:instrText>Reference Materials</w:instrText>
      </w:r>
      <w:bookmarkEnd w:id="107"/>
      <w:bookmarkEnd w:id="108"/>
      <w:r w:rsidRPr="009F02FC">
        <w:rPr>
          <w:rFonts w:ascii="Arial" w:hAnsi="Arial" w:cs="Arial"/>
          <w:b/>
          <w:sz w:val="13"/>
          <w:szCs w:val="18"/>
        </w:rPr>
        <w:instrText xml:space="preserve">" \l 1 </w:instrText>
      </w:r>
      <w:r w:rsidRPr="009F02FC">
        <w:rPr>
          <w:rFonts w:ascii="Arial" w:hAnsi="Arial" w:cs="Arial"/>
          <w:b/>
          <w:sz w:val="13"/>
          <w:szCs w:val="18"/>
        </w:rPr>
        <w:fldChar w:fldCharType="end"/>
      </w:r>
    </w:p>
    <w:p w14:paraId="4E906878"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Stages of God’s Plan in History</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109" w:name="_Toc408127836"/>
      <w:bookmarkStart w:id="110" w:name="_Toc502996075"/>
      <w:r w:rsidRPr="009F02FC">
        <w:rPr>
          <w:rFonts w:ascii="Arial" w:hAnsi="Arial" w:cs="Arial"/>
          <w:sz w:val="13"/>
          <w:szCs w:val="18"/>
        </w:rPr>
        <w:instrText>Stages of God’s Plan in History</w:instrText>
      </w:r>
      <w:bookmarkEnd w:id="109"/>
      <w:bookmarkEnd w:id="110"/>
      <w:r w:rsidRPr="009F02FC">
        <w:rPr>
          <w:rFonts w:ascii="Arial" w:hAnsi="Arial" w:cs="Arial"/>
          <w:sz w:val="13"/>
          <w:szCs w:val="18"/>
        </w:rPr>
        <w:instrText xml:space="preserve">" \l 2 </w:instrText>
      </w:r>
      <w:r w:rsidRPr="009F02FC">
        <w:rPr>
          <w:rFonts w:ascii="Arial" w:hAnsi="Arial" w:cs="Arial"/>
          <w:sz w:val="13"/>
          <w:szCs w:val="18"/>
        </w:rPr>
        <w:fldChar w:fldCharType="end"/>
      </w:r>
    </w:p>
    <w:p w14:paraId="1504B2CA"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21"/>
          <w:szCs w:val="18"/>
        </w:rPr>
      </w:pPr>
      <w:r w:rsidRPr="009F02FC">
        <w:rPr>
          <w:rFonts w:ascii="Arial" w:hAnsi="Arial" w:cs="Arial"/>
          <w:sz w:val="21"/>
          <w:szCs w:val="18"/>
        </w:rPr>
        <w:t>Dr. Max Anders</w:t>
      </w:r>
    </w:p>
    <w:p w14:paraId="704BB823" w14:textId="77777777" w:rsidR="007743A7" w:rsidRPr="009F02FC" w:rsidRDefault="007743A7">
      <w:pPr>
        <w:tabs>
          <w:tab w:val="left" w:pos="360"/>
          <w:tab w:val="left" w:pos="6120"/>
          <w:tab w:val="left" w:pos="7560"/>
          <w:tab w:val="left" w:pos="8820"/>
        </w:tabs>
        <w:ind w:left="360" w:right="-671" w:hanging="360"/>
        <w:jc w:val="center"/>
        <w:rPr>
          <w:rFonts w:ascii="Arial" w:hAnsi="Arial" w:cs="Arial"/>
          <w:b/>
          <w:sz w:val="44"/>
          <w:szCs w:val="18"/>
        </w:rPr>
      </w:pPr>
      <w:r w:rsidRPr="009F02FC">
        <w:rPr>
          <w:rFonts w:ascii="Arial" w:hAnsi="Arial" w:cs="Arial"/>
          <w:sz w:val="21"/>
          <w:szCs w:val="18"/>
        </w:rPr>
        <w:br w:type="page"/>
      </w:r>
      <w:r w:rsidRPr="009F02FC">
        <w:rPr>
          <w:rFonts w:ascii="Arial" w:hAnsi="Arial" w:cs="Arial"/>
          <w:b/>
          <w:sz w:val="44"/>
          <w:szCs w:val="18"/>
        </w:rPr>
        <w:lastRenderedPageBreak/>
        <w:t xml:space="preserve">The </w:t>
      </w:r>
      <w:bookmarkStart w:id="111" w:name="IntertestamentalEra"/>
      <w:r w:rsidRPr="009F02FC">
        <w:rPr>
          <w:rFonts w:ascii="Arial" w:hAnsi="Arial" w:cs="Arial"/>
          <w:b/>
          <w:sz w:val="44"/>
          <w:szCs w:val="18"/>
        </w:rPr>
        <w:t>Intertestamental Era</w:t>
      </w:r>
      <w:bookmarkEnd w:id="111"/>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112" w:name="_Toc408127837"/>
      <w:bookmarkStart w:id="113" w:name="_Toc502996076"/>
      <w:r w:rsidRPr="009F02FC">
        <w:rPr>
          <w:rFonts w:ascii="Arial" w:hAnsi="Arial" w:cs="Arial"/>
          <w:b/>
          <w:sz w:val="13"/>
          <w:szCs w:val="18"/>
        </w:rPr>
        <w:instrText>The Intertestamental Era</w:instrText>
      </w:r>
      <w:bookmarkEnd w:id="112"/>
      <w:bookmarkEnd w:id="113"/>
      <w:r w:rsidRPr="009F02FC">
        <w:rPr>
          <w:rFonts w:ascii="Arial" w:hAnsi="Arial" w:cs="Arial"/>
          <w:b/>
          <w:sz w:val="13"/>
          <w:szCs w:val="18"/>
        </w:rPr>
        <w:instrText xml:space="preserve">" \l 2 </w:instrText>
      </w:r>
      <w:r w:rsidRPr="009F02FC">
        <w:rPr>
          <w:rFonts w:ascii="Arial" w:hAnsi="Arial" w:cs="Arial"/>
          <w:b/>
          <w:sz w:val="13"/>
          <w:szCs w:val="18"/>
        </w:rPr>
        <w:fldChar w:fldCharType="end"/>
      </w:r>
    </w:p>
    <w:p w14:paraId="23E3FEDE" w14:textId="77777777" w:rsidR="007743A7" w:rsidRPr="009F02FC" w:rsidRDefault="007743A7">
      <w:pPr>
        <w:tabs>
          <w:tab w:val="left" w:pos="1460"/>
          <w:tab w:val="left" w:pos="3080"/>
          <w:tab w:val="left" w:pos="5100"/>
          <w:tab w:val="left" w:pos="6120"/>
          <w:tab w:val="left" w:pos="7440"/>
          <w:tab w:val="left" w:pos="7560"/>
          <w:tab w:val="left" w:pos="8820"/>
        </w:tabs>
        <w:ind w:right="-671"/>
        <w:jc w:val="center"/>
        <w:rPr>
          <w:rFonts w:ascii="Arial" w:hAnsi="Arial" w:cs="Arial"/>
          <w:b/>
          <w:sz w:val="11"/>
          <w:szCs w:val="18"/>
        </w:rPr>
      </w:pPr>
    </w:p>
    <w:p w14:paraId="7CB5508E" w14:textId="77777777" w:rsidR="007743A7" w:rsidRPr="009F02FC" w:rsidRDefault="007743A7">
      <w:pPr>
        <w:tabs>
          <w:tab w:val="left" w:pos="1460"/>
          <w:tab w:val="left" w:pos="3080"/>
          <w:tab w:val="left" w:pos="5100"/>
          <w:tab w:val="left" w:pos="6120"/>
          <w:tab w:val="left" w:pos="7440"/>
          <w:tab w:val="left" w:pos="7560"/>
          <w:tab w:val="left" w:pos="8820"/>
        </w:tabs>
        <w:ind w:right="-671"/>
        <w:jc w:val="center"/>
        <w:rPr>
          <w:rFonts w:ascii="Arial" w:hAnsi="Arial" w:cs="Arial"/>
          <w:b/>
          <w:sz w:val="11"/>
          <w:szCs w:val="18"/>
        </w:rPr>
      </w:pPr>
    </w:p>
    <w:p w14:paraId="52E0437B" w14:textId="77777777" w:rsidR="007743A7" w:rsidRPr="009F02FC" w:rsidRDefault="007743A7">
      <w:pPr>
        <w:tabs>
          <w:tab w:val="left" w:pos="1460"/>
          <w:tab w:val="left" w:pos="3080"/>
          <w:tab w:val="left" w:pos="5100"/>
          <w:tab w:val="left" w:pos="6120"/>
          <w:tab w:val="left" w:pos="7440"/>
          <w:tab w:val="left" w:pos="7560"/>
          <w:tab w:val="left" w:pos="8820"/>
        </w:tabs>
        <w:ind w:left="480" w:right="-671" w:hanging="480"/>
        <w:rPr>
          <w:rFonts w:ascii="Arial" w:hAnsi="Arial" w:cs="Arial"/>
          <w:b/>
          <w:sz w:val="21"/>
          <w:szCs w:val="18"/>
        </w:rPr>
      </w:pPr>
      <w:r w:rsidRPr="009F02FC">
        <w:rPr>
          <w:rFonts w:ascii="Arial" w:hAnsi="Arial" w:cs="Arial"/>
          <w:b/>
          <w:sz w:val="21"/>
          <w:szCs w:val="18"/>
        </w:rPr>
        <w:t>Q:</w:t>
      </w:r>
      <w:r w:rsidRPr="009F02FC">
        <w:rPr>
          <w:rFonts w:ascii="Arial" w:hAnsi="Arial" w:cs="Arial"/>
          <w:b/>
          <w:sz w:val="21"/>
          <w:szCs w:val="18"/>
        </w:rPr>
        <w:tab/>
        <w:t>Why should we study NT backgrounds?</w:t>
      </w:r>
    </w:p>
    <w:p w14:paraId="0089B51B" w14:textId="77777777" w:rsidR="007743A7" w:rsidRPr="009F02FC" w:rsidRDefault="007743A7">
      <w:pPr>
        <w:tabs>
          <w:tab w:val="left" w:pos="1460"/>
          <w:tab w:val="left" w:pos="3080"/>
          <w:tab w:val="left" w:pos="5100"/>
          <w:tab w:val="left" w:pos="6120"/>
          <w:tab w:val="left" w:pos="7440"/>
          <w:tab w:val="left" w:pos="7560"/>
          <w:tab w:val="left" w:pos="8820"/>
        </w:tabs>
        <w:ind w:left="480" w:right="-671" w:hanging="480"/>
        <w:rPr>
          <w:rFonts w:ascii="Arial" w:hAnsi="Arial" w:cs="Arial"/>
          <w:b/>
          <w:sz w:val="21"/>
          <w:szCs w:val="18"/>
        </w:rPr>
      </w:pPr>
    </w:p>
    <w:p w14:paraId="3DF5841B" w14:textId="77777777" w:rsidR="007743A7" w:rsidRPr="009F02FC" w:rsidRDefault="007743A7">
      <w:pPr>
        <w:tabs>
          <w:tab w:val="left" w:pos="1460"/>
          <w:tab w:val="left" w:pos="3080"/>
          <w:tab w:val="left" w:pos="5100"/>
          <w:tab w:val="left" w:pos="6120"/>
          <w:tab w:val="left" w:pos="7440"/>
          <w:tab w:val="left" w:pos="7560"/>
          <w:tab w:val="left" w:pos="8820"/>
        </w:tabs>
        <w:ind w:left="480" w:right="-671" w:hanging="480"/>
        <w:rPr>
          <w:rFonts w:ascii="Arial" w:hAnsi="Arial" w:cs="Arial"/>
          <w:b/>
          <w:sz w:val="21"/>
          <w:szCs w:val="18"/>
        </w:rPr>
      </w:pPr>
      <w:r w:rsidRPr="009F02FC">
        <w:rPr>
          <w:rFonts w:ascii="Arial" w:hAnsi="Arial" w:cs="Arial"/>
          <w:b/>
          <w:sz w:val="21"/>
          <w:szCs w:val="18"/>
        </w:rPr>
        <w:t>A:</w:t>
      </w:r>
      <w:r w:rsidRPr="009F02FC">
        <w:rPr>
          <w:rFonts w:ascii="Arial" w:hAnsi="Arial" w:cs="Arial"/>
          <w:b/>
          <w:sz w:val="21"/>
          <w:szCs w:val="18"/>
        </w:rPr>
        <w:tab/>
        <w:t>One reason is because so much happened between the testaments that we can’t understand the NT without understanding the intertestamental period.  Just look at all the changes that took place in these 400 years…</w:t>
      </w:r>
    </w:p>
    <w:p w14:paraId="0ED9DB9A" w14:textId="77777777" w:rsidR="007743A7" w:rsidRPr="009F02FC" w:rsidRDefault="007743A7">
      <w:pPr>
        <w:tabs>
          <w:tab w:val="left" w:pos="1460"/>
          <w:tab w:val="left" w:pos="3080"/>
          <w:tab w:val="left" w:pos="5100"/>
          <w:tab w:val="left" w:pos="6120"/>
          <w:tab w:val="left" w:pos="7440"/>
          <w:tab w:val="left" w:pos="7560"/>
          <w:tab w:val="left" w:pos="8820"/>
        </w:tabs>
        <w:ind w:left="480" w:right="-671" w:hanging="480"/>
        <w:rPr>
          <w:rFonts w:ascii="Arial" w:hAnsi="Arial" w:cs="Arial"/>
          <w:b/>
          <w:sz w:val="21"/>
          <w:szCs w:val="18"/>
        </w:rPr>
      </w:pPr>
    </w:p>
    <w:p w14:paraId="56CA4F14" w14:textId="77777777" w:rsidR="007743A7" w:rsidRPr="009F02FC" w:rsidRDefault="007743A7">
      <w:pPr>
        <w:tabs>
          <w:tab w:val="left" w:pos="1460"/>
          <w:tab w:val="left" w:pos="3080"/>
          <w:tab w:val="left" w:pos="5100"/>
          <w:tab w:val="left" w:pos="6120"/>
          <w:tab w:val="left" w:pos="7440"/>
          <w:tab w:val="left" w:pos="7560"/>
          <w:tab w:val="left" w:pos="8820"/>
        </w:tabs>
        <w:ind w:right="-671"/>
        <w:rPr>
          <w:rFonts w:ascii="Arial" w:hAnsi="Arial" w:cs="Arial"/>
          <w:b/>
          <w:sz w:val="11"/>
          <w:szCs w:val="18"/>
        </w:rPr>
      </w:pPr>
    </w:p>
    <w:p w14:paraId="2A488B95" w14:textId="77777777" w:rsidR="007743A7" w:rsidRPr="009F02FC" w:rsidRDefault="007743A7">
      <w:pPr>
        <w:pBdr>
          <w:top w:val="single" w:sz="6" w:space="0" w:color="auto" w:shadow="1"/>
          <w:left w:val="single" w:sz="6" w:space="0" w:color="auto" w:shadow="1"/>
          <w:bottom w:val="single" w:sz="6" w:space="0" w:color="auto" w:shadow="1"/>
          <w:right w:val="single" w:sz="6" w:space="0" w:color="auto" w:shadow="1"/>
        </w:pBdr>
        <w:tabs>
          <w:tab w:val="left" w:pos="6120"/>
          <w:tab w:val="left" w:pos="7560"/>
          <w:tab w:val="left" w:pos="8820"/>
        </w:tabs>
        <w:ind w:left="20" w:right="-671"/>
        <w:jc w:val="center"/>
        <w:rPr>
          <w:rFonts w:ascii="Arial" w:hAnsi="Arial" w:cs="Arial"/>
          <w:b/>
          <w:szCs w:val="18"/>
        </w:rPr>
      </w:pPr>
      <w:r w:rsidRPr="009F02FC">
        <w:rPr>
          <w:rFonts w:ascii="Arial" w:hAnsi="Arial" w:cs="Arial"/>
          <w:b/>
          <w:szCs w:val="18"/>
        </w:rPr>
        <w:t>(425 BC—5 BC)</w:t>
      </w:r>
    </w:p>
    <w:p w14:paraId="3C1F9A63" w14:textId="77777777" w:rsidR="007743A7" w:rsidRPr="009F02FC" w:rsidRDefault="007743A7">
      <w:pPr>
        <w:tabs>
          <w:tab w:val="left" w:pos="4660"/>
          <w:tab w:val="left" w:pos="6120"/>
          <w:tab w:val="left" w:pos="7020"/>
          <w:tab w:val="left" w:pos="7560"/>
          <w:tab w:val="left" w:pos="8820"/>
          <w:tab w:val="left" w:pos="9640"/>
        </w:tabs>
        <w:ind w:left="2380" w:right="-671" w:hanging="2380"/>
        <w:rPr>
          <w:rFonts w:ascii="Arial" w:hAnsi="Arial" w:cs="Arial"/>
          <w:sz w:val="21"/>
          <w:szCs w:val="18"/>
        </w:rPr>
      </w:pPr>
    </w:p>
    <w:p w14:paraId="237297D7" w14:textId="77777777" w:rsidR="007743A7" w:rsidRPr="009F02FC" w:rsidRDefault="007743A7">
      <w:pPr>
        <w:tabs>
          <w:tab w:val="left" w:pos="4660"/>
          <w:tab w:val="left" w:pos="7290"/>
        </w:tabs>
        <w:ind w:left="2380" w:right="-671" w:hanging="2380"/>
        <w:rPr>
          <w:rFonts w:ascii="Arial" w:hAnsi="Arial" w:cs="Arial"/>
          <w:sz w:val="21"/>
          <w:szCs w:val="18"/>
          <w:u w:val="single"/>
        </w:rPr>
      </w:pPr>
      <w:r w:rsidRPr="009F02FC">
        <w:rPr>
          <w:rFonts w:ascii="Arial" w:hAnsi="Arial" w:cs="Arial"/>
          <w:sz w:val="21"/>
          <w:szCs w:val="18"/>
          <w:u w:val="single"/>
        </w:rPr>
        <w:t>Issue/Time Period</w:t>
      </w:r>
      <w:r w:rsidRPr="009F02FC">
        <w:rPr>
          <w:rFonts w:ascii="Arial" w:hAnsi="Arial" w:cs="Arial"/>
          <w:sz w:val="21"/>
          <w:szCs w:val="18"/>
          <w:u w:val="single"/>
        </w:rPr>
        <w:tab/>
        <w:t>Malachi (end of OT)</w:t>
      </w:r>
      <w:r w:rsidRPr="009F02FC">
        <w:rPr>
          <w:rFonts w:ascii="Arial" w:hAnsi="Arial" w:cs="Arial"/>
          <w:sz w:val="21"/>
          <w:szCs w:val="18"/>
          <w:u w:val="single"/>
        </w:rPr>
        <w:tab/>
        <w:t>Intertestamental</w:t>
      </w:r>
      <w:r w:rsidRPr="009F02FC">
        <w:rPr>
          <w:rFonts w:ascii="Arial" w:hAnsi="Arial" w:cs="Arial"/>
          <w:sz w:val="21"/>
          <w:szCs w:val="18"/>
          <w:u w:val="single"/>
        </w:rPr>
        <w:tab/>
        <w:t>Advent of Christ</w:t>
      </w:r>
    </w:p>
    <w:p w14:paraId="7E37DEB4" w14:textId="77777777" w:rsidR="007743A7" w:rsidRPr="009F02FC" w:rsidRDefault="007743A7">
      <w:pPr>
        <w:tabs>
          <w:tab w:val="left" w:pos="4660"/>
          <w:tab w:val="left" w:pos="7290"/>
        </w:tabs>
        <w:ind w:left="2380" w:right="-671" w:hanging="2380"/>
        <w:rPr>
          <w:rFonts w:ascii="Arial" w:hAnsi="Arial" w:cs="Arial"/>
          <w:sz w:val="21"/>
          <w:szCs w:val="18"/>
        </w:rPr>
      </w:pPr>
    </w:p>
    <w:p w14:paraId="4067AA28" w14:textId="77777777" w:rsidR="007743A7" w:rsidRPr="009F02FC" w:rsidRDefault="007743A7">
      <w:pPr>
        <w:tabs>
          <w:tab w:val="left" w:pos="4660"/>
          <w:tab w:val="left" w:pos="7290"/>
        </w:tabs>
        <w:ind w:left="2380" w:right="-671" w:hanging="2380"/>
        <w:rPr>
          <w:rFonts w:ascii="Arial" w:hAnsi="Arial" w:cs="Arial"/>
          <w:sz w:val="21"/>
          <w:szCs w:val="18"/>
        </w:rPr>
      </w:pPr>
    </w:p>
    <w:p w14:paraId="63F7A9A7" w14:textId="77777777" w:rsidR="007743A7" w:rsidRPr="009F02FC" w:rsidRDefault="007743A7">
      <w:pPr>
        <w:tabs>
          <w:tab w:val="left" w:pos="4660"/>
          <w:tab w:val="left" w:pos="7290"/>
        </w:tabs>
        <w:ind w:left="2380" w:right="-671" w:hanging="2380"/>
        <w:rPr>
          <w:rFonts w:ascii="Arial" w:hAnsi="Arial" w:cs="Arial"/>
          <w:sz w:val="21"/>
          <w:szCs w:val="18"/>
        </w:rPr>
      </w:pPr>
      <w:r w:rsidRPr="009F02FC">
        <w:rPr>
          <w:rFonts w:ascii="Arial" w:hAnsi="Arial" w:cs="Arial"/>
          <w:sz w:val="21"/>
          <w:szCs w:val="18"/>
        </w:rPr>
        <w:t>Rulers Over Israel</w:t>
      </w:r>
      <w:r w:rsidRPr="009F02FC">
        <w:rPr>
          <w:rFonts w:ascii="Arial" w:hAnsi="Arial" w:cs="Arial"/>
          <w:sz w:val="21"/>
          <w:szCs w:val="18"/>
        </w:rPr>
        <w:tab/>
        <w:t>Persia (208 yrs.)</w:t>
      </w:r>
      <w:r w:rsidRPr="009F02FC">
        <w:rPr>
          <w:rFonts w:ascii="Arial" w:hAnsi="Arial" w:cs="Arial"/>
          <w:sz w:val="21"/>
          <w:szCs w:val="18"/>
        </w:rPr>
        <w:tab/>
        <w:t>Greeks (188 yrs.)</w:t>
      </w:r>
      <w:r w:rsidRPr="009F02FC">
        <w:rPr>
          <w:rFonts w:ascii="Arial" w:hAnsi="Arial" w:cs="Arial"/>
          <w:sz w:val="21"/>
          <w:szCs w:val="18"/>
        </w:rPr>
        <w:tab/>
        <w:t>Rome (58 yrs.)</w:t>
      </w:r>
    </w:p>
    <w:p w14:paraId="2F3465CD" w14:textId="77777777" w:rsidR="007743A7" w:rsidRPr="009F02FC" w:rsidRDefault="007743A7">
      <w:pPr>
        <w:tabs>
          <w:tab w:val="left" w:pos="4660"/>
          <w:tab w:val="left" w:pos="7290"/>
        </w:tabs>
        <w:ind w:left="2380" w:right="-671" w:hanging="238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t>Hasmoneans (80 yrs.)</w:t>
      </w:r>
    </w:p>
    <w:p w14:paraId="0832462A" w14:textId="77777777" w:rsidR="007743A7" w:rsidRPr="009F02FC" w:rsidRDefault="007743A7">
      <w:pPr>
        <w:tabs>
          <w:tab w:val="left" w:pos="4660"/>
          <w:tab w:val="left" w:pos="7290"/>
        </w:tabs>
        <w:ind w:left="2380" w:right="-671" w:hanging="2380"/>
        <w:rPr>
          <w:rFonts w:ascii="Arial" w:hAnsi="Arial" w:cs="Arial"/>
          <w:sz w:val="21"/>
          <w:szCs w:val="18"/>
        </w:rPr>
      </w:pPr>
    </w:p>
    <w:p w14:paraId="0BBA60D3" w14:textId="77777777" w:rsidR="007743A7" w:rsidRPr="009F02FC" w:rsidRDefault="007743A7">
      <w:pPr>
        <w:tabs>
          <w:tab w:val="left" w:pos="4660"/>
          <w:tab w:val="left" w:pos="7290"/>
        </w:tabs>
        <w:ind w:left="2380" w:right="-671" w:hanging="2380"/>
        <w:rPr>
          <w:rFonts w:ascii="Arial" w:hAnsi="Arial" w:cs="Arial"/>
          <w:sz w:val="21"/>
          <w:szCs w:val="18"/>
        </w:rPr>
      </w:pPr>
    </w:p>
    <w:p w14:paraId="08212E89" w14:textId="77777777" w:rsidR="007743A7" w:rsidRPr="009F02FC" w:rsidRDefault="007743A7">
      <w:pPr>
        <w:tabs>
          <w:tab w:val="left" w:pos="4660"/>
          <w:tab w:val="left" w:pos="7290"/>
        </w:tabs>
        <w:ind w:left="2380" w:right="-671" w:hanging="2380"/>
        <w:rPr>
          <w:rFonts w:ascii="Arial" w:hAnsi="Arial" w:cs="Arial"/>
          <w:sz w:val="21"/>
          <w:szCs w:val="18"/>
        </w:rPr>
      </w:pPr>
      <w:r w:rsidRPr="009F02FC">
        <w:rPr>
          <w:rFonts w:ascii="Arial" w:hAnsi="Arial" w:cs="Arial"/>
          <w:sz w:val="21"/>
          <w:szCs w:val="18"/>
        </w:rPr>
        <w:t>Political Stability</w:t>
      </w:r>
      <w:r w:rsidRPr="009F02FC">
        <w:rPr>
          <w:rFonts w:ascii="Arial" w:hAnsi="Arial" w:cs="Arial"/>
          <w:sz w:val="21"/>
          <w:szCs w:val="18"/>
        </w:rPr>
        <w:tab/>
        <w:t>Peace/autonomy</w:t>
      </w:r>
      <w:r w:rsidRPr="009F02FC">
        <w:rPr>
          <w:rFonts w:ascii="Arial" w:hAnsi="Arial" w:cs="Arial"/>
          <w:sz w:val="21"/>
          <w:szCs w:val="18"/>
        </w:rPr>
        <w:tab/>
        <w:t>Many wars</w:t>
      </w:r>
      <w:r w:rsidRPr="009F02FC">
        <w:rPr>
          <w:rFonts w:ascii="Arial" w:hAnsi="Arial" w:cs="Arial"/>
          <w:sz w:val="21"/>
          <w:szCs w:val="18"/>
        </w:rPr>
        <w:tab/>
        <w:t xml:space="preserve">Peace (but through </w:t>
      </w:r>
    </w:p>
    <w:p w14:paraId="7C02F3DD" w14:textId="77777777" w:rsidR="007743A7" w:rsidRPr="009F02FC" w:rsidRDefault="007743A7">
      <w:pPr>
        <w:tabs>
          <w:tab w:val="left" w:pos="4660"/>
          <w:tab w:val="left" w:pos="7290"/>
        </w:tabs>
        <w:ind w:left="2380" w:right="-671" w:hanging="238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Rome’s “iron hand”!)</w:t>
      </w:r>
    </w:p>
    <w:p w14:paraId="18526B09" w14:textId="77777777" w:rsidR="007743A7" w:rsidRPr="009F02FC" w:rsidRDefault="007743A7">
      <w:pPr>
        <w:tabs>
          <w:tab w:val="left" w:pos="4660"/>
          <w:tab w:val="left" w:pos="7290"/>
        </w:tabs>
        <w:ind w:left="2380" w:right="-671" w:hanging="2380"/>
        <w:rPr>
          <w:rFonts w:ascii="Arial" w:hAnsi="Arial" w:cs="Arial"/>
          <w:sz w:val="21"/>
          <w:szCs w:val="18"/>
        </w:rPr>
      </w:pPr>
    </w:p>
    <w:p w14:paraId="2CE0F497" w14:textId="77777777" w:rsidR="007743A7" w:rsidRPr="009F02FC" w:rsidRDefault="007743A7">
      <w:pPr>
        <w:tabs>
          <w:tab w:val="left" w:pos="4660"/>
          <w:tab w:val="left" w:pos="7290"/>
        </w:tabs>
        <w:ind w:left="2380" w:right="-671" w:hanging="2380"/>
        <w:rPr>
          <w:rFonts w:ascii="Arial" w:hAnsi="Arial" w:cs="Arial"/>
          <w:sz w:val="21"/>
          <w:szCs w:val="18"/>
        </w:rPr>
      </w:pPr>
    </w:p>
    <w:p w14:paraId="4D1400CC" w14:textId="77777777" w:rsidR="007743A7" w:rsidRPr="009F02FC" w:rsidRDefault="007743A7">
      <w:pPr>
        <w:tabs>
          <w:tab w:val="left" w:pos="4660"/>
          <w:tab w:val="left" w:pos="7290"/>
        </w:tabs>
        <w:ind w:left="2380" w:right="-671" w:hanging="2380"/>
        <w:rPr>
          <w:rFonts w:ascii="Arial" w:hAnsi="Arial" w:cs="Arial"/>
          <w:sz w:val="21"/>
          <w:szCs w:val="18"/>
        </w:rPr>
      </w:pPr>
      <w:r w:rsidRPr="009F02FC">
        <w:rPr>
          <w:rFonts w:ascii="Arial" w:hAnsi="Arial" w:cs="Arial"/>
          <w:sz w:val="21"/>
          <w:szCs w:val="18"/>
        </w:rPr>
        <w:t>Expectation of Messiah</w:t>
      </w:r>
      <w:r w:rsidRPr="009F02FC">
        <w:rPr>
          <w:rFonts w:ascii="Arial" w:hAnsi="Arial" w:cs="Arial"/>
          <w:sz w:val="21"/>
          <w:szCs w:val="18"/>
        </w:rPr>
        <w:tab/>
        <w:t>Moderate</w:t>
      </w:r>
      <w:r w:rsidRPr="009F02FC">
        <w:rPr>
          <w:rFonts w:ascii="Arial" w:hAnsi="Arial" w:cs="Arial"/>
          <w:sz w:val="21"/>
          <w:szCs w:val="18"/>
        </w:rPr>
        <w:tab/>
        <w:t>Increasing</w:t>
      </w:r>
      <w:r w:rsidRPr="009F02FC">
        <w:rPr>
          <w:rFonts w:ascii="Arial" w:hAnsi="Arial" w:cs="Arial"/>
          <w:sz w:val="21"/>
          <w:szCs w:val="18"/>
        </w:rPr>
        <w:tab/>
        <w:t>High</w:t>
      </w:r>
    </w:p>
    <w:p w14:paraId="136F77F1" w14:textId="77777777" w:rsidR="007743A7" w:rsidRPr="009F02FC" w:rsidRDefault="007743A7">
      <w:pPr>
        <w:tabs>
          <w:tab w:val="left" w:pos="4660"/>
          <w:tab w:val="left" w:pos="7290"/>
        </w:tabs>
        <w:ind w:left="2380" w:right="-671" w:hanging="2380"/>
        <w:rPr>
          <w:rFonts w:ascii="Arial" w:hAnsi="Arial" w:cs="Arial"/>
          <w:sz w:val="21"/>
          <w:szCs w:val="18"/>
        </w:rPr>
      </w:pPr>
      <w:r w:rsidRPr="009F02FC">
        <w:rPr>
          <w:rFonts w:ascii="Arial" w:hAnsi="Arial" w:cs="Arial"/>
          <w:sz w:val="21"/>
          <w:szCs w:val="18"/>
        </w:rPr>
        <w:t>and Restored Kingdom</w:t>
      </w:r>
      <w:r w:rsidRPr="009F02FC">
        <w:rPr>
          <w:rFonts w:ascii="Arial" w:hAnsi="Arial" w:cs="Arial"/>
          <w:sz w:val="21"/>
          <w:szCs w:val="18"/>
        </w:rPr>
        <w:tab/>
        <w:t>(Zechariah)</w:t>
      </w:r>
      <w:r w:rsidRPr="009F02FC">
        <w:rPr>
          <w:rFonts w:ascii="Arial" w:hAnsi="Arial" w:cs="Arial"/>
          <w:sz w:val="21"/>
          <w:szCs w:val="18"/>
        </w:rPr>
        <w:tab/>
        <w:t>“Two Messiahs”</w:t>
      </w:r>
    </w:p>
    <w:p w14:paraId="36590642" w14:textId="77777777" w:rsidR="007743A7" w:rsidRPr="009F02FC" w:rsidRDefault="007743A7">
      <w:pPr>
        <w:tabs>
          <w:tab w:val="left" w:pos="4660"/>
          <w:tab w:val="left" w:pos="7290"/>
        </w:tabs>
        <w:ind w:left="2380" w:right="-671" w:hanging="2380"/>
        <w:rPr>
          <w:rFonts w:ascii="Arial" w:hAnsi="Arial" w:cs="Arial"/>
          <w:sz w:val="21"/>
          <w:szCs w:val="18"/>
        </w:rPr>
      </w:pPr>
    </w:p>
    <w:p w14:paraId="1051E42D" w14:textId="77777777" w:rsidR="007743A7" w:rsidRPr="009F02FC" w:rsidRDefault="007743A7">
      <w:pPr>
        <w:tabs>
          <w:tab w:val="left" w:pos="4660"/>
          <w:tab w:val="left" w:pos="7290"/>
        </w:tabs>
        <w:ind w:left="2380" w:right="-671" w:hanging="2380"/>
        <w:rPr>
          <w:rFonts w:ascii="Arial" w:hAnsi="Arial" w:cs="Arial"/>
          <w:sz w:val="21"/>
          <w:szCs w:val="18"/>
        </w:rPr>
      </w:pPr>
    </w:p>
    <w:p w14:paraId="30AB4FCA" w14:textId="77777777" w:rsidR="007743A7" w:rsidRPr="009F02FC" w:rsidRDefault="007743A7">
      <w:pPr>
        <w:tabs>
          <w:tab w:val="left" w:pos="4660"/>
          <w:tab w:val="left" w:pos="7290"/>
        </w:tabs>
        <w:ind w:left="2380" w:right="-671" w:hanging="2380"/>
        <w:rPr>
          <w:rFonts w:ascii="Arial" w:hAnsi="Arial" w:cs="Arial"/>
          <w:sz w:val="21"/>
          <w:szCs w:val="18"/>
        </w:rPr>
      </w:pPr>
    </w:p>
    <w:p w14:paraId="3720D020" w14:textId="77777777" w:rsidR="007743A7" w:rsidRPr="009F02FC" w:rsidRDefault="007743A7">
      <w:pPr>
        <w:tabs>
          <w:tab w:val="left" w:pos="4660"/>
          <w:tab w:val="left" w:pos="7290"/>
        </w:tabs>
        <w:ind w:left="2380" w:right="-671" w:hanging="2380"/>
        <w:rPr>
          <w:rFonts w:ascii="Arial" w:hAnsi="Arial" w:cs="Arial"/>
          <w:sz w:val="21"/>
          <w:szCs w:val="18"/>
        </w:rPr>
      </w:pPr>
      <w:r w:rsidRPr="009F02FC">
        <w:rPr>
          <w:rFonts w:ascii="Arial" w:hAnsi="Arial" w:cs="Arial"/>
          <w:sz w:val="21"/>
          <w:szCs w:val="18"/>
        </w:rPr>
        <w:t>Language in Israel</w:t>
      </w:r>
      <w:r w:rsidRPr="009F02FC">
        <w:rPr>
          <w:rFonts w:ascii="Arial" w:hAnsi="Arial" w:cs="Arial"/>
          <w:sz w:val="21"/>
          <w:szCs w:val="18"/>
        </w:rPr>
        <w:tab/>
        <w:t>Hebrew/Aramaic</w:t>
      </w:r>
      <w:r w:rsidRPr="009F02FC">
        <w:rPr>
          <w:rFonts w:ascii="Arial" w:hAnsi="Arial" w:cs="Arial"/>
          <w:sz w:val="21"/>
          <w:szCs w:val="18"/>
        </w:rPr>
        <w:tab/>
        <w:t>Greek (Septuagint)</w:t>
      </w:r>
      <w:r w:rsidRPr="009F02FC">
        <w:rPr>
          <w:rFonts w:ascii="Arial" w:hAnsi="Arial" w:cs="Arial"/>
          <w:sz w:val="21"/>
          <w:szCs w:val="18"/>
        </w:rPr>
        <w:tab/>
        <w:t>Aramaic/Greek/Latin</w:t>
      </w:r>
    </w:p>
    <w:p w14:paraId="00DD2A01" w14:textId="77777777" w:rsidR="007743A7" w:rsidRPr="009F02FC" w:rsidRDefault="007743A7">
      <w:pPr>
        <w:tabs>
          <w:tab w:val="left" w:pos="4660"/>
          <w:tab w:val="left" w:pos="7290"/>
        </w:tabs>
        <w:ind w:left="2380" w:right="-671" w:hanging="2380"/>
        <w:rPr>
          <w:rFonts w:ascii="Arial" w:hAnsi="Arial" w:cs="Arial"/>
          <w:sz w:val="21"/>
          <w:szCs w:val="18"/>
        </w:rPr>
      </w:pPr>
      <w:r w:rsidRPr="009F02FC">
        <w:rPr>
          <w:rFonts w:ascii="Arial" w:hAnsi="Arial" w:cs="Arial"/>
          <w:sz w:val="21"/>
          <w:szCs w:val="18"/>
        </w:rPr>
        <w:t>-Ability to Evangelize</w:t>
      </w:r>
      <w:r w:rsidRPr="009F02FC">
        <w:rPr>
          <w:rFonts w:ascii="Arial" w:hAnsi="Arial" w:cs="Arial"/>
          <w:sz w:val="21"/>
          <w:szCs w:val="18"/>
        </w:rPr>
        <w:tab/>
        <w:t>Limited</w:t>
      </w:r>
      <w:r w:rsidRPr="009F02FC">
        <w:rPr>
          <w:rFonts w:ascii="Arial" w:hAnsi="Arial" w:cs="Arial"/>
          <w:sz w:val="21"/>
          <w:szCs w:val="18"/>
        </w:rPr>
        <w:tab/>
        <w:t>Increased</w:t>
      </w:r>
      <w:r w:rsidRPr="009F02FC">
        <w:rPr>
          <w:rFonts w:ascii="Arial" w:hAnsi="Arial" w:cs="Arial"/>
          <w:sz w:val="21"/>
          <w:szCs w:val="18"/>
        </w:rPr>
        <w:tab/>
        <w:t>Extensive</w:t>
      </w:r>
    </w:p>
    <w:p w14:paraId="3FA11BB1" w14:textId="77777777" w:rsidR="007743A7" w:rsidRPr="009F02FC" w:rsidRDefault="007743A7">
      <w:pPr>
        <w:tabs>
          <w:tab w:val="left" w:pos="4660"/>
          <w:tab w:val="left" w:pos="7290"/>
        </w:tabs>
        <w:ind w:left="2380" w:right="-671" w:hanging="2380"/>
        <w:rPr>
          <w:rFonts w:ascii="Arial" w:hAnsi="Arial" w:cs="Arial"/>
          <w:sz w:val="21"/>
          <w:szCs w:val="18"/>
        </w:rPr>
      </w:pPr>
    </w:p>
    <w:p w14:paraId="22B0190A" w14:textId="77777777" w:rsidR="007743A7" w:rsidRPr="009F02FC" w:rsidRDefault="007743A7">
      <w:pPr>
        <w:tabs>
          <w:tab w:val="left" w:pos="4660"/>
          <w:tab w:val="left" w:pos="7290"/>
        </w:tabs>
        <w:ind w:left="2380" w:right="-671" w:hanging="2380"/>
        <w:rPr>
          <w:rFonts w:ascii="Arial" w:hAnsi="Arial" w:cs="Arial"/>
          <w:sz w:val="21"/>
          <w:szCs w:val="18"/>
        </w:rPr>
      </w:pPr>
    </w:p>
    <w:p w14:paraId="58BD5B5D" w14:textId="77777777" w:rsidR="007743A7" w:rsidRPr="009F02FC" w:rsidRDefault="007743A7">
      <w:pPr>
        <w:tabs>
          <w:tab w:val="left" w:pos="4660"/>
          <w:tab w:val="left" w:pos="7290"/>
        </w:tabs>
        <w:ind w:left="2380" w:right="-671" w:hanging="2380"/>
        <w:rPr>
          <w:rFonts w:ascii="Arial" w:hAnsi="Arial" w:cs="Arial"/>
          <w:sz w:val="21"/>
          <w:szCs w:val="18"/>
        </w:rPr>
      </w:pPr>
    </w:p>
    <w:p w14:paraId="7366EA9B" w14:textId="77777777" w:rsidR="007743A7" w:rsidRPr="009F02FC" w:rsidRDefault="007743A7">
      <w:pPr>
        <w:tabs>
          <w:tab w:val="left" w:pos="4660"/>
          <w:tab w:val="left" w:pos="7290"/>
        </w:tabs>
        <w:ind w:left="2380" w:right="-671" w:hanging="2380"/>
        <w:rPr>
          <w:rFonts w:ascii="Arial" w:hAnsi="Arial" w:cs="Arial"/>
          <w:sz w:val="21"/>
          <w:szCs w:val="18"/>
        </w:rPr>
      </w:pPr>
      <w:r w:rsidRPr="009F02FC">
        <w:rPr>
          <w:rFonts w:ascii="Arial" w:hAnsi="Arial" w:cs="Arial"/>
          <w:sz w:val="21"/>
          <w:szCs w:val="18"/>
        </w:rPr>
        <w:t>Road System</w:t>
      </w:r>
      <w:r w:rsidRPr="009F02FC">
        <w:rPr>
          <w:rFonts w:ascii="Arial" w:hAnsi="Arial" w:cs="Arial"/>
          <w:sz w:val="21"/>
          <w:szCs w:val="18"/>
        </w:rPr>
        <w:tab/>
        <w:t>Very Limited</w:t>
      </w:r>
      <w:r w:rsidRPr="009F02FC">
        <w:rPr>
          <w:rFonts w:ascii="Arial" w:hAnsi="Arial" w:cs="Arial"/>
          <w:sz w:val="21"/>
          <w:szCs w:val="18"/>
        </w:rPr>
        <w:tab/>
        <w:t>Expanded</w:t>
      </w:r>
      <w:r w:rsidRPr="009F02FC">
        <w:rPr>
          <w:rFonts w:ascii="Arial" w:hAnsi="Arial" w:cs="Arial"/>
          <w:sz w:val="21"/>
          <w:szCs w:val="18"/>
        </w:rPr>
        <w:tab/>
        <w:t>Extensive &amp; Quality</w:t>
      </w:r>
    </w:p>
    <w:p w14:paraId="4E4324C2" w14:textId="77777777" w:rsidR="007743A7" w:rsidRPr="009F02FC" w:rsidRDefault="007743A7">
      <w:pPr>
        <w:tabs>
          <w:tab w:val="left" w:pos="4660"/>
          <w:tab w:val="left" w:pos="7290"/>
        </w:tabs>
        <w:ind w:left="2380" w:right="-671" w:hanging="2380"/>
        <w:rPr>
          <w:rFonts w:ascii="Arial" w:hAnsi="Arial" w:cs="Arial"/>
          <w:sz w:val="21"/>
          <w:szCs w:val="18"/>
        </w:rPr>
      </w:pPr>
    </w:p>
    <w:p w14:paraId="00E60843" w14:textId="77777777" w:rsidR="007743A7" w:rsidRPr="009F02FC" w:rsidRDefault="007743A7">
      <w:pPr>
        <w:tabs>
          <w:tab w:val="left" w:pos="4660"/>
          <w:tab w:val="left" w:pos="7290"/>
        </w:tabs>
        <w:ind w:left="2380" w:right="-671" w:hanging="2380"/>
        <w:rPr>
          <w:rFonts w:ascii="Arial" w:hAnsi="Arial" w:cs="Arial"/>
          <w:sz w:val="21"/>
          <w:szCs w:val="18"/>
        </w:rPr>
      </w:pPr>
    </w:p>
    <w:p w14:paraId="13D7A764" w14:textId="77777777" w:rsidR="007743A7" w:rsidRPr="009F02FC" w:rsidRDefault="007743A7">
      <w:pPr>
        <w:tabs>
          <w:tab w:val="left" w:pos="4660"/>
          <w:tab w:val="left" w:pos="7290"/>
        </w:tabs>
        <w:ind w:left="2380" w:right="-671" w:hanging="2380"/>
        <w:rPr>
          <w:rFonts w:ascii="Arial" w:hAnsi="Arial" w:cs="Arial"/>
          <w:sz w:val="21"/>
          <w:szCs w:val="18"/>
        </w:rPr>
      </w:pPr>
    </w:p>
    <w:p w14:paraId="533D71E2" w14:textId="77777777" w:rsidR="007743A7" w:rsidRPr="009F02FC" w:rsidRDefault="007743A7">
      <w:pPr>
        <w:tabs>
          <w:tab w:val="left" w:pos="4660"/>
          <w:tab w:val="left" w:pos="7290"/>
        </w:tabs>
        <w:ind w:left="2380" w:right="-671" w:hanging="2380"/>
        <w:rPr>
          <w:rFonts w:ascii="Arial" w:hAnsi="Arial" w:cs="Arial"/>
          <w:sz w:val="21"/>
          <w:szCs w:val="18"/>
        </w:rPr>
      </w:pPr>
      <w:r w:rsidRPr="009F02FC">
        <w:rPr>
          <w:rFonts w:ascii="Arial" w:hAnsi="Arial" w:cs="Arial"/>
          <w:sz w:val="21"/>
          <w:szCs w:val="18"/>
        </w:rPr>
        <w:t>Places of Worship</w:t>
      </w:r>
      <w:r w:rsidRPr="009F02FC">
        <w:rPr>
          <w:rFonts w:ascii="Arial" w:hAnsi="Arial" w:cs="Arial"/>
          <w:sz w:val="21"/>
          <w:szCs w:val="18"/>
        </w:rPr>
        <w:tab/>
        <w:t>Temple (Jerusalem)</w:t>
      </w:r>
      <w:r w:rsidRPr="009F02FC">
        <w:rPr>
          <w:rFonts w:ascii="Arial" w:hAnsi="Arial" w:cs="Arial"/>
          <w:sz w:val="21"/>
          <w:szCs w:val="18"/>
        </w:rPr>
        <w:tab/>
        <w:t>Rise of Synagogues</w:t>
      </w:r>
      <w:r w:rsidRPr="009F02FC">
        <w:rPr>
          <w:rFonts w:ascii="Arial" w:hAnsi="Arial" w:cs="Arial"/>
          <w:sz w:val="21"/>
          <w:szCs w:val="18"/>
        </w:rPr>
        <w:tab/>
        <w:t>Synagogues/Temple</w:t>
      </w:r>
    </w:p>
    <w:p w14:paraId="7746C62D" w14:textId="77777777" w:rsidR="007743A7" w:rsidRPr="009F02FC" w:rsidRDefault="007743A7">
      <w:pPr>
        <w:tabs>
          <w:tab w:val="left" w:pos="4660"/>
          <w:tab w:val="left" w:pos="7290"/>
        </w:tabs>
        <w:ind w:left="2380" w:right="-671" w:hanging="2380"/>
        <w:rPr>
          <w:rFonts w:ascii="Arial" w:hAnsi="Arial" w:cs="Arial"/>
          <w:sz w:val="21"/>
          <w:szCs w:val="18"/>
        </w:rPr>
      </w:pPr>
      <w:r w:rsidRPr="009F02FC">
        <w:rPr>
          <w:rFonts w:ascii="Arial" w:hAnsi="Arial" w:cs="Arial"/>
          <w:sz w:val="21"/>
          <w:szCs w:val="18"/>
        </w:rPr>
        <w:tab/>
        <w:t>Synagogues (Babylon)</w:t>
      </w:r>
      <w:r w:rsidRPr="009F02FC">
        <w:rPr>
          <w:rFonts w:ascii="Arial" w:hAnsi="Arial" w:cs="Arial"/>
          <w:sz w:val="21"/>
          <w:szCs w:val="18"/>
        </w:rPr>
        <w:tab/>
        <w:t>in Israel</w:t>
      </w:r>
    </w:p>
    <w:p w14:paraId="712D9120" w14:textId="77777777" w:rsidR="007743A7" w:rsidRPr="009F02FC" w:rsidRDefault="007743A7">
      <w:pPr>
        <w:tabs>
          <w:tab w:val="left" w:pos="4660"/>
          <w:tab w:val="left" w:pos="7290"/>
        </w:tabs>
        <w:ind w:left="2380" w:right="-671" w:hanging="2380"/>
        <w:rPr>
          <w:rFonts w:ascii="Arial" w:hAnsi="Arial" w:cs="Arial"/>
          <w:sz w:val="21"/>
          <w:szCs w:val="18"/>
        </w:rPr>
      </w:pPr>
    </w:p>
    <w:p w14:paraId="7C255E4D" w14:textId="77777777" w:rsidR="007743A7" w:rsidRPr="009F02FC" w:rsidRDefault="007743A7">
      <w:pPr>
        <w:tabs>
          <w:tab w:val="left" w:pos="4660"/>
          <w:tab w:val="left" w:pos="7290"/>
        </w:tabs>
        <w:ind w:left="2380" w:right="-671" w:hanging="2380"/>
        <w:rPr>
          <w:rFonts w:ascii="Arial" w:hAnsi="Arial" w:cs="Arial"/>
          <w:sz w:val="21"/>
          <w:szCs w:val="18"/>
        </w:rPr>
      </w:pPr>
    </w:p>
    <w:p w14:paraId="409F9C8B" w14:textId="77777777" w:rsidR="007743A7" w:rsidRPr="009F02FC" w:rsidRDefault="007743A7">
      <w:pPr>
        <w:tabs>
          <w:tab w:val="left" w:pos="4660"/>
          <w:tab w:val="left" w:pos="7290"/>
        </w:tabs>
        <w:ind w:left="2380" w:right="-671" w:hanging="2380"/>
        <w:rPr>
          <w:rFonts w:ascii="Arial" w:hAnsi="Arial" w:cs="Arial"/>
          <w:sz w:val="21"/>
          <w:szCs w:val="18"/>
        </w:rPr>
      </w:pPr>
      <w:r w:rsidRPr="009F02FC">
        <w:rPr>
          <w:rFonts w:ascii="Arial" w:hAnsi="Arial" w:cs="Arial"/>
          <w:sz w:val="21"/>
          <w:szCs w:val="18"/>
        </w:rPr>
        <w:t>Religious Leaders</w:t>
      </w:r>
      <w:r w:rsidRPr="009F02FC">
        <w:rPr>
          <w:rFonts w:ascii="Arial" w:hAnsi="Arial" w:cs="Arial"/>
          <w:sz w:val="21"/>
          <w:szCs w:val="18"/>
        </w:rPr>
        <w:tab/>
        <w:t>Priests/Levites</w:t>
      </w:r>
      <w:r w:rsidRPr="009F02FC">
        <w:rPr>
          <w:rFonts w:ascii="Arial" w:hAnsi="Arial" w:cs="Arial"/>
          <w:sz w:val="21"/>
          <w:szCs w:val="18"/>
        </w:rPr>
        <w:tab/>
        <w:t>Rise of Jewish Sects</w:t>
      </w:r>
      <w:r w:rsidRPr="009F02FC">
        <w:rPr>
          <w:rFonts w:ascii="Arial" w:hAnsi="Arial" w:cs="Arial"/>
          <w:sz w:val="21"/>
          <w:szCs w:val="18"/>
        </w:rPr>
        <w:tab/>
        <w:t>Pharisees/Sadducees</w:t>
      </w:r>
    </w:p>
    <w:p w14:paraId="464561FA" w14:textId="77777777" w:rsidR="007743A7" w:rsidRPr="009F02FC" w:rsidRDefault="007743A7">
      <w:pPr>
        <w:tabs>
          <w:tab w:val="left" w:pos="4660"/>
          <w:tab w:val="left" w:pos="7290"/>
        </w:tabs>
        <w:ind w:left="2380" w:right="-671" w:hanging="2380"/>
        <w:rPr>
          <w:rFonts w:ascii="Arial" w:hAnsi="Arial" w:cs="Arial"/>
          <w:sz w:val="21"/>
          <w:szCs w:val="18"/>
        </w:rPr>
      </w:pPr>
    </w:p>
    <w:p w14:paraId="6ECC99B8" w14:textId="77777777" w:rsidR="007743A7" w:rsidRPr="009F02FC" w:rsidRDefault="007743A7">
      <w:pPr>
        <w:tabs>
          <w:tab w:val="left" w:pos="4660"/>
          <w:tab w:val="left" w:pos="7290"/>
        </w:tabs>
        <w:ind w:left="2380" w:right="-671" w:hanging="2380"/>
        <w:rPr>
          <w:rFonts w:ascii="Arial" w:hAnsi="Arial" w:cs="Arial"/>
          <w:sz w:val="21"/>
          <w:szCs w:val="18"/>
        </w:rPr>
      </w:pPr>
    </w:p>
    <w:p w14:paraId="3A32293F" w14:textId="77777777" w:rsidR="007743A7" w:rsidRPr="009F02FC" w:rsidRDefault="007743A7">
      <w:pPr>
        <w:tabs>
          <w:tab w:val="left" w:pos="4660"/>
          <w:tab w:val="left" w:pos="7290"/>
        </w:tabs>
        <w:ind w:left="2380" w:right="-671" w:hanging="2380"/>
        <w:rPr>
          <w:rFonts w:ascii="Arial" w:hAnsi="Arial" w:cs="Arial"/>
          <w:sz w:val="21"/>
          <w:szCs w:val="18"/>
        </w:rPr>
      </w:pPr>
    </w:p>
    <w:p w14:paraId="3165240A" w14:textId="77777777" w:rsidR="007743A7" w:rsidRPr="009F02FC" w:rsidRDefault="007743A7">
      <w:pPr>
        <w:tabs>
          <w:tab w:val="left" w:pos="4660"/>
          <w:tab w:val="left" w:pos="7290"/>
        </w:tabs>
        <w:ind w:left="2380" w:right="-671" w:hanging="2380"/>
        <w:rPr>
          <w:rFonts w:ascii="Arial" w:hAnsi="Arial" w:cs="Arial"/>
          <w:sz w:val="21"/>
          <w:szCs w:val="18"/>
        </w:rPr>
      </w:pPr>
      <w:r w:rsidRPr="009F02FC">
        <w:rPr>
          <w:rFonts w:ascii="Arial" w:hAnsi="Arial" w:cs="Arial"/>
          <w:sz w:val="21"/>
          <w:szCs w:val="18"/>
        </w:rPr>
        <w:t>-Achieved office by…</w:t>
      </w:r>
      <w:r w:rsidRPr="009F02FC">
        <w:rPr>
          <w:rFonts w:ascii="Arial" w:hAnsi="Arial" w:cs="Arial"/>
          <w:sz w:val="21"/>
          <w:szCs w:val="18"/>
        </w:rPr>
        <w:tab/>
        <w:t>Genealogy</w:t>
      </w:r>
      <w:r w:rsidRPr="009F02FC">
        <w:rPr>
          <w:rFonts w:ascii="Arial" w:hAnsi="Arial" w:cs="Arial"/>
          <w:sz w:val="21"/>
          <w:szCs w:val="18"/>
        </w:rPr>
        <w:tab/>
        <w:t xml:space="preserve">Fighting illegitimate </w:t>
      </w:r>
      <w:r w:rsidRPr="009F02FC">
        <w:rPr>
          <w:rFonts w:ascii="Arial" w:hAnsi="Arial" w:cs="Arial"/>
          <w:sz w:val="21"/>
          <w:szCs w:val="18"/>
        </w:rPr>
        <w:tab/>
        <w:t>Bribes/Executions</w:t>
      </w:r>
    </w:p>
    <w:p w14:paraId="1024586C" w14:textId="77777777" w:rsidR="007743A7" w:rsidRPr="009F02FC" w:rsidRDefault="007743A7">
      <w:pPr>
        <w:tabs>
          <w:tab w:val="left" w:pos="4660"/>
          <w:tab w:val="left" w:pos="7290"/>
        </w:tabs>
        <w:ind w:left="2380" w:right="-671" w:hanging="238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t xml:space="preserve">    high priest</w:t>
      </w:r>
      <w:r w:rsidRPr="009F02FC">
        <w:rPr>
          <w:rFonts w:ascii="Arial" w:hAnsi="Arial" w:cs="Arial"/>
          <w:sz w:val="21"/>
          <w:szCs w:val="18"/>
        </w:rPr>
        <w:tab/>
      </w:r>
    </w:p>
    <w:p w14:paraId="5D60D0F8" w14:textId="77777777" w:rsidR="007743A7" w:rsidRPr="009F02FC" w:rsidRDefault="007743A7">
      <w:pPr>
        <w:tabs>
          <w:tab w:val="left" w:pos="4660"/>
          <w:tab w:val="left" w:pos="7290"/>
        </w:tabs>
        <w:ind w:left="2380" w:right="-671" w:hanging="2380"/>
        <w:rPr>
          <w:rFonts w:ascii="Arial" w:hAnsi="Arial" w:cs="Arial"/>
          <w:sz w:val="21"/>
          <w:szCs w:val="18"/>
        </w:rPr>
      </w:pPr>
    </w:p>
    <w:p w14:paraId="663D9A99" w14:textId="77777777" w:rsidR="007743A7" w:rsidRPr="009F02FC" w:rsidRDefault="007743A7">
      <w:pPr>
        <w:tabs>
          <w:tab w:val="left" w:pos="4660"/>
          <w:tab w:val="left" w:pos="7290"/>
        </w:tabs>
        <w:ind w:left="2380" w:right="-671" w:hanging="2380"/>
        <w:rPr>
          <w:rFonts w:ascii="Arial" w:hAnsi="Arial" w:cs="Arial"/>
          <w:sz w:val="21"/>
          <w:szCs w:val="18"/>
        </w:rPr>
      </w:pPr>
    </w:p>
    <w:p w14:paraId="6460DDFC" w14:textId="77777777" w:rsidR="007743A7" w:rsidRPr="009F02FC" w:rsidRDefault="007743A7">
      <w:pPr>
        <w:tabs>
          <w:tab w:val="left" w:pos="4660"/>
          <w:tab w:val="left" w:pos="7290"/>
        </w:tabs>
        <w:ind w:left="2380" w:right="-671" w:hanging="2380"/>
        <w:rPr>
          <w:rFonts w:ascii="Arial" w:hAnsi="Arial" w:cs="Arial"/>
          <w:sz w:val="21"/>
          <w:szCs w:val="18"/>
        </w:rPr>
      </w:pPr>
      <w:r w:rsidRPr="009F02FC">
        <w:rPr>
          <w:rFonts w:ascii="Arial" w:hAnsi="Arial" w:cs="Arial"/>
          <w:sz w:val="21"/>
          <w:szCs w:val="18"/>
        </w:rPr>
        <w:t>-Extent of Power</w:t>
      </w:r>
      <w:r w:rsidRPr="009F02FC">
        <w:rPr>
          <w:rFonts w:ascii="Arial" w:hAnsi="Arial" w:cs="Arial"/>
          <w:sz w:val="21"/>
          <w:szCs w:val="18"/>
        </w:rPr>
        <w:tab/>
        <w:t>Local Jurisdiction</w:t>
      </w:r>
      <w:r w:rsidRPr="009F02FC">
        <w:rPr>
          <w:rFonts w:ascii="Arial" w:hAnsi="Arial" w:cs="Arial"/>
          <w:sz w:val="21"/>
          <w:szCs w:val="18"/>
        </w:rPr>
        <w:tab/>
        <w:t>Rise of Sanhedrin</w:t>
      </w:r>
      <w:r w:rsidRPr="009F02FC">
        <w:rPr>
          <w:rFonts w:ascii="Arial" w:hAnsi="Arial" w:cs="Arial"/>
          <w:sz w:val="21"/>
          <w:szCs w:val="18"/>
        </w:rPr>
        <w:tab/>
        <w:t>Corrupt Sanhedrin</w:t>
      </w:r>
    </w:p>
    <w:p w14:paraId="7330F6CB" w14:textId="77777777" w:rsidR="007743A7" w:rsidRPr="009F02FC" w:rsidRDefault="007743A7">
      <w:pPr>
        <w:tabs>
          <w:tab w:val="left" w:pos="4660"/>
          <w:tab w:val="left" w:pos="7290"/>
        </w:tabs>
        <w:ind w:left="2380" w:right="-671" w:hanging="2380"/>
        <w:rPr>
          <w:rFonts w:ascii="Arial" w:hAnsi="Arial" w:cs="Arial"/>
          <w:sz w:val="21"/>
          <w:szCs w:val="18"/>
        </w:rPr>
      </w:pPr>
    </w:p>
    <w:p w14:paraId="3878B951" w14:textId="77777777" w:rsidR="007743A7" w:rsidRPr="009F02FC" w:rsidRDefault="007743A7">
      <w:pPr>
        <w:tabs>
          <w:tab w:val="left" w:pos="4660"/>
          <w:tab w:val="left" w:pos="7290"/>
        </w:tabs>
        <w:ind w:left="2380" w:right="-671" w:hanging="2380"/>
        <w:rPr>
          <w:rFonts w:ascii="Arial" w:hAnsi="Arial" w:cs="Arial"/>
          <w:sz w:val="21"/>
          <w:szCs w:val="18"/>
        </w:rPr>
      </w:pPr>
    </w:p>
    <w:p w14:paraId="0A6A1DBD" w14:textId="77777777" w:rsidR="007743A7" w:rsidRPr="009F02FC" w:rsidRDefault="007743A7">
      <w:pPr>
        <w:tabs>
          <w:tab w:val="left" w:pos="4660"/>
          <w:tab w:val="left" w:pos="7290"/>
        </w:tabs>
        <w:ind w:left="2380" w:right="-671" w:hanging="2380"/>
        <w:rPr>
          <w:rFonts w:ascii="Arial" w:hAnsi="Arial" w:cs="Arial"/>
          <w:sz w:val="21"/>
          <w:szCs w:val="18"/>
        </w:rPr>
      </w:pPr>
    </w:p>
    <w:p w14:paraId="24038FD0" w14:textId="77777777" w:rsidR="007743A7" w:rsidRPr="009F02FC" w:rsidRDefault="007743A7">
      <w:pPr>
        <w:tabs>
          <w:tab w:val="left" w:pos="4660"/>
          <w:tab w:val="left" w:pos="7290"/>
        </w:tabs>
        <w:ind w:left="2380" w:right="-671" w:hanging="2380"/>
        <w:rPr>
          <w:rFonts w:ascii="Arial" w:hAnsi="Arial" w:cs="Arial"/>
          <w:sz w:val="21"/>
          <w:szCs w:val="18"/>
        </w:rPr>
      </w:pPr>
      <w:r w:rsidRPr="009F02FC">
        <w:rPr>
          <w:rFonts w:ascii="Arial" w:hAnsi="Arial" w:cs="Arial"/>
          <w:sz w:val="21"/>
          <w:szCs w:val="18"/>
        </w:rPr>
        <w:t>-Hermeneutic</w:t>
      </w:r>
      <w:r w:rsidRPr="009F02FC">
        <w:rPr>
          <w:rFonts w:ascii="Arial" w:hAnsi="Arial" w:cs="Arial"/>
          <w:sz w:val="21"/>
          <w:szCs w:val="18"/>
        </w:rPr>
        <w:tab/>
        <w:t>Literal</w:t>
      </w:r>
      <w:r w:rsidRPr="009F02FC">
        <w:rPr>
          <w:rFonts w:ascii="Arial" w:hAnsi="Arial" w:cs="Arial"/>
          <w:sz w:val="21"/>
          <w:szCs w:val="18"/>
        </w:rPr>
        <w:tab/>
        <w:t>Unstable + Apocalyptic</w:t>
      </w:r>
      <w:r w:rsidRPr="009F02FC">
        <w:rPr>
          <w:rFonts w:ascii="Arial" w:hAnsi="Arial" w:cs="Arial"/>
          <w:sz w:val="21"/>
          <w:szCs w:val="18"/>
        </w:rPr>
        <w:tab/>
        <w:t>Letterism</w:t>
      </w:r>
    </w:p>
    <w:p w14:paraId="37B0E239" w14:textId="77777777" w:rsidR="007743A7" w:rsidRPr="009F02FC" w:rsidRDefault="007743A7">
      <w:pPr>
        <w:tabs>
          <w:tab w:val="left" w:pos="4660"/>
          <w:tab w:val="left" w:pos="7290"/>
        </w:tabs>
        <w:ind w:left="2380" w:right="-671" w:hanging="2380"/>
        <w:rPr>
          <w:rFonts w:ascii="Arial" w:hAnsi="Arial" w:cs="Arial"/>
          <w:sz w:val="21"/>
          <w:szCs w:val="18"/>
        </w:rPr>
      </w:pPr>
    </w:p>
    <w:p w14:paraId="17E37F5F" w14:textId="77777777" w:rsidR="007743A7" w:rsidRPr="009F02FC" w:rsidRDefault="007743A7">
      <w:pPr>
        <w:tabs>
          <w:tab w:val="left" w:pos="4660"/>
          <w:tab w:val="left" w:pos="7290"/>
        </w:tabs>
        <w:ind w:left="2380" w:right="-671" w:hanging="2380"/>
        <w:rPr>
          <w:rFonts w:ascii="Arial" w:hAnsi="Arial" w:cs="Arial"/>
          <w:sz w:val="21"/>
          <w:szCs w:val="18"/>
        </w:rPr>
      </w:pPr>
    </w:p>
    <w:p w14:paraId="0D9A311D" w14:textId="77777777" w:rsidR="007743A7" w:rsidRPr="009F02FC" w:rsidRDefault="007743A7">
      <w:pPr>
        <w:tabs>
          <w:tab w:val="left" w:pos="4660"/>
          <w:tab w:val="left" w:pos="7290"/>
        </w:tabs>
        <w:ind w:left="2380" w:right="-671" w:hanging="2380"/>
        <w:rPr>
          <w:rFonts w:ascii="Arial" w:hAnsi="Arial" w:cs="Arial"/>
          <w:sz w:val="21"/>
          <w:szCs w:val="18"/>
        </w:rPr>
      </w:pPr>
      <w:r w:rsidRPr="009F02FC">
        <w:rPr>
          <w:rFonts w:ascii="Arial" w:hAnsi="Arial" w:cs="Arial"/>
          <w:sz w:val="21"/>
          <w:szCs w:val="18"/>
        </w:rPr>
        <w:t>Authority for Living</w:t>
      </w:r>
      <w:r w:rsidRPr="009F02FC">
        <w:rPr>
          <w:rFonts w:ascii="Arial" w:hAnsi="Arial" w:cs="Arial"/>
          <w:sz w:val="21"/>
          <w:szCs w:val="18"/>
        </w:rPr>
        <w:tab/>
        <w:t>OT Law</w:t>
      </w:r>
      <w:r w:rsidRPr="009F02FC">
        <w:rPr>
          <w:rFonts w:ascii="Arial" w:hAnsi="Arial" w:cs="Arial"/>
          <w:sz w:val="21"/>
          <w:szCs w:val="18"/>
        </w:rPr>
        <w:tab/>
        <w:t>Rise of Oral Law</w:t>
      </w:r>
      <w:r w:rsidRPr="009F02FC">
        <w:rPr>
          <w:rFonts w:ascii="Arial" w:hAnsi="Arial" w:cs="Arial"/>
          <w:sz w:val="21"/>
          <w:szCs w:val="18"/>
        </w:rPr>
        <w:tab/>
        <w:t>Pharisees</w:t>
      </w:r>
    </w:p>
    <w:p w14:paraId="6F5AD197" w14:textId="77777777" w:rsidR="007743A7" w:rsidRPr="009F02FC" w:rsidRDefault="007743A7">
      <w:pPr>
        <w:tabs>
          <w:tab w:val="left" w:pos="4500"/>
          <w:tab w:val="left" w:pos="6120"/>
          <w:tab w:val="left" w:pos="6700"/>
          <w:tab w:val="left" w:pos="7560"/>
          <w:tab w:val="left" w:pos="8820"/>
          <w:tab w:val="left" w:pos="9480"/>
        </w:tabs>
        <w:ind w:left="2380" w:right="-671" w:hanging="2380"/>
        <w:rPr>
          <w:rFonts w:ascii="Arial" w:hAnsi="Arial" w:cs="Arial"/>
          <w:sz w:val="21"/>
          <w:szCs w:val="18"/>
        </w:rPr>
      </w:pPr>
      <w:r w:rsidRPr="009F02FC">
        <w:rPr>
          <w:rFonts w:ascii="Arial" w:hAnsi="Arial" w:cs="Arial"/>
          <w:sz w:val="21"/>
          <w:szCs w:val="18"/>
        </w:rPr>
        <w:br w:type="page"/>
      </w:r>
    </w:p>
    <w:p w14:paraId="0A278692" w14:textId="77777777" w:rsidR="007743A7" w:rsidRPr="009F02FC" w:rsidRDefault="007743A7">
      <w:pPr>
        <w:pBdr>
          <w:top w:val="single" w:sz="6" w:space="0" w:color="auto" w:shadow="1"/>
          <w:left w:val="single" w:sz="6" w:space="0" w:color="auto" w:shadow="1"/>
          <w:bottom w:val="single" w:sz="6" w:space="0" w:color="auto" w:shadow="1"/>
          <w:right w:val="single" w:sz="6" w:space="0" w:color="auto" w:shadow="1"/>
        </w:pBdr>
        <w:tabs>
          <w:tab w:val="left" w:pos="4500"/>
          <w:tab w:val="left" w:pos="6120"/>
          <w:tab w:val="left" w:pos="6700"/>
          <w:tab w:val="left" w:pos="7560"/>
          <w:tab w:val="left" w:pos="8820"/>
          <w:tab w:val="left" w:pos="9480"/>
        </w:tabs>
        <w:ind w:right="-671"/>
        <w:jc w:val="center"/>
        <w:rPr>
          <w:rFonts w:ascii="Arial" w:hAnsi="Arial" w:cs="Arial"/>
          <w:b/>
          <w:szCs w:val="18"/>
        </w:rPr>
      </w:pPr>
      <w:r w:rsidRPr="009F02FC">
        <w:rPr>
          <w:rFonts w:ascii="Arial" w:hAnsi="Arial" w:cs="Arial"/>
          <w:b/>
          <w:szCs w:val="18"/>
        </w:rPr>
        <w:lastRenderedPageBreak/>
        <w:t>The “Kingdom Stage” is Set!</w:t>
      </w:r>
    </w:p>
    <w:p w14:paraId="29623421" w14:textId="77777777" w:rsidR="007743A7" w:rsidRPr="009F02FC" w:rsidRDefault="007743A7">
      <w:pPr>
        <w:tabs>
          <w:tab w:val="left" w:pos="4500"/>
          <w:tab w:val="left" w:pos="6120"/>
          <w:tab w:val="left" w:pos="6700"/>
          <w:tab w:val="left" w:pos="7560"/>
          <w:tab w:val="left" w:pos="8820"/>
          <w:tab w:val="left" w:pos="9480"/>
        </w:tabs>
        <w:ind w:left="2380" w:right="-671" w:hanging="2380"/>
        <w:rPr>
          <w:rFonts w:ascii="Arial" w:hAnsi="Arial" w:cs="Arial"/>
          <w:sz w:val="21"/>
          <w:szCs w:val="18"/>
        </w:rPr>
      </w:pPr>
    </w:p>
    <w:p w14:paraId="3776AC75" w14:textId="77777777" w:rsidR="007743A7" w:rsidRPr="009F02FC" w:rsidRDefault="007743A7">
      <w:pPr>
        <w:tabs>
          <w:tab w:val="left" w:pos="4500"/>
          <w:tab w:val="left" w:pos="6120"/>
          <w:tab w:val="left" w:pos="6700"/>
          <w:tab w:val="left" w:pos="7560"/>
          <w:tab w:val="left" w:pos="8820"/>
          <w:tab w:val="left" w:pos="9480"/>
        </w:tabs>
        <w:ind w:left="1880" w:right="-671" w:hanging="1860"/>
        <w:rPr>
          <w:rFonts w:ascii="Arial" w:hAnsi="Arial" w:cs="Arial"/>
          <w:sz w:val="16"/>
          <w:szCs w:val="18"/>
        </w:rPr>
      </w:pPr>
      <w:r w:rsidRPr="009F02FC">
        <w:rPr>
          <w:rFonts w:ascii="Arial" w:hAnsi="Arial" w:cs="Arial"/>
          <w:b/>
          <w:sz w:val="21"/>
          <w:szCs w:val="18"/>
        </w:rPr>
        <w:t>Galatians 4:4-5</w:t>
      </w:r>
      <w:r w:rsidRPr="009F02FC">
        <w:rPr>
          <w:rFonts w:ascii="Arial" w:hAnsi="Arial" w:cs="Arial"/>
          <w:b/>
          <w:sz w:val="21"/>
          <w:szCs w:val="18"/>
        </w:rPr>
        <w:tab/>
      </w:r>
      <w:r w:rsidRPr="009F02FC">
        <w:rPr>
          <w:rFonts w:ascii="Arial" w:hAnsi="Arial" w:cs="Arial"/>
          <w:sz w:val="16"/>
          <w:szCs w:val="18"/>
        </w:rPr>
        <w:t>“But when the time had fully come, God sent His Son, born of a woman, born under the law,</w:t>
      </w:r>
    </w:p>
    <w:p w14:paraId="5EC2CF81" w14:textId="77777777" w:rsidR="007743A7" w:rsidRPr="009F02FC" w:rsidRDefault="007743A7">
      <w:pPr>
        <w:tabs>
          <w:tab w:val="left" w:pos="4500"/>
          <w:tab w:val="left" w:pos="6120"/>
          <w:tab w:val="left" w:pos="6700"/>
          <w:tab w:val="left" w:pos="7560"/>
          <w:tab w:val="left" w:pos="8820"/>
          <w:tab w:val="left" w:pos="9480"/>
        </w:tabs>
        <w:ind w:left="1880" w:right="-671" w:hanging="1860"/>
        <w:rPr>
          <w:rFonts w:ascii="Arial" w:hAnsi="Arial" w:cs="Arial"/>
          <w:b/>
          <w:sz w:val="21"/>
          <w:szCs w:val="18"/>
        </w:rPr>
      </w:pPr>
      <w:r w:rsidRPr="009F02FC">
        <w:rPr>
          <w:rFonts w:ascii="Arial" w:hAnsi="Arial" w:cs="Arial"/>
          <w:sz w:val="16"/>
          <w:szCs w:val="18"/>
        </w:rPr>
        <w:tab/>
        <w:t xml:space="preserve">  to redeem those under the law, that we might receive the full rights as sons”</w:t>
      </w:r>
    </w:p>
    <w:p w14:paraId="729F813F" w14:textId="77777777" w:rsidR="007743A7" w:rsidRPr="009F02FC" w:rsidRDefault="007743A7">
      <w:pPr>
        <w:tabs>
          <w:tab w:val="left" w:pos="4500"/>
          <w:tab w:val="left" w:pos="6120"/>
          <w:tab w:val="left" w:pos="6700"/>
          <w:tab w:val="left" w:pos="7560"/>
          <w:tab w:val="left" w:pos="8820"/>
          <w:tab w:val="left" w:pos="9480"/>
        </w:tabs>
        <w:ind w:left="2380" w:right="-671" w:hanging="2380"/>
        <w:rPr>
          <w:rFonts w:ascii="Arial" w:hAnsi="Arial" w:cs="Arial"/>
          <w:sz w:val="21"/>
          <w:szCs w:val="18"/>
        </w:rPr>
      </w:pPr>
    </w:p>
    <w:p w14:paraId="6C2E319D" w14:textId="77777777" w:rsidR="007743A7" w:rsidRPr="009F02FC" w:rsidRDefault="007743A7">
      <w:pPr>
        <w:tabs>
          <w:tab w:val="left" w:pos="4500"/>
          <w:tab w:val="left" w:pos="6120"/>
          <w:tab w:val="left" w:pos="6700"/>
          <w:tab w:val="left" w:pos="7560"/>
          <w:tab w:val="left" w:pos="8820"/>
          <w:tab w:val="left" w:pos="9480"/>
        </w:tabs>
        <w:ind w:left="2380" w:right="-671" w:hanging="2380"/>
        <w:rPr>
          <w:rFonts w:ascii="Arial" w:hAnsi="Arial" w:cs="Arial"/>
          <w:sz w:val="21"/>
          <w:szCs w:val="18"/>
        </w:rPr>
      </w:pPr>
    </w:p>
    <w:p w14:paraId="43324B3F" w14:textId="77777777" w:rsidR="007743A7" w:rsidRPr="009F02FC" w:rsidRDefault="007743A7">
      <w:pPr>
        <w:tabs>
          <w:tab w:val="left" w:pos="4500"/>
          <w:tab w:val="left" w:pos="6120"/>
          <w:tab w:val="left" w:pos="6700"/>
          <w:tab w:val="left" w:pos="7560"/>
          <w:tab w:val="left" w:pos="8820"/>
          <w:tab w:val="left" w:pos="9480"/>
        </w:tabs>
        <w:ind w:left="2380" w:right="-671" w:hanging="2380"/>
        <w:rPr>
          <w:rFonts w:ascii="Arial" w:hAnsi="Arial" w:cs="Arial"/>
          <w:sz w:val="21"/>
          <w:szCs w:val="18"/>
        </w:rPr>
      </w:pPr>
    </w:p>
    <w:p w14:paraId="7B7D896C" w14:textId="77777777" w:rsidR="007743A7" w:rsidRPr="009F02FC" w:rsidRDefault="007743A7">
      <w:pPr>
        <w:tabs>
          <w:tab w:val="left" w:pos="4500"/>
          <w:tab w:val="left" w:pos="6120"/>
          <w:tab w:val="left" w:pos="6700"/>
          <w:tab w:val="left" w:pos="7560"/>
          <w:tab w:val="left" w:pos="8820"/>
          <w:tab w:val="left" w:pos="9480"/>
        </w:tabs>
        <w:ind w:left="2380" w:right="-671" w:hanging="2380"/>
        <w:rPr>
          <w:rFonts w:ascii="Arial" w:hAnsi="Arial" w:cs="Arial"/>
          <w:sz w:val="21"/>
          <w:szCs w:val="18"/>
        </w:rPr>
      </w:pPr>
    </w:p>
    <w:p w14:paraId="1A0DF6C3" w14:textId="77777777" w:rsidR="007743A7" w:rsidRPr="009F02FC" w:rsidRDefault="007743A7">
      <w:pPr>
        <w:tabs>
          <w:tab w:val="left" w:pos="4500"/>
          <w:tab w:val="left" w:pos="6120"/>
          <w:tab w:val="left" w:pos="6700"/>
          <w:tab w:val="left" w:pos="7560"/>
          <w:tab w:val="left" w:pos="8820"/>
          <w:tab w:val="left" w:pos="9480"/>
        </w:tabs>
        <w:ind w:left="2380" w:right="-671" w:hanging="2380"/>
        <w:rPr>
          <w:rFonts w:ascii="Arial" w:hAnsi="Arial" w:cs="Arial"/>
          <w:b/>
          <w:sz w:val="21"/>
          <w:szCs w:val="18"/>
        </w:rPr>
      </w:pPr>
      <w:r w:rsidRPr="009F02FC">
        <w:rPr>
          <w:rFonts w:ascii="Arial" w:hAnsi="Arial" w:cs="Arial"/>
          <w:b/>
          <w:sz w:val="21"/>
          <w:szCs w:val="18"/>
        </w:rPr>
        <w:t>The time was right:</w:t>
      </w:r>
    </w:p>
    <w:p w14:paraId="24C05A5A" w14:textId="77777777" w:rsidR="007743A7" w:rsidRPr="009F02FC" w:rsidRDefault="007743A7">
      <w:pPr>
        <w:tabs>
          <w:tab w:val="left" w:pos="4500"/>
          <w:tab w:val="left" w:pos="6120"/>
          <w:tab w:val="left" w:pos="6700"/>
          <w:tab w:val="left" w:pos="7560"/>
          <w:tab w:val="left" w:pos="8820"/>
          <w:tab w:val="left" w:pos="9480"/>
        </w:tabs>
        <w:ind w:left="2380" w:right="-671" w:hanging="1880"/>
        <w:rPr>
          <w:rFonts w:ascii="Arial" w:hAnsi="Arial" w:cs="Arial"/>
          <w:sz w:val="21"/>
          <w:szCs w:val="18"/>
        </w:rPr>
      </w:pPr>
    </w:p>
    <w:p w14:paraId="0256FB6D" w14:textId="77777777" w:rsidR="007743A7" w:rsidRPr="009F02FC" w:rsidRDefault="007743A7">
      <w:pPr>
        <w:tabs>
          <w:tab w:val="left" w:pos="4500"/>
          <w:tab w:val="left" w:pos="6120"/>
          <w:tab w:val="left" w:pos="6700"/>
          <w:tab w:val="left" w:pos="7560"/>
          <w:tab w:val="left" w:pos="8820"/>
          <w:tab w:val="left" w:pos="9480"/>
        </w:tabs>
        <w:ind w:left="2380" w:right="-671" w:hanging="1880"/>
        <w:rPr>
          <w:rFonts w:ascii="Arial" w:hAnsi="Arial" w:cs="Arial"/>
          <w:sz w:val="21"/>
          <w:szCs w:val="18"/>
        </w:rPr>
      </w:pPr>
      <w:r w:rsidRPr="009F02FC">
        <w:rPr>
          <w:rFonts w:ascii="Arial" w:hAnsi="Arial" w:cs="Arial"/>
          <w:sz w:val="21"/>
          <w:szCs w:val="18"/>
        </w:rPr>
        <w:t>politically</w:t>
      </w:r>
    </w:p>
    <w:p w14:paraId="5DF83812" w14:textId="77777777" w:rsidR="007743A7" w:rsidRPr="009F02FC" w:rsidRDefault="007743A7">
      <w:pPr>
        <w:tabs>
          <w:tab w:val="left" w:pos="4500"/>
          <w:tab w:val="left" w:pos="6120"/>
          <w:tab w:val="left" w:pos="6700"/>
          <w:tab w:val="left" w:pos="7560"/>
          <w:tab w:val="left" w:pos="8820"/>
          <w:tab w:val="left" w:pos="9480"/>
        </w:tabs>
        <w:ind w:left="2380" w:right="-671" w:hanging="1880"/>
        <w:rPr>
          <w:rFonts w:ascii="Arial" w:hAnsi="Arial" w:cs="Arial"/>
          <w:sz w:val="21"/>
          <w:szCs w:val="18"/>
        </w:rPr>
      </w:pPr>
    </w:p>
    <w:p w14:paraId="168C0294" w14:textId="77777777" w:rsidR="007743A7" w:rsidRPr="009F02FC" w:rsidRDefault="007743A7">
      <w:pPr>
        <w:tabs>
          <w:tab w:val="left" w:pos="4500"/>
          <w:tab w:val="left" w:pos="6120"/>
          <w:tab w:val="left" w:pos="6700"/>
          <w:tab w:val="left" w:pos="7560"/>
          <w:tab w:val="left" w:pos="8820"/>
          <w:tab w:val="left" w:pos="9480"/>
        </w:tabs>
        <w:ind w:left="2380" w:right="-671" w:hanging="1880"/>
        <w:rPr>
          <w:rFonts w:ascii="Arial" w:hAnsi="Arial" w:cs="Arial"/>
          <w:sz w:val="21"/>
          <w:szCs w:val="18"/>
        </w:rPr>
      </w:pPr>
      <w:r w:rsidRPr="009F02FC">
        <w:rPr>
          <w:rFonts w:ascii="Arial" w:hAnsi="Arial" w:cs="Arial"/>
          <w:sz w:val="21"/>
          <w:szCs w:val="18"/>
        </w:rPr>
        <w:t>linguistically</w:t>
      </w:r>
    </w:p>
    <w:p w14:paraId="144BB1CC" w14:textId="77777777" w:rsidR="007743A7" w:rsidRPr="009F02FC" w:rsidRDefault="007743A7">
      <w:pPr>
        <w:tabs>
          <w:tab w:val="left" w:pos="4500"/>
          <w:tab w:val="left" w:pos="6120"/>
          <w:tab w:val="left" w:pos="6700"/>
          <w:tab w:val="left" w:pos="7560"/>
          <w:tab w:val="left" w:pos="8820"/>
          <w:tab w:val="left" w:pos="9480"/>
        </w:tabs>
        <w:ind w:left="2380" w:right="-671" w:hanging="1880"/>
        <w:rPr>
          <w:rFonts w:ascii="Arial" w:hAnsi="Arial" w:cs="Arial"/>
          <w:sz w:val="21"/>
          <w:szCs w:val="18"/>
        </w:rPr>
      </w:pPr>
    </w:p>
    <w:p w14:paraId="36F0A445" w14:textId="77777777" w:rsidR="007743A7" w:rsidRPr="009F02FC" w:rsidRDefault="007743A7">
      <w:pPr>
        <w:tabs>
          <w:tab w:val="left" w:pos="4500"/>
          <w:tab w:val="left" w:pos="6120"/>
          <w:tab w:val="left" w:pos="6700"/>
          <w:tab w:val="left" w:pos="7560"/>
          <w:tab w:val="left" w:pos="8820"/>
          <w:tab w:val="left" w:pos="9480"/>
        </w:tabs>
        <w:ind w:left="2380" w:right="-671" w:hanging="1880"/>
        <w:rPr>
          <w:rFonts w:ascii="Arial" w:hAnsi="Arial" w:cs="Arial"/>
          <w:sz w:val="21"/>
          <w:szCs w:val="18"/>
        </w:rPr>
      </w:pPr>
      <w:r w:rsidRPr="009F02FC">
        <w:rPr>
          <w:rFonts w:ascii="Arial" w:hAnsi="Arial" w:cs="Arial"/>
          <w:sz w:val="21"/>
          <w:szCs w:val="18"/>
        </w:rPr>
        <w:t>religiously</w:t>
      </w:r>
    </w:p>
    <w:p w14:paraId="48DAB7A5" w14:textId="77777777" w:rsidR="007743A7" w:rsidRPr="009F02FC" w:rsidRDefault="007743A7">
      <w:pPr>
        <w:tabs>
          <w:tab w:val="left" w:pos="4500"/>
          <w:tab w:val="left" w:pos="6120"/>
          <w:tab w:val="left" w:pos="6700"/>
          <w:tab w:val="left" w:pos="7560"/>
          <w:tab w:val="left" w:pos="8820"/>
          <w:tab w:val="left" w:pos="9480"/>
        </w:tabs>
        <w:ind w:left="2380" w:right="-671" w:hanging="1880"/>
        <w:rPr>
          <w:rFonts w:ascii="Arial" w:hAnsi="Arial" w:cs="Arial"/>
          <w:sz w:val="21"/>
          <w:szCs w:val="18"/>
        </w:rPr>
      </w:pPr>
    </w:p>
    <w:p w14:paraId="09C400D9" w14:textId="77777777" w:rsidR="007743A7" w:rsidRPr="009F02FC" w:rsidRDefault="007743A7">
      <w:pPr>
        <w:tabs>
          <w:tab w:val="left" w:pos="4500"/>
          <w:tab w:val="left" w:pos="6120"/>
          <w:tab w:val="left" w:pos="6700"/>
          <w:tab w:val="left" w:pos="7560"/>
          <w:tab w:val="left" w:pos="8820"/>
          <w:tab w:val="left" w:pos="9480"/>
        </w:tabs>
        <w:ind w:left="2380" w:right="-671" w:hanging="1880"/>
        <w:rPr>
          <w:rFonts w:ascii="Arial" w:hAnsi="Arial" w:cs="Arial"/>
          <w:sz w:val="21"/>
          <w:szCs w:val="18"/>
        </w:rPr>
      </w:pPr>
      <w:r w:rsidRPr="009F02FC">
        <w:rPr>
          <w:rFonts w:ascii="Arial" w:hAnsi="Arial" w:cs="Arial"/>
          <w:sz w:val="21"/>
          <w:szCs w:val="18"/>
        </w:rPr>
        <w:t>prophetically (Dan. 9:25-26)</w:t>
      </w:r>
    </w:p>
    <w:p w14:paraId="3F613862" w14:textId="77777777" w:rsidR="007743A7" w:rsidRPr="009F02FC" w:rsidRDefault="007743A7">
      <w:pPr>
        <w:tabs>
          <w:tab w:val="left" w:pos="4500"/>
          <w:tab w:val="left" w:pos="6120"/>
          <w:tab w:val="left" w:pos="6700"/>
          <w:tab w:val="left" w:pos="7560"/>
          <w:tab w:val="left" w:pos="8820"/>
          <w:tab w:val="left" w:pos="9480"/>
        </w:tabs>
        <w:ind w:left="2380" w:right="-671" w:hanging="1880"/>
        <w:rPr>
          <w:rFonts w:ascii="Arial" w:hAnsi="Arial" w:cs="Arial"/>
          <w:sz w:val="21"/>
          <w:szCs w:val="18"/>
        </w:rPr>
      </w:pPr>
    </w:p>
    <w:p w14:paraId="0FBCE03F" w14:textId="77777777" w:rsidR="007743A7" w:rsidRPr="009F02FC" w:rsidRDefault="007743A7">
      <w:pPr>
        <w:tabs>
          <w:tab w:val="left" w:pos="4500"/>
          <w:tab w:val="left" w:pos="6120"/>
          <w:tab w:val="left" w:pos="6700"/>
          <w:tab w:val="left" w:pos="7560"/>
          <w:tab w:val="left" w:pos="8820"/>
          <w:tab w:val="left" w:pos="9480"/>
        </w:tabs>
        <w:ind w:left="2380" w:right="-671" w:hanging="1880"/>
        <w:rPr>
          <w:rFonts w:ascii="Arial" w:hAnsi="Arial" w:cs="Arial"/>
          <w:sz w:val="21"/>
          <w:szCs w:val="18"/>
        </w:rPr>
      </w:pPr>
      <w:r w:rsidRPr="009F02FC">
        <w:rPr>
          <w:rFonts w:ascii="Arial" w:hAnsi="Arial" w:cs="Arial"/>
          <w:sz w:val="21"/>
          <w:szCs w:val="18"/>
        </w:rPr>
        <w:t>emotionally</w:t>
      </w:r>
    </w:p>
    <w:p w14:paraId="5BF37FCA" w14:textId="77777777" w:rsidR="007743A7" w:rsidRPr="009F02FC" w:rsidRDefault="007743A7">
      <w:pPr>
        <w:tabs>
          <w:tab w:val="left" w:pos="4500"/>
          <w:tab w:val="left" w:pos="6120"/>
          <w:tab w:val="left" w:pos="6700"/>
          <w:tab w:val="left" w:pos="7560"/>
          <w:tab w:val="left" w:pos="8820"/>
          <w:tab w:val="left" w:pos="9480"/>
        </w:tabs>
        <w:ind w:left="2380" w:right="-671" w:hanging="1880"/>
        <w:rPr>
          <w:rFonts w:ascii="Arial" w:hAnsi="Arial" w:cs="Arial"/>
          <w:sz w:val="21"/>
          <w:szCs w:val="18"/>
        </w:rPr>
      </w:pPr>
    </w:p>
    <w:p w14:paraId="277A5D59" w14:textId="77777777" w:rsidR="007743A7" w:rsidRPr="009F02FC" w:rsidRDefault="007743A7">
      <w:pPr>
        <w:tabs>
          <w:tab w:val="left" w:pos="4500"/>
          <w:tab w:val="left" w:pos="6120"/>
          <w:tab w:val="left" w:pos="6700"/>
          <w:tab w:val="left" w:pos="7560"/>
          <w:tab w:val="left" w:pos="8820"/>
          <w:tab w:val="left" w:pos="9480"/>
        </w:tabs>
        <w:ind w:left="2380" w:right="-671" w:hanging="1880"/>
        <w:rPr>
          <w:rFonts w:ascii="Arial" w:hAnsi="Arial" w:cs="Arial"/>
          <w:sz w:val="21"/>
          <w:szCs w:val="18"/>
        </w:rPr>
      </w:pPr>
      <w:r w:rsidRPr="009F02FC">
        <w:rPr>
          <w:rFonts w:ascii="Arial" w:hAnsi="Arial" w:cs="Arial"/>
          <w:sz w:val="21"/>
          <w:szCs w:val="18"/>
        </w:rPr>
        <w:t>transportationally</w:t>
      </w:r>
    </w:p>
    <w:p w14:paraId="1C5BE791" w14:textId="77777777" w:rsidR="007743A7" w:rsidRPr="009F02FC" w:rsidRDefault="007743A7">
      <w:pPr>
        <w:tabs>
          <w:tab w:val="left" w:pos="4500"/>
          <w:tab w:val="left" w:pos="6120"/>
          <w:tab w:val="left" w:pos="6700"/>
          <w:tab w:val="left" w:pos="7560"/>
          <w:tab w:val="left" w:pos="8820"/>
          <w:tab w:val="left" w:pos="9480"/>
        </w:tabs>
        <w:ind w:left="2380" w:right="-671" w:hanging="2380"/>
        <w:rPr>
          <w:rFonts w:ascii="Arial" w:hAnsi="Arial" w:cs="Arial"/>
          <w:sz w:val="21"/>
          <w:szCs w:val="18"/>
        </w:rPr>
      </w:pPr>
    </w:p>
    <w:p w14:paraId="0CCF5D0D" w14:textId="77777777" w:rsidR="007743A7" w:rsidRPr="009F02FC" w:rsidRDefault="007743A7">
      <w:pPr>
        <w:tabs>
          <w:tab w:val="left" w:pos="4500"/>
          <w:tab w:val="left" w:pos="6120"/>
          <w:tab w:val="left" w:pos="6700"/>
          <w:tab w:val="left" w:pos="7560"/>
          <w:tab w:val="left" w:pos="8820"/>
          <w:tab w:val="left" w:pos="9480"/>
        </w:tabs>
        <w:ind w:left="2380" w:right="-671" w:hanging="2380"/>
        <w:rPr>
          <w:rFonts w:ascii="Arial" w:hAnsi="Arial" w:cs="Arial"/>
          <w:sz w:val="21"/>
          <w:szCs w:val="18"/>
        </w:rPr>
      </w:pPr>
    </w:p>
    <w:p w14:paraId="0A31781E" w14:textId="77777777" w:rsidR="007743A7" w:rsidRPr="009F02FC" w:rsidRDefault="007743A7">
      <w:pPr>
        <w:tabs>
          <w:tab w:val="left" w:pos="4500"/>
          <w:tab w:val="left" w:pos="6120"/>
          <w:tab w:val="left" w:pos="6700"/>
          <w:tab w:val="left" w:pos="7560"/>
          <w:tab w:val="left" w:pos="8820"/>
          <w:tab w:val="left" w:pos="9480"/>
        </w:tabs>
        <w:ind w:left="2380" w:right="-671" w:hanging="2380"/>
        <w:rPr>
          <w:rFonts w:ascii="Arial" w:hAnsi="Arial" w:cs="Arial"/>
          <w:sz w:val="21"/>
          <w:szCs w:val="18"/>
        </w:rPr>
      </w:pPr>
    </w:p>
    <w:p w14:paraId="26D9D9D0" w14:textId="77777777" w:rsidR="007743A7" w:rsidRPr="009F02FC" w:rsidRDefault="007743A7">
      <w:pPr>
        <w:tabs>
          <w:tab w:val="left" w:pos="4500"/>
          <w:tab w:val="left" w:pos="6120"/>
          <w:tab w:val="left" w:pos="6700"/>
          <w:tab w:val="left" w:pos="7560"/>
          <w:tab w:val="left" w:pos="8820"/>
          <w:tab w:val="left" w:pos="9480"/>
        </w:tabs>
        <w:ind w:left="2380" w:right="-671" w:hanging="2380"/>
        <w:rPr>
          <w:rFonts w:ascii="Arial" w:hAnsi="Arial" w:cs="Arial"/>
          <w:sz w:val="21"/>
          <w:szCs w:val="18"/>
        </w:rPr>
      </w:pPr>
      <w:r w:rsidRPr="009F02FC">
        <w:rPr>
          <w:rFonts w:ascii="Arial" w:hAnsi="Arial" w:cs="Arial"/>
          <w:b/>
          <w:sz w:val="21"/>
          <w:szCs w:val="18"/>
        </w:rPr>
        <w:t>Gospel of Matthew</w:t>
      </w:r>
      <w:r w:rsidRPr="009F02FC">
        <w:rPr>
          <w:rFonts w:ascii="Arial" w:hAnsi="Arial" w:cs="Arial"/>
          <w:sz w:val="21"/>
          <w:szCs w:val="18"/>
        </w:rPr>
        <w:t xml:space="preserve"> (probably written in the 40s) answers the two questions </w:t>
      </w:r>
      <w:r w:rsidRPr="009F02FC">
        <w:rPr>
          <w:rFonts w:ascii="Arial" w:hAnsi="Arial" w:cs="Arial"/>
          <w:i/>
          <w:sz w:val="21"/>
          <w:szCs w:val="18"/>
        </w:rPr>
        <w:t>all</w:t>
      </w:r>
      <w:r w:rsidRPr="009F02FC">
        <w:rPr>
          <w:rFonts w:ascii="Arial" w:hAnsi="Arial" w:cs="Arial"/>
          <w:sz w:val="21"/>
          <w:szCs w:val="18"/>
        </w:rPr>
        <w:t xml:space="preserve"> Jews were asking:</w:t>
      </w:r>
    </w:p>
    <w:p w14:paraId="0E85BBE9" w14:textId="77777777" w:rsidR="007743A7" w:rsidRPr="009F02FC" w:rsidRDefault="007743A7">
      <w:pPr>
        <w:tabs>
          <w:tab w:val="left" w:pos="4500"/>
          <w:tab w:val="left" w:pos="6120"/>
          <w:tab w:val="left" w:pos="6700"/>
          <w:tab w:val="left" w:pos="7560"/>
          <w:tab w:val="left" w:pos="8820"/>
          <w:tab w:val="left" w:pos="9480"/>
        </w:tabs>
        <w:ind w:left="280" w:right="-671" w:hanging="280"/>
        <w:rPr>
          <w:rFonts w:ascii="Arial" w:hAnsi="Arial" w:cs="Arial"/>
          <w:sz w:val="21"/>
          <w:szCs w:val="18"/>
        </w:rPr>
      </w:pPr>
    </w:p>
    <w:p w14:paraId="3B8687BA" w14:textId="77777777" w:rsidR="007743A7" w:rsidRPr="009F02FC" w:rsidRDefault="007743A7">
      <w:pPr>
        <w:tabs>
          <w:tab w:val="left" w:pos="4500"/>
          <w:tab w:val="left" w:pos="6120"/>
          <w:tab w:val="left" w:pos="6700"/>
          <w:tab w:val="left" w:pos="7560"/>
          <w:tab w:val="left" w:pos="8820"/>
          <w:tab w:val="left" w:pos="9480"/>
        </w:tabs>
        <w:ind w:left="340" w:right="-671" w:hanging="340"/>
        <w:rPr>
          <w:rFonts w:ascii="Arial" w:hAnsi="Arial" w:cs="Arial"/>
          <w:sz w:val="21"/>
          <w:szCs w:val="18"/>
        </w:rPr>
      </w:pPr>
    </w:p>
    <w:p w14:paraId="3311B93F" w14:textId="77777777" w:rsidR="007743A7" w:rsidRPr="009F02FC" w:rsidRDefault="007743A7">
      <w:pPr>
        <w:tabs>
          <w:tab w:val="left" w:pos="700"/>
          <w:tab w:val="left" w:pos="4560"/>
          <w:tab w:val="left" w:pos="6120"/>
          <w:tab w:val="left" w:pos="6760"/>
          <w:tab w:val="left" w:pos="7560"/>
          <w:tab w:val="left" w:pos="8820"/>
          <w:tab w:val="left" w:pos="9540"/>
        </w:tabs>
        <w:ind w:left="340" w:right="-671" w:hanging="340"/>
        <w:rPr>
          <w:rFonts w:ascii="Arial" w:hAnsi="Arial" w:cs="Arial"/>
          <w:i/>
          <w:sz w:val="21"/>
          <w:szCs w:val="18"/>
        </w:rPr>
      </w:pPr>
      <w:r w:rsidRPr="009F02FC">
        <w:rPr>
          <w:rFonts w:ascii="Arial" w:hAnsi="Arial" w:cs="Arial"/>
          <w:sz w:val="21"/>
          <w:szCs w:val="18"/>
        </w:rPr>
        <w:t>1.</w:t>
      </w:r>
      <w:r w:rsidRPr="009F02FC">
        <w:rPr>
          <w:rFonts w:ascii="Arial" w:hAnsi="Arial" w:cs="Arial"/>
          <w:sz w:val="21"/>
          <w:szCs w:val="18"/>
        </w:rPr>
        <w:tab/>
        <w:t>Q:</w:t>
      </w:r>
      <w:r w:rsidRPr="009F02FC">
        <w:rPr>
          <w:rFonts w:ascii="Arial" w:hAnsi="Arial" w:cs="Arial"/>
          <w:sz w:val="21"/>
          <w:szCs w:val="18"/>
        </w:rPr>
        <w:tab/>
      </w:r>
      <w:r w:rsidRPr="009F02FC">
        <w:rPr>
          <w:rFonts w:ascii="Arial" w:hAnsi="Arial" w:cs="Arial"/>
          <w:sz w:val="21"/>
          <w:szCs w:val="18"/>
          <w:u w:val="single"/>
        </w:rPr>
        <w:t>Non-Christian Jews</w:t>
      </w:r>
      <w:r w:rsidRPr="009F02FC">
        <w:rPr>
          <w:rFonts w:ascii="Arial" w:hAnsi="Arial" w:cs="Arial"/>
          <w:sz w:val="21"/>
          <w:szCs w:val="18"/>
        </w:rPr>
        <w:t xml:space="preserve"> asked, “How do we know </w:t>
      </w:r>
      <w:r w:rsidRPr="009F02FC">
        <w:rPr>
          <w:rFonts w:ascii="Arial" w:hAnsi="Arial" w:cs="Arial"/>
          <w:i/>
          <w:sz w:val="21"/>
          <w:szCs w:val="18"/>
        </w:rPr>
        <w:t>Jesus is the Messiah?”</w:t>
      </w:r>
      <w:r w:rsidRPr="009F02FC">
        <w:rPr>
          <w:rFonts w:ascii="Arial" w:hAnsi="Arial" w:cs="Arial"/>
          <w:sz w:val="21"/>
          <w:szCs w:val="18"/>
        </w:rPr>
        <w:t xml:space="preserve">  (Matt. 1—10)</w:t>
      </w:r>
    </w:p>
    <w:p w14:paraId="49FC7516" w14:textId="77777777" w:rsidR="007743A7" w:rsidRPr="009F02FC" w:rsidRDefault="007743A7">
      <w:pPr>
        <w:tabs>
          <w:tab w:val="left" w:pos="700"/>
          <w:tab w:val="left" w:pos="4560"/>
          <w:tab w:val="left" w:pos="6120"/>
          <w:tab w:val="left" w:pos="6760"/>
          <w:tab w:val="left" w:pos="7560"/>
          <w:tab w:val="left" w:pos="8820"/>
          <w:tab w:val="left" w:pos="9540"/>
        </w:tabs>
        <w:ind w:left="340" w:right="-671" w:hanging="340"/>
        <w:rPr>
          <w:rFonts w:ascii="Arial" w:hAnsi="Arial" w:cs="Arial"/>
          <w:sz w:val="21"/>
          <w:szCs w:val="18"/>
        </w:rPr>
      </w:pPr>
    </w:p>
    <w:p w14:paraId="7524A69A" w14:textId="77777777" w:rsidR="007743A7" w:rsidRPr="009F02FC" w:rsidRDefault="007743A7">
      <w:pPr>
        <w:tabs>
          <w:tab w:val="left" w:pos="700"/>
          <w:tab w:val="left" w:pos="4560"/>
          <w:tab w:val="left" w:pos="6120"/>
          <w:tab w:val="left" w:pos="6760"/>
          <w:tab w:val="left" w:pos="7560"/>
          <w:tab w:val="left" w:pos="8820"/>
          <w:tab w:val="left" w:pos="9540"/>
        </w:tabs>
        <w:ind w:left="340" w:right="-671" w:hanging="340"/>
        <w:rPr>
          <w:rFonts w:ascii="Arial" w:hAnsi="Arial" w:cs="Arial"/>
          <w:sz w:val="21"/>
          <w:szCs w:val="18"/>
        </w:rPr>
      </w:pPr>
      <w:r w:rsidRPr="009F02FC">
        <w:rPr>
          <w:rFonts w:ascii="Arial" w:hAnsi="Arial" w:cs="Arial"/>
          <w:sz w:val="21"/>
          <w:szCs w:val="18"/>
        </w:rPr>
        <w:tab/>
        <w:t>A:</w:t>
      </w:r>
      <w:r w:rsidRPr="009F02FC">
        <w:rPr>
          <w:rFonts w:ascii="Arial" w:hAnsi="Arial" w:cs="Arial"/>
          <w:sz w:val="21"/>
          <w:szCs w:val="18"/>
        </w:rPr>
        <w:tab/>
        <w:t xml:space="preserve">His advent (1—2) and approvals (3:1—4:11) show Jesus fulfilled OT </w:t>
      </w:r>
      <w:r w:rsidRPr="009F02FC">
        <w:rPr>
          <w:rFonts w:ascii="Arial" w:hAnsi="Arial" w:cs="Arial"/>
          <w:i/>
          <w:sz w:val="21"/>
          <w:szCs w:val="18"/>
        </w:rPr>
        <w:t>Messianic</w:t>
      </w:r>
      <w:r w:rsidRPr="009F02FC">
        <w:rPr>
          <w:rFonts w:ascii="Arial" w:hAnsi="Arial" w:cs="Arial"/>
          <w:sz w:val="21"/>
          <w:szCs w:val="18"/>
        </w:rPr>
        <w:t xml:space="preserve"> prophecies</w:t>
      </w:r>
    </w:p>
    <w:p w14:paraId="1A186B71" w14:textId="77777777" w:rsidR="007743A7" w:rsidRPr="009F02FC" w:rsidRDefault="007743A7">
      <w:pPr>
        <w:tabs>
          <w:tab w:val="left" w:pos="700"/>
          <w:tab w:val="left" w:pos="4560"/>
          <w:tab w:val="left" w:pos="6120"/>
          <w:tab w:val="left" w:pos="6760"/>
          <w:tab w:val="left" w:pos="7560"/>
          <w:tab w:val="left" w:pos="8820"/>
          <w:tab w:val="left" w:pos="9540"/>
        </w:tabs>
        <w:ind w:left="340" w:right="-671" w:hanging="340"/>
        <w:rPr>
          <w:rFonts w:ascii="Arial" w:hAnsi="Arial" w:cs="Arial"/>
          <w:sz w:val="21"/>
          <w:szCs w:val="18"/>
        </w:rPr>
      </w:pPr>
    </w:p>
    <w:p w14:paraId="35DE8D84" w14:textId="77777777" w:rsidR="007743A7" w:rsidRPr="009F02FC" w:rsidRDefault="007743A7">
      <w:pPr>
        <w:tabs>
          <w:tab w:val="left" w:pos="700"/>
          <w:tab w:val="left" w:pos="4560"/>
          <w:tab w:val="left" w:pos="6120"/>
          <w:tab w:val="left" w:pos="6760"/>
          <w:tab w:val="left" w:pos="7560"/>
          <w:tab w:val="left" w:pos="8820"/>
          <w:tab w:val="left" w:pos="9540"/>
        </w:tabs>
        <w:ind w:left="340" w:right="-671" w:hanging="34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t xml:space="preserve">His early ministry (4:12-25) and Sermon on Mount (5—7) reveal He has the </w:t>
      </w:r>
      <w:r w:rsidRPr="009F02FC">
        <w:rPr>
          <w:rFonts w:ascii="Arial" w:hAnsi="Arial" w:cs="Arial"/>
          <w:i/>
          <w:sz w:val="21"/>
          <w:szCs w:val="18"/>
        </w:rPr>
        <w:t>prophetic</w:t>
      </w:r>
      <w:r w:rsidRPr="009F02FC">
        <w:rPr>
          <w:rFonts w:ascii="Arial" w:hAnsi="Arial" w:cs="Arial"/>
          <w:sz w:val="21"/>
          <w:szCs w:val="18"/>
        </w:rPr>
        <w:t xml:space="preserve"> office</w:t>
      </w:r>
    </w:p>
    <w:p w14:paraId="35E7D506" w14:textId="77777777" w:rsidR="007743A7" w:rsidRPr="009F02FC" w:rsidRDefault="007743A7">
      <w:pPr>
        <w:tabs>
          <w:tab w:val="left" w:pos="700"/>
          <w:tab w:val="left" w:pos="4560"/>
          <w:tab w:val="left" w:pos="6120"/>
          <w:tab w:val="left" w:pos="6760"/>
          <w:tab w:val="left" w:pos="7560"/>
          <w:tab w:val="left" w:pos="8820"/>
          <w:tab w:val="left" w:pos="9540"/>
        </w:tabs>
        <w:ind w:left="340" w:right="-671" w:hanging="340"/>
        <w:rPr>
          <w:rFonts w:ascii="Arial" w:hAnsi="Arial" w:cs="Arial"/>
          <w:sz w:val="21"/>
          <w:szCs w:val="18"/>
        </w:rPr>
      </w:pPr>
    </w:p>
    <w:p w14:paraId="19E41961" w14:textId="77777777" w:rsidR="007743A7" w:rsidRPr="009F02FC" w:rsidRDefault="007743A7">
      <w:pPr>
        <w:tabs>
          <w:tab w:val="left" w:pos="700"/>
          <w:tab w:val="left" w:pos="4560"/>
          <w:tab w:val="left" w:pos="6120"/>
          <w:tab w:val="left" w:pos="6760"/>
          <w:tab w:val="left" w:pos="7560"/>
          <w:tab w:val="left" w:pos="8820"/>
          <w:tab w:val="left" w:pos="9540"/>
        </w:tabs>
        <w:ind w:left="340" w:right="-671" w:hanging="34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t xml:space="preserve">He shows Messianic </w:t>
      </w:r>
      <w:r w:rsidRPr="009F02FC">
        <w:rPr>
          <w:rFonts w:ascii="Arial" w:hAnsi="Arial" w:cs="Arial"/>
          <w:i/>
          <w:sz w:val="21"/>
          <w:szCs w:val="18"/>
        </w:rPr>
        <w:t>power</w:t>
      </w:r>
      <w:r w:rsidRPr="009F02FC">
        <w:rPr>
          <w:rFonts w:ascii="Arial" w:hAnsi="Arial" w:cs="Arial"/>
          <w:sz w:val="21"/>
          <w:szCs w:val="18"/>
        </w:rPr>
        <w:t xml:space="preserve"> by healing (8:1—9:34) and authority by delegation (9:35—11:1)</w:t>
      </w:r>
    </w:p>
    <w:p w14:paraId="5EAE5BAE" w14:textId="77777777" w:rsidR="007743A7" w:rsidRPr="009F02FC" w:rsidRDefault="007743A7">
      <w:pPr>
        <w:tabs>
          <w:tab w:val="left" w:pos="680"/>
          <w:tab w:val="left" w:pos="4540"/>
          <w:tab w:val="left" w:pos="6120"/>
          <w:tab w:val="left" w:pos="6740"/>
          <w:tab w:val="left" w:pos="7560"/>
          <w:tab w:val="left" w:pos="8820"/>
          <w:tab w:val="left" w:pos="9520"/>
        </w:tabs>
        <w:ind w:left="340" w:right="-671" w:hanging="340"/>
        <w:rPr>
          <w:rFonts w:ascii="Arial" w:hAnsi="Arial" w:cs="Arial"/>
          <w:sz w:val="21"/>
          <w:szCs w:val="18"/>
        </w:rPr>
      </w:pPr>
      <w:r w:rsidRPr="009F02FC">
        <w:rPr>
          <w:rFonts w:ascii="Arial" w:hAnsi="Arial" w:cs="Arial"/>
          <w:sz w:val="21"/>
          <w:szCs w:val="18"/>
        </w:rPr>
        <w:tab/>
      </w:r>
    </w:p>
    <w:p w14:paraId="61FFF9F3" w14:textId="77777777" w:rsidR="007743A7" w:rsidRPr="009F02FC" w:rsidRDefault="007743A7">
      <w:pPr>
        <w:tabs>
          <w:tab w:val="left" w:pos="680"/>
          <w:tab w:val="left" w:pos="4540"/>
          <w:tab w:val="left" w:pos="6120"/>
          <w:tab w:val="left" w:pos="6740"/>
          <w:tab w:val="left" w:pos="7560"/>
          <w:tab w:val="left" w:pos="8820"/>
          <w:tab w:val="left" w:pos="9520"/>
        </w:tabs>
        <w:ind w:left="340" w:right="-671" w:hanging="340"/>
        <w:rPr>
          <w:rFonts w:ascii="Arial" w:hAnsi="Arial" w:cs="Arial"/>
          <w:sz w:val="21"/>
          <w:szCs w:val="18"/>
        </w:rPr>
      </w:pPr>
    </w:p>
    <w:p w14:paraId="3424D404" w14:textId="77777777" w:rsidR="007743A7" w:rsidRPr="009F02FC" w:rsidRDefault="007743A7">
      <w:pPr>
        <w:tabs>
          <w:tab w:val="left" w:pos="680"/>
          <w:tab w:val="left" w:pos="4540"/>
          <w:tab w:val="left" w:pos="6120"/>
          <w:tab w:val="left" w:pos="6740"/>
          <w:tab w:val="left" w:pos="7560"/>
          <w:tab w:val="left" w:pos="8820"/>
          <w:tab w:val="left" w:pos="9520"/>
        </w:tabs>
        <w:ind w:left="340" w:right="-671" w:hanging="340"/>
        <w:rPr>
          <w:rFonts w:ascii="Arial" w:hAnsi="Arial" w:cs="Arial"/>
          <w:sz w:val="21"/>
          <w:szCs w:val="18"/>
        </w:rPr>
      </w:pPr>
    </w:p>
    <w:p w14:paraId="03E67725" w14:textId="77777777" w:rsidR="007743A7" w:rsidRPr="009F02FC" w:rsidRDefault="007743A7">
      <w:pPr>
        <w:tabs>
          <w:tab w:val="left" w:pos="680"/>
          <w:tab w:val="left" w:pos="4540"/>
          <w:tab w:val="left" w:pos="6120"/>
          <w:tab w:val="left" w:pos="6740"/>
          <w:tab w:val="left" w:pos="7560"/>
          <w:tab w:val="left" w:pos="8820"/>
          <w:tab w:val="left" w:pos="9520"/>
        </w:tabs>
        <w:ind w:left="340" w:right="-671" w:hanging="34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Q:</w:t>
      </w:r>
      <w:r w:rsidRPr="009F02FC">
        <w:rPr>
          <w:rFonts w:ascii="Arial" w:hAnsi="Arial" w:cs="Arial"/>
          <w:sz w:val="21"/>
          <w:szCs w:val="18"/>
        </w:rPr>
        <w:tab/>
      </w:r>
      <w:r w:rsidRPr="009F02FC">
        <w:rPr>
          <w:rFonts w:ascii="Arial" w:hAnsi="Arial" w:cs="Arial"/>
          <w:sz w:val="21"/>
          <w:szCs w:val="18"/>
          <w:u w:val="single"/>
        </w:rPr>
        <w:t>Christian Jews</w:t>
      </w:r>
      <w:r w:rsidRPr="009F02FC">
        <w:rPr>
          <w:rFonts w:ascii="Arial" w:hAnsi="Arial" w:cs="Arial"/>
          <w:sz w:val="21"/>
          <w:szCs w:val="18"/>
        </w:rPr>
        <w:t xml:space="preserve"> asked, “He’s Messiah, but </w:t>
      </w:r>
      <w:r w:rsidRPr="009F02FC">
        <w:rPr>
          <w:rFonts w:ascii="Arial" w:hAnsi="Arial" w:cs="Arial"/>
          <w:i/>
          <w:sz w:val="21"/>
          <w:szCs w:val="18"/>
        </w:rPr>
        <w:t xml:space="preserve">where’s the promised kingdom?” </w:t>
      </w:r>
      <w:r w:rsidRPr="009F02FC">
        <w:rPr>
          <w:rFonts w:ascii="Arial" w:hAnsi="Arial" w:cs="Arial"/>
          <w:sz w:val="21"/>
          <w:szCs w:val="18"/>
        </w:rPr>
        <w:t xml:space="preserve"> (Matt. 11—28)</w:t>
      </w:r>
    </w:p>
    <w:p w14:paraId="3B758A2D" w14:textId="77777777" w:rsidR="007743A7" w:rsidRPr="009F02FC" w:rsidRDefault="007743A7">
      <w:pPr>
        <w:tabs>
          <w:tab w:val="left" w:pos="680"/>
          <w:tab w:val="left" w:pos="4540"/>
          <w:tab w:val="left" w:pos="6120"/>
          <w:tab w:val="left" w:pos="6740"/>
          <w:tab w:val="left" w:pos="7560"/>
          <w:tab w:val="left" w:pos="8820"/>
          <w:tab w:val="left" w:pos="9520"/>
        </w:tabs>
        <w:ind w:left="340" w:right="-671" w:hanging="340"/>
        <w:rPr>
          <w:rFonts w:ascii="Arial" w:hAnsi="Arial" w:cs="Arial"/>
          <w:sz w:val="21"/>
          <w:szCs w:val="18"/>
        </w:rPr>
      </w:pPr>
    </w:p>
    <w:p w14:paraId="2742C1FB" w14:textId="162FF03C" w:rsidR="007743A7" w:rsidRPr="009F02FC" w:rsidRDefault="007743A7">
      <w:pPr>
        <w:tabs>
          <w:tab w:val="left" w:pos="680"/>
          <w:tab w:val="left" w:pos="4540"/>
          <w:tab w:val="left" w:pos="6120"/>
          <w:tab w:val="left" w:pos="6740"/>
          <w:tab w:val="left" w:pos="7560"/>
          <w:tab w:val="left" w:pos="8820"/>
          <w:tab w:val="left" w:pos="9520"/>
        </w:tabs>
        <w:ind w:left="340" w:right="-671" w:hanging="340"/>
        <w:rPr>
          <w:rFonts w:ascii="Arial" w:hAnsi="Arial" w:cs="Arial"/>
          <w:sz w:val="21"/>
          <w:szCs w:val="18"/>
        </w:rPr>
      </w:pPr>
      <w:r w:rsidRPr="009F02FC">
        <w:rPr>
          <w:rFonts w:ascii="Arial" w:hAnsi="Arial" w:cs="Arial"/>
          <w:sz w:val="21"/>
          <w:szCs w:val="18"/>
        </w:rPr>
        <w:tab/>
        <w:t>A:</w:t>
      </w:r>
      <w:r w:rsidRPr="009F02FC">
        <w:rPr>
          <w:rFonts w:ascii="Arial" w:hAnsi="Arial" w:cs="Arial"/>
          <w:sz w:val="21"/>
          <w:szCs w:val="18"/>
        </w:rPr>
        <w:tab/>
        <w:t xml:space="preserve">Israel rejected Christ as </w:t>
      </w:r>
      <w:r w:rsidR="008D1EDA" w:rsidRPr="009F02FC">
        <w:rPr>
          <w:rFonts w:ascii="Arial" w:hAnsi="Arial" w:cs="Arial"/>
          <w:sz w:val="21"/>
          <w:szCs w:val="18"/>
        </w:rPr>
        <w:t>Messiah,</w:t>
      </w:r>
      <w:r w:rsidRPr="009F02FC">
        <w:rPr>
          <w:rFonts w:ascii="Arial" w:hAnsi="Arial" w:cs="Arial"/>
          <w:sz w:val="21"/>
          <w:szCs w:val="18"/>
        </w:rPr>
        <w:t xml:space="preserve"> so He now has authority over the church (11:2—16:12)</w:t>
      </w:r>
    </w:p>
    <w:p w14:paraId="471887A9" w14:textId="77777777" w:rsidR="007743A7" w:rsidRPr="009F02FC" w:rsidRDefault="007743A7">
      <w:pPr>
        <w:tabs>
          <w:tab w:val="left" w:pos="680"/>
          <w:tab w:val="left" w:pos="4540"/>
          <w:tab w:val="left" w:pos="6120"/>
          <w:tab w:val="left" w:pos="6740"/>
          <w:tab w:val="left" w:pos="7560"/>
          <w:tab w:val="left" w:pos="8820"/>
          <w:tab w:val="left" w:pos="9520"/>
        </w:tabs>
        <w:ind w:left="340" w:right="-671" w:hanging="340"/>
        <w:rPr>
          <w:rFonts w:ascii="Arial" w:hAnsi="Arial" w:cs="Arial"/>
          <w:sz w:val="21"/>
          <w:szCs w:val="18"/>
        </w:rPr>
      </w:pPr>
    </w:p>
    <w:p w14:paraId="13193132" w14:textId="77777777" w:rsidR="007743A7" w:rsidRPr="009F02FC" w:rsidRDefault="007743A7">
      <w:pPr>
        <w:tabs>
          <w:tab w:val="left" w:pos="680"/>
          <w:tab w:val="left" w:pos="4540"/>
          <w:tab w:val="left" w:pos="6120"/>
          <w:tab w:val="left" w:pos="6740"/>
          <w:tab w:val="left" w:pos="7560"/>
          <w:tab w:val="left" w:pos="8820"/>
          <w:tab w:val="left" w:pos="9520"/>
        </w:tabs>
        <w:ind w:left="340" w:right="-671" w:hanging="34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t>Jesus prepared the disciples for church issues since kingdom is postponed (17:14—20:34)</w:t>
      </w:r>
    </w:p>
    <w:p w14:paraId="4880F3A0" w14:textId="77777777" w:rsidR="007743A7" w:rsidRPr="009F02FC" w:rsidRDefault="007743A7">
      <w:pPr>
        <w:tabs>
          <w:tab w:val="left" w:pos="680"/>
          <w:tab w:val="left" w:pos="4540"/>
          <w:tab w:val="left" w:pos="6120"/>
          <w:tab w:val="left" w:pos="6740"/>
          <w:tab w:val="left" w:pos="7560"/>
          <w:tab w:val="left" w:pos="8820"/>
          <w:tab w:val="left" w:pos="9520"/>
        </w:tabs>
        <w:ind w:left="340" w:right="-671" w:hanging="340"/>
        <w:rPr>
          <w:rFonts w:ascii="Arial" w:hAnsi="Arial" w:cs="Arial"/>
          <w:sz w:val="21"/>
          <w:szCs w:val="18"/>
        </w:rPr>
      </w:pPr>
    </w:p>
    <w:p w14:paraId="160F1E44" w14:textId="6F41FC8E" w:rsidR="007743A7" w:rsidRPr="009F02FC" w:rsidRDefault="007743A7">
      <w:pPr>
        <w:tabs>
          <w:tab w:val="left" w:pos="680"/>
          <w:tab w:val="left" w:pos="4540"/>
          <w:tab w:val="left" w:pos="6120"/>
          <w:tab w:val="left" w:pos="6740"/>
          <w:tab w:val="left" w:pos="7560"/>
          <w:tab w:val="left" w:pos="8820"/>
          <w:tab w:val="left" w:pos="9520"/>
        </w:tabs>
        <w:ind w:left="340" w:right="-671" w:hanging="34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t xml:space="preserve">Israel rejected Him as </w:t>
      </w:r>
      <w:r w:rsidR="008D1EDA" w:rsidRPr="009F02FC">
        <w:rPr>
          <w:rFonts w:ascii="Arial" w:hAnsi="Arial" w:cs="Arial"/>
          <w:sz w:val="21"/>
          <w:szCs w:val="18"/>
        </w:rPr>
        <w:t>Messiah,</w:t>
      </w:r>
      <w:r w:rsidRPr="009F02FC">
        <w:rPr>
          <w:rFonts w:ascii="Arial" w:hAnsi="Arial" w:cs="Arial"/>
          <w:sz w:val="21"/>
          <w:szCs w:val="18"/>
        </w:rPr>
        <w:t xml:space="preserve"> but God sovereignly used this to pay for man’s sin (21—27)</w:t>
      </w:r>
    </w:p>
    <w:p w14:paraId="5D08C1B6" w14:textId="77777777" w:rsidR="007743A7" w:rsidRPr="009F02FC" w:rsidRDefault="007743A7">
      <w:pPr>
        <w:tabs>
          <w:tab w:val="left" w:pos="680"/>
          <w:tab w:val="left" w:pos="4540"/>
          <w:tab w:val="left" w:pos="6120"/>
          <w:tab w:val="left" w:pos="6740"/>
          <w:tab w:val="left" w:pos="7560"/>
          <w:tab w:val="left" w:pos="8820"/>
          <w:tab w:val="left" w:pos="9520"/>
        </w:tabs>
        <w:ind w:left="340" w:right="-671" w:hanging="340"/>
        <w:rPr>
          <w:rFonts w:ascii="Arial" w:hAnsi="Arial" w:cs="Arial"/>
          <w:sz w:val="21"/>
          <w:szCs w:val="18"/>
        </w:rPr>
      </w:pPr>
    </w:p>
    <w:p w14:paraId="33FC46FF" w14:textId="77777777" w:rsidR="007743A7" w:rsidRPr="009F02FC" w:rsidRDefault="007743A7">
      <w:pPr>
        <w:tabs>
          <w:tab w:val="left" w:pos="680"/>
          <w:tab w:val="left" w:pos="4540"/>
          <w:tab w:val="left" w:pos="6120"/>
          <w:tab w:val="left" w:pos="6740"/>
          <w:tab w:val="left" w:pos="7560"/>
          <w:tab w:val="left" w:pos="8820"/>
          <w:tab w:val="left" w:pos="9520"/>
        </w:tabs>
        <w:ind w:left="340" w:right="-671" w:hanging="34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t>Christ conquers death to prove His messianic authority &amp; ability to bring in the kingdom (28)</w:t>
      </w:r>
    </w:p>
    <w:p w14:paraId="703C8358" w14:textId="77777777" w:rsidR="007743A7" w:rsidRPr="009F02FC" w:rsidRDefault="007743A7">
      <w:pPr>
        <w:tabs>
          <w:tab w:val="left" w:pos="680"/>
          <w:tab w:val="left" w:pos="4540"/>
          <w:tab w:val="left" w:pos="6120"/>
          <w:tab w:val="left" w:pos="6740"/>
          <w:tab w:val="left" w:pos="7560"/>
          <w:tab w:val="left" w:pos="8820"/>
          <w:tab w:val="left" w:pos="9520"/>
        </w:tabs>
        <w:ind w:left="340" w:right="-671" w:hanging="340"/>
        <w:rPr>
          <w:rFonts w:ascii="Arial" w:hAnsi="Arial" w:cs="Arial"/>
          <w:sz w:val="21"/>
          <w:szCs w:val="18"/>
        </w:rPr>
      </w:pPr>
    </w:p>
    <w:p w14:paraId="5C87B796"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21"/>
          <w:szCs w:val="18"/>
        </w:rPr>
      </w:pPr>
    </w:p>
    <w:p w14:paraId="5D9ACFA1"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21"/>
          <w:szCs w:val="18"/>
        </w:rPr>
      </w:pPr>
    </w:p>
    <w:p w14:paraId="171C4109" w14:textId="77777777" w:rsidR="007743A7" w:rsidRPr="009F02FC" w:rsidRDefault="007743A7">
      <w:pPr>
        <w:tabs>
          <w:tab w:val="left" w:pos="4500"/>
          <w:tab w:val="left" w:pos="6120"/>
          <w:tab w:val="left" w:pos="6700"/>
          <w:tab w:val="left" w:pos="7560"/>
          <w:tab w:val="left" w:pos="8820"/>
          <w:tab w:val="left" w:pos="9480"/>
        </w:tabs>
        <w:ind w:left="1920" w:right="-671" w:hanging="1920"/>
        <w:rPr>
          <w:rFonts w:ascii="Arial" w:hAnsi="Arial" w:cs="Arial"/>
          <w:sz w:val="21"/>
          <w:szCs w:val="18"/>
        </w:rPr>
      </w:pPr>
      <w:r w:rsidRPr="009F02FC">
        <w:rPr>
          <w:rFonts w:ascii="Arial" w:hAnsi="Arial" w:cs="Arial"/>
          <w:sz w:val="21"/>
          <w:szCs w:val="18"/>
        </w:rPr>
        <w:t>Application:</w:t>
      </w:r>
      <w:r w:rsidRPr="009F02FC">
        <w:rPr>
          <w:rFonts w:ascii="Arial" w:hAnsi="Arial" w:cs="Arial"/>
          <w:sz w:val="21"/>
          <w:szCs w:val="18"/>
        </w:rPr>
        <w:tab/>
        <w:t>So how has God prepared your background for you to minister effectively?</w:t>
      </w:r>
    </w:p>
    <w:p w14:paraId="31F7BF2D"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b/>
          <w:sz w:val="32"/>
          <w:szCs w:val="18"/>
        </w:rPr>
      </w:pPr>
      <w:r w:rsidRPr="009F02FC">
        <w:rPr>
          <w:rFonts w:ascii="Arial" w:hAnsi="Arial" w:cs="Arial"/>
          <w:sz w:val="21"/>
          <w:szCs w:val="18"/>
        </w:rPr>
        <w:br w:type="page"/>
      </w:r>
      <w:r w:rsidRPr="009F02FC">
        <w:rPr>
          <w:rFonts w:ascii="Arial" w:hAnsi="Arial" w:cs="Arial"/>
          <w:b/>
          <w:sz w:val="32"/>
          <w:szCs w:val="18"/>
        </w:rPr>
        <w:lastRenderedPageBreak/>
        <w:t>The Parables of Christ</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114" w:name="_Toc408127838"/>
      <w:bookmarkStart w:id="115" w:name="_Toc502996077"/>
      <w:r w:rsidRPr="009F02FC">
        <w:rPr>
          <w:rFonts w:ascii="Arial" w:hAnsi="Arial" w:cs="Arial"/>
          <w:b/>
          <w:sz w:val="13"/>
          <w:szCs w:val="18"/>
        </w:rPr>
        <w:instrText>The Parables of Christ</w:instrText>
      </w:r>
      <w:bookmarkEnd w:id="114"/>
      <w:bookmarkEnd w:id="115"/>
      <w:r w:rsidRPr="009F02FC">
        <w:rPr>
          <w:rFonts w:ascii="Arial" w:hAnsi="Arial" w:cs="Arial"/>
          <w:b/>
          <w:sz w:val="13"/>
          <w:szCs w:val="18"/>
        </w:rPr>
        <w:instrText xml:space="preserve">" \l 2 </w:instrText>
      </w:r>
      <w:r w:rsidRPr="009F02FC">
        <w:rPr>
          <w:rFonts w:ascii="Arial" w:hAnsi="Arial" w:cs="Arial"/>
          <w:b/>
          <w:sz w:val="13"/>
          <w:szCs w:val="18"/>
        </w:rPr>
        <w:fldChar w:fldCharType="end"/>
      </w:r>
    </w:p>
    <w:p w14:paraId="086DF113" w14:textId="77777777" w:rsidR="007743A7" w:rsidRPr="009F02FC" w:rsidRDefault="007743A7">
      <w:pPr>
        <w:tabs>
          <w:tab w:val="left" w:pos="6120"/>
          <w:tab w:val="left" w:pos="7560"/>
          <w:tab w:val="left" w:pos="8820"/>
        </w:tabs>
        <w:ind w:right="-671"/>
        <w:jc w:val="center"/>
        <w:rPr>
          <w:rFonts w:ascii="Arial" w:hAnsi="Arial" w:cs="Arial"/>
          <w:sz w:val="16"/>
          <w:szCs w:val="18"/>
        </w:rPr>
      </w:pPr>
      <w:r w:rsidRPr="009F02FC">
        <w:rPr>
          <w:rFonts w:ascii="Arial" w:hAnsi="Arial" w:cs="Arial"/>
          <w:sz w:val="16"/>
          <w:szCs w:val="18"/>
        </w:rPr>
        <w:t xml:space="preserve">J. Dwight Pentecost, </w:t>
      </w:r>
      <w:r w:rsidRPr="009F02FC">
        <w:rPr>
          <w:rFonts w:ascii="Arial" w:hAnsi="Arial" w:cs="Arial"/>
          <w:i/>
          <w:sz w:val="16"/>
          <w:szCs w:val="18"/>
        </w:rPr>
        <w:t xml:space="preserve">A Harmony of the Words and Works of Jesus Christ </w:t>
      </w:r>
      <w:r w:rsidRPr="009F02FC">
        <w:rPr>
          <w:rFonts w:ascii="Arial" w:hAnsi="Arial" w:cs="Arial"/>
          <w:sz w:val="16"/>
          <w:szCs w:val="18"/>
        </w:rPr>
        <w:t xml:space="preserve"> (Grand Rapids: Zondervan, 1981), 587-88</w:t>
      </w:r>
    </w:p>
    <w:p w14:paraId="7CC62391"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b/>
          <w:sz w:val="32"/>
          <w:szCs w:val="18"/>
        </w:rPr>
      </w:pPr>
      <w:r w:rsidRPr="009F02FC">
        <w:rPr>
          <w:rFonts w:ascii="Arial" w:hAnsi="Arial" w:cs="Arial"/>
          <w:sz w:val="21"/>
          <w:szCs w:val="18"/>
        </w:rPr>
        <w:br w:type="page"/>
      </w:r>
      <w:r w:rsidRPr="009F02FC">
        <w:rPr>
          <w:rFonts w:ascii="Arial" w:hAnsi="Arial" w:cs="Arial"/>
          <w:b/>
          <w:sz w:val="32"/>
          <w:szCs w:val="18"/>
        </w:rPr>
        <w:lastRenderedPageBreak/>
        <w:t>The Miracles of Christ</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116" w:name="_Toc408127839"/>
      <w:bookmarkStart w:id="117" w:name="_Toc502996078"/>
      <w:r w:rsidRPr="009F02FC">
        <w:rPr>
          <w:rFonts w:ascii="Arial" w:hAnsi="Arial" w:cs="Arial"/>
          <w:b/>
          <w:sz w:val="13"/>
          <w:szCs w:val="18"/>
        </w:rPr>
        <w:instrText>The Miracles of Christ</w:instrText>
      </w:r>
      <w:bookmarkEnd w:id="116"/>
      <w:bookmarkEnd w:id="117"/>
      <w:r w:rsidRPr="009F02FC">
        <w:rPr>
          <w:rFonts w:ascii="Arial" w:hAnsi="Arial" w:cs="Arial"/>
          <w:b/>
          <w:sz w:val="13"/>
          <w:szCs w:val="18"/>
        </w:rPr>
        <w:instrText xml:space="preserve">" \l 2 </w:instrText>
      </w:r>
      <w:r w:rsidRPr="009F02FC">
        <w:rPr>
          <w:rFonts w:ascii="Arial" w:hAnsi="Arial" w:cs="Arial"/>
          <w:b/>
          <w:sz w:val="13"/>
          <w:szCs w:val="18"/>
        </w:rPr>
        <w:fldChar w:fldCharType="end"/>
      </w:r>
    </w:p>
    <w:p w14:paraId="584F5E52" w14:textId="77777777" w:rsidR="007743A7" w:rsidRPr="009F02FC" w:rsidRDefault="007743A7">
      <w:pPr>
        <w:tabs>
          <w:tab w:val="left" w:pos="6120"/>
          <w:tab w:val="left" w:pos="7560"/>
          <w:tab w:val="left" w:pos="8820"/>
        </w:tabs>
        <w:ind w:right="-671"/>
        <w:jc w:val="center"/>
        <w:rPr>
          <w:rFonts w:ascii="Arial" w:hAnsi="Arial" w:cs="Arial"/>
          <w:sz w:val="16"/>
          <w:szCs w:val="18"/>
        </w:rPr>
      </w:pPr>
      <w:r w:rsidRPr="009F02FC">
        <w:rPr>
          <w:rFonts w:ascii="Arial" w:hAnsi="Arial" w:cs="Arial"/>
          <w:sz w:val="16"/>
          <w:szCs w:val="18"/>
        </w:rPr>
        <w:t xml:space="preserve">J. Dwight Pentecost, </w:t>
      </w:r>
      <w:r w:rsidRPr="009F02FC">
        <w:rPr>
          <w:rFonts w:ascii="Arial" w:hAnsi="Arial" w:cs="Arial"/>
          <w:i/>
          <w:sz w:val="16"/>
          <w:szCs w:val="18"/>
        </w:rPr>
        <w:t xml:space="preserve">A Harmony of the Words and Works of Jesus Christ </w:t>
      </w:r>
      <w:r w:rsidRPr="009F02FC">
        <w:rPr>
          <w:rFonts w:ascii="Arial" w:hAnsi="Arial" w:cs="Arial"/>
          <w:sz w:val="16"/>
          <w:szCs w:val="18"/>
        </w:rPr>
        <w:t xml:space="preserve"> (Grand Rapids: Zondervan, 1981), 588-89</w:t>
      </w:r>
    </w:p>
    <w:p w14:paraId="77E25829"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sectPr w:rsidR="007743A7" w:rsidRPr="009F02FC" w:rsidSect="007743A7">
          <w:headerReference w:type="even" r:id="rId38"/>
          <w:headerReference w:type="default" r:id="rId39"/>
          <w:pgSz w:w="11909" w:h="16834"/>
          <w:pgMar w:top="576" w:right="1181" w:bottom="576" w:left="1742" w:header="576" w:footer="576" w:gutter="0"/>
          <w:cols w:space="720"/>
        </w:sectPr>
      </w:pPr>
    </w:p>
    <w:p w14:paraId="415D1E12"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2C577813"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32A63B15"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2E3567BA"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51D90EE7"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0F1DA6F0"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7F99F1B1"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32"/>
          <w:szCs w:val="18"/>
        </w:rPr>
      </w:pPr>
    </w:p>
    <w:p w14:paraId="4FDA0F75" w14:textId="77777777" w:rsidR="007743A7" w:rsidRPr="009F02FC" w:rsidRDefault="007743A7">
      <w:pPr>
        <w:tabs>
          <w:tab w:val="left" w:pos="3140"/>
          <w:tab w:val="left" w:pos="6120"/>
          <w:tab w:val="left" w:pos="7560"/>
          <w:tab w:val="left" w:pos="7640"/>
          <w:tab w:val="left" w:pos="8820"/>
        </w:tabs>
        <w:ind w:right="-671"/>
        <w:jc w:val="left"/>
        <w:rPr>
          <w:rFonts w:ascii="Arial" w:hAnsi="Arial" w:cs="Arial"/>
          <w:b/>
          <w:sz w:val="56"/>
          <w:szCs w:val="18"/>
        </w:rPr>
      </w:pPr>
      <w:r w:rsidRPr="009F02FC">
        <w:rPr>
          <w:rFonts w:ascii="Arial" w:hAnsi="Arial" w:cs="Arial"/>
          <w:b/>
          <w:sz w:val="56"/>
          <w:szCs w:val="18"/>
        </w:rPr>
        <w:t>New Testament Chronology</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118" w:name="_Toc408127840"/>
      <w:bookmarkStart w:id="119" w:name="_Toc502996079"/>
      <w:r w:rsidRPr="009F02FC">
        <w:rPr>
          <w:rFonts w:ascii="Arial" w:hAnsi="Arial" w:cs="Arial"/>
          <w:b/>
          <w:sz w:val="13"/>
          <w:szCs w:val="18"/>
        </w:rPr>
        <w:instrText>New Testament Chronology</w:instrText>
      </w:r>
      <w:bookmarkEnd w:id="118"/>
      <w:bookmarkEnd w:id="119"/>
      <w:r w:rsidRPr="009F02FC">
        <w:rPr>
          <w:rFonts w:ascii="Arial" w:hAnsi="Arial" w:cs="Arial"/>
          <w:b/>
          <w:sz w:val="13"/>
          <w:szCs w:val="18"/>
        </w:rPr>
        <w:instrText xml:space="preserve">" \l 1 </w:instrText>
      </w:r>
      <w:r w:rsidRPr="009F02FC">
        <w:rPr>
          <w:rFonts w:ascii="Arial" w:hAnsi="Arial" w:cs="Arial"/>
          <w:b/>
          <w:sz w:val="13"/>
          <w:szCs w:val="18"/>
        </w:rPr>
        <w:fldChar w:fldCharType="end"/>
      </w:r>
    </w:p>
    <w:p w14:paraId="7B8FD497"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b/>
          <w:sz w:val="32"/>
          <w:szCs w:val="18"/>
        </w:rPr>
      </w:pPr>
    </w:p>
    <w:p w14:paraId="57DBA3EF" w14:textId="77777777" w:rsidR="007743A7" w:rsidRPr="009F02FC" w:rsidRDefault="007743A7">
      <w:pPr>
        <w:tabs>
          <w:tab w:val="left" w:pos="1460"/>
          <w:tab w:val="left" w:pos="3080"/>
          <w:tab w:val="left" w:pos="5100"/>
          <w:tab w:val="left" w:pos="7440"/>
        </w:tabs>
        <w:jc w:val="center"/>
        <w:rPr>
          <w:rFonts w:ascii="Arial" w:hAnsi="Arial" w:cs="Arial"/>
          <w:sz w:val="11"/>
          <w:szCs w:val="18"/>
        </w:rPr>
      </w:pPr>
      <w:r w:rsidRPr="009F02FC">
        <w:rPr>
          <w:rFonts w:ascii="Arial" w:hAnsi="Arial" w:cs="Arial"/>
          <w:sz w:val="21"/>
          <w:szCs w:val="18"/>
        </w:rPr>
        <w:br w:type="page"/>
      </w:r>
      <w:r w:rsidRPr="009F02FC">
        <w:rPr>
          <w:rFonts w:ascii="Arial" w:hAnsi="Arial" w:cs="Arial"/>
          <w:b/>
          <w:sz w:val="32"/>
          <w:szCs w:val="18"/>
        </w:rPr>
        <w:lastRenderedPageBreak/>
        <w:t>Integration of the New Testament</w:t>
      </w:r>
      <w:r w:rsidRPr="009F02FC">
        <w:rPr>
          <w:rFonts w:ascii="Arial" w:hAnsi="Arial" w:cs="Arial"/>
          <w:b/>
          <w:vanish/>
          <w:sz w:val="13"/>
          <w:szCs w:val="18"/>
        </w:rPr>
        <w:fldChar w:fldCharType="begin"/>
      </w:r>
      <w:r w:rsidRPr="009F02FC">
        <w:rPr>
          <w:rFonts w:ascii="Arial" w:hAnsi="Arial" w:cs="Arial"/>
          <w:b/>
          <w:vanish/>
          <w:sz w:val="13"/>
          <w:szCs w:val="18"/>
        </w:rPr>
        <w:instrText xml:space="preserve"> TC </w:instrText>
      </w:r>
      <w:r w:rsidRPr="009F02FC">
        <w:rPr>
          <w:rFonts w:ascii="Arial" w:hAnsi="Arial" w:cs="Arial"/>
          <w:b/>
          <w:sz w:val="13"/>
          <w:szCs w:val="18"/>
        </w:rPr>
        <w:instrText xml:space="preserve"> "</w:instrText>
      </w:r>
      <w:bookmarkStart w:id="120" w:name="_Toc408127841"/>
      <w:bookmarkStart w:id="121" w:name="_Toc502996080"/>
      <w:r w:rsidRPr="009F02FC">
        <w:rPr>
          <w:rFonts w:ascii="Arial" w:hAnsi="Arial" w:cs="Arial"/>
          <w:b/>
          <w:sz w:val="13"/>
          <w:szCs w:val="18"/>
        </w:rPr>
        <w:instrText>Integration of the New Testament</w:instrText>
      </w:r>
      <w:bookmarkEnd w:id="120"/>
      <w:bookmarkEnd w:id="121"/>
      <w:r w:rsidRPr="009F02FC">
        <w:rPr>
          <w:rFonts w:ascii="Arial" w:hAnsi="Arial" w:cs="Arial"/>
          <w:b/>
          <w:sz w:val="13"/>
          <w:szCs w:val="18"/>
        </w:rPr>
        <w:instrText xml:space="preserve">" \l 2 </w:instrText>
      </w:r>
      <w:r w:rsidRPr="009F02FC">
        <w:rPr>
          <w:rFonts w:ascii="Arial" w:hAnsi="Arial" w:cs="Arial"/>
          <w:b/>
          <w:vanish/>
          <w:sz w:val="13"/>
          <w:szCs w:val="18"/>
        </w:rPr>
        <w:fldChar w:fldCharType="end"/>
      </w:r>
      <w:r w:rsidRPr="009F02FC">
        <w:rPr>
          <w:rFonts w:ascii="Arial" w:hAnsi="Arial" w:cs="Arial"/>
          <w:sz w:val="21"/>
          <w:szCs w:val="18"/>
        </w:rPr>
        <w:br w:type="page"/>
      </w:r>
      <w:r w:rsidRPr="009F02FC">
        <w:rPr>
          <w:rFonts w:ascii="Arial" w:hAnsi="Arial" w:cs="Arial"/>
          <w:b/>
          <w:sz w:val="32"/>
          <w:szCs w:val="18"/>
        </w:rPr>
        <w:lastRenderedPageBreak/>
        <w:t>New Testament Chronology</w:t>
      </w:r>
      <w:r w:rsidRPr="009F02FC">
        <w:rPr>
          <w:rFonts w:ascii="Arial" w:hAnsi="Arial" w:cs="Arial"/>
          <w:b/>
          <w:vanish/>
          <w:sz w:val="13"/>
          <w:szCs w:val="18"/>
        </w:rPr>
        <w:fldChar w:fldCharType="begin"/>
      </w:r>
      <w:r w:rsidRPr="009F02FC">
        <w:rPr>
          <w:rFonts w:ascii="Arial" w:hAnsi="Arial" w:cs="Arial"/>
          <w:b/>
          <w:vanish/>
          <w:sz w:val="13"/>
          <w:szCs w:val="18"/>
        </w:rPr>
        <w:instrText xml:space="preserve"> TC </w:instrText>
      </w:r>
      <w:r w:rsidRPr="009F02FC">
        <w:rPr>
          <w:rFonts w:ascii="Arial" w:hAnsi="Arial" w:cs="Arial"/>
          <w:b/>
          <w:sz w:val="13"/>
          <w:szCs w:val="18"/>
        </w:rPr>
        <w:instrText xml:space="preserve"> “</w:instrText>
      </w:r>
      <w:bookmarkStart w:id="122" w:name="_Toc408385596"/>
      <w:bookmarkStart w:id="123" w:name="_Toc408391800"/>
      <w:bookmarkStart w:id="124" w:name="_Toc503113261"/>
      <w:bookmarkStart w:id="125" w:name="_Toc502996081"/>
      <w:r w:rsidRPr="009F02FC">
        <w:rPr>
          <w:rFonts w:ascii="Arial" w:hAnsi="Arial" w:cs="Arial"/>
          <w:b/>
          <w:sz w:val="13"/>
          <w:szCs w:val="18"/>
        </w:rPr>
        <w:instrText>New Testament Chronology</w:instrText>
      </w:r>
      <w:bookmarkEnd w:id="122"/>
      <w:bookmarkEnd w:id="123"/>
      <w:bookmarkEnd w:id="124"/>
      <w:bookmarkEnd w:id="125"/>
      <w:r w:rsidRPr="009F02FC">
        <w:rPr>
          <w:rFonts w:ascii="Arial" w:hAnsi="Arial" w:cs="Arial"/>
          <w:b/>
          <w:sz w:val="13"/>
          <w:szCs w:val="18"/>
        </w:rPr>
        <w:instrText xml:space="preserve">” \l 2 </w:instrText>
      </w:r>
      <w:r w:rsidRPr="009F02FC">
        <w:rPr>
          <w:rFonts w:ascii="Arial" w:hAnsi="Arial" w:cs="Arial"/>
          <w:b/>
          <w:vanish/>
          <w:sz w:val="13"/>
          <w:szCs w:val="18"/>
        </w:rPr>
        <w:fldChar w:fldCharType="end"/>
      </w:r>
    </w:p>
    <w:p w14:paraId="202CE410" w14:textId="77777777" w:rsidR="007743A7" w:rsidRPr="009F02FC" w:rsidRDefault="007743A7">
      <w:pPr>
        <w:tabs>
          <w:tab w:val="left" w:pos="1460"/>
          <w:tab w:val="left" w:pos="3080"/>
          <w:tab w:val="left" w:pos="5100"/>
          <w:tab w:val="left" w:pos="7440"/>
        </w:tabs>
        <w:jc w:val="center"/>
        <w:rPr>
          <w:rFonts w:ascii="Arial" w:hAnsi="Arial" w:cs="Arial"/>
          <w:sz w:val="13"/>
          <w:szCs w:val="18"/>
        </w:rPr>
      </w:pPr>
      <w:r w:rsidRPr="009F02FC">
        <w:rPr>
          <w:rFonts w:ascii="Arial" w:hAnsi="Arial" w:cs="Arial"/>
          <w:sz w:val="13"/>
          <w:szCs w:val="18"/>
        </w:rPr>
        <w:t>Adapted from Harold W. Hoehner, “A Chronological Table of the Apostolic Age,” ThD Diss., Dallas Theological Seminary, 1964, rev. 1972</w:t>
      </w:r>
    </w:p>
    <w:p w14:paraId="7536044A" w14:textId="77777777" w:rsidR="007743A7" w:rsidRPr="009F02FC" w:rsidRDefault="007743A7">
      <w:pPr>
        <w:tabs>
          <w:tab w:val="left" w:pos="1460"/>
          <w:tab w:val="left" w:pos="3080"/>
          <w:tab w:val="left" w:pos="5100"/>
          <w:tab w:val="left" w:pos="7440"/>
        </w:tabs>
        <w:ind w:right="-1848"/>
        <w:rPr>
          <w:rFonts w:ascii="Arial" w:hAnsi="Arial" w:cs="Arial"/>
          <w:b/>
          <w:sz w:val="11"/>
          <w:szCs w:val="18"/>
          <w:u w:val="single"/>
        </w:rPr>
      </w:pPr>
    </w:p>
    <w:tbl>
      <w:tblPr>
        <w:tblW w:w="0" w:type="auto"/>
        <w:tblLayout w:type="fixed"/>
        <w:tblCellMar>
          <w:left w:w="80" w:type="dxa"/>
          <w:right w:w="80" w:type="dxa"/>
        </w:tblCellMar>
        <w:tblLook w:val="0000" w:firstRow="0" w:lastRow="0" w:firstColumn="0" w:lastColumn="0" w:noHBand="0" w:noVBand="0"/>
      </w:tblPr>
      <w:tblGrid>
        <w:gridCol w:w="1200"/>
        <w:gridCol w:w="1980"/>
        <w:gridCol w:w="2390"/>
        <w:gridCol w:w="2380"/>
        <w:gridCol w:w="1740"/>
      </w:tblGrid>
      <w:tr w:rsidR="007743A7" w:rsidRPr="009F02FC" w14:paraId="4ED89B42" w14:textId="77777777">
        <w:tc>
          <w:tcPr>
            <w:tcW w:w="1200" w:type="dxa"/>
            <w:tcBorders>
              <w:top w:val="single" w:sz="12" w:space="0" w:color="auto"/>
              <w:bottom w:val="single" w:sz="12" w:space="0" w:color="auto"/>
            </w:tcBorders>
          </w:tcPr>
          <w:p w14:paraId="344F79DA" w14:textId="77777777" w:rsidR="007743A7" w:rsidRPr="009F02FC" w:rsidRDefault="007743A7">
            <w:pPr>
              <w:ind w:right="-40"/>
              <w:jc w:val="left"/>
              <w:rPr>
                <w:rFonts w:ascii="Arial" w:hAnsi="Arial" w:cs="Arial"/>
                <w:sz w:val="16"/>
                <w:szCs w:val="18"/>
              </w:rPr>
            </w:pPr>
            <w:r w:rsidRPr="009F02FC">
              <w:rPr>
                <w:rFonts w:ascii="Arial" w:hAnsi="Arial" w:cs="Arial"/>
                <w:b/>
                <w:sz w:val="16"/>
                <w:szCs w:val="18"/>
              </w:rPr>
              <w:t>Book</w:t>
            </w:r>
          </w:p>
        </w:tc>
        <w:tc>
          <w:tcPr>
            <w:tcW w:w="1980" w:type="dxa"/>
            <w:tcBorders>
              <w:top w:val="single" w:sz="12" w:space="0" w:color="auto"/>
              <w:bottom w:val="single" w:sz="12" w:space="0" w:color="auto"/>
            </w:tcBorders>
          </w:tcPr>
          <w:p w14:paraId="68027A7B" w14:textId="77777777" w:rsidR="007743A7" w:rsidRPr="009F02FC" w:rsidRDefault="007743A7">
            <w:pPr>
              <w:ind w:right="-40"/>
              <w:jc w:val="left"/>
              <w:rPr>
                <w:rFonts w:ascii="Arial" w:hAnsi="Arial" w:cs="Arial"/>
                <w:sz w:val="16"/>
                <w:szCs w:val="18"/>
              </w:rPr>
            </w:pPr>
            <w:r w:rsidRPr="009F02FC">
              <w:rPr>
                <w:rFonts w:ascii="Arial" w:hAnsi="Arial" w:cs="Arial"/>
                <w:b/>
                <w:sz w:val="16"/>
                <w:szCs w:val="18"/>
              </w:rPr>
              <w:t>Date</w:t>
            </w:r>
          </w:p>
        </w:tc>
        <w:tc>
          <w:tcPr>
            <w:tcW w:w="2390" w:type="dxa"/>
            <w:tcBorders>
              <w:top w:val="single" w:sz="12" w:space="0" w:color="auto"/>
              <w:bottom w:val="single" w:sz="12" w:space="0" w:color="auto"/>
            </w:tcBorders>
          </w:tcPr>
          <w:p w14:paraId="4221BC2A" w14:textId="77777777" w:rsidR="007743A7" w:rsidRPr="009F02FC" w:rsidRDefault="007743A7">
            <w:pPr>
              <w:ind w:right="-40"/>
              <w:jc w:val="left"/>
              <w:rPr>
                <w:rFonts w:ascii="Arial" w:hAnsi="Arial" w:cs="Arial"/>
                <w:sz w:val="16"/>
                <w:szCs w:val="18"/>
              </w:rPr>
            </w:pPr>
            <w:r w:rsidRPr="009F02FC">
              <w:rPr>
                <w:rFonts w:ascii="Arial" w:hAnsi="Arial" w:cs="Arial"/>
                <w:b/>
                <w:sz w:val="16"/>
                <w:szCs w:val="18"/>
              </w:rPr>
              <w:t>Paul’s Life</w:t>
            </w:r>
          </w:p>
        </w:tc>
        <w:tc>
          <w:tcPr>
            <w:tcW w:w="2380" w:type="dxa"/>
            <w:tcBorders>
              <w:top w:val="single" w:sz="12" w:space="0" w:color="auto"/>
              <w:bottom w:val="single" w:sz="12" w:space="0" w:color="auto"/>
            </w:tcBorders>
          </w:tcPr>
          <w:p w14:paraId="233C7E49" w14:textId="77777777" w:rsidR="007743A7" w:rsidRPr="009F02FC" w:rsidRDefault="007743A7">
            <w:pPr>
              <w:ind w:right="-40"/>
              <w:jc w:val="left"/>
              <w:rPr>
                <w:rFonts w:ascii="Arial" w:hAnsi="Arial" w:cs="Arial"/>
                <w:sz w:val="16"/>
                <w:szCs w:val="18"/>
              </w:rPr>
            </w:pPr>
            <w:r w:rsidRPr="009F02FC">
              <w:rPr>
                <w:rFonts w:ascii="Arial" w:hAnsi="Arial" w:cs="Arial"/>
                <w:b/>
                <w:sz w:val="16"/>
                <w:szCs w:val="18"/>
              </w:rPr>
              <w:t>Church/Jews/Rome</w:t>
            </w:r>
          </w:p>
        </w:tc>
        <w:tc>
          <w:tcPr>
            <w:tcW w:w="1740" w:type="dxa"/>
            <w:tcBorders>
              <w:top w:val="single" w:sz="12" w:space="0" w:color="auto"/>
              <w:bottom w:val="single" w:sz="12" w:space="0" w:color="auto"/>
            </w:tcBorders>
          </w:tcPr>
          <w:p w14:paraId="62C586FE"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Acts</w:t>
            </w:r>
          </w:p>
        </w:tc>
      </w:tr>
      <w:tr w:rsidR="007743A7" w:rsidRPr="009F02FC" w14:paraId="2F09F991" w14:textId="77777777">
        <w:tc>
          <w:tcPr>
            <w:tcW w:w="1200" w:type="dxa"/>
            <w:tcBorders>
              <w:top w:val="single" w:sz="12" w:space="0" w:color="auto"/>
            </w:tcBorders>
          </w:tcPr>
          <w:p w14:paraId="66C91CC6" w14:textId="77777777" w:rsidR="007743A7" w:rsidRPr="009F02FC" w:rsidRDefault="007743A7">
            <w:pPr>
              <w:ind w:right="-40"/>
              <w:jc w:val="left"/>
              <w:rPr>
                <w:rFonts w:ascii="Arial" w:hAnsi="Arial" w:cs="Arial"/>
                <w:sz w:val="16"/>
                <w:szCs w:val="18"/>
              </w:rPr>
            </w:pPr>
          </w:p>
        </w:tc>
        <w:tc>
          <w:tcPr>
            <w:tcW w:w="1980" w:type="dxa"/>
            <w:tcBorders>
              <w:top w:val="single" w:sz="12" w:space="0" w:color="auto"/>
            </w:tcBorders>
          </w:tcPr>
          <w:p w14:paraId="4C61C40D"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30 BC-AD 14</w:t>
            </w:r>
          </w:p>
        </w:tc>
        <w:tc>
          <w:tcPr>
            <w:tcW w:w="2390" w:type="dxa"/>
            <w:tcBorders>
              <w:top w:val="single" w:sz="12" w:space="0" w:color="auto"/>
            </w:tcBorders>
          </w:tcPr>
          <w:p w14:paraId="5DAB04AE"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Birth of Paul</w:t>
            </w:r>
          </w:p>
        </w:tc>
        <w:tc>
          <w:tcPr>
            <w:tcW w:w="2380" w:type="dxa"/>
            <w:tcBorders>
              <w:top w:val="single" w:sz="12" w:space="0" w:color="auto"/>
            </w:tcBorders>
          </w:tcPr>
          <w:p w14:paraId="04DF7EE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Augustus emperor in Rome</w:t>
            </w:r>
          </w:p>
        </w:tc>
        <w:tc>
          <w:tcPr>
            <w:tcW w:w="1740" w:type="dxa"/>
            <w:tcBorders>
              <w:top w:val="single" w:sz="12" w:space="0" w:color="auto"/>
            </w:tcBorders>
          </w:tcPr>
          <w:p w14:paraId="0D130DED" w14:textId="77777777" w:rsidR="007743A7" w:rsidRPr="009F02FC" w:rsidRDefault="007743A7">
            <w:pPr>
              <w:ind w:right="-40"/>
              <w:jc w:val="left"/>
              <w:rPr>
                <w:rFonts w:ascii="Arial" w:hAnsi="Arial" w:cs="Arial"/>
                <w:sz w:val="16"/>
                <w:szCs w:val="18"/>
              </w:rPr>
            </w:pPr>
          </w:p>
        </w:tc>
      </w:tr>
      <w:tr w:rsidR="007743A7" w:rsidRPr="009F02FC" w14:paraId="295C0923" w14:textId="77777777">
        <w:tc>
          <w:tcPr>
            <w:tcW w:w="1200" w:type="dxa"/>
          </w:tcPr>
          <w:p w14:paraId="2CB7F98E" w14:textId="77777777" w:rsidR="007743A7" w:rsidRPr="009F02FC" w:rsidRDefault="007743A7">
            <w:pPr>
              <w:ind w:right="-40"/>
              <w:jc w:val="left"/>
              <w:rPr>
                <w:rFonts w:ascii="Arial" w:hAnsi="Arial" w:cs="Arial"/>
                <w:sz w:val="16"/>
                <w:szCs w:val="18"/>
              </w:rPr>
            </w:pPr>
          </w:p>
        </w:tc>
        <w:tc>
          <w:tcPr>
            <w:tcW w:w="1980" w:type="dxa"/>
          </w:tcPr>
          <w:p w14:paraId="28ED9A2C"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25 Dec. 5 BC</w:t>
            </w:r>
          </w:p>
        </w:tc>
        <w:tc>
          <w:tcPr>
            <w:tcW w:w="2390" w:type="dxa"/>
          </w:tcPr>
          <w:p w14:paraId="3E405ECE" w14:textId="77777777" w:rsidR="007743A7" w:rsidRPr="009F02FC" w:rsidRDefault="007743A7">
            <w:pPr>
              <w:ind w:right="-40"/>
              <w:jc w:val="left"/>
              <w:rPr>
                <w:rFonts w:ascii="Arial" w:hAnsi="Arial" w:cs="Arial"/>
                <w:sz w:val="16"/>
                <w:szCs w:val="18"/>
              </w:rPr>
            </w:pPr>
          </w:p>
        </w:tc>
        <w:tc>
          <w:tcPr>
            <w:tcW w:w="2380" w:type="dxa"/>
          </w:tcPr>
          <w:p w14:paraId="4681CFFD"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Birth of Christ</w:t>
            </w:r>
          </w:p>
        </w:tc>
        <w:tc>
          <w:tcPr>
            <w:tcW w:w="1740" w:type="dxa"/>
          </w:tcPr>
          <w:p w14:paraId="7D14FDDD" w14:textId="77777777" w:rsidR="007743A7" w:rsidRPr="009F02FC" w:rsidRDefault="007743A7">
            <w:pPr>
              <w:ind w:right="-40"/>
              <w:jc w:val="left"/>
              <w:rPr>
                <w:rFonts w:ascii="Arial" w:hAnsi="Arial" w:cs="Arial"/>
                <w:sz w:val="16"/>
                <w:szCs w:val="18"/>
              </w:rPr>
            </w:pPr>
          </w:p>
        </w:tc>
      </w:tr>
      <w:tr w:rsidR="007743A7" w:rsidRPr="009F02FC" w14:paraId="580519C2" w14:textId="77777777">
        <w:tc>
          <w:tcPr>
            <w:tcW w:w="1200" w:type="dxa"/>
          </w:tcPr>
          <w:p w14:paraId="4AD75550" w14:textId="77777777" w:rsidR="007743A7" w:rsidRPr="009F02FC" w:rsidRDefault="007743A7">
            <w:pPr>
              <w:ind w:right="-40"/>
              <w:jc w:val="left"/>
              <w:rPr>
                <w:rFonts w:ascii="Arial" w:hAnsi="Arial" w:cs="Arial"/>
                <w:sz w:val="16"/>
                <w:szCs w:val="18"/>
              </w:rPr>
            </w:pPr>
          </w:p>
        </w:tc>
        <w:tc>
          <w:tcPr>
            <w:tcW w:w="1980" w:type="dxa"/>
          </w:tcPr>
          <w:p w14:paraId="41F0B07C"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AD 14-37</w:t>
            </w:r>
          </w:p>
        </w:tc>
        <w:tc>
          <w:tcPr>
            <w:tcW w:w="2390" w:type="dxa"/>
          </w:tcPr>
          <w:p w14:paraId="49AF5765"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Jerusalem Training</w:t>
            </w:r>
          </w:p>
        </w:tc>
        <w:tc>
          <w:tcPr>
            <w:tcW w:w="2380" w:type="dxa"/>
          </w:tcPr>
          <w:p w14:paraId="66B8891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Tiberius emperor in Rome</w:t>
            </w:r>
          </w:p>
        </w:tc>
        <w:tc>
          <w:tcPr>
            <w:tcW w:w="1740" w:type="dxa"/>
          </w:tcPr>
          <w:p w14:paraId="506F470A" w14:textId="77777777" w:rsidR="007743A7" w:rsidRPr="009F02FC" w:rsidRDefault="007743A7">
            <w:pPr>
              <w:ind w:right="-40"/>
              <w:jc w:val="left"/>
              <w:rPr>
                <w:rFonts w:ascii="Arial" w:hAnsi="Arial" w:cs="Arial"/>
                <w:sz w:val="16"/>
                <w:szCs w:val="18"/>
              </w:rPr>
            </w:pPr>
          </w:p>
        </w:tc>
      </w:tr>
      <w:tr w:rsidR="007743A7" w:rsidRPr="009F02FC" w14:paraId="103B920E" w14:textId="77777777">
        <w:tc>
          <w:tcPr>
            <w:tcW w:w="1200" w:type="dxa"/>
          </w:tcPr>
          <w:p w14:paraId="56B9FA1F" w14:textId="77777777" w:rsidR="007743A7" w:rsidRPr="009F02FC" w:rsidRDefault="007743A7">
            <w:pPr>
              <w:ind w:right="-40"/>
              <w:jc w:val="left"/>
              <w:rPr>
                <w:rFonts w:ascii="Arial" w:hAnsi="Arial" w:cs="Arial"/>
                <w:sz w:val="16"/>
                <w:szCs w:val="18"/>
              </w:rPr>
            </w:pPr>
          </w:p>
        </w:tc>
        <w:tc>
          <w:tcPr>
            <w:tcW w:w="1980" w:type="dxa"/>
          </w:tcPr>
          <w:p w14:paraId="37BD5E84"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fall 29-3 April 33</w:t>
            </w:r>
          </w:p>
        </w:tc>
        <w:tc>
          <w:tcPr>
            <w:tcW w:w="2390" w:type="dxa"/>
          </w:tcPr>
          <w:p w14:paraId="76DFACF7"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Cilicia Training</w:t>
            </w:r>
          </w:p>
        </w:tc>
        <w:tc>
          <w:tcPr>
            <w:tcW w:w="2380" w:type="dxa"/>
          </w:tcPr>
          <w:p w14:paraId="7DFB76B7"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Christ’s 3.5 yr. ministry</w:t>
            </w:r>
          </w:p>
        </w:tc>
        <w:tc>
          <w:tcPr>
            <w:tcW w:w="1740" w:type="dxa"/>
          </w:tcPr>
          <w:p w14:paraId="33063567"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1:1</w:t>
            </w:r>
          </w:p>
        </w:tc>
      </w:tr>
      <w:tr w:rsidR="007743A7" w:rsidRPr="009F02FC" w14:paraId="0EB138C2" w14:textId="77777777">
        <w:tc>
          <w:tcPr>
            <w:tcW w:w="1200" w:type="dxa"/>
          </w:tcPr>
          <w:p w14:paraId="585ECA33" w14:textId="77777777" w:rsidR="007743A7" w:rsidRPr="009F02FC" w:rsidRDefault="007743A7">
            <w:pPr>
              <w:ind w:right="-40"/>
              <w:jc w:val="left"/>
              <w:rPr>
                <w:rFonts w:ascii="Arial" w:hAnsi="Arial" w:cs="Arial"/>
                <w:sz w:val="16"/>
                <w:szCs w:val="18"/>
              </w:rPr>
            </w:pPr>
          </w:p>
        </w:tc>
        <w:tc>
          <w:tcPr>
            <w:tcW w:w="1980" w:type="dxa"/>
          </w:tcPr>
          <w:p w14:paraId="477FD953"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Monday, 30 March 33</w:t>
            </w:r>
          </w:p>
        </w:tc>
        <w:tc>
          <w:tcPr>
            <w:tcW w:w="2390" w:type="dxa"/>
          </w:tcPr>
          <w:p w14:paraId="0EC113FB" w14:textId="77777777" w:rsidR="007743A7" w:rsidRPr="009F02FC" w:rsidRDefault="007743A7">
            <w:pPr>
              <w:ind w:right="-40"/>
              <w:jc w:val="left"/>
              <w:rPr>
                <w:rFonts w:ascii="Arial" w:hAnsi="Arial" w:cs="Arial"/>
                <w:sz w:val="16"/>
                <w:szCs w:val="18"/>
              </w:rPr>
            </w:pPr>
          </w:p>
        </w:tc>
        <w:tc>
          <w:tcPr>
            <w:tcW w:w="2380" w:type="dxa"/>
          </w:tcPr>
          <w:p w14:paraId="20283AF5"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Triumphal Entry</w:t>
            </w:r>
          </w:p>
        </w:tc>
        <w:tc>
          <w:tcPr>
            <w:tcW w:w="1740" w:type="dxa"/>
          </w:tcPr>
          <w:p w14:paraId="426A9A60" w14:textId="77777777" w:rsidR="007743A7" w:rsidRPr="009F02FC" w:rsidRDefault="007743A7">
            <w:pPr>
              <w:ind w:right="-40"/>
              <w:jc w:val="left"/>
              <w:rPr>
                <w:rFonts w:ascii="Arial" w:hAnsi="Arial" w:cs="Arial"/>
                <w:sz w:val="16"/>
                <w:szCs w:val="18"/>
              </w:rPr>
            </w:pPr>
          </w:p>
        </w:tc>
      </w:tr>
      <w:tr w:rsidR="007743A7" w:rsidRPr="009F02FC" w14:paraId="1704DCD1" w14:textId="77777777">
        <w:tc>
          <w:tcPr>
            <w:tcW w:w="1200" w:type="dxa"/>
          </w:tcPr>
          <w:p w14:paraId="3FDB22D3" w14:textId="77777777" w:rsidR="007743A7" w:rsidRPr="009F02FC" w:rsidRDefault="007743A7">
            <w:pPr>
              <w:ind w:right="-40"/>
              <w:jc w:val="left"/>
              <w:rPr>
                <w:rFonts w:ascii="Arial" w:hAnsi="Arial" w:cs="Arial"/>
                <w:sz w:val="16"/>
                <w:szCs w:val="18"/>
              </w:rPr>
            </w:pPr>
          </w:p>
        </w:tc>
        <w:tc>
          <w:tcPr>
            <w:tcW w:w="1980" w:type="dxa"/>
          </w:tcPr>
          <w:p w14:paraId="54D3C2E8"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Friday, 3 April 33</w:t>
            </w:r>
          </w:p>
        </w:tc>
        <w:tc>
          <w:tcPr>
            <w:tcW w:w="2390" w:type="dxa"/>
          </w:tcPr>
          <w:p w14:paraId="5AE91858" w14:textId="77777777" w:rsidR="007743A7" w:rsidRPr="009F02FC" w:rsidRDefault="007743A7">
            <w:pPr>
              <w:ind w:right="-40"/>
              <w:jc w:val="left"/>
              <w:rPr>
                <w:rFonts w:ascii="Arial" w:hAnsi="Arial" w:cs="Arial"/>
                <w:sz w:val="16"/>
                <w:szCs w:val="18"/>
              </w:rPr>
            </w:pPr>
          </w:p>
        </w:tc>
        <w:tc>
          <w:tcPr>
            <w:tcW w:w="2380" w:type="dxa"/>
          </w:tcPr>
          <w:p w14:paraId="3B57CE8C"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Crucifixion (36 yrs. old)</w:t>
            </w:r>
          </w:p>
        </w:tc>
        <w:tc>
          <w:tcPr>
            <w:tcW w:w="1740" w:type="dxa"/>
          </w:tcPr>
          <w:p w14:paraId="329B9DE3"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1:3a</w:t>
            </w:r>
          </w:p>
        </w:tc>
      </w:tr>
      <w:tr w:rsidR="007743A7" w:rsidRPr="009F02FC" w14:paraId="6B69E93D" w14:textId="77777777">
        <w:tc>
          <w:tcPr>
            <w:tcW w:w="1200" w:type="dxa"/>
          </w:tcPr>
          <w:p w14:paraId="3097FF1D" w14:textId="77777777" w:rsidR="007743A7" w:rsidRPr="009F02FC" w:rsidRDefault="007743A7">
            <w:pPr>
              <w:ind w:right="-40"/>
              <w:jc w:val="left"/>
              <w:rPr>
                <w:rFonts w:ascii="Arial" w:hAnsi="Arial" w:cs="Arial"/>
                <w:sz w:val="16"/>
                <w:szCs w:val="18"/>
              </w:rPr>
            </w:pPr>
          </w:p>
        </w:tc>
        <w:tc>
          <w:tcPr>
            <w:tcW w:w="1980" w:type="dxa"/>
          </w:tcPr>
          <w:p w14:paraId="5222D66C"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Sunday, 5 April 33</w:t>
            </w:r>
          </w:p>
        </w:tc>
        <w:tc>
          <w:tcPr>
            <w:tcW w:w="2390" w:type="dxa"/>
          </w:tcPr>
          <w:p w14:paraId="1D88D3BD" w14:textId="77777777" w:rsidR="007743A7" w:rsidRPr="009F02FC" w:rsidRDefault="007743A7">
            <w:pPr>
              <w:ind w:right="-40"/>
              <w:jc w:val="left"/>
              <w:rPr>
                <w:rFonts w:ascii="Arial" w:hAnsi="Arial" w:cs="Arial"/>
                <w:sz w:val="16"/>
                <w:szCs w:val="18"/>
              </w:rPr>
            </w:pPr>
          </w:p>
        </w:tc>
        <w:tc>
          <w:tcPr>
            <w:tcW w:w="2380" w:type="dxa"/>
          </w:tcPr>
          <w:p w14:paraId="252FBFB8"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Resurrection</w:t>
            </w:r>
          </w:p>
        </w:tc>
        <w:tc>
          <w:tcPr>
            <w:tcW w:w="1740" w:type="dxa"/>
          </w:tcPr>
          <w:p w14:paraId="33DAC95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1:3b</w:t>
            </w:r>
          </w:p>
        </w:tc>
      </w:tr>
      <w:tr w:rsidR="007743A7" w:rsidRPr="009F02FC" w14:paraId="1345D8CD" w14:textId="77777777">
        <w:tc>
          <w:tcPr>
            <w:tcW w:w="1200" w:type="dxa"/>
          </w:tcPr>
          <w:p w14:paraId="5925A792" w14:textId="77777777" w:rsidR="007743A7" w:rsidRPr="009F02FC" w:rsidRDefault="007743A7">
            <w:pPr>
              <w:ind w:right="-40"/>
              <w:jc w:val="left"/>
              <w:rPr>
                <w:rFonts w:ascii="Arial" w:hAnsi="Arial" w:cs="Arial"/>
                <w:sz w:val="16"/>
                <w:szCs w:val="18"/>
              </w:rPr>
            </w:pPr>
          </w:p>
        </w:tc>
        <w:tc>
          <w:tcPr>
            <w:tcW w:w="1980" w:type="dxa"/>
          </w:tcPr>
          <w:p w14:paraId="149A60C9"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Thursday, 14 May 33</w:t>
            </w:r>
          </w:p>
        </w:tc>
        <w:tc>
          <w:tcPr>
            <w:tcW w:w="2390" w:type="dxa"/>
          </w:tcPr>
          <w:p w14:paraId="017FC335" w14:textId="77777777" w:rsidR="007743A7" w:rsidRPr="009F02FC" w:rsidRDefault="007743A7">
            <w:pPr>
              <w:ind w:right="-40"/>
              <w:jc w:val="left"/>
              <w:rPr>
                <w:rFonts w:ascii="Arial" w:hAnsi="Arial" w:cs="Arial"/>
                <w:sz w:val="16"/>
                <w:szCs w:val="18"/>
              </w:rPr>
            </w:pPr>
          </w:p>
        </w:tc>
        <w:tc>
          <w:tcPr>
            <w:tcW w:w="2380" w:type="dxa"/>
          </w:tcPr>
          <w:p w14:paraId="1D7086F9"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Ascension</w:t>
            </w:r>
          </w:p>
        </w:tc>
        <w:tc>
          <w:tcPr>
            <w:tcW w:w="1740" w:type="dxa"/>
          </w:tcPr>
          <w:p w14:paraId="00F6B336"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1:4-11</w:t>
            </w:r>
          </w:p>
        </w:tc>
      </w:tr>
      <w:tr w:rsidR="007743A7" w:rsidRPr="009F02FC" w14:paraId="10025DA2" w14:textId="77777777">
        <w:tc>
          <w:tcPr>
            <w:tcW w:w="1200" w:type="dxa"/>
            <w:tcBorders>
              <w:top w:val="single" w:sz="12" w:space="0" w:color="auto"/>
            </w:tcBorders>
          </w:tcPr>
          <w:p w14:paraId="799AF8D0" w14:textId="77777777" w:rsidR="007743A7" w:rsidRPr="009F02FC" w:rsidRDefault="007743A7">
            <w:pPr>
              <w:ind w:right="-40"/>
              <w:jc w:val="left"/>
              <w:rPr>
                <w:rFonts w:ascii="Arial" w:hAnsi="Arial" w:cs="Arial"/>
                <w:sz w:val="16"/>
                <w:szCs w:val="18"/>
              </w:rPr>
            </w:pPr>
          </w:p>
        </w:tc>
        <w:tc>
          <w:tcPr>
            <w:tcW w:w="1980" w:type="dxa"/>
            <w:tcBorders>
              <w:top w:val="single" w:sz="12" w:space="0" w:color="auto"/>
            </w:tcBorders>
          </w:tcPr>
          <w:p w14:paraId="49484A6F"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Sunday, 24 May 33</w:t>
            </w:r>
          </w:p>
        </w:tc>
        <w:tc>
          <w:tcPr>
            <w:tcW w:w="2390" w:type="dxa"/>
            <w:tcBorders>
              <w:top w:val="single" w:sz="12" w:space="0" w:color="auto"/>
            </w:tcBorders>
          </w:tcPr>
          <w:p w14:paraId="755C5C5D" w14:textId="77777777" w:rsidR="007743A7" w:rsidRPr="009F02FC" w:rsidRDefault="007743A7">
            <w:pPr>
              <w:ind w:right="-40"/>
              <w:jc w:val="left"/>
              <w:rPr>
                <w:rFonts w:ascii="Arial" w:hAnsi="Arial" w:cs="Arial"/>
                <w:sz w:val="16"/>
                <w:szCs w:val="18"/>
              </w:rPr>
            </w:pPr>
          </w:p>
        </w:tc>
        <w:tc>
          <w:tcPr>
            <w:tcW w:w="2380" w:type="dxa"/>
            <w:tcBorders>
              <w:top w:val="single" w:sz="12" w:space="0" w:color="auto"/>
            </w:tcBorders>
          </w:tcPr>
          <w:p w14:paraId="73504608"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Pentecost (Church Born)</w:t>
            </w:r>
          </w:p>
        </w:tc>
        <w:tc>
          <w:tcPr>
            <w:tcW w:w="1740" w:type="dxa"/>
            <w:tcBorders>
              <w:top w:val="single" w:sz="12" w:space="0" w:color="auto"/>
            </w:tcBorders>
          </w:tcPr>
          <w:p w14:paraId="699B9079"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2:1-41</w:t>
            </w:r>
          </w:p>
        </w:tc>
      </w:tr>
      <w:tr w:rsidR="007743A7" w:rsidRPr="009F02FC" w14:paraId="77E8D3ED" w14:textId="77777777">
        <w:tc>
          <w:tcPr>
            <w:tcW w:w="1200" w:type="dxa"/>
          </w:tcPr>
          <w:p w14:paraId="45CEC400" w14:textId="77777777" w:rsidR="007743A7" w:rsidRPr="009F02FC" w:rsidRDefault="007743A7">
            <w:pPr>
              <w:ind w:right="-40"/>
              <w:jc w:val="left"/>
              <w:rPr>
                <w:rFonts w:ascii="Arial" w:hAnsi="Arial" w:cs="Arial"/>
                <w:sz w:val="16"/>
                <w:szCs w:val="18"/>
              </w:rPr>
            </w:pPr>
          </w:p>
        </w:tc>
        <w:tc>
          <w:tcPr>
            <w:tcW w:w="1980" w:type="dxa"/>
          </w:tcPr>
          <w:p w14:paraId="28421E06"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24 May 33-April 35</w:t>
            </w:r>
          </w:p>
        </w:tc>
        <w:tc>
          <w:tcPr>
            <w:tcW w:w="2390" w:type="dxa"/>
          </w:tcPr>
          <w:p w14:paraId="0B86A6D9" w14:textId="77777777" w:rsidR="007743A7" w:rsidRPr="009F02FC" w:rsidRDefault="007743A7">
            <w:pPr>
              <w:ind w:right="-40"/>
              <w:jc w:val="left"/>
              <w:rPr>
                <w:rFonts w:ascii="Arial" w:hAnsi="Arial" w:cs="Arial"/>
                <w:sz w:val="16"/>
                <w:szCs w:val="18"/>
              </w:rPr>
            </w:pPr>
          </w:p>
        </w:tc>
        <w:tc>
          <w:tcPr>
            <w:tcW w:w="2380" w:type="dxa"/>
          </w:tcPr>
          <w:p w14:paraId="47BB7E1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Evangelize Jews only</w:t>
            </w:r>
          </w:p>
        </w:tc>
        <w:tc>
          <w:tcPr>
            <w:tcW w:w="1740" w:type="dxa"/>
          </w:tcPr>
          <w:p w14:paraId="7EE02498"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2:1—8:1</w:t>
            </w:r>
          </w:p>
        </w:tc>
      </w:tr>
      <w:tr w:rsidR="007743A7" w:rsidRPr="009F02FC" w14:paraId="5DE0409F" w14:textId="77777777">
        <w:tc>
          <w:tcPr>
            <w:tcW w:w="1200" w:type="dxa"/>
          </w:tcPr>
          <w:p w14:paraId="3A171CEA" w14:textId="77777777" w:rsidR="007743A7" w:rsidRPr="009F02FC" w:rsidRDefault="007743A7">
            <w:pPr>
              <w:ind w:right="-40"/>
              <w:jc w:val="left"/>
              <w:rPr>
                <w:rFonts w:ascii="Arial" w:hAnsi="Arial" w:cs="Arial"/>
                <w:sz w:val="16"/>
                <w:szCs w:val="18"/>
              </w:rPr>
            </w:pPr>
          </w:p>
        </w:tc>
        <w:tc>
          <w:tcPr>
            <w:tcW w:w="1980" w:type="dxa"/>
          </w:tcPr>
          <w:p w14:paraId="23BD138D"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summer 33</w:t>
            </w:r>
          </w:p>
        </w:tc>
        <w:tc>
          <w:tcPr>
            <w:tcW w:w="2390" w:type="dxa"/>
          </w:tcPr>
          <w:p w14:paraId="27A3DA32" w14:textId="77777777" w:rsidR="007743A7" w:rsidRPr="009F02FC" w:rsidRDefault="007743A7">
            <w:pPr>
              <w:ind w:right="-40"/>
              <w:jc w:val="left"/>
              <w:rPr>
                <w:rFonts w:ascii="Arial" w:hAnsi="Arial" w:cs="Arial"/>
                <w:sz w:val="16"/>
                <w:szCs w:val="18"/>
              </w:rPr>
            </w:pPr>
          </w:p>
        </w:tc>
        <w:tc>
          <w:tcPr>
            <w:tcW w:w="2380" w:type="dxa"/>
          </w:tcPr>
          <w:p w14:paraId="53F67F1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Peter with Sanhedrin #1</w:t>
            </w:r>
          </w:p>
        </w:tc>
        <w:tc>
          <w:tcPr>
            <w:tcW w:w="1740" w:type="dxa"/>
          </w:tcPr>
          <w:p w14:paraId="32756CEB"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3:1—4:31</w:t>
            </w:r>
          </w:p>
        </w:tc>
      </w:tr>
      <w:tr w:rsidR="007743A7" w:rsidRPr="009F02FC" w14:paraId="667912A9" w14:textId="77777777">
        <w:tc>
          <w:tcPr>
            <w:tcW w:w="1200" w:type="dxa"/>
          </w:tcPr>
          <w:p w14:paraId="7F1BF803" w14:textId="77777777" w:rsidR="007743A7" w:rsidRPr="009F02FC" w:rsidRDefault="007743A7">
            <w:pPr>
              <w:ind w:right="-40"/>
              <w:jc w:val="left"/>
              <w:rPr>
                <w:rFonts w:ascii="Arial" w:hAnsi="Arial" w:cs="Arial"/>
                <w:sz w:val="16"/>
                <w:szCs w:val="18"/>
              </w:rPr>
            </w:pPr>
          </w:p>
        </w:tc>
        <w:tc>
          <w:tcPr>
            <w:tcW w:w="1980" w:type="dxa"/>
          </w:tcPr>
          <w:p w14:paraId="6F068CA3"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33~34</w:t>
            </w:r>
          </w:p>
        </w:tc>
        <w:tc>
          <w:tcPr>
            <w:tcW w:w="2390" w:type="dxa"/>
          </w:tcPr>
          <w:p w14:paraId="694E4BAA" w14:textId="77777777" w:rsidR="007743A7" w:rsidRPr="009F02FC" w:rsidRDefault="007743A7">
            <w:pPr>
              <w:ind w:right="-40"/>
              <w:jc w:val="left"/>
              <w:rPr>
                <w:rFonts w:ascii="Arial" w:hAnsi="Arial" w:cs="Arial"/>
                <w:sz w:val="16"/>
                <w:szCs w:val="18"/>
              </w:rPr>
            </w:pPr>
          </w:p>
        </w:tc>
        <w:tc>
          <w:tcPr>
            <w:tcW w:w="2380" w:type="dxa"/>
          </w:tcPr>
          <w:p w14:paraId="7BB99BBC"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Ananias &amp; Sapphira die</w:t>
            </w:r>
          </w:p>
        </w:tc>
        <w:tc>
          <w:tcPr>
            <w:tcW w:w="1740" w:type="dxa"/>
          </w:tcPr>
          <w:p w14:paraId="1A98797B"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4:32—5:11</w:t>
            </w:r>
          </w:p>
        </w:tc>
      </w:tr>
      <w:tr w:rsidR="007743A7" w:rsidRPr="009F02FC" w14:paraId="6BE791FB" w14:textId="77777777">
        <w:tc>
          <w:tcPr>
            <w:tcW w:w="1200" w:type="dxa"/>
          </w:tcPr>
          <w:p w14:paraId="4DCDD953" w14:textId="77777777" w:rsidR="007743A7" w:rsidRPr="009F02FC" w:rsidRDefault="007743A7">
            <w:pPr>
              <w:ind w:right="-40"/>
              <w:jc w:val="left"/>
              <w:rPr>
                <w:rFonts w:ascii="Arial" w:hAnsi="Arial" w:cs="Arial"/>
                <w:sz w:val="16"/>
                <w:szCs w:val="18"/>
              </w:rPr>
            </w:pPr>
          </w:p>
        </w:tc>
        <w:tc>
          <w:tcPr>
            <w:tcW w:w="1980" w:type="dxa"/>
          </w:tcPr>
          <w:p w14:paraId="6D172F9F"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34~35</w:t>
            </w:r>
          </w:p>
        </w:tc>
        <w:tc>
          <w:tcPr>
            <w:tcW w:w="2390" w:type="dxa"/>
          </w:tcPr>
          <w:p w14:paraId="2D8AEB3D" w14:textId="77777777" w:rsidR="007743A7" w:rsidRPr="009F02FC" w:rsidRDefault="007743A7">
            <w:pPr>
              <w:ind w:right="-40"/>
              <w:jc w:val="left"/>
              <w:rPr>
                <w:rFonts w:ascii="Arial" w:hAnsi="Arial" w:cs="Arial"/>
                <w:sz w:val="16"/>
                <w:szCs w:val="18"/>
              </w:rPr>
            </w:pPr>
          </w:p>
        </w:tc>
        <w:tc>
          <w:tcPr>
            <w:tcW w:w="2380" w:type="dxa"/>
          </w:tcPr>
          <w:p w14:paraId="456F3C08"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Peter with Sanhedrin #2</w:t>
            </w:r>
          </w:p>
        </w:tc>
        <w:tc>
          <w:tcPr>
            <w:tcW w:w="1740" w:type="dxa"/>
          </w:tcPr>
          <w:p w14:paraId="575ED393"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5:12-42</w:t>
            </w:r>
          </w:p>
        </w:tc>
      </w:tr>
      <w:tr w:rsidR="007743A7" w:rsidRPr="009F02FC" w14:paraId="04E14A62" w14:textId="77777777">
        <w:tc>
          <w:tcPr>
            <w:tcW w:w="1200" w:type="dxa"/>
          </w:tcPr>
          <w:p w14:paraId="2DD83362" w14:textId="77777777" w:rsidR="007743A7" w:rsidRPr="009F02FC" w:rsidRDefault="007743A7">
            <w:pPr>
              <w:ind w:right="-40"/>
              <w:jc w:val="left"/>
              <w:rPr>
                <w:rFonts w:ascii="Arial" w:hAnsi="Arial" w:cs="Arial"/>
                <w:sz w:val="16"/>
                <w:szCs w:val="18"/>
              </w:rPr>
            </w:pPr>
          </w:p>
        </w:tc>
        <w:tc>
          <w:tcPr>
            <w:tcW w:w="1980" w:type="dxa"/>
          </w:tcPr>
          <w:p w14:paraId="5A381157"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late 34~early 35</w:t>
            </w:r>
            <w:r w:rsidRPr="009F02FC">
              <w:rPr>
                <w:rStyle w:val="FootnoteReference"/>
                <w:rFonts w:ascii="Arial" w:hAnsi="Arial" w:cs="Arial"/>
                <w:sz w:val="13"/>
                <w:szCs w:val="18"/>
              </w:rPr>
              <w:footnoteReference w:id="1"/>
            </w:r>
          </w:p>
        </w:tc>
        <w:tc>
          <w:tcPr>
            <w:tcW w:w="2390" w:type="dxa"/>
          </w:tcPr>
          <w:p w14:paraId="33FE0F2C" w14:textId="77777777" w:rsidR="007743A7" w:rsidRPr="009F02FC" w:rsidRDefault="007743A7">
            <w:pPr>
              <w:ind w:right="-40"/>
              <w:jc w:val="left"/>
              <w:rPr>
                <w:rFonts w:ascii="Arial" w:hAnsi="Arial" w:cs="Arial"/>
                <w:sz w:val="16"/>
                <w:szCs w:val="18"/>
              </w:rPr>
            </w:pPr>
          </w:p>
        </w:tc>
        <w:tc>
          <w:tcPr>
            <w:tcW w:w="2380" w:type="dxa"/>
          </w:tcPr>
          <w:p w14:paraId="3498D949"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“The Seven” selection</w:t>
            </w:r>
          </w:p>
        </w:tc>
        <w:tc>
          <w:tcPr>
            <w:tcW w:w="1740" w:type="dxa"/>
          </w:tcPr>
          <w:p w14:paraId="66D4983D"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6:1-7</w:t>
            </w:r>
          </w:p>
        </w:tc>
      </w:tr>
      <w:tr w:rsidR="007743A7" w:rsidRPr="009F02FC" w14:paraId="75BD7841" w14:textId="77777777">
        <w:tc>
          <w:tcPr>
            <w:tcW w:w="1200" w:type="dxa"/>
          </w:tcPr>
          <w:p w14:paraId="51EF4C7F" w14:textId="77777777" w:rsidR="007743A7" w:rsidRPr="009F02FC" w:rsidRDefault="007743A7">
            <w:pPr>
              <w:ind w:right="-40"/>
              <w:jc w:val="left"/>
              <w:rPr>
                <w:rFonts w:ascii="Arial" w:hAnsi="Arial" w:cs="Arial"/>
                <w:sz w:val="16"/>
                <w:szCs w:val="18"/>
              </w:rPr>
            </w:pPr>
          </w:p>
        </w:tc>
        <w:tc>
          <w:tcPr>
            <w:tcW w:w="1980" w:type="dxa"/>
          </w:tcPr>
          <w:p w14:paraId="64567522"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April 35</w:t>
            </w:r>
          </w:p>
        </w:tc>
        <w:tc>
          <w:tcPr>
            <w:tcW w:w="2390" w:type="dxa"/>
          </w:tcPr>
          <w:p w14:paraId="63D880C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Assists Stephen’s death</w:t>
            </w:r>
          </w:p>
        </w:tc>
        <w:tc>
          <w:tcPr>
            <w:tcW w:w="2380" w:type="dxa"/>
          </w:tcPr>
          <w:p w14:paraId="03D03912"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Stephen martyred</w:t>
            </w:r>
          </w:p>
        </w:tc>
        <w:tc>
          <w:tcPr>
            <w:tcW w:w="1740" w:type="dxa"/>
          </w:tcPr>
          <w:p w14:paraId="662A098E"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6:8—7:60</w:t>
            </w:r>
          </w:p>
        </w:tc>
      </w:tr>
      <w:tr w:rsidR="007743A7" w:rsidRPr="009F02FC" w14:paraId="2DAEBBE8" w14:textId="77777777">
        <w:tc>
          <w:tcPr>
            <w:tcW w:w="1200" w:type="dxa"/>
            <w:tcBorders>
              <w:top w:val="single" w:sz="12" w:space="0" w:color="auto"/>
              <w:bottom w:val="single" w:sz="4" w:space="0" w:color="auto"/>
            </w:tcBorders>
          </w:tcPr>
          <w:p w14:paraId="00BB567E" w14:textId="77777777" w:rsidR="007743A7" w:rsidRPr="009F02FC" w:rsidRDefault="007743A7">
            <w:pPr>
              <w:ind w:right="-40"/>
              <w:jc w:val="left"/>
              <w:rPr>
                <w:rFonts w:ascii="Arial" w:hAnsi="Arial" w:cs="Arial"/>
                <w:b/>
                <w:sz w:val="16"/>
                <w:szCs w:val="18"/>
              </w:rPr>
            </w:pPr>
          </w:p>
        </w:tc>
        <w:tc>
          <w:tcPr>
            <w:tcW w:w="1980" w:type="dxa"/>
            <w:tcBorders>
              <w:top w:val="single" w:sz="12" w:space="0" w:color="auto"/>
              <w:bottom w:val="single" w:sz="4" w:space="0" w:color="auto"/>
            </w:tcBorders>
          </w:tcPr>
          <w:p w14:paraId="2DF1E36F"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April 35-April 48</w:t>
            </w:r>
          </w:p>
        </w:tc>
        <w:tc>
          <w:tcPr>
            <w:tcW w:w="2390" w:type="dxa"/>
            <w:tcBorders>
              <w:top w:val="single" w:sz="12" w:space="0" w:color="auto"/>
              <w:bottom w:val="single" w:sz="4" w:space="0" w:color="auto"/>
            </w:tcBorders>
          </w:tcPr>
          <w:p w14:paraId="33AEF3FD" w14:textId="77777777" w:rsidR="007743A7" w:rsidRPr="009F02FC" w:rsidRDefault="007743A7">
            <w:pPr>
              <w:ind w:right="-40"/>
              <w:jc w:val="left"/>
              <w:rPr>
                <w:rFonts w:ascii="Arial" w:hAnsi="Arial" w:cs="Arial"/>
                <w:b/>
                <w:sz w:val="16"/>
                <w:szCs w:val="18"/>
              </w:rPr>
            </w:pPr>
          </w:p>
        </w:tc>
        <w:tc>
          <w:tcPr>
            <w:tcW w:w="2380" w:type="dxa"/>
            <w:tcBorders>
              <w:top w:val="single" w:sz="12" w:space="0" w:color="auto"/>
              <w:bottom w:val="single" w:sz="4" w:space="0" w:color="auto"/>
            </w:tcBorders>
          </w:tcPr>
          <w:p w14:paraId="59D30E02"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Evangelize Samaritans</w:t>
            </w:r>
          </w:p>
        </w:tc>
        <w:tc>
          <w:tcPr>
            <w:tcW w:w="1740" w:type="dxa"/>
            <w:tcBorders>
              <w:top w:val="single" w:sz="12" w:space="0" w:color="auto"/>
              <w:bottom w:val="single" w:sz="4" w:space="0" w:color="auto"/>
            </w:tcBorders>
          </w:tcPr>
          <w:p w14:paraId="10CD43CD"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8:1—12:25</w:t>
            </w:r>
          </w:p>
        </w:tc>
      </w:tr>
      <w:tr w:rsidR="007743A7" w:rsidRPr="009F02FC" w14:paraId="5AE9F375" w14:textId="77777777">
        <w:tc>
          <w:tcPr>
            <w:tcW w:w="1200" w:type="dxa"/>
          </w:tcPr>
          <w:p w14:paraId="236B821C" w14:textId="77777777" w:rsidR="007743A7" w:rsidRPr="009F02FC" w:rsidRDefault="007743A7">
            <w:pPr>
              <w:ind w:right="-40"/>
              <w:jc w:val="left"/>
              <w:rPr>
                <w:rFonts w:ascii="Arial" w:hAnsi="Arial" w:cs="Arial"/>
                <w:sz w:val="16"/>
                <w:szCs w:val="18"/>
              </w:rPr>
            </w:pPr>
          </w:p>
        </w:tc>
        <w:tc>
          <w:tcPr>
            <w:tcW w:w="1980" w:type="dxa"/>
          </w:tcPr>
          <w:p w14:paraId="6E6B22F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April-summer 35</w:t>
            </w:r>
          </w:p>
        </w:tc>
        <w:tc>
          <w:tcPr>
            <w:tcW w:w="2390" w:type="dxa"/>
          </w:tcPr>
          <w:p w14:paraId="1F286F4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Persecutes church</w:t>
            </w:r>
          </w:p>
        </w:tc>
        <w:tc>
          <w:tcPr>
            <w:tcW w:w="2380" w:type="dxa"/>
          </w:tcPr>
          <w:p w14:paraId="6D422766"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Persecution by Paul</w:t>
            </w:r>
          </w:p>
        </w:tc>
        <w:tc>
          <w:tcPr>
            <w:tcW w:w="1740" w:type="dxa"/>
          </w:tcPr>
          <w:p w14:paraId="1DEE52C4"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8:1, 3; 9:1a</w:t>
            </w:r>
          </w:p>
        </w:tc>
      </w:tr>
      <w:tr w:rsidR="007743A7" w:rsidRPr="009F02FC" w14:paraId="07012432" w14:textId="77777777">
        <w:tc>
          <w:tcPr>
            <w:tcW w:w="1200" w:type="dxa"/>
          </w:tcPr>
          <w:p w14:paraId="5C2DA991" w14:textId="77777777" w:rsidR="007743A7" w:rsidRPr="009F02FC" w:rsidRDefault="007743A7">
            <w:pPr>
              <w:ind w:right="-40"/>
              <w:jc w:val="left"/>
              <w:rPr>
                <w:rFonts w:ascii="Arial" w:hAnsi="Arial" w:cs="Arial"/>
                <w:sz w:val="16"/>
                <w:szCs w:val="18"/>
              </w:rPr>
            </w:pPr>
          </w:p>
        </w:tc>
        <w:tc>
          <w:tcPr>
            <w:tcW w:w="1980" w:type="dxa"/>
          </w:tcPr>
          <w:p w14:paraId="5ECF064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summer 35</w:t>
            </w:r>
          </w:p>
        </w:tc>
        <w:tc>
          <w:tcPr>
            <w:tcW w:w="2390" w:type="dxa"/>
          </w:tcPr>
          <w:p w14:paraId="472FB8A4"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Conversion</w:t>
            </w:r>
          </w:p>
        </w:tc>
        <w:tc>
          <w:tcPr>
            <w:tcW w:w="2380" w:type="dxa"/>
          </w:tcPr>
          <w:p w14:paraId="0CCB3AEE"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Church fears Paul</w:t>
            </w:r>
          </w:p>
        </w:tc>
        <w:tc>
          <w:tcPr>
            <w:tcW w:w="1740" w:type="dxa"/>
          </w:tcPr>
          <w:p w14:paraId="6BA07DA5"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9:1b-19a; Gal. 1:15</w:t>
            </w:r>
          </w:p>
        </w:tc>
      </w:tr>
      <w:tr w:rsidR="007743A7" w:rsidRPr="009F02FC" w14:paraId="093F4BEE" w14:textId="77777777">
        <w:tc>
          <w:tcPr>
            <w:tcW w:w="1200" w:type="dxa"/>
          </w:tcPr>
          <w:p w14:paraId="51D65260" w14:textId="77777777" w:rsidR="007743A7" w:rsidRPr="009F02FC" w:rsidRDefault="007743A7">
            <w:pPr>
              <w:ind w:right="-40"/>
              <w:jc w:val="left"/>
              <w:rPr>
                <w:rFonts w:ascii="Arial" w:hAnsi="Arial" w:cs="Arial"/>
                <w:sz w:val="16"/>
                <w:szCs w:val="18"/>
              </w:rPr>
            </w:pPr>
          </w:p>
        </w:tc>
        <w:tc>
          <w:tcPr>
            <w:tcW w:w="1980" w:type="dxa"/>
          </w:tcPr>
          <w:p w14:paraId="26232044"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summer 35-37</w:t>
            </w:r>
          </w:p>
        </w:tc>
        <w:tc>
          <w:tcPr>
            <w:tcW w:w="2390" w:type="dxa"/>
          </w:tcPr>
          <w:p w14:paraId="2C99A00E"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Damascus</w:t>
            </w:r>
            <w:r w:rsidRPr="009F02FC">
              <w:rPr>
                <w:rStyle w:val="FootnoteReference"/>
                <w:rFonts w:ascii="Arial" w:hAnsi="Arial" w:cs="Arial"/>
                <w:sz w:val="13"/>
                <w:szCs w:val="18"/>
              </w:rPr>
              <w:footnoteReference w:id="2"/>
            </w:r>
            <w:r w:rsidRPr="009F02FC">
              <w:rPr>
                <w:rFonts w:ascii="Arial" w:hAnsi="Arial" w:cs="Arial"/>
                <w:sz w:val="16"/>
                <w:szCs w:val="18"/>
              </w:rPr>
              <w:t xml:space="preserve"> &amp; Arabia</w:t>
            </w:r>
          </w:p>
        </w:tc>
        <w:tc>
          <w:tcPr>
            <w:tcW w:w="2380" w:type="dxa"/>
          </w:tcPr>
          <w:p w14:paraId="1C9DFA47" w14:textId="77777777" w:rsidR="007743A7" w:rsidRPr="009F02FC" w:rsidRDefault="007743A7">
            <w:pPr>
              <w:ind w:right="-40"/>
              <w:jc w:val="left"/>
              <w:rPr>
                <w:rFonts w:ascii="Arial" w:hAnsi="Arial" w:cs="Arial"/>
                <w:sz w:val="16"/>
                <w:szCs w:val="18"/>
              </w:rPr>
            </w:pPr>
          </w:p>
        </w:tc>
        <w:tc>
          <w:tcPr>
            <w:tcW w:w="1740" w:type="dxa"/>
          </w:tcPr>
          <w:p w14:paraId="73972A5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9:19b-25; Gal. 1:17</w:t>
            </w:r>
          </w:p>
        </w:tc>
      </w:tr>
      <w:tr w:rsidR="007743A7" w:rsidRPr="009F02FC" w14:paraId="456E4FFD" w14:textId="77777777">
        <w:tc>
          <w:tcPr>
            <w:tcW w:w="1200" w:type="dxa"/>
          </w:tcPr>
          <w:p w14:paraId="5C50AF84" w14:textId="77777777" w:rsidR="007743A7" w:rsidRPr="009F02FC" w:rsidRDefault="007743A7">
            <w:pPr>
              <w:ind w:right="-40"/>
              <w:jc w:val="left"/>
              <w:rPr>
                <w:rFonts w:ascii="Arial" w:hAnsi="Arial" w:cs="Arial"/>
                <w:sz w:val="16"/>
                <w:szCs w:val="18"/>
              </w:rPr>
            </w:pPr>
          </w:p>
        </w:tc>
        <w:tc>
          <w:tcPr>
            <w:tcW w:w="1980" w:type="dxa"/>
          </w:tcPr>
          <w:p w14:paraId="1E6A54C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summer 37</w:t>
            </w:r>
          </w:p>
        </w:tc>
        <w:tc>
          <w:tcPr>
            <w:tcW w:w="2390" w:type="dxa"/>
          </w:tcPr>
          <w:p w14:paraId="70438A3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Jerusalem visit #1</w:t>
            </w:r>
            <w:r w:rsidRPr="009F02FC">
              <w:rPr>
                <w:rStyle w:val="FootnoteReference"/>
                <w:rFonts w:ascii="Arial" w:hAnsi="Arial" w:cs="Arial"/>
                <w:sz w:val="13"/>
                <w:szCs w:val="18"/>
              </w:rPr>
              <w:footnoteReference w:id="3"/>
            </w:r>
          </w:p>
        </w:tc>
        <w:tc>
          <w:tcPr>
            <w:tcW w:w="2380" w:type="dxa"/>
          </w:tcPr>
          <w:p w14:paraId="6A197E92"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Barnabas introduces Paul</w:t>
            </w:r>
          </w:p>
        </w:tc>
        <w:tc>
          <w:tcPr>
            <w:tcW w:w="1740" w:type="dxa"/>
          </w:tcPr>
          <w:p w14:paraId="6F19A225"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9:26-29; Gal. 1:18</w:t>
            </w:r>
          </w:p>
        </w:tc>
      </w:tr>
      <w:tr w:rsidR="007743A7" w:rsidRPr="009F02FC" w14:paraId="6CC3829C" w14:textId="77777777">
        <w:tc>
          <w:tcPr>
            <w:tcW w:w="1200" w:type="dxa"/>
          </w:tcPr>
          <w:p w14:paraId="33FF81FD" w14:textId="77777777" w:rsidR="007743A7" w:rsidRPr="009F02FC" w:rsidRDefault="007743A7">
            <w:pPr>
              <w:ind w:right="-40"/>
              <w:jc w:val="left"/>
              <w:rPr>
                <w:rFonts w:ascii="Arial" w:hAnsi="Arial" w:cs="Arial"/>
                <w:sz w:val="16"/>
                <w:szCs w:val="18"/>
              </w:rPr>
            </w:pPr>
          </w:p>
        </w:tc>
        <w:tc>
          <w:tcPr>
            <w:tcW w:w="1980" w:type="dxa"/>
          </w:tcPr>
          <w:p w14:paraId="6C2AA205"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fall 37-43</w:t>
            </w:r>
          </w:p>
        </w:tc>
        <w:tc>
          <w:tcPr>
            <w:tcW w:w="2390" w:type="dxa"/>
          </w:tcPr>
          <w:p w14:paraId="3A969539"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Tarsus, Syria, Cilicia</w:t>
            </w:r>
          </w:p>
        </w:tc>
        <w:tc>
          <w:tcPr>
            <w:tcW w:w="2380" w:type="dxa"/>
          </w:tcPr>
          <w:p w14:paraId="3DE78BD7" w14:textId="77777777" w:rsidR="007743A7" w:rsidRPr="009F02FC" w:rsidRDefault="007743A7">
            <w:pPr>
              <w:ind w:right="-40"/>
              <w:jc w:val="left"/>
              <w:rPr>
                <w:rFonts w:ascii="Arial" w:hAnsi="Arial" w:cs="Arial"/>
                <w:sz w:val="16"/>
                <w:szCs w:val="18"/>
              </w:rPr>
            </w:pPr>
          </w:p>
        </w:tc>
        <w:tc>
          <w:tcPr>
            <w:tcW w:w="1740" w:type="dxa"/>
          </w:tcPr>
          <w:p w14:paraId="76EC92A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9:30; Gal. 1:21</w:t>
            </w:r>
          </w:p>
        </w:tc>
      </w:tr>
      <w:tr w:rsidR="007743A7" w:rsidRPr="009F02FC" w14:paraId="648262C3" w14:textId="77777777">
        <w:tc>
          <w:tcPr>
            <w:tcW w:w="1200" w:type="dxa"/>
          </w:tcPr>
          <w:p w14:paraId="23768872" w14:textId="77777777" w:rsidR="007743A7" w:rsidRPr="009F02FC" w:rsidRDefault="007743A7">
            <w:pPr>
              <w:ind w:right="-40"/>
              <w:jc w:val="left"/>
              <w:rPr>
                <w:rFonts w:ascii="Arial" w:hAnsi="Arial" w:cs="Arial"/>
                <w:sz w:val="16"/>
                <w:szCs w:val="18"/>
              </w:rPr>
            </w:pPr>
          </w:p>
        </w:tc>
        <w:tc>
          <w:tcPr>
            <w:tcW w:w="1980" w:type="dxa"/>
          </w:tcPr>
          <w:p w14:paraId="155D34F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37-41</w:t>
            </w:r>
          </w:p>
        </w:tc>
        <w:tc>
          <w:tcPr>
            <w:tcW w:w="2390" w:type="dxa"/>
          </w:tcPr>
          <w:p w14:paraId="33C4A584" w14:textId="77777777" w:rsidR="007743A7" w:rsidRPr="009F02FC" w:rsidRDefault="007743A7">
            <w:pPr>
              <w:ind w:right="-40"/>
              <w:jc w:val="left"/>
              <w:rPr>
                <w:rFonts w:ascii="Arial" w:hAnsi="Arial" w:cs="Arial"/>
                <w:sz w:val="16"/>
                <w:szCs w:val="18"/>
              </w:rPr>
            </w:pPr>
          </w:p>
        </w:tc>
        <w:tc>
          <w:tcPr>
            <w:tcW w:w="2380" w:type="dxa"/>
          </w:tcPr>
          <w:p w14:paraId="1A0E99FD"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Caligula emperor in Rome</w:t>
            </w:r>
          </w:p>
        </w:tc>
        <w:tc>
          <w:tcPr>
            <w:tcW w:w="1740" w:type="dxa"/>
          </w:tcPr>
          <w:p w14:paraId="3D363B01" w14:textId="77777777" w:rsidR="007743A7" w:rsidRPr="009F02FC" w:rsidRDefault="007743A7">
            <w:pPr>
              <w:ind w:right="-40"/>
              <w:jc w:val="left"/>
              <w:rPr>
                <w:rFonts w:ascii="Arial" w:hAnsi="Arial" w:cs="Arial"/>
                <w:sz w:val="16"/>
                <w:szCs w:val="18"/>
              </w:rPr>
            </w:pPr>
          </w:p>
        </w:tc>
      </w:tr>
      <w:tr w:rsidR="007743A7" w:rsidRPr="009F02FC" w14:paraId="60C5DAE3" w14:textId="77777777">
        <w:tc>
          <w:tcPr>
            <w:tcW w:w="1200" w:type="dxa"/>
          </w:tcPr>
          <w:p w14:paraId="7913C507"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Matthew</w:t>
            </w:r>
          </w:p>
        </w:tc>
        <w:tc>
          <w:tcPr>
            <w:tcW w:w="1980" w:type="dxa"/>
          </w:tcPr>
          <w:p w14:paraId="067A96DB"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40’s</w:t>
            </w:r>
          </w:p>
        </w:tc>
        <w:tc>
          <w:tcPr>
            <w:tcW w:w="2390" w:type="dxa"/>
          </w:tcPr>
          <w:p w14:paraId="27FA0609" w14:textId="77777777" w:rsidR="007743A7" w:rsidRPr="009F02FC" w:rsidRDefault="007743A7">
            <w:pPr>
              <w:ind w:right="-40"/>
              <w:jc w:val="left"/>
              <w:rPr>
                <w:rFonts w:ascii="Arial" w:hAnsi="Arial" w:cs="Arial"/>
                <w:sz w:val="16"/>
                <w:szCs w:val="18"/>
              </w:rPr>
            </w:pPr>
          </w:p>
        </w:tc>
        <w:tc>
          <w:tcPr>
            <w:tcW w:w="2380" w:type="dxa"/>
          </w:tcPr>
          <w:p w14:paraId="3DC63CC5"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Church still Jewish</w:t>
            </w:r>
          </w:p>
        </w:tc>
        <w:tc>
          <w:tcPr>
            <w:tcW w:w="1740" w:type="dxa"/>
          </w:tcPr>
          <w:p w14:paraId="79161F90" w14:textId="77777777" w:rsidR="007743A7" w:rsidRPr="009F02FC" w:rsidRDefault="007743A7">
            <w:pPr>
              <w:ind w:right="-40"/>
              <w:jc w:val="left"/>
              <w:rPr>
                <w:rFonts w:ascii="Arial" w:hAnsi="Arial" w:cs="Arial"/>
                <w:sz w:val="16"/>
                <w:szCs w:val="18"/>
              </w:rPr>
            </w:pPr>
          </w:p>
        </w:tc>
      </w:tr>
      <w:tr w:rsidR="007743A7" w:rsidRPr="009F02FC" w14:paraId="287A1B2A" w14:textId="77777777">
        <w:tc>
          <w:tcPr>
            <w:tcW w:w="1200" w:type="dxa"/>
          </w:tcPr>
          <w:p w14:paraId="216B0ECF" w14:textId="77777777" w:rsidR="007743A7" w:rsidRPr="009F02FC" w:rsidRDefault="007743A7">
            <w:pPr>
              <w:ind w:right="-40"/>
              <w:jc w:val="left"/>
              <w:rPr>
                <w:rFonts w:ascii="Arial" w:hAnsi="Arial" w:cs="Arial"/>
                <w:sz w:val="16"/>
                <w:szCs w:val="18"/>
              </w:rPr>
            </w:pPr>
          </w:p>
        </w:tc>
        <w:tc>
          <w:tcPr>
            <w:tcW w:w="1980" w:type="dxa"/>
          </w:tcPr>
          <w:p w14:paraId="2323D499"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40~41</w:t>
            </w:r>
          </w:p>
        </w:tc>
        <w:tc>
          <w:tcPr>
            <w:tcW w:w="2390" w:type="dxa"/>
          </w:tcPr>
          <w:p w14:paraId="309FAA4E" w14:textId="77777777" w:rsidR="007743A7" w:rsidRPr="009F02FC" w:rsidRDefault="007743A7">
            <w:pPr>
              <w:ind w:right="-40"/>
              <w:jc w:val="left"/>
              <w:rPr>
                <w:rFonts w:ascii="Arial" w:hAnsi="Arial" w:cs="Arial"/>
                <w:sz w:val="16"/>
                <w:szCs w:val="18"/>
              </w:rPr>
            </w:pPr>
          </w:p>
        </w:tc>
        <w:tc>
          <w:tcPr>
            <w:tcW w:w="2380" w:type="dxa"/>
          </w:tcPr>
          <w:p w14:paraId="7855391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Peter &amp; Gentile Cornelius</w:t>
            </w:r>
          </w:p>
        </w:tc>
        <w:tc>
          <w:tcPr>
            <w:tcW w:w="1740" w:type="dxa"/>
          </w:tcPr>
          <w:p w14:paraId="787B2CFF"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10:1—11:18</w:t>
            </w:r>
          </w:p>
        </w:tc>
      </w:tr>
      <w:tr w:rsidR="007743A7" w:rsidRPr="009F02FC" w14:paraId="018CC158" w14:textId="77777777">
        <w:tc>
          <w:tcPr>
            <w:tcW w:w="1200" w:type="dxa"/>
          </w:tcPr>
          <w:p w14:paraId="6F70DCB7" w14:textId="77777777" w:rsidR="007743A7" w:rsidRPr="009F02FC" w:rsidRDefault="007743A7">
            <w:pPr>
              <w:ind w:right="-40"/>
              <w:jc w:val="left"/>
              <w:rPr>
                <w:rFonts w:ascii="Arial" w:hAnsi="Arial" w:cs="Arial"/>
                <w:sz w:val="16"/>
                <w:szCs w:val="18"/>
              </w:rPr>
            </w:pPr>
          </w:p>
        </w:tc>
        <w:tc>
          <w:tcPr>
            <w:tcW w:w="1980" w:type="dxa"/>
          </w:tcPr>
          <w:p w14:paraId="57D05D1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41</w:t>
            </w:r>
          </w:p>
        </w:tc>
        <w:tc>
          <w:tcPr>
            <w:tcW w:w="2390" w:type="dxa"/>
          </w:tcPr>
          <w:p w14:paraId="6F909B9D" w14:textId="77777777" w:rsidR="007743A7" w:rsidRPr="009F02FC" w:rsidRDefault="007743A7">
            <w:pPr>
              <w:ind w:right="-40"/>
              <w:jc w:val="left"/>
              <w:rPr>
                <w:rFonts w:ascii="Arial" w:hAnsi="Arial" w:cs="Arial"/>
                <w:sz w:val="16"/>
                <w:szCs w:val="18"/>
              </w:rPr>
            </w:pPr>
          </w:p>
        </w:tc>
        <w:tc>
          <w:tcPr>
            <w:tcW w:w="2380" w:type="dxa"/>
          </w:tcPr>
          <w:p w14:paraId="19AEC8D4"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Antioch church planted</w:t>
            </w:r>
          </w:p>
        </w:tc>
        <w:tc>
          <w:tcPr>
            <w:tcW w:w="1740" w:type="dxa"/>
          </w:tcPr>
          <w:p w14:paraId="615B2AFB"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11:19-24</w:t>
            </w:r>
          </w:p>
        </w:tc>
      </w:tr>
      <w:tr w:rsidR="007743A7" w:rsidRPr="009F02FC" w14:paraId="72222D27" w14:textId="77777777">
        <w:tc>
          <w:tcPr>
            <w:tcW w:w="1200" w:type="dxa"/>
          </w:tcPr>
          <w:p w14:paraId="0FE1FE80" w14:textId="77777777" w:rsidR="007743A7" w:rsidRPr="009F02FC" w:rsidRDefault="007743A7">
            <w:pPr>
              <w:ind w:right="-40"/>
              <w:jc w:val="left"/>
              <w:rPr>
                <w:rFonts w:ascii="Arial" w:hAnsi="Arial" w:cs="Arial"/>
                <w:sz w:val="16"/>
                <w:szCs w:val="18"/>
              </w:rPr>
            </w:pPr>
          </w:p>
        </w:tc>
        <w:tc>
          <w:tcPr>
            <w:tcW w:w="1980" w:type="dxa"/>
          </w:tcPr>
          <w:p w14:paraId="6BED2A72"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41-54</w:t>
            </w:r>
          </w:p>
        </w:tc>
        <w:tc>
          <w:tcPr>
            <w:tcW w:w="2390" w:type="dxa"/>
          </w:tcPr>
          <w:p w14:paraId="04825ABB" w14:textId="77777777" w:rsidR="007743A7" w:rsidRPr="009F02FC" w:rsidRDefault="007743A7">
            <w:pPr>
              <w:ind w:right="-40"/>
              <w:jc w:val="left"/>
              <w:rPr>
                <w:rFonts w:ascii="Arial" w:hAnsi="Arial" w:cs="Arial"/>
                <w:sz w:val="16"/>
                <w:szCs w:val="18"/>
              </w:rPr>
            </w:pPr>
          </w:p>
        </w:tc>
        <w:tc>
          <w:tcPr>
            <w:tcW w:w="2380" w:type="dxa"/>
          </w:tcPr>
          <w:p w14:paraId="17DF64AB"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Claudius emperor in Rome</w:t>
            </w:r>
          </w:p>
        </w:tc>
        <w:tc>
          <w:tcPr>
            <w:tcW w:w="1740" w:type="dxa"/>
          </w:tcPr>
          <w:p w14:paraId="7025B874" w14:textId="77777777" w:rsidR="007743A7" w:rsidRPr="009F02FC" w:rsidRDefault="007743A7">
            <w:pPr>
              <w:ind w:right="-40"/>
              <w:jc w:val="left"/>
              <w:rPr>
                <w:rFonts w:ascii="Arial" w:hAnsi="Arial" w:cs="Arial"/>
                <w:sz w:val="16"/>
                <w:szCs w:val="18"/>
              </w:rPr>
            </w:pPr>
          </w:p>
        </w:tc>
      </w:tr>
      <w:tr w:rsidR="007743A7" w:rsidRPr="009F02FC" w14:paraId="410D39EE" w14:textId="77777777">
        <w:tc>
          <w:tcPr>
            <w:tcW w:w="1200" w:type="dxa"/>
          </w:tcPr>
          <w:p w14:paraId="242B2A7B" w14:textId="77777777" w:rsidR="007743A7" w:rsidRPr="009F02FC" w:rsidRDefault="007743A7">
            <w:pPr>
              <w:ind w:right="-40"/>
              <w:jc w:val="left"/>
              <w:rPr>
                <w:rFonts w:ascii="Arial" w:hAnsi="Arial" w:cs="Arial"/>
                <w:sz w:val="16"/>
                <w:szCs w:val="18"/>
              </w:rPr>
            </w:pPr>
          </w:p>
        </w:tc>
        <w:tc>
          <w:tcPr>
            <w:tcW w:w="1980" w:type="dxa"/>
          </w:tcPr>
          <w:p w14:paraId="27096729"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43</w:t>
            </w:r>
            <w:r w:rsidRPr="009F02FC">
              <w:rPr>
                <w:rStyle w:val="FootnoteReference"/>
                <w:rFonts w:ascii="Arial" w:hAnsi="Arial" w:cs="Arial"/>
                <w:sz w:val="13"/>
                <w:szCs w:val="18"/>
              </w:rPr>
              <w:footnoteReference w:id="4"/>
            </w:r>
          </w:p>
        </w:tc>
        <w:tc>
          <w:tcPr>
            <w:tcW w:w="2390" w:type="dxa"/>
          </w:tcPr>
          <w:p w14:paraId="2EC74565"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Antioch</w:t>
            </w:r>
          </w:p>
        </w:tc>
        <w:tc>
          <w:tcPr>
            <w:tcW w:w="2380" w:type="dxa"/>
          </w:tcPr>
          <w:p w14:paraId="2DBE01B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Barnabas recruits Paul</w:t>
            </w:r>
          </w:p>
        </w:tc>
        <w:tc>
          <w:tcPr>
            <w:tcW w:w="1740" w:type="dxa"/>
          </w:tcPr>
          <w:p w14:paraId="6D53C082"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11:25-26</w:t>
            </w:r>
          </w:p>
        </w:tc>
      </w:tr>
      <w:tr w:rsidR="007743A7" w:rsidRPr="009F02FC" w14:paraId="795475CE" w14:textId="77777777">
        <w:tc>
          <w:tcPr>
            <w:tcW w:w="1200" w:type="dxa"/>
          </w:tcPr>
          <w:p w14:paraId="33743F4C"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James</w:t>
            </w:r>
          </w:p>
        </w:tc>
        <w:tc>
          <w:tcPr>
            <w:tcW w:w="1980" w:type="dxa"/>
          </w:tcPr>
          <w:p w14:paraId="0DAD064D"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44~47</w:t>
            </w:r>
          </w:p>
        </w:tc>
        <w:tc>
          <w:tcPr>
            <w:tcW w:w="2390" w:type="dxa"/>
          </w:tcPr>
          <w:p w14:paraId="41D77A96" w14:textId="77777777" w:rsidR="007743A7" w:rsidRPr="009F02FC" w:rsidRDefault="007743A7">
            <w:pPr>
              <w:ind w:right="-40"/>
              <w:jc w:val="left"/>
              <w:rPr>
                <w:rFonts w:ascii="Arial" w:hAnsi="Arial" w:cs="Arial"/>
                <w:sz w:val="16"/>
                <w:szCs w:val="18"/>
              </w:rPr>
            </w:pPr>
          </w:p>
        </w:tc>
        <w:tc>
          <w:tcPr>
            <w:tcW w:w="2380" w:type="dxa"/>
          </w:tcPr>
          <w:p w14:paraId="02869254"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Jewish church is carnal</w:t>
            </w:r>
          </w:p>
        </w:tc>
        <w:tc>
          <w:tcPr>
            <w:tcW w:w="1740" w:type="dxa"/>
          </w:tcPr>
          <w:p w14:paraId="7FA85F14" w14:textId="77777777" w:rsidR="007743A7" w:rsidRPr="009F02FC" w:rsidRDefault="007743A7">
            <w:pPr>
              <w:ind w:right="-40"/>
              <w:jc w:val="left"/>
              <w:rPr>
                <w:rFonts w:ascii="Arial" w:hAnsi="Arial" w:cs="Arial"/>
                <w:sz w:val="16"/>
                <w:szCs w:val="18"/>
              </w:rPr>
            </w:pPr>
          </w:p>
        </w:tc>
      </w:tr>
      <w:tr w:rsidR="007743A7" w:rsidRPr="009F02FC" w14:paraId="67973C99" w14:textId="77777777">
        <w:tc>
          <w:tcPr>
            <w:tcW w:w="1200" w:type="dxa"/>
          </w:tcPr>
          <w:p w14:paraId="3838540D" w14:textId="77777777" w:rsidR="007743A7" w:rsidRPr="009F02FC" w:rsidRDefault="007743A7">
            <w:pPr>
              <w:ind w:right="-40"/>
              <w:jc w:val="left"/>
              <w:rPr>
                <w:rFonts w:ascii="Arial" w:hAnsi="Arial" w:cs="Arial"/>
                <w:sz w:val="16"/>
                <w:szCs w:val="18"/>
              </w:rPr>
            </w:pPr>
          </w:p>
        </w:tc>
        <w:tc>
          <w:tcPr>
            <w:tcW w:w="1980" w:type="dxa"/>
          </w:tcPr>
          <w:p w14:paraId="63FD4612"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spring 44</w:t>
            </w:r>
          </w:p>
        </w:tc>
        <w:tc>
          <w:tcPr>
            <w:tcW w:w="2390" w:type="dxa"/>
          </w:tcPr>
          <w:p w14:paraId="06760818" w14:textId="77777777" w:rsidR="007743A7" w:rsidRPr="009F02FC" w:rsidRDefault="007743A7">
            <w:pPr>
              <w:ind w:right="-40"/>
              <w:jc w:val="left"/>
              <w:rPr>
                <w:rFonts w:ascii="Arial" w:hAnsi="Arial" w:cs="Arial"/>
                <w:sz w:val="16"/>
                <w:szCs w:val="18"/>
              </w:rPr>
            </w:pPr>
          </w:p>
        </w:tc>
        <w:tc>
          <w:tcPr>
            <w:tcW w:w="2380" w:type="dxa"/>
          </w:tcPr>
          <w:p w14:paraId="7921353E"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Agrippa I kills James</w:t>
            </w:r>
          </w:p>
        </w:tc>
        <w:tc>
          <w:tcPr>
            <w:tcW w:w="1740" w:type="dxa"/>
          </w:tcPr>
          <w:p w14:paraId="0A047207"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12:1-2</w:t>
            </w:r>
            <w:r w:rsidRPr="009F02FC">
              <w:rPr>
                <w:rStyle w:val="FootnoteReference"/>
                <w:rFonts w:ascii="Arial" w:hAnsi="Arial" w:cs="Arial"/>
                <w:sz w:val="13"/>
                <w:szCs w:val="18"/>
              </w:rPr>
              <w:footnoteReference w:id="5"/>
            </w:r>
          </w:p>
        </w:tc>
      </w:tr>
      <w:tr w:rsidR="007743A7" w:rsidRPr="009F02FC" w14:paraId="286D590A" w14:textId="77777777">
        <w:tc>
          <w:tcPr>
            <w:tcW w:w="1200" w:type="dxa"/>
          </w:tcPr>
          <w:p w14:paraId="2FFCB36B" w14:textId="77777777" w:rsidR="007743A7" w:rsidRPr="009F02FC" w:rsidRDefault="007743A7">
            <w:pPr>
              <w:ind w:right="-40"/>
              <w:jc w:val="left"/>
              <w:rPr>
                <w:rFonts w:ascii="Arial" w:hAnsi="Arial" w:cs="Arial"/>
                <w:sz w:val="16"/>
                <w:szCs w:val="18"/>
              </w:rPr>
            </w:pPr>
          </w:p>
        </w:tc>
        <w:tc>
          <w:tcPr>
            <w:tcW w:w="1980" w:type="dxa"/>
          </w:tcPr>
          <w:p w14:paraId="0C7BD0B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spring 44</w:t>
            </w:r>
          </w:p>
        </w:tc>
        <w:tc>
          <w:tcPr>
            <w:tcW w:w="2390" w:type="dxa"/>
          </w:tcPr>
          <w:p w14:paraId="0501A7FD" w14:textId="77777777" w:rsidR="007743A7" w:rsidRPr="009F02FC" w:rsidRDefault="007743A7">
            <w:pPr>
              <w:ind w:right="-40"/>
              <w:jc w:val="left"/>
              <w:rPr>
                <w:rFonts w:ascii="Arial" w:hAnsi="Arial" w:cs="Arial"/>
                <w:sz w:val="16"/>
                <w:szCs w:val="18"/>
              </w:rPr>
            </w:pPr>
          </w:p>
        </w:tc>
        <w:tc>
          <w:tcPr>
            <w:tcW w:w="2380" w:type="dxa"/>
          </w:tcPr>
          <w:p w14:paraId="2B96434B"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Peter escapes prison</w:t>
            </w:r>
          </w:p>
        </w:tc>
        <w:tc>
          <w:tcPr>
            <w:tcW w:w="1740" w:type="dxa"/>
          </w:tcPr>
          <w:p w14:paraId="3EA0586E"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12:3-19a</w:t>
            </w:r>
          </w:p>
        </w:tc>
      </w:tr>
      <w:tr w:rsidR="007743A7" w:rsidRPr="009F02FC" w14:paraId="535FC86F" w14:textId="77777777">
        <w:tc>
          <w:tcPr>
            <w:tcW w:w="1200" w:type="dxa"/>
          </w:tcPr>
          <w:p w14:paraId="05FDAFC0" w14:textId="77777777" w:rsidR="007743A7" w:rsidRPr="009F02FC" w:rsidRDefault="007743A7">
            <w:pPr>
              <w:ind w:right="-40"/>
              <w:jc w:val="left"/>
              <w:rPr>
                <w:rFonts w:ascii="Arial" w:hAnsi="Arial" w:cs="Arial"/>
                <w:sz w:val="16"/>
                <w:szCs w:val="18"/>
              </w:rPr>
            </w:pPr>
          </w:p>
        </w:tc>
        <w:tc>
          <w:tcPr>
            <w:tcW w:w="1980" w:type="dxa"/>
          </w:tcPr>
          <w:p w14:paraId="704C076D"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late 44?</w:t>
            </w:r>
          </w:p>
        </w:tc>
        <w:tc>
          <w:tcPr>
            <w:tcW w:w="2390" w:type="dxa"/>
          </w:tcPr>
          <w:p w14:paraId="2FC5E705" w14:textId="77777777" w:rsidR="007743A7" w:rsidRPr="009F02FC" w:rsidRDefault="007743A7">
            <w:pPr>
              <w:ind w:right="-40"/>
              <w:jc w:val="left"/>
              <w:rPr>
                <w:rFonts w:ascii="Arial" w:hAnsi="Arial" w:cs="Arial"/>
                <w:sz w:val="16"/>
                <w:szCs w:val="18"/>
              </w:rPr>
            </w:pPr>
          </w:p>
        </w:tc>
        <w:tc>
          <w:tcPr>
            <w:tcW w:w="2380" w:type="dxa"/>
          </w:tcPr>
          <w:p w14:paraId="563C7F69"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God kills Agrippa I</w:t>
            </w:r>
          </w:p>
        </w:tc>
        <w:tc>
          <w:tcPr>
            <w:tcW w:w="1740" w:type="dxa"/>
          </w:tcPr>
          <w:p w14:paraId="69F0BBC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12:19b-24</w:t>
            </w:r>
          </w:p>
        </w:tc>
      </w:tr>
      <w:tr w:rsidR="007743A7" w:rsidRPr="009F02FC" w14:paraId="07091C3D" w14:textId="77777777">
        <w:tc>
          <w:tcPr>
            <w:tcW w:w="1200" w:type="dxa"/>
          </w:tcPr>
          <w:p w14:paraId="1C9924B1" w14:textId="77777777" w:rsidR="007743A7" w:rsidRPr="009F02FC" w:rsidRDefault="007743A7">
            <w:pPr>
              <w:ind w:right="-40"/>
              <w:jc w:val="left"/>
              <w:rPr>
                <w:rFonts w:ascii="Arial" w:hAnsi="Arial" w:cs="Arial"/>
                <w:sz w:val="16"/>
                <w:szCs w:val="18"/>
              </w:rPr>
            </w:pPr>
          </w:p>
        </w:tc>
        <w:tc>
          <w:tcPr>
            <w:tcW w:w="1980" w:type="dxa"/>
          </w:tcPr>
          <w:p w14:paraId="3A215006"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fall 47</w:t>
            </w:r>
            <w:r w:rsidRPr="009F02FC">
              <w:rPr>
                <w:rStyle w:val="FootnoteReference"/>
                <w:rFonts w:ascii="Arial" w:hAnsi="Arial" w:cs="Arial"/>
                <w:sz w:val="13"/>
                <w:szCs w:val="18"/>
              </w:rPr>
              <w:footnoteReference w:id="6"/>
            </w:r>
          </w:p>
        </w:tc>
        <w:tc>
          <w:tcPr>
            <w:tcW w:w="2390" w:type="dxa"/>
          </w:tcPr>
          <w:p w14:paraId="2B07D916"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Jerusalem visit #2</w:t>
            </w:r>
          </w:p>
        </w:tc>
        <w:tc>
          <w:tcPr>
            <w:tcW w:w="2380" w:type="dxa"/>
          </w:tcPr>
          <w:p w14:paraId="671FF1D6"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Antioch’s famine relief</w:t>
            </w:r>
          </w:p>
        </w:tc>
        <w:tc>
          <w:tcPr>
            <w:tcW w:w="1740" w:type="dxa"/>
          </w:tcPr>
          <w:p w14:paraId="4F8D9E92"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11:27-30; Gal. 2:1</w:t>
            </w:r>
          </w:p>
        </w:tc>
      </w:tr>
      <w:tr w:rsidR="007743A7" w:rsidRPr="009F02FC" w14:paraId="584F6483" w14:textId="77777777">
        <w:tc>
          <w:tcPr>
            <w:tcW w:w="1200" w:type="dxa"/>
          </w:tcPr>
          <w:p w14:paraId="038CF16F" w14:textId="77777777" w:rsidR="007743A7" w:rsidRPr="009F02FC" w:rsidRDefault="007743A7">
            <w:pPr>
              <w:ind w:right="-40"/>
              <w:jc w:val="left"/>
              <w:rPr>
                <w:rFonts w:ascii="Arial" w:hAnsi="Arial" w:cs="Arial"/>
                <w:sz w:val="16"/>
                <w:szCs w:val="18"/>
              </w:rPr>
            </w:pPr>
          </w:p>
        </w:tc>
        <w:tc>
          <w:tcPr>
            <w:tcW w:w="1980" w:type="dxa"/>
          </w:tcPr>
          <w:p w14:paraId="5116D55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Fall 47-April 48</w:t>
            </w:r>
          </w:p>
        </w:tc>
        <w:tc>
          <w:tcPr>
            <w:tcW w:w="2390" w:type="dxa"/>
          </w:tcPr>
          <w:p w14:paraId="74023B6C"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Antioch</w:t>
            </w:r>
          </w:p>
        </w:tc>
        <w:tc>
          <w:tcPr>
            <w:tcW w:w="2380" w:type="dxa"/>
          </w:tcPr>
          <w:p w14:paraId="14AE8484" w14:textId="77777777" w:rsidR="007743A7" w:rsidRPr="009F02FC" w:rsidRDefault="007743A7">
            <w:pPr>
              <w:ind w:right="-40"/>
              <w:jc w:val="left"/>
              <w:rPr>
                <w:rFonts w:ascii="Arial" w:hAnsi="Arial" w:cs="Arial"/>
                <w:sz w:val="16"/>
                <w:szCs w:val="18"/>
              </w:rPr>
            </w:pPr>
          </w:p>
        </w:tc>
        <w:tc>
          <w:tcPr>
            <w:tcW w:w="1740" w:type="dxa"/>
          </w:tcPr>
          <w:p w14:paraId="061E6D2F" w14:textId="77777777" w:rsidR="007743A7" w:rsidRPr="009F02FC" w:rsidRDefault="007743A7">
            <w:pPr>
              <w:ind w:right="-40"/>
              <w:jc w:val="left"/>
              <w:rPr>
                <w:rFonts w:ascii="Arial" w:hAnsi="Arial" w:cs="Arial"/>
                <w:sz w:val="16"/>
                <w:szCs w:val="18"/>
              </w:rPr>
            </w:pPr>
          </w:p>
        </w:tc>
      </w:tr>
      <w:tr w:rsidR="007743A7" w:rsidRPr="009F02FC" w14:paraId="47FBFFBC" w14:textId="77777777">
        <w:tc>
          <w:tcPr>
            <w:tcW w:w="1200" w:type="dxa"/>
            <w:tcBorders>
              <w:top w:val="single" w:sz="12" w:space="0" w:color="auto"/>
              <w:bottom w:val="single" w:sz="4" w:space="0" w:color="auto"/>
            </w:tcBorders>
          </w:tcPr>
          <w:p w14:paraId="78CFD785" w14:textId="77777777" w:rsidR="007743A7" w:rsidRPr="009F02FC" w:rsidRDefault="007743A7">
            <w:pPr>
              <w:ind w:right="-40"/>
              <w:jc w:val="left"/>
              <w:rPr>
                <w:rFonts w:ascii="Arial" w:hAnsi="Arial" w:cs="Arial"/>
                <w:b/>
                <w:sz w:val="16"/>
                <w:szCs w:val="18"/>
              </w:rPr>
            </w:pPr>
          </w:p>
        </w:tc>
        <w:tc>
          <w:tcPr>
            <w:tcW w:w="1980" w:type="dxa"/>
            <w:tcBorders>
              <w:top w:val="single" w:sz="12" w:space="0" w:color="auto"/>
              <w:bottom w:val="single" w:sz="4" w:space="0" w:color="auto"/>
            </w:tcBorders>
          </w:tcPr>
          <w:p w14:paraId="588BF2AA"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April 48-Sept. 49</w:t>
            </w:r>
          </w:p>
        </w:tc>
        <w:tc>
          <w:tcPr>
            <w:tcW w:w="2390" w:type="dxa"/>
            <w:tcBorders>
              <w:top w:val="single" w:sz="12" w:space="0" w:color="auto"/>
              <w:bottom w:val="single" w:sz="4" w:space="0" w:color="auto"/>
            </w:tcBorders>
          </w:tcPr>
          <w:p w14:paraId="0BE94C70"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Missionary journey #1</w:t>
            </w:r>
          </w:p>
        </w:tc>
        <w:tc>
          <w:tcPr>
            <w:tcW w:w="2380" w:type="dxa"/>
            <w:tcBorders>
              <w:top w:val="single" w:sz="12" w:space="0" w:color="auto"/>
              <w:bottom w:val="single" w:sz="4" w:space="0" w:color="auto"/>
            </w:tcBorders>
          </w:tcPr>
          <w:p w14:paraId="10260EA7"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Evangelizes Galatia</w:t>
            </w:r>
          </w:p>
        </w:tc>
        <w:tc>
          <w:tcPr>
            <w:tcW w:w="1740" w:type="dxa"/>
            <w:tcBorders>
              <w:top w:val="single" w:sz="12" w:space="0" w:color="auto"/>
              <w:bottom w:val="single" w:sz="4" w:space="0" w:color="auto"/>
            </w:tcBorders>
          </w:tcPr>
          <w:p w14:paraId="1F0CC55B"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13:1—14:26</w:t>
            </w:r>
          </w:p>
        </w:tc>
      </w:tr>
      <w:tr w:rsidR="007743A7" w:rsidRPr="009F02FC" w14:paraId="20E76684" w14:textId="77777777">
        <w:tc>
          <w:tcPr>
            <w:tcW w:w="1200" w:type="dxa"/>
          </w:tcPr>
          <w:p w14:paraId="298EBAAC" w14:textId="77777777" w:rsidR="007743A7" w:rsidRPr="009F02FC" w:rsidRDefault="007743A7">
            <w:pPr>
              <w:ind w:right="-40"/>
              <w:jc w:val="left"/>
              <w:rPr>
                <w:rFonts w:ascii="Arial" w:hAnsi="Arial" w:cs="Arial"/>
                <w:sz w:val="16"/>
                <w:szCs w:val="18"/>
              </w:rPr>
            </w:pPr>
          </w:p>
        </w:tc>
        <w:tc>
          <w:tcPr>
            <w:tcW w:w="1980" w:type="dxa"/>
          </w:tcPr>
          <w:p w14:paraId="639C171F"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Sept. 49-April 50</w:t>
            </w:r>
          </w:p>
        </w:tc>
        <w:tc>
          <w:tcPr>
            <w:tcW w:w="2390" w:type="dxa"/>
          </w:tcPr>
          <w:p w14:paraId="762FFAC4"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Antioch furlough #1</w:t>
            </w:r>
          </w:p>
        </w:tc>
        <w:tc>
          <w:tcPr>
            <w:tcW w:w="2380" w:type="dxa"/>
          </w:tcPr>
          <w:p w14:paraId="29B430BC" w14:textId="77777777" w:rsidR="007743A7" w:rsidRPr="009F02FC" w:rsidRDefault="007743A7">
            <w:pPr>
              <w:ind w:right="-40"/>
              <w:jc w:val="left"/>
              <w:rPr>
                <w:rFonts w:ascii="Arial" w:hAnsi="Arial" w:cs="Arial"/>
                <w:sz w:val="16"/>
                <w:szCs w:val="18"/>
              </w:rPr>
            </w:pPr>
          </w:p>
        </w:tc>
        <w:tc>
          <w:tcPr>
            <w:tcW w:w="1740" w:type="dxa"/>
          </w:tcPr>
          <w:p w14:paraId="00BE559F"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14:27-28</w:t>
            </w:r>
          </w:p>
        </w:tc>
      </w:tr>
      <w:tr w:rsidR="007743A7" w:rsidRPr="009F02FC" w14:paraId="5708CDF7" w14:textId="77777777">
        <w:tc>
          <w:tcPr>
            <w:tcW w:w="1200" w:type="dxa"/>
          </w:tcPr>
          <w:p w14:paraId="6854A0CE" w14:textId="77777777" w:rsidR="007743A7" w:rsidRPr="009F02FC" w:rsidRDefault="007743A7">
            <w:pPr>
              <w:ind w:right="-40"/>
              <w:jc w:val="left"/>
              <w:rPr>
                <w:rFonts w:ascii="Arial" w:hAnsi="Arial" w:cs="Arial"/>
                <w:sz w:val="16"/>
                <w:szCs w:val="18"/>
              </w:rPr>
            </w:pPr>
          </w:p>
        </w:tc>
        <w:tc>
          <w:tcPr>
            <w:tcW w:w="1980" w:type="dxa"/>
          </w:tcPr>
          <w:p w14:paraId="11A9F5C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fall 49</w:t>
            </w:r>
          </w:p>
        </w:tc>
        <w:tc>
          <w:tcPr>
            <w:tcW w:w="2390" w:type="dxa"/>
          </w:tcPr>
          <w:p w14:paraId="4046F45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Antioch: rebukes Peter</w:t>
            </w:r>
          </w:p>
        </w:tc>
        <w:tc>
          <w:tcPr>
            <w:tcW w:w="2380" w:type="dxa"/>
          </w:tcPr>
          <w:p w14:paraId="7D178829"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Still “anti-Gentile”</w:t>
            </w:r>
          </w:p>
        </w:tc>
        <w:tc>
          <w:tcPr>
            <w:tcW w:w="1740" w:type="dxa"/>
          </w:tcPr>
          <w:p w14:paraId="0ACF8AB4"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Gal. 2:11-16</w:t>
            </w:r>
          </w:p>
        </w:tc>
      </w:tr>
      <w:tr w:rsidR="007743A7" w:rsidRPr="009F02FC" w14:paraId="70209A12" w14:textId="77777777">
        <w:tc>
          <w:tcPr>
            <w:tcW w:w="1200" w:type="dxa"/>
          </w:tcPr>
          <w:p w14:paraId="07D26DE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Galatians</w:t>
            </w:r>
          </w:p>
        </w:tc>
        <w:tc>
          <w:tcPr>
            <w:tcW w:w="1980" w:type="dxa"/>
          </w:tcPr>
          <w:p w14:paraId="2ECDE87E"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fall 49</w:t>
            </w:r>
          </w:p>
        </w:tc>
        <w:tc>
          <w:tcPr>
            <w:tcW w:w="2390" w:type="dxa"/>
          </w:tcPr>
          <w:p w14:paraId="2C5CF38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Writes from Antioch</w:t>
            </w:r>
          </w:p>
        </w:tc>
        <w:tc>
          <w:tcPr>
            <w:tcW w:w="2380" w:type="dxa"/>
          </w:tcPr>
          <w:p w14:paraId="04F66B84"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Galatian heresy stopped</w:t>
            </w:r>
          </w:p>
        </w:tc>
        <w:tc>
          <w:tcPr>
            <w:tcW w:w="1740" w:type="dxa"/>
          </w:tcPr>
          <w:p w14:paraId="7C875DA6" w14:textId="77777777" w:rsidR="007743A7" w:rsidRPr="009F02FC" w:rsidRDefault="007743A7">
            <w:pPr>
              <w:ind w:right="-40"/>
              <w:jc w:val="left"/>
              <w:rPr>
                <w:rFonts w:ascii="Arial" w:hAnsi="Arial" w:cs="Arial"/>
                <w:sz w:val="16"/>
                <w:szCs w:val="18"/>
              </w:rPr>
            </w:pPr>
          </w:p>
        </w:tc>
      </w:tr>
      <w:tr w:rsidR="007743A7" w:rsidRPr="009F02FC" w14:paraId="159BB067" w14:textId="77777777">
        <w:tc>
          <w:tcPr>
            <w:tcW w:w="1200" w:type="dxa"/>
          </w:tcPr>
          <w:p w14:paraId="2DC38C9E" w14:textId="77777777" w:rsidR="007743A7" w:rsidRPr="009F02FC" w:rsidRDefault="007743A7">
            <w:pPr>
              <w:ind w:right="-40"/>
              <w:jc w:val="left"/>
              <w:rPr>
                <w:rFonts w:ascii="Arial" w:hAnsi="Arial" w:cs="Arial"/>
                <w:sz w:val="16"/>
                <w:szCs w:val="18"/>
              </w:rPr>
            </w:pPr>
          </w:p>
        </w:tc>
        <w:tc>
          <w:tcPr>
            <w:tcW w:w="1980" w:type="dxa"/>
          </w:tcPr>
          <w:p w14:paraId="41F6486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fall 49</w:t>
            </w:r>
          </w:p>
        </w:tc>
        <w:tc>
          <w:tcPr>
            <w:tcW w:w="2390" w:type="dxa"/>
          </w:tcPr>
          <w:p w14:paraId="2044DB22"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Jerusalem visit #3</w:t>
            </w:r>
          </w:p>
        </w:tc>
        <w:tc>
          <w:tcPr>
            <w:tcW w:w="2380" w:type="dxa"/>
          </w:tcPr>
          <w:p w14:paraId="0C976BE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Jerusalem Council</w:t>
            </w:r>
          </w:p>
        </w:tc>
        <w:tc>
          <w:tcPr>
            <w:tcW w:w="1740" w:type="dxa"/>
          </w:tcPr>
          <w:p w14:paraId="2813AB34"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15:1-29</w:t>
            </w:r>
          </w:p>
        </w:tc>
      </w:tr>
      <w:tr w:rsidR="007743A7" w:rsidRPr="009F02FC" w14:paraId="004E6DA9" w14:textId="77777777">
        <w:tc>
          <w:tcPr>
            <w:tcW w:w="1200" w:type="dxa"/>
          </w:tcPr>
          <w:p w14:paraId="10CB0FFA" w14:textId="77777777" w:rsidR="007743A7" w:rsidRPr="009F02FC" w:rsidRDefault="007743A7">
            <w:pPr>
              <w:ind w:right="-40"/>
              <w:jc w:val="left"/>
              <w:rPr>
                <w:rFonts w:ascii="Arial" w:hAnsi="Arial" w:cs="Arial"/>
                <w:sz w:val="16"/>
                <w:szCs w:val="18"/>
              </w:rPr>
            </w:pPr>
          </w:p>
        </w:tc>
        <w:tc>
          <w:tcPr>
            <w:tcW w:w="1980" w:type="dxa"/>
          </w:tcPr>
          <w:p w14:paraId="593091E8"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winter 49-50</w:t>
            </w:r>
          </w:p>
        </w:tc>
        <w:tc>
          <w:tcPr>
            <w:tcW w:w="2390" w:type="dxa"/>
          </w:tcPr>
          <w:p w14:paraId="375A51F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Returns to Antioch</w:t>
            </w:r>
          </w:p>
        </w:tc>
        <w:tc>
          <w:tcPr>
            <w:tcW w:w="2380" w:type="dxa"/>
          </w:tcPr>
          <w:p w14:paraId="1F064A2B"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Antioch Gentiles rejoice</w:t>
            </w:r>
          </w:p>
        </w:tc>
        <w:tc>
          <w:tcPr>
            <w:tcW w:w="1740" w:type="dxa"/>
          </w:tcPr>
          <w:p w14:paraId="4F580F43"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15:30-35</w:t>
            </w:r>
          </w:p>
        </w:tc>
      </w:tr>
      <w:tr w:rsidR="007743A7" w:rsidRPr="009F02FC" w14:paraId="02C520F5" w14:textId="77777777">
        <w:tc>
          <w:tcPr>
            <w:tcW w:w="1200" w:type="dxa"/>
          </w:tcPr>
          <w:p w14:paraId="5BD1AA95" w14:textId="77777777" w:rsidR="007743A7" w:rsidRPr="009F02FC" w:rsidRDefault="007743A7">
            <w:pPr>
              <w:ind w:right="-40"/>
              <w:jc w:val="left"/>
              <w:rPr>
                <w:rFonts w:ascii="Arial" w:hAnsi="Arial" w:cs="Arial"/>
                <w:sz w:val="16"/>
                <w:szCs w:val="18"/>
              </w:rPr>
            </w:pPr>
          </w:p>
        </w:tc>
        <w:tc>
          <w:tcPr>
            <w:tcW w:w="1980" w:type="dxa"/>
          </w:tcPr>
          <w:p w14:paraId="158A0D32"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April 50</w:t>
            </w:r>
          </w:p>
        </w:tc>
        <w:tc>
          <w:tcPr>
            <w:tcW w:w="2390" w:type="dxa"/>
          </w:tcPr>
          <w:p w14:paraId="6C28EAB6"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 xml:space="preserve">Barnabas disagrees </w:t>
            </w:r>
          </w:p>
        </w:tc>
        <w:tc>
          <w:tcPr>
            <w:tcW w:w="2380" w:type="dxa"/>
          </w:tcPr>
          <w:p w14:paraId="78C1471E"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Barnabas disciples Mark</w:t>
            </w:r>
          </w:p>
        </w:tc>
        <w:tc>
          <w:tcPr>
            <w:tcW w:w="1740" w:type="dxa"/>
          </w:tcPr>
          <w:p w14:paraId="29D2459B"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15:36-39</w:t>
            </w:r>
          </w:p>
        </w:tc>
      </w:tr>
    </w:tbl>
    <w:p w14:paraId="5F8DFBB8" w14:textId="77777777" w:rsidR="007743A7" w:rsidRPr="009F02FC" w:rsidRDefault="007743A7">
      <w:pPr>
        <w:jc w:val="center"/>
        <w:rPr>
          <w:rFonts w:ascii="Arial" w:hAnsi="Arial" w:cs="Arial"/>
          <w:b/>
          <w:sz w:val="32"/>
          <w:szCs w:val="18"/>
        </w:rPr>
      </w:pPr>
      <w:r w:rsidRPr="009F02FC">
        <w:rPr>
          <w:rFonts w:ascii="Arial" w:hAnsi="Arial" w:cs="Arial"/>
          <w:sz w:val="21"/>
          <w:szCs w:val="18"/>
        </w:rPr>
        <w:br w:type="page"/>
      </w:r>
      <w:r w:rsidRPr="009F02FC">
        <w:rPr>
          <w:rFonts w:ascii="Arial" w:hAnsi="Arial" w:cs="Arial"/>
          <w:b/>
          <w:sz w:val="32"/>
          <w:szCs w:val="18"/>
        </w:rPr>
        <w:lastRenderedPageBreak/>
        <w:t>New Testament Chronology</w:t>
      </w:r>
    </w:p>
    <w:p w14:paraId="64FE9BD5" w14:textId="77777777" w:rsidR="007743A7" w:rsidRPr="009F02FC" w:rsidRDefault="007743A7">
      <w:pPr>
        <w:jc w:val="center"/>
        <w:rPr>
          <w:rFonts w:ascii="Arial" w:hAnsi="Arial" w:cs="Arial"/>
          <w:sz w:val="21"/>
          <w:szCs w:val="18"/>
        </w:rPr>
      </w:pPr>
    </w:p>
    <w:tbl>
      <w:tblPr>
        <w:tblW w:w="0" w:type="auto"/>
        <w:tblLayout w:type="fixed"/>
        <w:tblCellMar>
          <w:left w:w="80" w:type="dxa"/>
          <w:right w:w="80" w:type="dxa"/>
        </w:tblCellMar>
        <w:tblLook w:val="0000" w:firstRow="0" w:lastRow="0" w:firstColumn="0" w:lastColumn="0" w:noHBand="0" w:noVBand="0"/>
      </w:tblPr>
      <w:tblGrid>
        <w:gridCol w:w="1200"/>
        <w:gridCol w:w="1980"/>
        <w:gridCol w:w="2390"/>
        <w:gridCol w:w="2380"/>
        <w:gridCol w:w="1740"/>
      </w:tblGrid>
      <w:tr w:rsidR="007743A7" w:rsidRPr="009F02FC" w14:paraId="05E53FEE" w14:textId="77777777">
        <w:tc>
          <w:tcPr>
            <w:tcW w:w="1200" w:type="dxa"/>
            <w:tcBorders>
              <w:top w:val="single" w:sz="12" w:space="0" w:color="auto"/>
            </w:tcBorders>
          </w:tcPr>
          <w:p w14:paraId="16AD30FE" w14:textId="77777777" w:rsidR="007743A7" w:rsidRPr="009F02FC" w:rsidRDefault="007743A7">
            <w:pPr>
              <w:ind w:right="-40"/>
              <w:jc w:val="left"/>
              <w:rPr>
                <w:rFonts w:ascii="Arial" w:hAnsi="Arial" w:cs="Arial"/>
                <w:sz w:val="16"/>
                <w:szCs w:val="18"/>
              </w:rPr>
            </w:pPr>
            <w:r w:rsidRPr="009F02FC">
              <w:rPr>
                <w:rFonts w:ascii="Arial" w:hAnsi="Arial" w:cs="Arial"/>
                <w:b/>
                <w:sz w:val="16"/>
                <w:szCs w:val="18"/>
              </w:rPr>
              <w:t>Book</w:t>
            </w:r>
          </w:p>
        </w:tc>
        <w:tc>
          <w:tcPr>
            <w:tcW w:w="1980" w:type="dxa"/>
            <w:tcBorders>
              <w:top w:val="single" w:sz="12" w:space="0" w:color="auto"/>
            </w:tcBorders>
          </w:tcPr>
          <w:p w14:paraId="0D3D485C" w14:textId="77777777" w:rsidR="007743A7" w:rsidRPr="009F02FC" w:rsidRDefault="007743A7">
            <w:pPr>
              <w:ind w:right="-40"/>
              <w:jc w:val="left"/>
              <w:rPr>
                <w:rFonts w:ascii="Arial" w:hAnsi="Arial" w:cs="Arial"/>
                <w:sz w:val="16"/>
                <w:szCs w:val="18"/>
              </w:rPr>
            </w:pPr>
            <w:r w:rsidRPr="009F02FC">
              <w:rPr>
                <w:rFonts w:ascii="Arial" w:hAnsi="Arial" w:cs="Arial"/>
                <w:b/>
                <w:sz w:val="16"/>
                <w:szCs w:val="18"/>
              </w:rPr>
              <w:t>Date</w:t>
            </w:r>
          </w:p>
        </w:tc>
        <w:tc>
          <w:tcPr>
            <w:tcW w:w="2390" w:type="dxa"/>
            <w:tcBorders>
              <w:top w:val="single" w:sz="12" w:space="0" w:color="auto"/>
            </w:tcBorders>
          </w:tcPr>
          <w:p w14:paraId="030D9ADC" w14:textId="77777777" w:rsidR="007743A7" w:rsidRPr="009F02FC" w:rsidRDefault="007743A7">
            <w:pPr>
              <w:ind w:right="-40"/>
              <w:jc w:val="left"/>
              <w:rPr>
                <w:rFonts w:ascii="Arial" w:hAnsi="Arial" w:cs="Arial"/>
                <w:sz w:val="16"/>
                <w:szCs w:val="18"/>
              </w:rPr>
            </w:pPr>
            <w:r w:rsidRPr="009F02FC">
              <w:rPr>
                <w:rFonts w:ascii="Arial" w:hAnsi="Arial" w:cs="Arial"/>
                <w:b/>
                <w:sz w:val="16"/>
                <w:szCs w:val="18"/>
              </w:rPr>
              <w:t>Paul’s Life</w:t>
            </w:r>
          </w:p>
        </w:tc>
        <w:tc>
          <w:tcPr>
            <w:tcW w:w="2380" w:type="dxa"/>
            <w:tcBorders>
              <w:top w:val="single" w:sz="12" w:space="0" w:color="auto"/>
            </w:tcBorders>
          </w:tcPr>
          <w:p w14:paraId="3BFAAE8F" w14:textId="77777777" w:rsidR="007743A7" w:rsidRPr="009F02FC" w:rsidRDefault="007743A7">
            <w:pPr>
              <w:ind w:right="-40"/>
              <w:jc w:val="left"/>
              <w:rPr>
                <w:rFonts w:ascii="Arial" w:hAnsi="Arial" w:cs="Arial"/>
                <w:sz w:val="16"/>
                <w:szCs w:val="18"/>
              </w:rPr>
            </w:pPr>
            <w:r w:rsidRPr="009F02FC">
              <w:rPr>
                <w:rFonts w:ascii="Arial" w:hAnsi="Arial" w:cs="Arial"/>
                <w:b/>
                <w:sz w:val="16"/>
                <w:szCs w:val="18"/>
              </w:rPr>
              <w:t>Church/Jews/Rome</w:t>
            </w:r>
          </w:p>
        </w:tc>
        <w:tc>
          <w:tcPr>
            <w:tcW w:w="1740" w:type="dxa"/>
            <w:tcBorders>
              <w:top w:val="single" w:sz="12" w:space="0" w:color="auto"/>
            </w:tcBorders>
          </w:tcPr>
          <w:p w14:paraId="1B07661E"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Acts</w:t>
            </w:r>
          </w:p>
        </w:tc>
      </w:tr>
      <w:tr w:rsidR="007743A7" w:rsidRPr="009F02FC" w14:paraId="12E7D0B2" w14:textId="77777777">
        <w:tc>
          <w:tcPr>
            <w:tcW w:w="1200" w:type="dxa"/>
            <w:tcBorders>
              <w:top w:val="single" w:sz="12" w:space="0" w:color="auto"/>
              <w:bottom w:val="single" w:sz="4" w:space="0" w:color="auto"/>
            </w:tcBorders>
          </w:tcPr>
          <w:p w14:paraId="46D23553" w14:textId="77777777" w:rsidR="007743A7" w:rsidRPr="009F02FC" w:rsidRDefault="007743A7">
            <w:pPr>
              <w:ind w:right="-40"/>
              <w:jc w:val="left"/>
              <w:rPr>
                <w:rFonts w:ascii="Arial" w:hAnsi="Arial" w:cs="Arial"/>
                <w:b/>
                <w:sz w:val="16"/>
                <w:szCs w:val="18"/>
              </w:rPr>
            </w:pPr>
          </w:p>
        </w:tc>
        <w:tc>
          <w:tcPr>
            <w:tcW w:w="1980" w:type="dxa"/>
            <w:tcBorders>
              <w:top w:val="single" w:sz="12" w:space="0" w:color="auto"/>
              <w:bottom w:val="single" w:sz="4" w:space="0" w:color="auto"/>
            </w:tcBorders>
          </w:tcPr>
          <w:p w14:paraId="09547CE9"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April 50-Sept. 52</w:t>
            </w:r>
          </w:p>
        </w:tc>
        <w:tc>
          <w:tcPr>
            <w:tcW w:w="2390" w:type="dxa"/>
            <w:tcBorders>
              <w:top w:val="single" w:sz="12" w:space="0" w:color="auto"/>
              <w:bottom w:val="single" w:sz="4" w:space="0" w:color="auto"/>
            </w:tcBorders>
          </w:tcPr>
          <w:p w14:paraId="09489C43"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Missionary journey #2</w:t>
            </w:r>
          </w:p>
        </w:tc>
        <w:tc>
          <w:tcPr>
            <w:tcW w:w="2380" w:type="dxa"/>
            <w:tcBorders>
              <w:top w:val="single" w:sz="12" w:space="0" w:color="auto"/>
              <w:bottom w:val="single" w:sz="4" w:space="0" w:color="auto"/>
            </w:tcBorders>
          </w:tcPr>
          <w:p w14:paraId="419F70DC"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Evangelizes west</w:t>
            </w:r>
          </w:p>
        </w:tc>
        <w:tc>
          <w:tcPr>
            <w:tcW w:w="1740" w:type="dxa"/>
            <w:tcBorders>
              <w:top w:val="single" w:sz="12" w:space="0" w:color="auto"/>
              <w:bottom w:val="single" w:sz="4" w:space="0" w:color="auto"/>
            </w:tcBorders>
          </w:tcPr>
          <w:p w14:paraId="1CB97C72"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15:40—18:22</w:t>
            </w:r>
          </w:p>
        </w:tc>
      </w:tr>
      <w:tr w:rsidR="007743A7" w:rsidRPr="009F02FC" w14:paraId="4111D613" w14:textId="77777777">
        <w:tc>
          <w:tcPr>
            <w:tcW w:w="1200" w:type="dxa"/>
          </w:tcPr>
          <w:p w14:paraId="623E07BE" w14:textId="77777777" w:rsidR="007743A7" w:rsidRPr="009F02FC" w:rsidRDefault="007743A7">
            <w:pPr>
              <w:ind w:right="-40"/>
              <w:jc w:val="left"/>
              <w:rPr>
                <w:rFonts w:ascii="Arial" w:hAnsi="Arial" w:cs="Arial"/>
                <w:sz w:val="16"/>
                <w:szCs w:val="18"/>
              </w:rPr>
            </w:pPr>
          </w:p>
        </w:tc>
        <w:tc>
          <w:tcPr>
            <w:tcW w:w="1980" w:type="dxa"/>
          </w:tcPr>
          <w:p w14:paraId="00BBDE04"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April 50-May 51</w:t>
            </w:r>
          </w:p>
        </w:tc>
        <w:tc>
          <w:tcPr>
            <w:tcW w:w="2390" w:type="dxa"/>
          </w:tcPr>
          <w:p w14:paraId="4240F8B3"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Antioch to Athens</w:t>
            </w:r>
          </w:p>
        </w:tc>
        <w:tc>
          <w:tcPr>
            <w:tcW w:w="2380" w:type="dxa"/>
          </w:tcPr>
          <w:p w14:paraId="5191BC2D"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Macedonia church planted</w:t>
            </w:r>
          </w:p>
        </w:tc>
        <w:tc>
          <w:tcPr>
            <w:tcW w:w="1740" w:type="dxa"/>
          </w:tcPr>
          <w:p w14:paraId="5EECE4C9"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15:40</w:t>
            </w:r>
            <w:r w:rsidRPr="009F02FC">
              <w:rPr>
                <w:rFonts w:ascii="Arial" w:hAnsi="Arial" w:cs="Arial"/>
                <w:position w:val="2"/>
                <w:sz w:val="11"/>
                <w:szCs w:val="18"/>
              </w:rPr>
              <w:t>—</w:t>
            </w:r>
            <w:r w:rsidRPr="009F02FC">
              <w:rPr>
                <w:rFonts w:ascii="Arial" w:hAnsi="Arial" w:cs="Arial"/>
                <w:sz w:val="16"/>
                <w:szCs w:val="18"/>
              </w:rPr>
              <w:t>17:34</w:t>
            </w:r>
          </w:p>
        </w:tc>
      </w:tr>
      <w:tr w:rsidR="007743A7" w:rsidRPr="009F02FC" w14:paraId="5E471CBA" w14:textId="77777777">
        <w:tc>
          <w:tcPr>
            <w:tcW w:w="1200" w:type="dxa"/>
          </w:tcPr>
          <w:p w14:paraId="644E75AF"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 Thess.</w:t>
            </w:r>
          </w:p>
        </w:tc>
        <w:tc>
          <w:tcPr>
            <w:tcW w:w="1980" w:type="dxa"/>
          </w:tcPr>
          <w:p w14:paraId="3105B229"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early summer 51</w:t>
            </w:r>
          </w:p>
        </w:tc>
        <w:tc>
          <w:tcPr>
            <w:tcW w:w="2390" w:type="dxa"/>
          </w:tcPr>
          <w:p w14:paraId="4290A4D6"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Writes from Corinth</w:t>
            </w:r>
          </w:p>
        </w:tc>
        <w:tc>
          <w:tcPr>
            <w:tcW w:w="2380" w:type="dxa"/>
          </w:tcPr>
          <w:p w14:paraId="42108CB2"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Corinthian church planted</w:t>
            </w:r>
          </w:p>
        </w:tc>
        <w:tc>
          <w:tcPr>
            <w:tcW w:w="1740" w:type="dxa"/>
          </w:tcPr>
          <w:p w14:paraId="0FF2522C"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18:1-17</w:t>
            </w:r>
          </w:p>
        </w:tc>
      </w:tr>
      <w:tr w:rsidR="007743A7" w:rsidRPr="009F02FC" w14:paraId="61A539A4" w14:textId="77777777">
        <w:tc>
          <w:tcPr>
            <w:tcW w:w="1200" w:type="dxa"/>
          </w:tcPr>
          <w:p w14:paraId="6925F4FE"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 Thess.</w:t>
            </w:r>
          </w:p>
        </w:tc>
        <w:tc>
          <w:tcPr>
            <w:tcW w:w="1980" w:type="dxa"/>
          </w:tcPr>
          <w:p w14:paraId="7034A3E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summer 51</w:t>
            </w:r>
          </w:p>
        </w:tc>
        <w:tc>
          <w:tcPr>
            <w:tcW w:w="2390" w:type="dxa"/>
          </w:tcPr>
          <w:p w14:paraId="2E813A93"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Writes from Corinth</w:t>
            </w:r>
          </w:p>
        </w:tc>
        <w:tc>
          <w:tcPr>
            <w:tcW w:w="2380" w:type="dxa"/>
          </w:tcPr>
          <w:p w14:paraId="2EB0E8E7" w14:textId="77777777" w:rsidR="007743A7" w:rsidRPr="009F02FC" w:rsidRDefault="007743A7">
            <w:pPr>
              <w:ind w:right="-40"/>
              <w:jc w:val="left"/>
              <w:rPr>
                <w:rFonts w:ascii="Arial" w:hAnsi="Arial" w:cs="Arial"/>
                <w:sz w:val="16"/>
                <w:szCs w:val="18"/>
              </w:rPr>
            </w:pPr>
          </w:p>
        </w:tc>
        <w:tc>
          <w:tcPr>
            <w:tcW w:w="1740" w:type="dxa"/>
          </w:tcPr>
          <w:p w14:paraId="53E3B50B"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18:1-17</w:t>
            </w:r>
          </w:p>
        </w:tc>
      </w:tr>
      <w:tr w:rsidR="007743A7" w:rsidRPr="009F02FC" w14:paraId="090A2E52" w14:textId="77777777">
        <w:tc>
          <w:tcPr>
            <w:tcW w:w="1200" w:type="dxa"/>
          </w:tcPr>
          <w:p w14:paraId="1AA12FD5" w14:textId="77777777" w:rsidR="007743A7" w:rsidRPr="009F02FC" w:rsidRDefault="007743A7">
            <w:pPr>
              <w:ind w:right="-40"/>
              <w:jc w:val="left"/>
              <w:rPr>
                <w:rFonts w:ascii="Arial" w:hAnsi="Arial" w:cs="Arial"/>
                <w:sz w:val="16"/>
                <w:szCs w:val="18"/>
              </w:rPr>
            </w:pPr>
          </w:p>
        </w:tc>
        <w:tc>
          <w:tcPr>
            <w:tcW w:w="1980" w:type="dxa"/>
          </w:tcPr>
          <w:p w14:paraId="34B4BD65"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mid Sept. 52</w:t>
            </w:r>
          </w:p>
        </w:tc>
        <w:tc>
          <w:tcPr>
            <w:tcW w:w="2390" w:type="dxa"/>
          </w:tcPr>
          <w:p w14:paraId="14D29C5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Cenchrea, Ephesus</w:t>
            </w:r>
          </w:p>
        </w:tc>
        <w:tc>
          <w:tcPr>
            <w:tcW w:w="2380" w:type="dxa"/>
          </w:tcPr>
          <w:p w14:paraId="6EC393FC" w14:textId="77777777" w:rsidR="007743A7" w:rsidRPr="009F02FC" w:rsidRDefault="007743A7">
            <w:pPr>
              <w:ind w:right="-40"/>
              <w:jc w:val="left"/>
              <w:rPr>
                <w:rFonts w:ascii="Arial" w:hAnsi="Arial" w:cs="Arial"/>
                <w:sz w:val="16"/>
                <w:szCs w:val="18"/>
              </w:rPr>
            </w:pPr>
          </w:p>
        </w:tc>
        <w:tc>
          <w:tcPr>
            <w:tcW w:w="1740" w:type="dxa"/>
          </w:tcPr>
          <w:p w14:paraId="60110C1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18:18-21</w:t>
            </w:r>
          </w:p>
        </w:tc>
      </w:tr>
      <w:tr w:rsidR="007743A7" w:rsidRPr="009F02FC" w14:paraId="3B7EA99B" w14:textId="77777777">
        <w:tc>
          <w:tcPr>
            <w:tcW w:w="1200" w:type="dxa"/>
          </w:tcPr>
          <w:p w14:paraId="669FB057" w14:textId="77777777" w:rsidR="007743A7" w:rsidRPr="009F02FC" w:rsidRDefault="007743A7">
            <w:pPr>
              <w:ind w:right="-40"/>
              <w:jc w:val="left"/>
              <w:rPr>
                <w:rFonts w:ascii="Arial" w:hAnsi="Arial" w:cs="Arial"/>
                <w:sz w:val="16"/>
                <w:szCs w:val="18"/>
              </w:rPr>
            </w:pPr>
          </w:p>
        </w:tc>
        <w:tc>
          <w:tcPr>
            <w:tcW w:w="1980" w:type="dxa"/>
          </w:tcPr>
          <w:p w14:paraId="173CEE6C"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late Sept. 52</w:t>
            </w:r>
          </w:p>
        </w:tc>
        <w:tc>
          <w:tcPr>
            <w:tcW w:w="2390" w:type="dxa"/>
          </w:tcPr>
          <w:p w14:paraId="17935F88"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Jerusalem visit #4</w:t>
            </w:r>
          </w:p>
        </w:tc>
        <w:tc>
          <w:tcPr>
            <w:tcW w:w="2380" w:type="dxa"/>
          </w:tcPr>
          <w:p w14:paraId="0BC4A406" w14:textId="77777777" w:rsidR="007743A7" w:rsidRPr="009F02FC" w:rsidRDefault="007743A7">
            <w:pPr>
              <w:ind w:right="-40"/>
              <w:jc w:val="left"/>
              <w:rPr>
                <w:rFonts w:ascii="Arial" w:hAnsi="Arial" w:cs="Arial"/>
                <w:sz w:val="16"/>
                <w:szCs w:val="18"/>
              </w:rPr>
            </w:pPr>
          </w:p>
        </w:tc>
        <w:tc>
          <w:tcPr>
            <w:tcW w:w="1740" w:type="dxa"/>
          </w:tcPr>
          <w:p w14:paraId="11D535D3"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18:22</w:t>
            </w:r>
          </w:p>
        </w:tc>
      </w:tr>
      <w:tr w:rsidR="007743A7" w:rsidRPr="009F02FC" w14:paraId="4B3064CE" w14:textId="77777777">
        <w:tc>
          <w:tcPr>
            <w:tcW w:w="1200" w:type="dxa"/>
          </w:tcPr>
          <w:p w14:paraId="053D83DE" w14:textId="77777777" w:rsidR="007743A7" w:rsidRPr="009F02FC" w:rsidRDefault="007743A7">
            <w:pPr>
              <w:ind w:right="-40"/>
              <w:jc w:val="left"/>
              <w:rPr>
                <w:rFonts w:ascii="Arial" w:hAnsi="Arial" w:cs="Arial"/>
                <w:sz w:val="16"/>
                <w:szCs w:val="18"/>
              </w:rPr>
            </w:pPr>
          </w:p>
        </w:tc>
        <w:tc>
          <w:tcPr>
            <w:tcW w:w="1980" w:type="dxa"/>
          </w:tcPr>
          <w:p w14:paraId="23F885FC"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winter 52-53</w:t>
            </w:r>
          </w:p>
        </w:tc>
        <w:tc>
          <w:tcPr>
            <w:tcW w:w="2390" w:type="dxa"/>
          </w:tcPr>
          <w:p w14:paraId="1038E014"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Antioch furlough #2</w:t>
            </w:r>
          </w:p>
        </w:tc>
        <w:tc>
          <w:tcPr>
            <w:tcW w:w="2380" w:type="dxa"/>
          </w:tcPr>
          <w:p w14:paraId="70F91656" w14:textId="77777777" w:rsidR="007743A7" w:rsidRPr="009F02FC" w:rsidRDefault="007743A7">
            <w:pPr>
              <w:ind w:right="-40"/>
              <w:jc w:val="left"/>
              <w:rPr>
                <w:rFonts w:ascii="Arial" w:hAnsi="Arial" w:cs="Arial"/>
                <w:sz w:val="16"/>
                <w:szCs w:val="18"/>
              </w:rPr>
            </w:pPr>
          </w:p>
        </w:tc>
        <w:tc>
          <w:tcPr>
            <w:tcW w:w="1740" w:type="dxa"/>
          </w:tcPr>
          <w:p w14:paraId="1EDACE7D"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18:23a</w:t>
            </w:r>
          </w:p>
        </w:tc>
      </w:tr>
      <w:tr w:rsidR="007743A7" w:rsidRPr="009F02FC" w14:paraId="39FBD415" w14:textId="77777777">
        <w:tc>
          <w:tcPr>
            <w:tcW w:w="1200" w:type="dxa"/>
            <w:tcBorders>
              <w:top w:val="single" w:sz="12" w:space="0" w:color="auto"/>
              <w:bottom w:val="single" w:sz="4" w:space="0" w:color="auto"/>
            </w:tcBorders>
          </w:tcPr>
          <w:p w14:paraId="1A98130C" w14:textId="77777777" w:rsidR="007743A7" w:rsidRPr="009F02FC" w:rsidRDefault="007743A7">
            <w:pPr>
              <w:ind w:right="-40"/>
              <w:jc w:val="left"/>
              <w:rPr>
                <w:rFonts w:ascii="Arial" w:hAnsi="Arial" w:cs="Arial"/>
                <w:b/>
                <w:sz w:val="16"/>
                <w:szCs w:val="18"/>
              </w:rPr>
            </w:pPr>
          </w:p>
        </w:tc>
        <w:tc>
          <w:tcPr>
            <w:tcW w:w="1980" w:type="dxa"/>
            <w:tcBorders>
              <w:top w:val="single" w:sz="12" w:space="0" w:color="auto"/>
              <w:bottom w:val="single" w:sz="4" w:space="0" w:color="auto"/>
            </w:tcBorders>
          </w:tcPr>
          <w:p w14:paraId="571F6F87"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spring 53-May 57</w:t>
            </w:r>
          </w:p>
        </w:tc>
        <w:tc>
          <w:tcPr>
            <w:tcW w:w="2390" w:type="dxa"/>
            <w:tcBorders>
              <w:top w:val="single" w:sz="12" w:space="0" w:color="auto"/>
              <w:bottom w:val="single" w:sz="4" w:space="0" w:color="auto"/>
            </w:tcBorders>
          </w:tcPr>
          <w:p w14:paraId="6C066269"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Missionary journey #3</w:t>
            </w:r>
          </w:p>
        </w:tc>
        <w:tc>
          <w:tcPr>
            <w:tcW w:w="2380" w:type="dxa"/>
            <w:tcBorders>
              <w:top w:val="single" w:sz="12" w:space="0" w:color="auto"/>
              <w:bottom w:val="single" w:sz="4" w:space="0" w:color="auto"/>
            </w:tcBorders>
          </w:tcPr>
          <w:p w14:paraId="4BFA4437"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Evangelizes Asia</w:t>
            </w:r>
          </w:p>
        </w:tc>
        <w:tc>
          <w:tcPr>
            <w:tcW w:w="1740" w:type="dxa"/>
            <w:tcBorders>
              <w:top w:val="single" w:sz="12" w:space="0" w:color="auto"/>
              <w:bottom w:val="single" w:sz="4" w:space="0" w:color="auto"/>
            </w:tcBorders>
          </w:tcPr>
          <w:p w14:paraId="5B17C560"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18:23b—21:16</w:t>
            </w:r>
          </w:p>
        </w:tc>
      </w:tr>
      <w:tr w:rsidR="007743A7" w:rsidRPr="009F02FC" w14:paraId="6CCEE601" w14:textId="77777777">
        <w:tc>
          <w:tcPr>
            <w:tcW w:w="1200" w:type="dxa"/>
          </w:tcPr>
          <w:p w14:paraId="0D040C2A" w14:textId="77777777" w:rsidR="007743A7" w:rsidRPr="009F02FC" w:rsidRDefault="007743A7">
            <w:pPr>
              <w:ind w:right="-40"/>
              <w:jc w:val="left"/>
              <w:rPr>
                <w:rFonts w:ascii="Arial" w:hAnsi="Arial" w:cs="Arial"/>
                <w:sz w:val="16"/>
                <w:szCs w:val="18"/>
              </w:rPr>
            </w:pPr>
          </w:p>
        </w:tc>
        <w:tc>
          <w:tcPr>
            <w:tcW w:w="1980" w:type="dxa"/>
          </w:tcPr>
          <w:p w14:paraId="6F535543"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spring-Sept. 53</w:t>
            </w:r>
          </w:p>
        </w:tc>
        <w:tc>
          <w:tcPr>
            <w:tcW w:w="2390" w:type="dxa"/>
          </w:tcPr>
          <w:p w14:paraId="6AFAD968"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Antioch to Ephesus</w:t>
            </w:r>
          </w:p>
        </w:tc>
        <w:tc>
          <w:tcPr>
            <w:tcW w:w="2380" w:type="dxa"/>
          </w:tcPr>
          <w:p w14:paraId="3473648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Apollos at Ephesus</w:t>
            </w:r>
          </w:p>
        </w:tc>
        <w:tc>
          <w:tcPr>
            <w:tcW w:w="1740" w:type="dxa"/>
          </w:tcPr>
          <w:p w14:paraId="49E4E26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18:23b-28</w:t>
            </w:r>
          </w:p>
        </w:tc>
      </w:tr>
      <w:tr w:rsidR="007743A7" w:rsidRPr="009F02FC" w14:paraId="24FCFE97" w14:textId="77777777">
        <w:tc>
          <w:tcPr>
            <w:tcW w:w="1200" w:type="dxa"/>
          </w:tcPr>
          <w:p w14:paraId="585AAAF9" w14:textId="77777777" w:rsidR="007743A7" w:rsidRPr="009F02FC" w:rsidRDefault="007743A7">
            <w:pPr>
              <w:ind w:right="-40"/>
              <w:jc w:val="left"/>
              <w:rPr>
                <w:rFonts w:ascii="Arial" w:hAnsi="Arial" w:cs="Arial"/>
                <w:sz w:val="16"/>
                <w:szCs w:val="18"/>
              </w:rPr>
            </w:pPr>
          </w:p>
        </w:tc>
        <w:tc>
          <w:tcPr>
            <w:tcW w:w="1980" w:type="dxa"/>
          </w:tcPr>
          <w:p w14:paraId="295E00F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Sept. 53-May 56</w:t>
            </w:r>
          </w:p>
        </w:tc>
        <w:tc>
          <w:tcPr>
            <w:tcW w:w="2390" w:type="dxa"/>
          </w:tcPr>
          <w:p w14:paraId="16584D97"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Ephesus</w:t>
            </w:r>
          </w:p>
        </w:tc>
        <w:tc>
          <w:tcPr>
            <w:tcW w:w="2380" w:type="dxa"/>
          </w:tcPr>
          <w:p w14:paraId="54A55A5E"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School of Tyrannus</w:t>
            </w:r>
          </w:p>
        </w:tc>
        <w:tc>
          <w:tcPr>
            <w:tcW w:w="1740" w:type="dxa"/>
          </w:tcPr>
          <w:p w14:paraId="6688B10C"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19:1-41</w:t>
            </w:r>
          </w:p>
        </w:tc>
      </w:tr>
      <w:tr w:rsidR="007743A7" w:rsidRPr="009F02FC" w14:paraId="5FF42F93" w14:textId="77777777">
        <w:tc>
          <w:tcPr>
            <w:tcW w:w="1200" w:type="dxa"/>
          </w:tcPr>
          <w:p w14:paraId="18BFA98B" w14:textId="77777777" w:rsidR="007743A7" w:rsidRPr="009F02FC" w:rsidRDefault="007743A7">
            <w:pPr>
              <w:ind w:right="-40"/>
              <w:jc w:val="left"/>
              <w:rPr>
                <w:rFonts w:ascii="Arial" w:hAnsi="Arial" w:cs="Arial"/>
                <w:sz w:val="16"/>
                <w:szCs w:val="18"/>
              </w:rPr>
            </w:pPr>
          </w:p>
        </w:tc>
        <w:tc>
          <w:tcPr>
            <w:tcW w:w="1980" w:type="dxa"/>
          </w:tcPr>
          <w:p w14:paraId="0BD8064D"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October 54-June 68</w:t>
            </w:r>
          </w:p>
        </w:tc>
        <w:tc>
          <w:tcPr>
            <w:tcW w:w="2390" w:type="dxa"/>
          </w:tcPr>
          <w:p w14:paraId="7976726A" w14:textId="77777777" w:rsidR="007743A7" w:rsidRPr="009F02FC" w:rsidRDefault="007743A7">
            <w:pPr>
              <w:ind w:right="-40"/>
              <w:jc w:val="left"/>
              <w:rPr>
                <w:rFonts w:ascii="Arial" w:hAnsi="Arial" w:cs="Arial"/>
                <w:sz w:val="16"/>
                <w:szCs w:val="18"/>
              </w:rPr>
            </w:pPr>
          </w:p>
        </w:tc>
        <w:tc>
          <w:tcPr>
            <w:tcW w:w="2380" w:type="dxa"/>
          </w:tcPr>
          <w:p w14:paraId="5010406C"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Nero emperor</w:t>
            </w:r>
          </w:p>
        </w:tc>
        <w:tc>
          <w:tcPr>
            <w:tcW w:w="1740" w:type="dxa"/>
          </w:tcPr>
          <w:p w14:paraId="1A844913" w14:textId="77777777" w:rsidR="007743A7" w:rsidRPr="009F02FC" w:rsidRDefault="007743A7">
            <w:pPr>
              <w:ind w:right="-40"/>
              <w:jc w:val="left"/>
              <w:rPr>
                <w:rFonts w:ascii="Arial" w:hAnsi="Arial" w:cs="Arial"/>
                <w:sz w:val="16"/>
                <w:szCs w:val="18"/>
              </w:rPr>
            </w:pPr>
          </w:p>
        </w:tc>
      </w:tr>
      <w:tr w:rsidR="007743A7" w:rsidRPr="009F02FC" w14:paraId="6DD708F6" w14:textId="77777777">
        <w:tc>
          <w:tcPr>
            <w:tcW w:w="1200" w:type="dxa"/>
          </w:tcPr>
          <w:p w14:paraId="35D1F3CB"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 Cor.</w:t>
            </w:r>
          </w:p>
        </w:tc>
        <w:tc>
          <w:tcPr>
            <w:tcW w:w="1980" w:type="dxa"/>
          </w:tcPr>
          <w:p w14:paraId="528280F8"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early spring 56</w:t>
            </w:r>
          </w:p>
        </w:tc>
        <w:tc>
          <w:tcPr>
            <w:tcW w:w="2390" w:type="dxa"/>
          </w:tcPr>
          <w:p w14:paraId="739A9C35"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Writes from Ephesus</w:t>
            </w:r>
          </w:p>
        </w:tc>
        <w:tc>
          <w:tcPr>
            <w:tcW w:w="2380" w:type="dxa"/>
          </w:tcPr>
          <w:p w14:paraId="0D678F99"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Corinthians divided</w:t>
            </w:r>
          </w:p>
        </w:tc>
        <w:tc>
          <w:tcPr>
            <w:tcW w:w="1740" w:type="dxa"/>
          </w:tcPr>
          <w:p w14:paraId="58FC9B1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19:1-41</w:t>
            </w:r>
          </w:p>
        </w:tc>
      </w:tr>
      <w:tr w:rsidR="007743A7" w:rsidRPr="009F02FC" w14:paraId="208799FB" w14:textId="77777777">
        <w:tc>
          <w:tcPr>
            <w:tcW w:w="1200" w:type="dxa"/>
          </w:tcPr>
          <w:p w14:paraId="6D7FC15F" w14:textId="77777777" w:rsidR="007743A7" w:rsidRPr="009F02FC" w:rsidRDefault="007743A7">
            <w:pPr>
              <w:ind w:right="-40"/>
              <w:jc w:val="left"/>
              <w:rPr>
                <w:rFonts w:ascii="Arial" w:hAnsi="Arial" w:cs="Arial"/>
                <w:sz w:val="16"/>
                <w:szCs w:val="18"/>
              </w:rPr>
            </w:pPr>
          </w:p>
        </w:tc>
        <w:tc>
          <w:tcPr>
            <w:tcW w:w="1980" w:type="dxa"/>
          </w:tcPr>
          <w:p w14:paraId="592A4B07"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May-June 56</w:t>
            </w:r>
          </w:p>
        </w:tc>
        <w:tc>
          <w:tcPr>
            <w:tcW w:w="2390" w:type="dxa"/>
          </w:tcPr>
          <w:p w14:paraId="468D2C93"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Troas to Macedonia</w:t>
            </w:r>
          </w:p>
        </w:tc>
        <w:tc>
          <w:tcPr>
            <w:tcW w:w="2380" w:type="dxa"/>
          </w:tcPr>
          <w:p w14:paraId="30F3E5DC"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Corinthian visit #2</w:t>
            </w:r>
          </w:p>
        </w:tc>
        <w:tc>
          <w:tcPr>
            <w:tcW w:w="1740" w:type="dxa"/>
          </w:tcPr>
          <w:p w14:paraId="17C5F653"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20:1;</w:t>
            </w:r>
            <w:r w:rsidRPr="009F02FC">
              <w:rPr>
                <w:rFonts w:ascii="Arial" w:hAnsi="Arial" w:cs="Arial"/>
                <w:sz w:val="21"/>
                <w:szCs w:val="18"/>
              </w:rPr>
              <w:t xml:space="preserve"> </w:t>
            </w:r>
            <w:r w:rsidRPr="009F02FC">
              <w:rPr>
                <w:rFonts w:ascii="Arial" w:hAnsi="Arial" w:cs="Arial"/>
                <w:sz w:val="16"/>
                <w:szCs w:val="18"/>
              </w:rPr>
              <w:t>2 Cor. 2:1</w:t>
            </w:r>
          </w:p>
        </w:tc>
      </w:tr>
      <w:tr w:rsidR="007743A7" w:rsidRPr="009F02FC" w14:paraId="585E732A" w14:textId="77777777">
        <w:tc>
          <w:tcPr>
            <w:tcW w:w="1200" w:type="dxa"/>
          </w:tcPr>
          <w:p w14:paraId="0D2B0522"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 Cor.</w:t>
            </w:r>
          </w:p>
        </w:tc>
        <w:tc>
          <w:tcPr>
            <w:tcW w:w="1980" w:type="dxa"/>
          </w:tcPr>
          <w:p w14:paraId="46709FC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fall 56</w:t>
            </w:r>
          </w:p>
        </w:tc>
        <w:tc>
          <w:tcPr>
            <w:tcW w:w="2390" w:type="dxa"/>
          </w:tcPr>
          <w:p w14:paraId="69AD5DA4"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Writes from Macedonia</w:t>
            </w:r>
          </w:p>
        </w:tc>
        <w:tc>
          <w:tcPr>
            <w:tcW w:w="2380" w:type="dxa"/>
          </w:tcPr>
          <w:p w14:paraId="3AEE551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Minority unrepentant</w:t>
            </w:r>
          </w:p>
        </w:tc>
        <w:tc>
          <w:tcPr>
            <w:tcW w:w="1740" w:type="dxa"/>
          </w:tcPr>
          <w:p w14:paraId="644223A6"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20:2a</w:t>
            </w:r>
          </w:p>
        </w:tc>
      </w:tr>
      <w:tr w:rsidR="007743A7" w:rsidRPr="009F02FC" w14:paraId="48636907" w14:textId="77777777">
        <w:tc>
          <w:tcPr>
            <w:tcW w:w="1200" w:type="dxa"/>
          </w:tcPr>
          <w:p w14:paraId="3A75069F" w14:textId="77777777" w:rsidR="007743A7" w:rsidRPr="009F02FC" w:rsidRDefault="007743A7">
            <w:pPr>
              <w:ind w:right="-40"/>
              <w:jc w:val="left"/>
              <w:rPr>
                <w:rFonts w:ascii="Arial" w:hAnsi="Arial" w:cs="Arial"/>
                <w:sz w:val="16"/>
                <w:szCs w:val="18"/>
              </w:rPr>
            </w:pPr>
          </w:p>
        </w:tc>
        <w:tc>
          <w:tcPr>
            <w:tcW w:w="1980" w:type="dxa"/>
          </w:tcPr>
          <w:p w14:paraId="368BDEF9"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mid-late Nov. 56</w:t>
            </w:r>
          </w:p>
        </w:tc>
        <w:tc>
          <w:tcPr>
            <w:tcW w:w="2390" w:type="dxa"/>
          </w:tcPr>
          <w:p w14:paraId="2EF5CECD"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Macedonia to Corinth</w:t>
            </w:r>
          </w:p>
        </w:tc>
        <w:tc>
          <w:tcPr>
            <w:tcW w:w="2380" w:type="dxa"/>
          </w:tcPr>
          <w:p w14:paraId="270B47DF"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Corinthian visit #3</w:t>
            </w:r>
          </w:p>
        </w:tc>
        <w:tc>
          <w:tcPr>
            <w:tcW w:w="1740" w:type="dxa"/>
          </w:tcPr>
          <w:p w14:paraId="76D0EEBB"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20:2b</w:t>
            </w:r>
          </w:p>
        </w:tc>
      </w:tr>
      <w:tr w:rsidR="007743A7" w:rsidRPr="009F02FC" w14:paraId="5AEA3047" w14:textId="77777777">
        <w:tc>
          <w:tcPr>
            <w:tcW w:w="1200" w:type="dxa"/>
          </w:tcPr>
          <w:p w14:paraId="28C11D5E"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Romans</w:t>
            </w:r>
          </w:p>
        </w:tc>
        <w:tc>
          <w:tcPr>
            <w:tcW w:w="1980" w:type="dxa"/>
          </w:tcPr>
          <w:p w14:paraId="1390613D"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winter 56~57</w:t>
            </w:r>
          </w:p>
        </w:tc>
        <w:tc>
          <w:tcPr>
            <w:tcW w:w="2390" w:type="dxa"/>
          </w:tcPr>
          <w:p w14:paraId="24EF1C95"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Writes from Corinth</w:t>
            </w:r>
          </w:p>
        </w:tc>
        <w:tc>
          <w:tcPr>
            <w:tcW w:w="2380" w:type="dxa"/>
          </w:tcPr>
          <w:p w14:paraId="0428352F" w14:textId="77777777" w:rsidR="007743A7" w:rsidRPr="009F02FC" w:rsidRDefault="007743A7">
            <w:pPr>
              <w:ind w:right="-40"/>
              <w:jc w:val="left"/>
              <w:rPr>
                <w:rFonts w:ascii="Arial" w:hAnsi="Arial" w:cs="Arial"/>
                <w:sz w:val="16"/>
                <w:szCs w:val="18"/>
              </w:rPr>
            </w:pPr>
          </w:p>
        </w:tc>
        <w:tc>
          <w:tcPr>
            <w:tcW w:w="1740" w:type="dxa"/>
          </w:tcPr>
          <w:p w14:paraId="158CF044"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20:3a</w:t>
            </w:r>
          </w:p>
        </w:tc>
      </w:tr>
      <w:tr w:rsidR="007743A7" w:rsidRPr="009F02FC" w14:paraId="2C5FDAA9" w14:textId="77777777">
        <w:tc>
          <w:tcPr>
            <w:tcW w:w="1200" w:type="dxa"/>
          </w:tcPr>
          <w:p w14:paraId="654AE9E2" w14:textId="77777777" w:rsidR="007743A7" w:rsidRPr="009F02FC" w:rsidRDefault="007743A7">
            <w:pPr>
              <w:ind w:right="-40"/>
              <w:jc w:val="left"/>
              <w:rPr>
                <w:rFonts w:ascii="Arial" w:hAnsi="Arial" w:cs="Arial"/>
                <w:sz w:val="16"/>
                <w:szCs w:val="18"/>
              </w:rPr>
            </w:pPr>
          </w:p>
        </w:tc>
        <w:tc>
          <w:tcPr>
            <w:tcW w:w="1980" w:type="dxa"/>
          </w:tcPr>
          <w:p w14:paraId="05FB77FE"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late Feb.-27 May 57</w:t>
            </w:r>
          </w:p>
        </w:tc>
        <w:tc>
          <w:tcPr>
            <w:tcW w:w="2390" w:type="dxa"/>
          </w:tcPr>
          <w:p w14:paraId="1B370C8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Corinth to Caesarea</w:t>
            </w:r>
          </w:p>
        </w:tc>
        <w:tc>
          <w:tcPr>
            <w:tcW w:w="2380" w:type="dxa"/>
          </w:tcPr>
          <w:p w14:paraId="29E8C5A1" w14:textId="77777777" w:rsidR="007743A7" w:rsidRPr="009F02FC" w:rsidRDefault="007743A7">
            <w:pPr>
              <w:ind w:right="-40"/>
              <w:jc w:val="left"/>
              <w:rPr>
                <w:rFonts w:ascii="Arial" w:hAnsi="Arial" w:cs="Arial"/>
                <w:sz w:val="16"/>
                <w:szCs w:val="18"/>
              </w:rPr>
            </w:pPr>
          </w:p>
        </w:tc>
        <w:tc>
          <w:tcPr>
            <w:tcW w:w="1740" w:type="dxa"/>
          </w:tcPr>
          <w:p w14:paraId="61F26D8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20:3b—21:16</w:t>
            </w:r>
          </w:p>
        </w:tc>
      </w:tr>
      <w:tr w:rsidR="007743A7" w:rsidRPr="009F02FC" w14:paraId="2775AFE7" w14:textId="77777777">
        <w:tc>
          <w:tcPr>
            <w:tcW w:w="1200" w:type="dxa"/>
          </w:tcPr>
          <w:p w14:paraId="74545557" w14:textId="77777777" w:rsidR="007743A7" w:rsidRPr="009F02FC" w:rsidRDefault="007743A7">
            <w:pPr>
              <w:ind w:right="-40"/>
              <w:jc w:val="left"/>
              <w:rPr>
                <w:rFonts w:ascii="Arial" w:hAnsi="Arial" w:cs="Arial"/>
                <w:sz w:val="16"/>
                <w:szCs w:val="18"/>
              </w:rPr>
            </w:pPr>
          </w:p>
        </w:tc>
        <w:tc>
          <w:tcPr>
            <w:tcW w:w="1980" w:type="dxa"/>
          </w:tcPr>
          <w:p w14:paraId="625AE38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27 May-5 June 57</w:t>
            </w:r>
          </w:p>
        </w:tc>
        <w:tc>
          <w:tcPr>
            <w:tcW w:w="2390" w:type="dxa"/>
          </w:tcPr>
          <w:p w14:paraId="53D8056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Jerusalem visit #5</w:t>
            </w:r>
          </w:p>
        </w:tc>
        <w:tc>
          <w:tcPr>
            <w:tcW w:w="2380" w:type="dxa"/>
          </w:tcPr>
          <w:p w14:paraId="21549D02"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 xml:space="preserve">Jerusalem Church </w:t>
            </w:r>
          </w:p>
        </w:tc>
        <w:tc>
          <w:tcPr>
            <w:tcW w:w="1740" w:type="dxa"/>
          </w:tcPr>
          <w:p w14:paraId="461825F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21:17—23:32</w:t>
            </w:r>
          </w:p>
        </w:tc>
      </w:tr>
      <w:tr w:rsidR="007743A7" w:rsidRPr="009F02FC" w14:paraId="7889C708" w14:textId="77777777">
        <w:tc>
          <w:tcPr>
            <w:tcW w:w="1200" w:type="dxa"/>
          </w:tcPr>
          <w:p w14:paraId="68EA00B7" w14:textId="77777777" w:rsidR="007743A7" w:rsidRPr="009F02FC" w:rsidRDefault="007743A7">
            <w:pPr>
              <w:ind w:right="-40"/>
              <w:jc w:val="left"/>
              <w:rPr>
                <w:rFonts w:ascii="Arial" w:hAnsi="Arial" w:cs="Arial"/>
                <w:sz w:val="16"/>
                <w:szCs w:val="18"/>
              </w:rPr>
            </w:pPr>
          </w:p>
        </w:tc>
        <w:tc>
          <w:tcPr>
            <w:tcW w:w="1980" w:type="dxa"/>
          </w:tcPr>
          <w:p w14:paraId="742A577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28 May 57</w:t>
            </w:r>
          </w:p>
        </w:tc>
        <w:tc>
          <w:tcPr>
            <w:tcW w:w="2390" w:type="dxa"/>
          </w:tcPr>
          <w:p w14:paraId="176ACBD9"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Meets with James</w:t>
            </w:r>
          </w:p>
        </w:tc>
        <w:tc>
          <w:tcPr>
            <w:tcW w:w="2380" w:type="dxa"/>
          </w:tcPr>
          <w:p w14:paraId="771B064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 xml:space="preserve">    is still ethnocentric</w:t>
            </w:r>
          </w:p>
        </w:tc>
        <w:tc>
          <w:tcPr>
            <w:tcW w:w="1740" w:type="dxa"/>
          </w:tcPr>
          <w:p w14:paraId="62CD498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21:17-25</w:t>
            </w:r>
          </w:p>
        </w:tc>
      </w:tr>
      <w:tr w:rsidR="007743A7" w:rsidRPr="009F02FC" w14:paraId="2AB57CAD" w14:textId="77777777">
        <w:tc>
          <w:tcPr>
            <w:tcW w:w="1200" w:type="dxa"/>
          </w:tcPr>
          <w:p w14:paraId="58A570B2" w14:textId="77777777" w:rsidR="007743A7" w:rsidRPr="009F02FC" w:rsidRDefault="007743A7">
            <w:pPr>
              <w:ind w:right="-40"/>
              <w:jc w:val="left"/>
              <w:rPr>
                <w:rFonts w:ascii="Arial" w:hAnsi="Arial" w:cs="Arial"/>
                <w:sz w:val="16"/>
                <w:szCs w:val="18"/>
              </w:rPr>
            </w:pPr>
          </w:p>
        </w:tc>
        <w:tc>
          <w:tcPr>
            <w:tcW w:w="1980" w:type="dxa"/>
          </w:tcPr>
          <w:p w14:paraId="5DE140FE"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29 May-1 June 57</w:t>
            </w:r>
          </w:p>
        </w:tc>
        <w:tc>
          <w:tcPr>
            <w:tcW w:w="2390" w:type="dxa"/>
          </w:tcPr>
          <w:p w14:paraId="2587326E"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Purification rites done</w:t>
            </w:r>
          </w:p>
        </w:tc>
        <w:tc>
          <w:tcPr>
            <w:tcW w:w="2380" w:type="dxa"/>
          </w:tcPr>
          <w:p w14:paraId="4EA67DD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Church satisfied</w:t>
            </w:r>
          </w:p>
        </w:tc>
        <w:tc>
          <w:tcPr>
            <w:tcW w:w="1740" w:type="dxa"/>
          </w:tcPr>
          <w:p w14:paraId="6436F08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21:26-32</w:t>
            </w:r>
          </w:p>
        </w:tc>
      </w:tr>
      <w:tr w:rsidR="007743A7" w:rsidRPr="009F02FC" w14:paraId="286BDC9C" w14:textId="77777777">
        <w:tc>
          <w:tcPr>
            <w:tcW w:w="1200" w:type="dxa"/>
            <w:tcBorders>
              <w:top w:val="single" w:sz="12" w:space="0" w:color="auto"/>
              <w:bottom w:val="single" w:sz="4" w:space="0" w:color="auto"/>
            </w:tcBorders>
          </w:tcPr>
          <w:p w14:paraId="0F7CBD56" w14:textId="77777777" w:rsidR="007743A7" w:rsidRPr="009F02FC" w:rsidRDefault="007743A7">
            <w:pPr>
              <w:ind w:right="-40"/>
              <w:jc w:val="left"/>
              <w:rPr>
                <w:rFonts w:ascii="Arial" w:hAnsi="Arial" w:cs="Arial"/>
                <w:b/>
                <w:sz w:val="16"/>
                <w:szCs w:val="18"/>
              </w:rPr>
            </w:pPr>
          </w:p>
        </w:tc>
        <w:tc>
          <w:tcPr>
            <w:tcW w:w="1980" w:type="dxa"/>
            <w:tcBorders>
              <w:top w:val="single" w:sz="12" w:space="0" w:color="auto"/>
              <w:bottom w:val="single" w:sz="4" w:space="0" w:color="auto"/>
            </w:tcBorders>
          </w:tcPr>
          <w:p w14:paraId="3F784078"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2 June 57-Feb. 60</w:t>
            </w:r>
          </w:p>
        </w:tc>
        <w:tc>
          <w:tcPr>
            <w:tcW w:w="2390" w:type="dxa"/>
            <w:tcBorders>
              <w:top w:val="single" w:sz="12" w:space="0" w:color="auto"/>
              <w:bottom w:val="single" w:sz="4" w:space="0" w:color="auto"/>
            </w:tcBorders>
          </w:tcPr>
          <w:p w14:paraId="034E063A" w14:textId="77777777" w:rsidR="007743A7" w:rsidRPr="009F02FC" w:rsidRDefault="007743A7">
            <w:pPr>
              <w:ind w:right="-80"/>
              <w:jc w:val="left"/>
              <w:rPr>
                <w:rFonts w:ascii="Arial" w:hAnsi="Arial" w:cs="Arial"/>
                <w:b/>
                <w:sz w:val="16"/>
                <w:szCs w:val="18"/>
              </w:rPr>
            </w:pPr>
            <w:r w:rsidRPr="009F02FC">
              <w:rPr>
                <w:rFonts w:ascii="Arial" w:hAnsi="Arial" w:cs="Arial"/>
                <w:b/>
                <w:sz w:val="16"/>
                <w:szCs w:val="18"/>
              </w:rPr>
              <w:t>Pre-Rome Imprisonments</w:t>
            </w:r>
          </w:p>
        </w:tc>
        <w:tc>
          <w:tcPr>
            <w:tcW w:w="2380" w:type="dxa"/>
            <w:tcBorders>
              <w:top w:val="single" w:sz="12" w:space="0" w:color="auto"/>
              <w:bottom w:val="single" w:sz="4" w:space="0" w:color="auto"/>
            </w:tcBorders>
          </w:tcPr>
          <w:p w14:paraId="63518F3F" w14:textId="77777777" w:rsidR="007743A7" w:rsidRPr="009F02FC" w:rsidRDefault="007743A7">
            <w:pPr>
              <w:ind w:right="-40"/>
              <w:jc w:val="left"/>
              <w:rPr>
                <w:rFonts w:ascii="Arial" w:hAnsi="Arial" w:cs="Arial"/>
                <w:b/>
                <w:sz w:val="16"/>
                <w:szCs w:val="18"/>
              </w:rPr>
            </w:pPr>
          </w:p>
        </w:tc>
        <w:tc>
          <w:tcPr>
            <w:tcW w:w="1740" w:type="dxa"/>
            <w:tcBorders>
              <w:top w:val="single" w:sz="12" w:space="0" w:color="auto"/>
              <w:bottom w:val="single" w:sz="4" w:space="0" w:color="auto"/>
            </w:tcBorders>
          </w:tcPr>
          <w:p w14:paraId="4AF15C39"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21:33—28:31</w:t>
            </w:r>
          </w:p>
        </w:tc>
      </w:tr>
      <w:tr w:rsidR="007743A7" w:rsidRPr="009F02FC" w14:paraId="0894FECA" w14:textId="77777777">
        <w:tc>
          <w:tcPr>
            <w:tcW w:w="1200" w:type="dxa"/>
          </w:tcPr>
          <w:p w14:paraId="4CFB27B6" w14:textId="77777777" w:rsidR="007743A7" w:rsidRPr="009F02FC" w:rsidRDefault="007743A7">
            <w:pPr>
              <w:ind w:right="-40"/>
              <w:jc w:val="left"/>
              <w:rPr>
                <w:rFonts w:ascii="Arial" w:hAnsi="Arial" w:cs="Arial"/>
                <w:sz w:val="16"/>
                <w:szCs w:val="18"/>
              </w:rPr>
            </w:pPr>
          </w:p>
        </w:tc>
        <w:tc>
          <w:tcPr>
            <w:tcW w:w="1980" w:type="dxa"/>
          </w:tcPr>
          <w:p w14:paraId="5A2F3F3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2-4 June 57</w:t>
            </w:r>
          </w:p>
        </w:tc>
        <w:tc>
          <w:tcPr>
            <w:tcW w:w="2390" w:type="dxa"/>
          </w:tcPr>
          <w:p w14:paraId="61981EF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Jerusalem Imprisonment</w:t>
            </w:r>
          </w:p>
        </w:tc>
        <w:tc>
          <w:tcPr>
            <w:tcW w:w="2380" w:type="dxa"/>
          </w:tcPr>
          <w:p w14:paraId="23E95768" w14:textId="77777777" w:rsidR="007743A7" w:rsidRPr="009F02FC" w:rsidRDefault="007743A7">
            <w:pPr>
              <w:ind w:right="-40"/>
              <w:jc w:val="left"/>
              <w:rPr>
                <w:rFonts w:ascii="Arial" w:hAnsi="Arial" w:cs="Arial"/>
                <w:sz w:val="16"/>
                <w:szCs w:val="18"/>
              </w:rPr>
            </w:pPr>
          </w:p>
        </w:tc>
        <w:tc>
          <w:tcPr>
            <w:tcW w:w="1740" w:type="dxa"/>
          </w:tcPr>
          <w:p w14:paraId="49CAEA8D"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21:33—23:22</w:t>
            </w:r>
          </w:p>
        </w:tc>
      </w:tr>
      <w:tr w:rsidR="007743A7" w:rsidRPr="009F02FC" w14:paraId="582A025C" w14:textId="77777777">
        <w:tc>
          <w:tcPr>
            <w:tcW w:w="1200" w:type="dxa"/>
          </w:tcPr>
          <w:p w14:paraId="56FF3D82"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Luke</w:t>
            </w:r>
          </w:p>
        </w:tc>
        <w:tc>
          <w:tcPr>
            <w:tcW w:w="1980" w:type="dxa"/>
          </w:tcPr>
          <w:p w14:paraId="18E791ED"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June 57-August 59</w:t>
            </w:r>
          </w:p>
        </w:tc>
        <w:tc>
          <w:tcPr>
            <w:tcW w:w="2390" w:type="dxa"/>
          </w:tcPr>
          <w:p w14:paraId="06D5E195"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Caesarean Imprisonment</w:t>
            </w:r>
          </w:p>
        </w:tc>
        <w:tc>
          <w:tcPr>
            <w:tcW w:w="2380" w:type="dxa"/>
          </w:tcPr>
          <w:p w14:paraId="563BB23F"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Luke collects data</w:t>
            </w:r>
          </w:p>
        </w:tc>
        <w:tc>
          <w:tcPr>
            <w:tcW w:w="1740" w:type="dxa"/>
          </w:tcPr>
          <w:p w14:paraId="4B31FFA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23:23—26:32</w:t>
            </w:r>
          </w:p>
        </w:tc>
      </w:tr>
      <w:tr w:rsidR="007743A7" w:rsidRPr="009F02FC" w14:paraId="657F456F" w14:textId="77777777">
        <w:tc>
          <w:tcPr>
            <w:tcW w:w="1200" w:type="dxa"/>
          </w:tcPr>
          <w:p w14:paraId="5EA968F3" w14:textId="77777777" w:rsidR="007743A7" w:rsidRPr="009F02FC" w:rsidRDefault="007743A7">
            <w:pPr>
              <w:ind w:right="-40"/>
              <w:jc w:val="left"/>
              <w:rPr>
                <w:rFonts w:ascii="Arial" w:hAnsi="Arial" w:cs="Arial"/>
                <w:sz w:val="16"/>
                <w:szCs w:val="18"/>
              </w:rPr>
            </w:pPr>
          </w:p>
        </w:tc>
        <w:tc>
          <w:tcPr>
            <w:tcW w:w="1980" w:type="dxa"/>
          </w:tcPr>
          <w:p w14:paraId="242C10D7"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4-5 June 57</w:t>
            </w:r>
          </w:p>
        </w:tc>
        <w:tc>
          <w:tcPr>
            <w:tcW w:w="2390" w:type="dxa"/>
          </w:tcPr>
          <w:p w14:paraId="498EC46C"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Jerusalem to Caesarea</w:t>
            </w:r>
          </w:p>
        </w:tc>
        <w:tc>
          <w:tcPr>
            <w:tcW w:w="2380" w:type="dxa"/>
          </w:tcPr>
          <w:p w14:paraId="0512458B" w14:textId="77777777" w:rsidR="007743A7" w:rsidRPr="009F02FC" w:rsidRDefault="007743A7">
            <w:pPr>
              <w:ind w:right="-40"/>
              <w:jc w:val="left"/>
              <w:rPr>
                <w:rFonts w:ascii="Arial" w:hAnsi="Arial" w:cs="Arial"/>
                <w:sz w:val="16"/>
                <w:szCs w:val="18"/>
              </w:rPr>
            </w:pPr>
          </w:p>
        </w:tc>
        <w:tc>
          <w:tcPr>
            <w:tcW w:w="1740" w:type="dxa"/>
          </w:tcPr>
          <w:p w14:paraId="2902A4F6"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23:23-32</w:t>
            </w:r>
          </w:p>
        </w:tc>
      </w:tr>
      <w:tr w:rsidR="007743A7" w:rsidRPr="009F02FC" w14:paraId="39EE0E6B" w14:textId="77777777">
        <w:tc>
          <w:tcPr>
            <w:tcW w:w="1200" w:type="dxa"/>
          </w:tcPr>
          <w:p w14:paraId="5E97ABE2" w14:textId="77777777" w:rsidR="007743A7" w:rsidRPr="009F02FC" w:rsidRDefault="007743A7">
            <w:pPr>
              <w:ind w:right="-40"/>
              <w:jc w:val="left"/>
              <w:rPr>
                <w:rFonts w:ascii="Arial" w:hAnsi="Arial" w:cs="Arial"/>
                <w:sz w:val="16"/>
                <w:szCs w:val="18"/>
              </w:rPr>
            </w:pPr>
          </w:p>
        </w:tc>
        <w:tc>
          <w:tcPr>
            <w:tcW w:w="1980" w:type="dxa"/>
          </w:tcPr>
          <w:p w14:paraId="7BA9E0E7"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5-9 June 57</w:t>
            </w:r>
          </w:p>
        </w:tc>
        <w:tc>
          <w:tcPr>
            <w:tcW w:w="2390" w:type="dxa"/>
          </w:tcPr>
          <w:p w14:paraId="3F25FC06"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Waiting for accusers</w:t>
            </w:r>
          </w:p>
        </w:tc>
        <w:tc>
          <w:tcPr>
            <w:tcW w:w="2380" w:type="dxa"/>
          </w:tcPr>
          <w:p w14:paraId="2F4240A2" w14:textId="77777777" w:rsidR="007743A7" w:rsidRPr="009F02FC" w:rsidRDefault="007743A7">
            <w:pPr>
              <w:ind w:right="-40"/>
              <w:jc w:val="left"/>
              <w:rPr>
                <w:rFonts w:ascii="Arial" w:hAnsi="Arial" w:cs="Arial"/>
                <w:sz w:val="16"/>
                <w:szCs w:val="18"/>
              </w:rPr>
            </w:pPr>
          </w:p>
        </w:tc>
        <w:tc>
          <w:tcPr>
            <w:tcW w:w="1740" w:type="dxa"/>
          </w:tcPr>
          <w:p w14:paraId="1BB64126"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23:33-35</w:t>
            </w:r>
          </w:p>
        </w:tc>
      </w:tr>
      <w:tr w:rsidR="007743A7" w:rsidRPr="009F02FC" w14:paraId="1A081465" w14:textId="77777777">
        <w:tc>
          <w:tcPr>
            <w:tcW w:w="1200" w:type="dxa"/>
          </w:tcPr>
          <w:p w14:paraId="7CAC00E0" w14:textId="77777777" w:rsidR="007743A7" w:rsidRPr="009F02FC" w:rsidRDefault="007743A7">
            <w:pPr>
              <w:ind w:right="-40"/>
              <w:jc w:val="left"/>
              <w:rPr>
                <w:rFonts w:ascii="Arial" w:hAnsi="Arial" w:cs="Arial"/>
                <w:sz w:val="16"/>
                <w:szCs w:val="18"/>
              </w:rPr>
            </w:pPr>
          </w:p>
        </w:tc>
        <w:tc>
          <w:tcPr>
            <w:tcW w:w="1980" w:type="dxa"/>
          </w:tcPr>
          <w:p w14:paraId="6DAA81B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9 June 57</w:t>
            </w:r>
          </w:p>
        </w:tc>
        <w:tc>
          <w:tcPr>
            <w:tcW w:w="2390" w:type="dxa"/>
          </w:tcPr>
          <w:p w14:paraId="413E47EE"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Trial by Felix</w:t>
            </w:r>
          </w:p>
        </w:tc>
        <w:tc>
          <w:tcPr>
            <w:tcW w:w="2380" w:type="dxa"/>
          </w:tcPr>
          <w:p w14:paraId="0D5A4D35" w14:textId="77777777" w:rsidR="007743A7" w:rsidRPr="009F02FC" w:rsidRDefault="007743A7">
            <w:pPr>
              <w:ind w:right="-40"/>
              <w:jc w:val="left"/>
              <w:rPr>
                <w:rFonts w:ascii="Arial" w:hAnsi="Arial" w:cs="Arial"/>
                <w:sz w:val="16"/>
                <w:szCs w:val="18"/>
              </w:rPr>
            </w:pPr>
          </w:p>
        </w:tc>
        <w:tc>
          <w:tcPr>
            <w:tcW w:w="1740" w:type="dxa"/>
          </w:tcPr>
          <w:p w14:paraId="5C509244"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24:1-23</w:t>
            </w:r>
          </w:p>
        </w:tc>
      </w:tr>
      <w:tr w:rsidR="007743A7" w:rsidRPr="009F02FC" w14:paraId="415B7983" w14:textId="77777777">
        <w:tc>
          <w:tcPr>
            <w:tcW w:w="1200" w:type="dxa"/>
          </w:tcPr>
          <w:p w14:paraId="43032A6D" w14:textId="77777777" w:rsidR="007743A7" w:rsidRPr="009F02FC" w:rsidRDefault="007743A7">
            <w:pPr>
              <w:ind w:right="-40"/>
              <w:jc w:val="left"/>
              <w:rPr>
                <w:rFonts w:ascii="Arial" w:hAnsi="Arial" w:cs="Arial"/>
                <w:sz w:val="16"/>
                <w:szCs w:val="18"/>
              </w:rPr>
            </w:pPr>
          </w:p>
        </w:tc>
        <w:tc>
          <w:tcPr>
            <w:tcW w:w="1980" w:type="dxa"/>
          </w:tcPr>
          <w:p w14:paraId="6B7F793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late June 57</w:t>
            </w:r>
          </w:p>
        </w:tc>
        <w:tc>
          <w:tcPr>
            <w:tcW w:w="2390" w:type="dxa"/>
          </w:tcPr>
          <w:p w14:paraId="145A99E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Trial by Felix and Drusilla</w:t>
            </w:r>
          </w:p>
        </w:tc>
        <w:tc>
          <w:tcPr>
            <w:tcW w:w="2380" w:type="dxa"/>
          </w:tcPr>
          <w:p w14:paraId="72CF5270" w14:textId="77777777" w:rsidR="007743A7" w:rsidRPr="009F02FC" w:rsidRDefault="007743A7">
            <w:pPr>
              <w:ind w:right="-40"/>
              <w:jc w:val="left"/>
              <w:rPr>
                <w:rFonts w:ascii="Arial" w:hAnsi="Arial" w:cs="Arial"/>
                <w:sz w:val="16"/>
                <w:szCs w:val="18"/>
              </w:rPr>
            </w:pPr>
          </w:p>
        </w:tc>
        <w:tc>
          <w:tcPr>
            <w:tcW w:w="1740" w:type="dxa"/>
          </w:tcPr>
          <w:p w14:paraId="169A87E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24:24-26</w:t>
            </w:r>
          </w:p>
        </w:tc>
      </w:tr>
      <w:tr w:rsidR="007743A7" w:rsidRPr="009F02FC" w14:paraId="473E9AB1" w14:textId="77777777">
        <w:tc>
          <w:tcPr>
            <w:tcW w:w="1200" w:type="dxa"/>
          </w:tcPr>
          <w:p w14:paraId="6D5167F6" w14:textId="77777777" w:rsidR="007743A7" w:rsidRPr="009F02FC" w:rsidRDefault="007743A7">
            <w:pPr>
              <w:ind w:right="-40"/>
              <w:jc w:val="left"/>
              <w:rPr>
                <w:rFonts w:ascii="Arial" w:hAnsi="Arial" w:cs="Arial"/>
                <w:sz w:val="16"/>
                <w:szCs w:val="18"/>
              </w:rPr>
            </w:pPr>
          </w:p>
        </w:tc>
        <w:tc>
          <w:tcPr>
            <w:tcW w:w="1980" w:type="dxa"/>
          </w:tcPr>
          <w:p w14:paraId="670E2C3F"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June 57-July 59</w:t>
            </w:r>
          </w:p>
        </w:tc>
        <w:tc>
          <w:tcPr>
            <w:tcW w:w="2390" w:type="dxa"/>
          </w:tcPr>
          <w:p w14:paraId="25C44BAC"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Waiting for Felix’s verdict</w:t>
            </w:r>
          </w:p>
        </w:tc>
        <w:tc>
          <w:tcPr>
            <w:tcW w:w="2380" w:type="dxa"/>
          </w:tcPr>
          <w:p w14:paraId="7697D6B4" w14:textId="77777777" w:rsidR="007743A7" w:rsidRPr="009F02FC" w:rsidRDefault="007743A7">
            <w:pPr>
              <w:ind w:right="-40"/>
              <w:jc w:val="left"/>
              <w:rPr>
                <w:rFonts w:ascii="Arial" w:hAnsi="Arial" w:cs="Arial"/>
                <w:sz w:val="16"/>
                <w:szCs w:val="18"/>
              </w:rPr>
            </w:pPr>
          </w:p>
        </w:tc>
        <w:tc>
          <w:tcPr>
            <w:tcW w:w="1740" w:type="dxa"/>
          </w:tcPr>
          <w:p w14:paraId="3A14B3B3"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24:27</w:t>
            </w:r>
          </w:p>
        </w:tc>
      </w:tr>
      <w:tr w:rsidR="007743A7" w:rsidRPr="009F02FC" w14:paraId="6230C507" w14:textId="77777777">
        <w:tc>
          <w:tcPr>
            <w:tcW w:w="1200" w:type="dxa"/>
          </w:tcPr>
          <w:p w14:paraId="47C148C6" w14:textId="77777777" w:rsidR="007743A7" w:rsidRPr="009F02FC" w:rsidRDefault="007743A7">
            <w:pPr>
              <w:ind w:right="-40"/>
              <w:jc w:val="right"/>
              <w:rPr>
                <w:rFonts w:ascii="Arial" w:hAnsi="Arial" w:cs="Arial"/>
                <w:sz w:val="16"/>
                <w:szCs w:val="18"/>
              </w:rPr>
            </w:pPr>
            <w:r w:rsidRPr="009F02FC">
              <w:rPr>
                <w:rFonts w:ascii="Arial" w:hAnsi="Arial" w:cs="Arial"/>
                <w:sz w:val="15"/>
                <w:szCs w:val="18"/>
              </w:rPr>
              <w:t>For numbers</w:t>
            </w:r>
          </w:p>
        </w:tc>
        <w:tc>
          <w:tcPr>
            <w:tcW w:w="1980" w:type="dxa"/>
          </w:tcPr>
          <w:p w14:paraId="5D11B0E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July 59</w:t>
            </w:r>
          </w:p>
        </w:tc>
        <w:tc>
          <w:tcPr>
            <w:tcW w:w="2390" w:type="dxa"/>
          </w:tcPr>
          <w:p w14:paraId="0ABCEACF"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Trial by Festus</w:t>
            </w:r>
          </w:p>
        </w:tc>
        <w:tc>
          <w:tcPr>
            <w:tcW w:w="2380" w:type="dxa"/>
          </w:tcPr>
          <w:p w14:paraId="0C88CCF6" w14:textId="77777777" w:rsidR="007743A7" w:rsidRPr="009F02FC" w:rsidRDefault="007743A7">
            <w:pPr>
              <w:ind w:right="-40"/>
              <w:jc w:val="left"/>
              <w:rPr>
                <w:rFonts w:ascii="Arial" w:hAnsi="Arial" w:cs="Arial"/>
                <w:sz w:val="16"/>
                <w:szCs w:val="18"/>
              </w:rPr>
            </w:pPr>
          </w:p>
        </w:tc>
        <w:tc>
          <w:tcPr>
            <w:tcW w:w="1740" w:type="dxa"/>
          </w:tcPr>
          <w:p w14:paraId="772BB0F6"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25:1-12</w:t>
            </w:r>
          </w:p>
        </w:tc>
      </w:tr>
      <w:tr w:rsidR="007743A7" w:rsidRPr="009F02FC" w14:paraId="07A06CCE" w14:textId="77777777">
        <w:tc>
          <w:tcPr>
            <w:tcW w:w="1200" w:type="dxa"/>
          </w:tcPr>
          <w:p w14:paraId="04037A88" w14:textId="77777777" w:rsidR="007743A7" w:rsidRPr="009F02FC" w:rsidRDefault="007743A7">
            <w:pPr>
              <w:ind w:right="-40"/>
              <w:jc w:val="right"/>
              <w:rPr>
                <w:rFonts w:ascii="Arial" w:hAnsi="Arial" w:cs="Arial"/>
                <w:sz w:val="16"/>
                <w:szCs w:val="18"/>
              </w:rPr>
            </w:pPr>
            <w:r w:rsidRPr="009F02FC">
              <w:rPr>
                <w:rFonts w:ascii="Arial" w:hAnsi="Arial" w:cs="Arial"/>
                <w:sz w:val="15"/>
                <w:szCs w:val="18"/>
              </w:rPr>
              <w:t xml:space="preserve">below see the  </w:t>
            </w:r>
          </w:p>
        </w:tc>
        <w:tc>
          <w:tcPr>
            <w:tcW w:w="1980" w:type="dxa"/>
          </w:tcPr>
          <w:p w14:paraId="148076D8"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early August 59</w:t>
            </w:r>
          </w:p>
        </w:tc>
        <w:tc>
          <w:tcPr>
            <w:tcW w:w="2390" w:type="dxa"/>
          </w:tcPr>
          <w:p w14:paraId="1F5C023B"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Trial by Agrippa</w:t>
            </w:r>
          </w:p>
        </w:tc>
        <w:tc>
          <w:tcPr>
            <w:tcW w:w="2380" w:type="dxa"/>
          </w:tcPr>
          <w:p w14:paraId="27CE4908" w14:textId="77777777" w:rsidR="007743A7" w:rsidRPr="009F02FC" w:rsidRDefault="007743A7">
            <w:pPr>
              <w:ind w:right="-40"/>
              <w:jc w:val="left"/>
              <w:rPr>
                <w:rFonts w:ascii="Arial" w:hAnsi="Arial" w:cs="Arial"/>
                <w:sz w:val="16"/>
                <w:szCs w:val="18"/>
              </w:rPr>
            </w:pPr>
          </w:p>
        </w:tc>
        <w:tc>
          <w:tcPr>
            <w:tcW w:w="1740" w:type="dxa"/>
          </w:tcPr>
          <w:p w14:paraId="2FD48934"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25:13—26:32</w:t>
            </w:r>
          </w:p>
        </w:tc>
      </w:tr>
      <w:tr w:rsidR="007743A7" w:rsidRPr="009F02FC" w14:paraId="67A7B01C" w14:textId="77777777">
        <w:tc>
          <w:tcPr>
            <w:tcW w:w="1200" w:type="dxa"/>
          </w:tcPr>
          <w:p w14:paraId="307AD74E" w14:textId="77777777" w:rsidR="007743A7" w:rsidRPr="009F02FC" w:rsidRDefault="007743A7">
            <w:pPr>
              <w:ind w:right="-40"/>
              <w:jc w:val="right"/>
              <w:rPr>
                <w:rFonts w:ascii="Arial" w:hAnsi="Arial" w:cs="Arial"/>
                <w:sz w:val="15"/>
                <w:szCs w:val="18"/>
              </w:rPr>
            </w:pPr>
            <w:r w:rsidRPr="009F02FC">
              <w:rPr>
                <w:rFonts w:ascii="Arial" w:hAnsi="Arial" w:cs="Arial"/>
                <w:sz w:val="15"/>
                <w:szCs w:val="18"/>
              </w:rPr>
              <w:t>map on p. 142</w:t>
            </w:r>
          </w:p>
          <w:p w14:paraId="73A29536" w14:textId="77777777" w:rsidR="007743A7" w:rsidRPr="009F02FC" w:rsidRDefault="007743A7">
            <w:pPr>
              <w:ind w:right="-40"/>
              <w:jc w:val="right"/>
              <w:rPr>
                <w:rFonts w:ascii="Arial" w:hAnsi="Arial" w:cs="Arial"/>
                <w:sz w:val="16"/>
                <w:szCs w:val="18"/>
              </w:rPr>
            </w:pPr>
            <w:r w:rsidRPr="009F02FC">
              <w:rPr>
                <w:rFonts w:ascii="Arial" w:hAnsi="Arial" w:cs="Arial"/>
                <w:sz w:val="15"/>
                <w:szCs w:val="18"/>
              </w:rPr>
              <w:sym w:font="Symbol" w:char="F0AF"/>
            </w:r>
          </w:p>
        </w:tc>
        <w:tc>
          <w:tcPr>
            <w:tcW w:w="1980" w:type="dxa"/>
          </w:tcPr>
          <w:p w14:paraId="3F433C9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 xml:space="preserve">Aug. 59-late Feb. 60 </w:t>
            </w:r>
          </w:p>
        </w:tc>
        <w:tc>
          <w:tcPr>
            <w:tcW w:w="2390" w:type="dxa"/>
          </w:tcPr>
          <w:p w14:paraId="11775B93"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 xml:space="preserve">Voyage to Rome to    </w:t>
            </w:r>
          </w:p>
          <w:p w14:paraId="2B00C229"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 xml:space="preserve">   evangelize Nero (27:24)</w:t>
            </w:r>
          </w:p>
        </w:tc>
        <w:tc>
          <w:tcPr>
            <w:tcW w:w="2380" w:type="dxa"/>
          </w:tcPr>
          <w:p w14:paraId="57257BBB" w14:textId="77777777" w:rsidR="007743A7" w:rsidRPr="009F02FC" w:rsidRDefault="007743A7">
            <w:pPr>
              <w:ind w:right="-40"/>
              <w:jc w:val="left"/>
              <w:rPr>
                <w:rFonts w:ascii="Arial" w:hAnsi="Arial" w:cs="Arial"/>
                <w:sz w:val="16"/>
                <w:szCs w:val="18"/>
                <w:u w:val="single"/>
              </w:rPr>
            </w:pPr>
          </w:p>
        </w:tc>
        <w:tc>
          <w:tcPr>
            <w:tcW w:w="1740" w:type="dxa"/>
          </w:tcPr>
          <w:p w14:paraId="540890CB" w14:textId="77777777" w:rsidR="007743A7" w:rsidRPr="009F02FC" w:rsidRDefault="007743A7">
            <w:pPr>
              <w:ind w:right="-40"/>
              <w:jc w:val="left"/>
              <w:rPr>
                <w:rFonts w:ascii="Arial" w:hAnsi="Arial" w:cs="Arial"/>
                <w:sz w:val="16"/>
                <w:szCs w:val="18"/>
                <w:u w:val="single"/>
              </w:rPr>
            </w:pPr>
            <w:r w:rsidRPr="009F02FC">
              <w:rPr>
                <w:rFonts w:ascii="Arial" w:hAnsi="Arial" w:cs="Arial"/>
                <w:sz w:val="16"/>
                <w:szCs w:val="18"/>
              </w:rPr>
              <w:t>27:1—28:29</w:t>
            </w:r>
          </w:p>
        </w:tc>
      </w:tr>
      <w:tr w:rsidR="007743A7" w:rsidRPr="009F02FC" w14:paraId="665A3A92" w14:textId="77777777">
        <w:tc>
          <w:tcPr>
            <w:tcW w:w="1200" w:type="dxa"/>
            <w:tcBorders>
              <w:top w:val="single" w:sz="12" w:space="0" w:color="auto"/>
              <w:bottom w:val="single" w:sz="4" w:space="0" w:color="auto"/>
            </w:tcBorders>
          </w:tcPr>
          <w:p w14:paraId="271BFF62" w14:textId="77777777" w:rsidR="007743A7" w:rsidRPr="009F02FC" w:rsidRDefault="007743A7">
            <w:pPr>
              <w:ind w:right="-40"/>
              <w:jc w:val="left"/>
              <w:rPr>
                <w:rFonts w:ascii="Arial" w:hAnsi="Arial" w:cs="Arial"/>
                <w:b/>
                <w:sz w:val="16"/>
                <w:szCs w:val="18"/>
              </w:rPr>
            </w:pPr>
          </w:p>
        </w:tc>
        <w:tc>
          <w:tcPr>
            <w:tcW w:w="1980" w:type="dxa"/>
            <w:tcBorders>
              <w:top w:val="single" w:sz="12" w:space="0" w:color="auto"/>
              <w:bottom w:val="single" w:sz="4" w:space="0" w:color="auto"/>
            </w:tcBorders>
          </w:tcPr>
          <w:p w14:paraId="78212AF0"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Feb. 60-March 62</w:t>
            </w:r>
          </w:p>
        </w:tc>
        <w:tc>
          <w:tcPr>
            <w:tcW w:w="2390" w:type="dxa"/>
            <w:tcBorders>
              <w:top w:val="single" w:sz="12" w:space="0" w:color="auto"/>
              <w:bottom w:val="single" w:sz="4" w:space="0" w:color="auto"/>
            </w:tcBorders>
          </w:tcPr>
          <w:p w14:paraId="2B793F50" w14:textId="77777777" w:rsidR="007743A7" w:rsidRPr="009F02FC" w:rsidRDefault="007743A7">
            <w:pPr>
              <w:ind w:right="-170"/>
              <w:jc w:val="left"/>
              <w:rPr>
                <w:rFonts w:ascii="Arial" w:hAnsi="Arial" w:cs="Arial"/>
                <w:b/>
                <w:sz w:val="16"/>
                <w:szCs w:val="18"/>
              </w:rPr>
            </w:pPr>
            <w:r w:rsidRPr="009F02FC">
              <w:rPr>
                <w:rFonts w:ascii="Arial" w:hAnsi="Arial" w:cs="Arial"/>
                <w:b/>
                <w:sz w:val="16"/>
                <w:szCs w:val="18"/>
              </w:rPr>
              <w:t>First Rome Imprisonment</w:t>
            </w:r>
          </w:p>
        </w:tc>
        <w:tc>
          <w:tcPr>
            <w:tcW w:w="2380" w:type="dxa"/>
            <w:tcBorders>
              <w:top w:val="single" w:sz="12" w:space="0" w:color="auto"/>
              <w:bottom w:val="single" w:sz="4" w:space="0" w:color="auto"/>
            </w:tcBorders>
          </w:tcPr>
          <w:p w14:paraId="657E98C8" w14:textId="77777777" w:rsidR="007743A7" w:rsidRPr="009F02FC" w:rsidRDefault="007743A7">
            <w:pPr>
              <w:ind w:right="-40"/>
              <w:jc w:val="left"/>
              <w:rPr>
                <w:rFonts w:ascii="Arial" w:hAnsi="Arial" w:cs="Arial"/>
                <w:b/>
                <w:sz w:val="16"/>
                <w:szCs w:val="18"/>
              </w:rPr>
            </w:pPr>
          </w:p>
        </w:tc>
        <w:tc>
          <w:tcPr>
            <w:tcW w:w="1740" w:type="dxa"/>
            <w:tcBorders>
              <w:top w:val="single" w:sz="12" w:space="0" w:color="auto"/>
              <w:bottom w:val="single" w:sz="4" w:space="0" w:color="auto"/>
            </w:tcBorders>
          </w:tcPr>
          <w:p w14:paraId="44B81DC0"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28:30-31</w:t>
            </w:r>
          </w:p>
        </w:tc>
      </w:tr>
      <w:tr w:rsidR="007743A7" w:rsidRPr="009F02FC" w14:paraId="3982D410" w14:textId="77777777">
        <w:tc>
          <w:tcPr>
            <w:tcW w:w="1200" w:type="dxa"/>
          </w:tcPr>
          <w:p w14:paraId="2E85DB7E"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Ephesians</w:t>
            </w:r>
          </w:p>
        </w:tc>
        <w:tc>
          <w:tcPr>
            <w:tcW w:w="1980" w:type="dxa"/>
          </w:tcPr>
          <w:p w14:paraId="60422C3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fall 60</w:t>
            </w:r>
          </w:p>
        </w:tc>
        <w:tc>
          <w:tcPr>
            <w:tcW w:w="2390" w:type="dxa"/>
          </w:tcPr>
          <w:p w14:paraId="65A62F36"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House arrest letter</w:t>
            </w:r>
          </w:p>
        </w:tc>
        <w:tc>
          <w:tcPr>
            <w:tcW w:w="2380" w:type="dxa"/>
          </w:tcPr>
          <w:p w14:paraId="336E1B89"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Jew-Gentile conflict</w:t>
            </w:r>
          </w:p>
        </w:tc>
        <w:tc>
          <w:tcPr>
            <w:tcW w:w="1740" w:type="dxa"/>
          </w:tcPr>
          <w:p w14:paraId="22232658"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28:30-31</w:t>
            </w:r>
          </w:p>
        </w:tc>
      </w:tr>
      <w:tr w:rsidR="007743A7" w:rsidRPr="009F02FC" w14:paraId="24BC13F1" w14:textId="77777777">
        <w:tc>
          <w:tcPr>
            <w:tcW w:w="1200" w:type="dxa"/>
          </w:tcPr>
          <w:p w14:paraId="6B0E3856"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Colossians</w:t>
            </w:r>
          </w:p>
        </w:tc>
        <w:tc>
          <w:tcPr>
            <w:tcW w:w="1980" w:type="dxa"/>
          </w:tcPr>
          <w:p w14:paraId="1B9422DF"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fall 61</w:t>
            </w:r>
          </w:p>
        </w:tc>
        <w:tc>
          <w:tcPr>
            <w:tcW w:w="2390" w:type="dxa"/>
          </w:tcPr>
          <w:p w14:paraId="1D0A8095"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House arrest letter</w:t>
            </w:r>
          </w:p>
        </w:tc>
        <w:tc>
          <w:tcPr>
            <w:tcW w:w="2380" w:type="dxa"/>
          </w:tcPr>
          <w:p w14:paraId="36F3971E"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Syncretistic heresy</w:t>
            </w:r>
          </w:p>
        </w:tc>
        <w:tc>
          <w:tcPr>
            <w:tcW w:w="1740" w:type="dxa"/>
          </w:tcPr>
          <w:p w14:paraId="39F91C36"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28:30-31</w:t>
            </w:r>
          </w:p>
        </w:tc>
      </w:tr>
      <w:tr w:rsidR="007743A7" w:rsidRPr="009F02FC" w14:paraId="149EA50F" w14:textId="77777777">
        <w:tc>
          <w:tcPr>
            <w:tcW w:w="1200" w:type="dxa"/>
          </w:tcPr>
          <w:p w14:paraId="5E55D399"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Philemon</w:t>
            </w:r>
          </w:p>
        </w:tc>
        <w:tc>
          <w:tcPr>
            <w:tcW w:w="1980" w:type="dxa"/>
          </w:tcPr>
          <w:p w14:paraId="1DA386A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fall 61</w:t>
            </w:r>
          </w:p>
        </w:tc>
        <w:tc>
          <w:tcPr>
            <w:tcW w:w="2390" w:type="dxa"/>
          </w:tcPr>
          <w:p w14:paraId="25706D23"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House arrest letter</w:t>
            </w:r>
          </w:p>
        </w:tc>
        <w:tc>
          <w:tcPr>
            <w:tcW w:w="2380" w:type="dxa"/>
          </w:tcPr>
          <w:p w14:paraId="6517965A" w14:textId="77777777" w:rsidR="007743A7" w:rsidRPr="009F02FC" w:rsidRDefault="007743A7">
            <w:pPr>
              <w:ind w:right="-40"/>
              <w:jc w:val="left"/>
              <w:rPr>
                <w:rFonts w:ascii="Arial" w:hAnsi="Arial" w:cs="Arial"/>
                <w:sz w:val="16"/>
                <w:szCs w:val="18"/>
              </w:rPr>
            </w:pPr>
          </w:p>
        </w:tc>
        <w:tc>
          <w:tcPr>
            <w:tcW w:w="1740" w:type="dxa"/>
          </w:tcPr>
          <w:p w14:paraId="54EFF534"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28:30-31</w:t>
            </w:r>
          </w:p>
        </w:tc>
      </w:tr>
      <w:tr w:rsidR="007743A7" w:rsidRPr="009F02FC" w14:paraId="6065661E" w14:textId="77777777">
        <w:tc>
          <w:tcPr>
            <w:tcW w:w="1200" w:type="dxa"/>
          </w:tcPr>
          <w:p w14:paraId="252EE9C5"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Philippians</w:t>
            </w:r>
          </w:p>
        </w:tc>
        <w:tc>
          <w:tcPr>
            <w:tcW w:w="1980" w:type="dxa"/>
          </w:tcPr>
          <w:p w14:paraId="13CB02AF"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early spring 62</w:t>
            </w:r>
          </w:p>
        </w:tc>
        <w:tc>
          <w:tcPr>
            <w:tcW w:w="2390" w:type="dxa"/>
          </w:tcPr>
          <w:p w14:paraId="6E32BE6D"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House arrest letter</w:t>
            </w:r>
          </w:p>
        </w:tc>
        <w:tc>
          <w:tcPr>
            <w:tcW w:w="2380" w:type="dxa"/>
          </w:tcPr>
          <w:p w14:paraId="2BC0470C" w14:textId="77777777" w:rsidR="007743A7" w:rsidRPr="009F02FC" w:rsidRDefault="007743A7">
            <w:pPr>
              <w:ind w:right="-40"/>
              <w:jc w:val="left"/>
              <w:rPr>
                <w:rFonts w:ascii="Arial" w:hAnsi="Arial" w:cs="Arial"/>
                <w:sz w:val="16"/>
                <w:szCs w:val="18"/>
              </w:rPr>
            </w:pPr>
          </w:p>
        </w:tc>
        <w:tc>
          <w:tcPr>
            <w:tcW w:w="1740" w:type="dxa"/>
          </w:tcPr>
          <w:p w14:paraId="0A725CF9"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28:30-31</w:t>
            </w:r>
          </w:p>
        </w:tc>
      </w:tr>
      <w:tr w:rsidR="007743A7" w:rsidRPr="009F02FC" w14:paraId="2039D25B" w14:textId="77777777">
        <w:tc>
          <w:tcPr>
            <w:tcW w:w="1200" w:type="dxa"/>
          </w:tcPr>
          <w:p w14:paraId="2D0B667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Acts</w:t>
            </w:r>
          </w:p>
        </w:tc>
        <w:tc>
          <w:tcPr>
            <w:tcW w:w="1980" w:type="dxa"/>
          </w:tcPr>
          <w:p w14:paraId="2965B2D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 xml:space="preserve">62 </w:t>
            </w:r>
          </w:p>
        </w:tc>
        <w:tc>
          <w:tcPr>
            <w:tcW w:w="2390" w:type="dxa"/>
          </w:tcPr>
          <w:p w14:paraId="3D8B18B5" w14:textId="77777777" w:rsidR="007743A7" w:rsidRPr="009F02FC" w:rsidRDefault="007743A7">
            <w:pPr>
              <w:ind w:right="-40"/>
              <w:jc w:val="left"/>
              <w:rPr>
                <w:rFonts w:ascii="Arial" w:hAnsi="Arial" w:cs="Arial"/>
                <w:sz w:val="16"/>
                <w:szCs w:val="18"/>
              </w:rPr>
            </w:pPr>
          </w:p>
        </w:tc>
        <w:tc>
          <w:tcPr>
            <w:tcW w:w="2380" w:type="dxa"/>
          </w:tcPr>
          <w:p w14:paraId="1C3FA47C"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Luke finishes Acts</w:t>
            </w:r>
          </w:p>
        </w:tc>
        <w:tc>
          <w:tcPr>
            <w:tcW w:w="1740" w:type="dxa"/>
          </w:tcPr>
          <w:p w14:paraId="5095DC86" w14:textId="77777777" w:rsidR="007743A7" w:rsidRPr="009F02FC" w:rsidRDefault="007743A7">
            <w:pPr>
              <w:ind w:right="-40"/>
              <w:jc w:val="left"/>
              <w:rPr>
                <w:rFonts w:ascii="Arial" w:hAnsi="Arial" w:cs="Arial"/>
                <w:sz w:val="16"/>
                <w:szCs w:val="18"/>
              </w:rPr>
            </w:pPr>
          </w:p>
        </w:tc>
      </w:tr>
      <w:tr w:rsidR="007743A7" w:rsidRPr="009F02FC" w14:paraId="6E489E78" w14:textId="77777777">
        <w:tc>
          <w:tcPr>
            <w:tcW w:w="1200" w:type="dxa"/>
            <w:tcBorders>
              <w:top w:val="single" w:sz="12" w:space="0" w:color="auto"/>
              <w:bottom w:val="single" w:sz="4" w:space="0" w:color="auto"/>
            </w:tcBorders>
          </w:tcPr>
          <w:p w14:paraId="6547A015" w14:textId="77777777" w:rsidR="007743A7" w:rsidRPr="009F02FC" w:rsidRDefault="007743A7">
            <w:pPr>
              <w:ind w:right="-40"/>
              <w:jc w:val="right"/>
              <w:rPr>
                <w:rFonts w:ascii="Arial" w:hAnsi="Arial" w:cs="Arial"/>
                <w:b/>
                <w:sz w:val="16"/>
                <w:szCs w:val="18"/>
              </w:rPr>
            </w:pPr>
          </w:p>
        </w:tc>
        <w:tc>
          <w:tcPr>
            <w:tcW w:w="1980" w:type="dxa"/>
            <w:tcBorders>
              <w:top w:val="single" w:sz="12" w:space="0" w:color="auto"/>
              <w:bottom w:val="single" w:sz="4" w:space="0" w:color="auto"/>
            </w:tcBorders>
          </w:tcPr>
          <w:p w14:paraId="07D53A39"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 xml:space="preserve">spring 62-fall 67 </w:t>
            </w:r>
          </w:p>
        </w:tc>
        <w:tc>
          <w:tcPr>
            <w:tcW w:w="2390" w:type="dxa"/>
            <w:tcBorders>
              <w:top w:val="single" w:sz="12" w:space="0" w:color="auto"/>
              <w:bottom w:val="single" w:sz="4" w:space="0" w:color="auto"/>
            </w:tcBorders>
          </w:tcPr>
          <w:p w14:paraId="1A274219"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Missionary journey #4</w:t>
            </w:r>
          </w:p>
        </w:tc>
        <w:tc>
          <w:tcPr>
            <w:tcW w:w="2380" w:type="dxa"/>
            <w:tcBorders>
              <w:top w:val="single" w:sz="12" w:space="0" w:color="auto"/>
              <w:bottom w:val="single" w:sz="4" w:space="0" w:color="auto"/>
            </w:tcBorders>
          </w:tcPr>
          <w:p w14:paraId="6F1F850F"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Evangelizes West</w:t>
            </w:r>
          </w:p>
        </w:tc>
        <w:tc>
          <w:tcPr>
            <w:tcW w:w="1740" w:type="dxa"/>
            <w:tcBorders>
              <w:top w:val="single" w:sz="12" w:space="0" w:color="auto"/>
              <w:bottom w:val="single" w:sz="4" w:space="0" w:color="auto"/>
            </w:tcBorders>
          </w:tcPr>
          <w:p w14:paraId="27407155"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After Acts</w:t>
            </w:r>
          </w:p>
        </w:tc>
      </w:tr>
      <w:tr w:rsidR="007743A7" w:rsidRPr="009F02FC" w14:paraId="00284A9C" w14:textId="77777777">
        <w:tc>
          <w:tcPr>
            <w:tcW w:w="1200" w:type="dxa"/>
          </w:tcPr>
          <w:p w14:paraId="72F46491" w14:textId="77777777" w:rsidR="007743A7" w:rsidRPr="009F02FC" w:rsidRDefault="007743A7">
            <w:pPr>
              <w:ind w:right="-40"/>
              <w:jc w:val="right"/>
              <w:rPr>
                <w:rFonts w:ascii="Arial" w:hAnsi="Arial" w:cs="Arial"/>
                <w:sz w:val="16"/>
                <w:szCs w:val="18"/>
              </w:rPr>
            </w:pPr>
            <w:r w:rsidRPr="009F02FC">
              <w:rPr>
                <w:rFonts w:ascii="Arial" w:hAnsi="Arial" w:cs="Arial"/>
                <w:sz w:val="16"/>
                <w:szCs w:val="18"/>
              </w:rPr>
              <w:t>1</w:t>
            </w:r>
          </w:p>
        </w:tc>
        <w:tc>
          <w:tcPr>
            <w:tcW w:w="1980" w:type="dxa"/>
          </w:tcPr>
          <w:p w14:paraId="24C2FC0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spring 62</w:t>
            </w:r>
          </w:p>
        </w:tc>
        <w:tc>
          <w:tcPr>
            <w:tcW w:w="2390" w:type="dxa"/>
          </w:tcPr>
          <w:p w14:paraId="674A4013"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Ephesus</w:t>
            </w:r>
          </w:p>
        </w:tc>
        <w:tc>
          <w:tcPr>
            <w:tcW w:w="2380" w:type="dxa"/>
          </w:tcPr>
          <w:p w14:paraId="2688FBF6"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James (Lord’s bro.) killed</w:t>
            </w:r>
          </w:p>
        </w:tc>
        <w:tc>
          <w:tcPr>
            <w:tcW w:w="1740" w:type="dxa"/>
          </w:tcPr>
          <w:p w14:paraId="7036C4C9" w14:textId="77777777" w:rsidR="007743A7" w:rsidRPr="009F02FC" w:rsidRDefault="007743A7">
            <w:pPr>
              <w:ind w:right="-40"/>
              <w:jc w:val="left"/>
              <w:rPr>
                <w:rFonts w:ascii="Arial" w:hAnsi="Arial" w:cs="Arial"/>
                <w:sz w:val="16"/>
                <w:szCs w:val="18"/>
                <w:u w:val="single"/>
              </w:rPr>
            </w:pPr>
          </w:p>
        </w:tc>
      </w:tr>
      <w:tr w:rsidR="007743A7" w:rsidRPr="009F02FC" w14:paraId="4AE84DFB" w14:textId="77777777">
        <w:tc>
          <w:tcPr>
            <w:tcW w:w="1200" w:type="dxa"/>
          </w:tcPr>
          <w:p w14:paraId="24C2F241" w14:textId="77777777" w:rsidR="007743A7" w:rsidRPr="009F02FC" w:rsidRDefault="007743A7">
            <w:pPr>
              <w:ind w:right="-40"/>
              <w:jc w:val="left"/>
              <w:rPr>
                <w:rFonts w:ascii="Arial" w:hAnsi="Arial" w:cs="Arial"/>
                <w:sz w:val="16"/>
                <w:szCs w:val="18"/>
              </w:rPr>
            </w:pPr>
          </w:p>
        </w:tc>
        <w:tc>
          <w:tcPr>
            <w:tcW w:w="1980" w:type="dxa"/>
          </w:tcPr>
          <w:p w14:paraId="65D46833"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62</w:t>
            </w:r>
          </w:p>
        </w:tc>
        <w:tc>
          <w:tcPr>
            <w:tcW w:w="2390" w:type="dxa"/>
          </w:tcPr>
          <w:p w14:paraId="20AE6AC9" w14:textId="77777777" w:rsidR="007743A7" w:rsidRPr="009F02FC" w:rsidRDefault="007743A7">
            <w:pPr>
              <w:ind w:right="-40"/>
              <w:jc w:val="left"/>
              <w:rPr>
                <w:rFonts w:ascii="Arial" w:hAnsi="Arial" w:cs="Arial"/>
                <w:sz w:val="16"/>
                <w:szCs w:val="18"/>
              </w:rPr>
            </w:pPr>
          </w:p>
        </w:tc>
        <w:tc>
          <w:tcPr>
            <w:tcW w:w="2380" w:type="dxa"/>
          </w:tcPr>
          <w:p w14:paraId="5E4356F7"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Peter goes to Rome</w:t>
            </w:r>
          </w:p>
        </w:tc>
        <w:tc>
          <w:tcPr>
            <w:tcW w:w="1740" w:type="dxa"/>
          </w:tcPr>
          <w:p w14:paraId="586C398A" w14:textId="77777777" w:rsidR="007743A7" w:rsidRPr="009F02FC" w:rsidRDefault="007743A7">
            <w:pPr>
              <w:ind w:right="-40"/>
              <w:jc w:val="left"/>
              <w:rPr>
                <w:rFonts w:ascii="Arial" w:hAnsi="Arial" w:cs="Arial"/>
                <w:sz w:val="16"/>
                <w:szCs w:val="18"/>
              </w:rPr>
            </w:pPr>
          </w:p>
        </w:tc>
      </w:tr>
      <w:tr w:rsidR="007743A7" w:rsidRPr="009F02FC" w14:paraId="6ACEAF9F" w14:textId="77777777">
        <w:tc>
          <w:tcPr>
            <w:tcW w:w="1200" w:type="dxa"/>
          </w:tcPr>
          <w:p w14:paraId="4D0470C5" w14:textId="77777777" w:rsidR="007743A7" w:rsidRPr="009F02FC" w:rsidRDefault="007743A7">
            <w:pPr>
              <w:ind w:right="-40"/>
              <w:jc w:val="right"/>
              <w:rPr>
                <w:rFonts w:ascii="Arial" w:hAnsi="Arial" w:cs="Arial"/>
                <w:sz w:val="16"/>
                <w:szCs w:val="18"/>
              </w:rPr>
            </w:pPr>
            <w:r w:rsidRPr="009F02FC">
              <w:rPr>
                <w:rFonts w:ascii="Arial" w:hAnsi="Arial" w:cs="Arial"/>
                <w:sz w:val="16"/>
                <w:szCs w:val="18"/>
              </w:rPr>
              <w:t>2</w:t>
            </w:r>
          </w:p>
        </w:tc>
        <w:tc>
          <w:tcPr>
            <w:tcW w:w="1980" w:type="dxa"/>
          </w:tcPr>
          <w:p w14:paraId="3E67268F"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spring-summer 62</w:t>
            </w:r>
          </w:p>
        </w:tc>
        <w:tc>
          <w:tcPr>
            <w:tcW w:w="2390" w:type="dxa"/>
          </w:tcPr>
          <w:p w14:paraId="163F127F"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Ephesus and Colosse</w:t>
            </w:r>
          </w:p>
        </w:tc>
        <w:tc>
          <w:tcPr>
            <w:tcW w:w="2380" w:type="dxa"/>
          </w:tcPr>
          <w:p w14:paraId="0CB53DC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Timothy left at Ephesus</w:t>
            </w:r>
          </w:p>
        </w:tc>
        <w:tc>
          <w:tcPr>
            <w:tcW w:w="1740" w:type="dxa"/>
          </w:tcPr>
          <w:p w14:paraId="200E974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Philem. 22</w:t>
            </w:r>
          </w:p>
        </w:tc>
      </w:tr>
      <w:tr w:rsidR="007743A7" w:rsidRPr="009F02FC" w14:paraId="1DE39AC3" w14:textId="77777777">
        <w:tc>
          <w:tcPr>
            <w:tcW w:w="1200" w:type="dxa"/>
          </w:tcPr>
          <w:p w14:paraId="16345A61" w14:textId="77777777" w:rsidR="007743A7" w:rsidRPr="009F02FC" w:rsidRDefault="007743A7">
            <w:pPr>
              <w:ind w:right="-40"/>
              <w:jc w:val="right"/>
              <w:rPr>
                <w:rFonts w:ascii="Arial" w:hAnsi="Arial" w:cs="Arial"/>
                <w:sz w:val="16"/>
                <w:szCs w:val="18"/>
              </w:rPr>
            </w:pPr>
            <w:r w:rsidRPr="009F02FC">
              <w:rPr>
                <w:rFonts w:ascii="Arial" w:hAnsi="Arial" w:cs="Arial"/>
                <w:sz w:val="16"/>
                <w:szCs w:val="18"/>
              </w:rPr>
              <w:t>3</w:t>
            </w:r>
          </w:p>
        </w:tc>
        <w:tc>
          <w:tcPr>
            <w:tcW w:w="1980" w:type="dxa"/>
          </w:tcPr>
          <w:p w14:paraId="717BF934"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 xml:space="preserve">summer-winter </w:t>
            </w:r>
            <w:r w:rsidRPr="009F02FC">
              <w:rPr>
                <w:rFonts w:ascii="Arial" w:hAnsi="Arial" w:cs="Arial"/>
                <w:sz w:val="15"/>
                <w:szCs w:val="18"/>
              </w:rPr>
              <w:t>62/63</w:t>
            </w:r>
            <w:r w:rsidRPr="009F02FC">
              <w:rPr>
                <w:rFonts w:ascii="Arial" w:hAnsi="Arial" w:cs="Arial"/>
                <w:sz w:val="16"/>
                <w:szCs w:val="18"/>
              </w:rPr>
              <w:t xml:space="preserve"> </w:t>
            </w:r>
          </w:p>
        </w:tc>
        <w:tc>
          <w:tcPr>
            <w:tcW w:w="2390" w:type="dxa"/>
          </w:tcPr>
          <w:p w14:paraId="3C14220C"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Macedonia (Philippi)</w:t>
            </w:r>
          </w:p>
        </w:tc>
        <w:tc>
          <w:tcPr>
            <w:tcW w:w="2380" w:type="dxa"/>
          </w:tcPr>
          <w:p w14:paraId="6B6AFE3F" w14:textId="77777777" w:rsidR="007743A7" w:rsidRPr="009F02FC" w:rsidRDefault="007743A7">
            <w:pPr>
              <w:ind w:right="-40"/>
              <w:jc w:val="left"/>
              <w:rPr>
                <w:rFonts w:ascii="Arial" w:hAnsi="Arial" w:cs="Arial"/>
                <w:sz w:val="16"/>
                <w:szCs w:val="18"/>
              </w:rPr>
            </w:pPr>
          </w:p>
        </w:tc>
        <w:tc>
          <w:tcPr>
            <w:tcW w:w="1740" w:type="dxa"/>
          </w:tcPr>
          <w:p w14:paraId="02A8B99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Phil. 2:23-24</w:t>
            </w:r>
          </w:p>
        </w:tc>
      </w:tr>
      <w:tr w:rsidR="007743A7" w:rsidRPr="009F02FC" w14:paraId="7CAEDC09" w14:textId="77777777">
        <w:tc>
          <w:tcPr>
            <w:tcW w:w="1200" w:type="dxa"/>
          </w:tcPr>
          <w:p w14:paraId="3FB4EF54"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 Timothy</w:t>
            </w:r>
          </w:p>
        </w:tc>
        <w:tc>
          <w:tcPr>
            <w:tcW w:w="1980" w:type="dxa"/>
          </w:tcPr>
          <w:p w14:paraId="1B4E34BF"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fall 62</w:t>
            </w:r>
          </w:p>
        </w:tc>
        <w:tc>
          <w:tcPr>
            <w:tcW w:w="2390" w:type="dxa"/>
          </w:tcPr>
          <w:p w14:paraId="224A44F3"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Writes from Macedonia</w:t>
            </w:r>
          </w:p>
        </w:tc>
        <w:tc>
          <w:tcPr>
            <w:tcW w:w="2380" w:type="dxa"/>
          </w:tcPr>
          <w:p w14:paraId="1643F5A6"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False teaching</w:t>
            </w:r>
          </w:p>
        </w:tc>
        <w:tc>
          <w:tcPr>
            <w:tcW w:w="1740" w:type="dxa"/>
          </w:tcPr>
          <w:p w14:paraId="48338CD6"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 Tim. 1:3</w:t>
            </w:r>
          </w:p>
        </w:tc>
      </w:tr>
      <w:tr w:rsidR="007743A7" w:rsidRPr="009F02FC" w14:paraId="0F385756" w14:textId="77777777">
        <w:tc>
          <w:tcPr>
            <w:tcW w:w="1200" w:type="dxa"/>
          </w:tcPr>
          <w:p w14:paraId="5B3C2D7E" w14:textId="77777777" w:rsidR="007743A7" w:rsidRPr="009F02FC" w:rsidRDefault="007743A7">
            <w:pPr>
              <w:ind w:right="-40"/>
              <w:jc w:val="right"/>
              <w:rPr>
                <w:rFonts w:ascii="Arial" w:hAnsi="Arial" w:cs="Arial"/>
                <w:sz w:val="16"/>
                <w:szCs w:val="18"/>
              </w:rPr>
            </w:pPr>
            <w:r w:rsidRPr="009F02FC">
              <w:rPr>
                <w:rFonts w:ascii="Arial" w:hAnsi="Arial" w:cs="Arial"/>
                <w:sz w:val="16"/>
                <w:szCs w:val="18"/>
              </w:rPr>
              <w:t>4</w:t>
            </w:r>
          </w:p>
        </w:tc>
        <w:tc>
          <w:tcPr>
            <w:tcW w:w="1980" w:type="dxa"/>
          </w:tcPr>
          <w:p w14:paraId="2EAA2E17"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spring 63-spring 64</w:t>
            </w:r>
          </w:p>
        </w:tc>
        <w:tc>
          <w:tcPr>
            <w:tcW w:w="2390" w:type="dxa"/>
          </w:tcPr>
          <w:p w14:paraId="51B6F0BC"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 xml:space="preserve">Asia Minor </w:t>
            </w:r>
          </w:p>
        </w:tc>
        <w:tc>
          <w:tcPr>
            <w:tcW w:w="2380" w:type="dxa"/>
          </w:tcPr>
          <w:p w14:paraId="723E47F7" w14:textId="77777777" w:rsidR="007743A7" w:rsidRPr="009F02FC" w:rsidRDefault="007743A7">
            <w:pPr>
              <w:ind w:right="-40"/>
              <w:jc w:val="left"/>
              <w:rPr>
                <w:rFonts w:ascii="Arial" w:hAnsi="Arial" w:cs="Arial"/>
                <w:sz w:val="16"/>
                <w:szCs w:val="18"/>
              </w:rPr>
            </w:pPr>
          </w:p>
        </w:tc>
        <w:tc>
          <w:tcPr>
            <w:tcW w:w="1740" w:type="dxa"/>
          </w:tcPr>
          <w:p w14:paraId="5A5BCF9B" w14:textId="77777777" w:rsidR="007743A7" w:rsidRPr="009F02FC" w:rsidRDefault="007743A7">
            <w:pPr>
              <w:ind w:right="-40"/>
              <w:jc w:val="left"/>
              <w:rPr>
                <w:rFonts w:ascii="Arial" w:hAnsi="Arial" w:cs="Arial"/>
                <w:sz w:val="16"/>
                <w:szCs w:val="18"/>
              </w:rPr>
            </w:pPr>
          </w:p>
        </w:tc>
      </w:tr>
      <w:tr w:rsidR="007743A7" w:rsidRPr="009F02FC" w14:paraId="7DAD4C85" w14:textId="77777777">
        <w:tc>
          <w:tcPr>
            <w:tcW w:w="1200" w:type="dxa"/>
          </w:tcPr>
          <w:p w14:paraId="7F7B328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 Peter</w:t>
            </w:r>
          </w:p>
        </w:tc>
        <w:tc>
          <w:tcPr>
            <w:tcW w:w="1980" w:type="dxa"/>
          </w:tcPr>
          <w:p w14:paraId="344ED018"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early 64</w:t>
            </w:r>
          </w:p>
        </w:tc>
        <w:tc>
          <w:tcPr>
            <w:tcW w:w="2390" w:type="dxa"/>
          </w:tcPr>
          <w:p w14:paraId="4E91FB37"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 xml:space="preserve">Asia Minor </w:t>
            </w:r>
          </w:p>
        </w:tc>
        <w:tc>
          <w:tcPr>
            <w:tcW w:w="2380" w:type="dxa"/>
          </w:tcPr>
          <w:p w14:paraId="515F464B"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 xml:space="preserve">Christians despised in </w:t>
            </w:r>
          </w:p>
        </w:tc>
        <w:tc>
          <w:tcPr>
            <w:tcW w:w="1740" w:type="dxa"/>
          </w:tcPr>
          <w:p w14:paraId="4F1898DE" w14:textId="77777777" w:rsidR="007743A7" w:rsidRPr="009F02FC" w:rsidRDefault="007743A7">
            <w:pPr>
              <w:ind w:right="-40"/>
              <w:jc w:val="left"/>
              <w:rPr>
                <w:rFonts w:ascii="Arial" w:hAnsi="Arial" w:cs="Arial"/>
                <w:sz w:val="16"/>
                <w:szCs w:val="18"/>
              </w:rPr>
            </w:pPr>
          </w:p>
        </w:tc>
      </w:tr>
      <w:tr w:rsidR="007743A7" w:rsidRPr="009F02FC" w14:paraId="6B1C5D7B" w14:textId="77777777">
        <w:tc>
          <w:tcPr>
            <w:tcW w:w="1200" w:type="dxa"/>
          </w:tcPr>
          <w:p w14:paraId="7C5D7C47"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 Peter</w:t>
            </w:r>
          </w:p>
        </w:tc>
        <w:tc>
          <w:tcPr>
            <w:tcW w:w="1980" w:type="dxa"/>
          </w:tcPr>
          <w:p w14:paraId="2975BAA3"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early spring 64</w:t>
            </w:r>
          </w:p>
        </w:tc>
        <w:tc>
          <w:tcPr>
            <w:tcW w:w="2390" w:type="dxa"/>
          </w:tcPr>
          <w:p w14:paraId="2485C905"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 xml:space="preserve">Asia Minor </w:t>
            </w:r>
          </w:p>
        </w:tc>
        <w:tc>
          <w:tcPr>
            <w:tcW w:w="2380" w:type="dxa"/>
          </w:tcPr>
          <w:p w14:paraId="3B7D9B6F"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 xml:space="preserve">     Rome for separatism</w:t>
            </w:r>
          </w:p>
        </w:tc>
        <w:tc>
          <w:tcPr>
            <w:tcW w:w="1740" w:type="dxa"/>
          </w:tcPr>
          <w:p w14:paraId="5CC0CA43" w14:textId="77777777" w:rsidR="007743A7" w:rsidRPr="009F02FC" w:rsidRDefault="007743A7">
            <w:pPr>
              <w:ind w:right="-40"/>
              <w:jc w:val="left"/>
              <w:rPr>
                <w:rFonts w:ascii="Arial" w:hAnsi="Arial" w:cs="Arial"/>
                <w:sz w:val="16"/>
                <w:szCs w:val="18"/>
              </w:rPr>
            </w:pPr>
          </w:p>
        </w:tc>
      </w:tr>
      <w:tr w:rsidR="007743A7" w:rsidRPr="009F02FC" w14:paraId="45578A25" w14:textId="77777777">
        <w:tc>
          <w:tcPr>
            <w:tcW w:w="1200" w:type="dxa"/>
          </w:tcPr>
          <w:p w14:paraId="3A3B1C2A" w14:textId="77777777" w:rsidR="007743A7" w:rsidRPr="009F02FC" w:rsidRDefault="007743A7">
            <w:pPr>
              <w:ind w:right="-40"/>
              <w:jc w:val="left"/>
              <w:rPr>
                <w:rFonts w:ascii="Arial" w:hAnsi="Arial" w:cs="Arial"/>
                <w:sz w:val="16"/>
                <w:szCs w:val="18"/>
              </w:rPr>
            </w:pPr>
          </w:p>
        </w:tc>
        <w:tc>
          <w:tcPr>
            <w:tcW w:w="1980" w:type="dxa"/>
          </w:tcPr>
          <w:p w14:paraId="08B4411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spring 64</w:t>
            </w:r>
          </w:p>
        </w:tc>
        <w:tc>
          <w:tcPr>
            <w:tcW w:w="2390" w:type="dxa"/>
          </w:tcPr>
          <w:p w14:paraId="0630D96F"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 xml:space="preserve">Asia Minor </w:t>
            </w:r>
          </w:p>
        </w:tc>
        <w:tc>
          <w:tcPr>
            <w:tcW w:w="2380" w:type="dxa"/>
          </w:tcPr>
          <w:p w14:paraId="1B1229E7"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Peter crucified in Rome</w:t>
            </w:r>
          </w:p>
        </w:tc>
        <w:tc>
          <w:tcPr>
            <w:tcW w:w="1740" w:type="dxa"/>
          </w:tcPr>
          <w:p w14:paraId="22DE4DB3" w14:textId="77777777" w:rsidR="007743A7" w:rsidRPr="009F02FC" w:rsidRDefault="007743A7">
            <w:pPr>
              <w:ind w:right="-40"/>
              <w:jc w:val="left"/>
              <w:rPr>
                <w:rFonts w:ascii="Arial" w:hAnsi="Arial" w:cs="Arial"/>
                <w:sz w:val="16"/>
                <w:szCs w:val="18"/>
              </w:rPr>
            </w:pPr>
          </w:p>
        </w:tc>
      </w:tr>
      <w:tr w:rsidR="007743A7" w:rsidRPr="009F02FC" w14:paraId="587EE1C6" w14:textId="77777777">
        <w:tc>
          <w:tcPr>
            <w:tcW w:w="1200" w:type="dxa"/>
          </w:tcPr>
          <w:p w14:paraId="4A5B772C" w14:textId="77777777" w:rsidR="007743A7" w:rsidRPr="009F02FC" w:rsidRDefault="007743A7">
            <w:pPr>
              <w:ind w:right="-40"/>
              <w:jc w:val="right"/>
              <w:rPr>
                <w:rFonts w:ascii="Arial" w:hAnsi="Arial" w:cs="Arial"/>
                <w:sz w:val="16"/>
                <w:szCs w:val="18"/>
              </w:rPr>
            </w:pPr>
            <w:r w:rsidRPr="009F02FC">
              <w:rPr>
                <w:rFonts w:ascii="Arial" w:hAnsi="Arial" w:cs="Arial"/>
                <w:sz w:val="16"/>
                <w:szCs w:val="18"/>
              </w:rPr>
              <w:t>5</w:t>
            </w:r>
          </w:p>
        </w:tc>
        <w:tc>
          <w:tcPr>
            <w:tcW w:w="1980" w:type="dxa"/>
          </w:tcPr>
          <w:p w14:paraId="31F7A2A2"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spring 64-spring 66</w:t>
            </w:r>
          </w:p>
        </w:tc>
        <w:tc>
          <w:tcPr>
            <w:tcW w:w="2390" w:type="dxa"/>
          </w:tcPr>
          <w:p w14:paraId="0426FDEB"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 xml:space="preserve">Spain with Titus </w:t>
            </w:r>
          </w:p>
        </w:tc>
        <w:tc>
          <w:tcPr>
            <w:tcW w:w="2380" w:type="dxa"/>
          </w:tcPr>
          <w:p w14:paraId="66E7C469"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Church reaches Spain</w:t>
            </w:r>
          </w:p>
        </w:tc>
        <w:tc>
          <w:tcPr>
            <w:tcW w:w="1740" w:type="dxa"/>
          </w:tcPr>
          <w:p w14:paraId="6466D825"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Rom. 15:24, 28</w:t>
            </w:r>
          </w:p>
        </w:tc>
      </w:tr>
    </w:tbl>
    <w:p w14:paraId="16A85D12" w14:textId="77777777" w:rsidR="007743A7" w:rsidRPr="009F02FC" w:rsidRDefault="007743A7">
      <w:pPr>
        <w:jc w:val="center"/>
        <w:rPr>
          <w:rFonts w:ascii="Arial" w:hAnsi="Arial" w:cs="Arial"/>
          <w:b/>
          <w:sz w:val="32"/>
          <w:szCs w:val="18"/>
        </w:rPr>
      </w:pPr>
      <w:r w:rsidRPr="009F02FC">
        <w:rPr>
          <w:rFonts w:ascii="Arial" w:hAnsi="Arial" w:cs="Arial"/>
          <w:sz w:val="21"/>
          <w:szCs w:val="18"/>
        </w:rPr>
        <w:br w:type="page"/>
      </w:r>
      <w:r w:rsidRPr="009F02FC">
        <w:rPr>
          <w:rFonts w:ascii="Arial" w:hAnsi="Arial" w:cs="Arial"/>
          <w:b/>
          <w:sz w:val="32"/>
          <w:szCs w:val="18"/>
        </w:rPr>
        <w:lastRenderedPageBreak/>
        <w:t>New Testament Chronology</w:t>
      </w:r>
    </w:p>
    <w:p w14:paraId="540743D8" w14:textId="77777777" w:rsidR="007743A7" w:rsidRPr="009F02FC" w:rsidRDefault="007743A7">
      <w:pPr>
        <w:rPr>
          <w:rFonts w:ascii="Arial" w:hAnsi="Arial" w:cs="Arial"/>
          <w:sz w:val="21"/>
          <w:szCs w:val="18"/>
        </w:rPr>
      </w:pPr>
    </w:p>
    <w:tbl>
      <w:tblPr>
        <w:tblW w:w="0" w:type="auto"/>
        <w:tblLayout w:type="fixed"/>
        <w:tblCellMar>
          <w:left w:w="80" w:type="dxa"/>
          <w:right w:w="80" w:type="dxa"/>
        </w:tblCellMar>
        <w:tblLook w:val="0000" w:firstRow="0" w:lastRow="0" w:firstColumn="0" w:lastColumn="0" w:noHBand="0" w:noVBand="0"/>
      </w:tblPr>
      <w:tblGrid>
        <w:gridCol w:w="1200"/>
        <w:gridCol w:w="1980"/>
        <w:gridCol w:w="2660"/>
        <w:gridCol w:w="2380"/>
        <w:gridCol w:w="1740"/>
        <w:gridCol w:w="380"/>
      </w:tblGrid>
      <w:tr w:rsidR="007743A7" w:rsidRPr="009F02FC" w14:paraId="7C568A92" w14:textId="77777777">
        <w:trPr>
          <w:gridAfter w:val="1"/>
          <w:wAfter w:w="380" w:type="dxa"/>
        </w:trPr>
        <w:tc>
          <w:tcPr>
            <w:tcW w:w="1200" w:type="dxa"/>
            <w:tcBorders>
              <w:top w:val="single" w:sz="12" w:space="0" w:color="auto"/>
              <w:bottom w:val="single" w:sz="12" w:space="0" w:color="auto"/>
            </w:tcBorders>
          </w:tcPr>
          <w:p w14:paraId="35C29A2C" w14:textId="77777777" w:rsidR="007743A7" w:rsidRPr="009F02FC" w:rsidRDefault="007743A7">
            <w:pPr>
              <w:ind w:right="-40"/>
              <w:jc w:val="left"/>
              <w:rPr>
                <w:rFonts w:ascii="Arial" w:hAnsi="Arial" w:cs="Arial"/>
                <w:sz w:val="16"/>
                <w:szCs w:val="18"/>
              </w:rPr>
            </w:pPr>
            <w:r w:rsidRPr="009F02FC">
              <w:rPr>
                <w:rFonts w:ascii="Arial" w:hAnsi="Arial" w:cs="Arial"/>
                <w:b/>
                <w:sz w:val="16"/>
                <w:szCs w:val="18"/>
              </w:rPr>
              <w:t>Book</w:t>
            </w:r>
          </w:p>
        </w:tc>
        <w:tc>
          <w:tcPr>
            <w:tcW w:w="1980" w:type="dxa"/>
            <w:tcBorders>
              <w:top w:val="single" w:sz="12" w:space="0" w:color="auto"/>
              <w:bottom w:val="single" w:sz="12" w:space="0" w:color="auto"/>
            </w:tcBorders>
          </w:tcPr>
          <w:p w14:paraId="05A1689F" w14:textId="77777777" w:rsidR="007743A7" w:rsidRPr="009F02FC" w:rsidRDefault="007743A7">
            <w:pPr>
              <w:ind w:right="-40"/>
              <w:jc w:val="left"/>
              <w:rPr>
                <w:rFonts w:ascii="Arial" w:hAnsi="Arial" w:cs="Arial"/>
                <w:sz w:val="16"/>
                <w:szCs w:val="18"/>
              </w:rPr>
            </w:pPr>
            <w:r w:rsidRPr="009F02FC">
              <w:rPr>
                <w:rFonts w:ascii="Arial" w:hAnsi="Arial" w:cs="Arial"/>
                <w:b/>
                <w:sz w:val="16"/>
                <w:szCs w:val="18"/>
              </w:rPr>
              <w:t>Date</w:t>
            </w:r>
          </w:p>
        </w:tc>
        <w:tc>
          <w:tcPr>
            <w:tcW w:w="2660" w:type="dxa"/>
            <w:tcBorders>
              <w:top w:val="single" w:sz="12" w:space="0" w:color="auto"/>
              <w:bottom w:val="single" w:sz="12" w:space="0" w:color="auto"/>
            </w:tcBorders>
          </w:tcPr>
          <w:p w14:paraId="1C375F0D" w14:textId="77777777" w:rsidR="007743A7" w:rsidRPr="009F02FC" w:rsidRDefault="007743A7">
            <w:pPr>
              <w:ind w:right="-40"/>
              <w:jc w:val="left"/>
              <w:rPr>
                <w:rFonts w:ascii="Arial" w:hAnsi="Arial" w:cs="Arial"/>
                <w:sz w:val="16"/>
                <w:szCs w:val="18"/>
              </w:rPr>
            </w:pPr>
            <w:r w:rsidRPr="009F02FC">
              <w:rPr>
                <w:rFonts w:ascii="Arial" w:hAnsi="Arial" w:cs="Arial"/>
                <w:b/>
                <w:sz w:val="16"/>
                <w:szCs w:val="18"/>
              </w:rPr>
              <w:t>Paul’s Life</w:t>
            </w:r>
          </w:p>
        </w:tc>
        <w:tc>
          <w:tcPr>
            <w:tcW w:w="2380" w:type="dxa"/>
            <w:tcBorders>
              <w:top w:val="single" w:sz="12" w:space="0" w:color="auto"/>
              <w:bottom w:val="single" w:sz="12" w:space="0" w:color="auto"/>
            </w:tcBorders>
          </w:tcPr>
          <w:p w14:paraId="13462D8C" w14:textId="77777777" w:rsidR="007743A7" w:rsidRPr="009F02FC" w:rsidRDefault="007743A7">
            <w:pPr>
              <w:ind w:right="-40"/>
              <w:jc w:val="left"/>
              <w:rPr>
                <w:rFonts w:ascii="Arial" w:hAnsi="Arial" w:cs="Arial"/>
                <w:sz w:val="16"/>
                <w:szCs w:val="18"/>
              </w:rPr>
            </w:pPr>
            <w:r w:rsidRPr="009F02FC">
              <w:rPr>
                <w:rFonts w:ascii="Arial" w:hAnsi="Arial" w:cs="Arial"/>
                <w:b/>
                <w:sz w:val="16"/>
                <w:szCs w:val="18"/>
              </w:rPr>
              <w:t>Church/Jews/Rome</w:t>
            </w:r>
          </w:p>
        </w:tc>
        <w:tc>
          <w:tcPr>
            <w:tcW w:w="1740" w:type="dxa"/>
            <w:tcBorders>
              <w:top w:val="single" w:sz="12" w:space="0" w:color="auto"/>
              <w:bottom w:val="single" w:sz="12" w:space="0" w:color="auto"/>
            </w:tcBorders>
          </w:tcPr>
          <w:p w14:paraId="064E13B4"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Acts</w:t>
            </w:r>
          </w:p>
        </w:tc>
      </w:tr>
      <w:tr w:rsidR="007743A7" w:rsidRPr="009F02FC" w14:paraId="66140E26" w14:textId="77777777">
        <w:trPr>
          <w:gridAfter w:val="1"/>
          <w:wAfter w:w="380" w:type="dxa"/>
        </w:trPr>
        <w:tc>
          <w:tcPr>
            <w:tcW w:w="1200" w:type="dxa"/>
          </w:tcPr>
          <w:p w14:paraId="1F0F0D5C"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Mark</w:t>
            </w:r>
          </w:p>
        </w:tc>
        <w:tc>
          <w:tcPr>
            <w:tcW w:w="1980" w:type="dxa"/>
          </w:tcPr>
          <w:p w14:paraId="1F8041BD"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19 July 64-9 June 68</w:t>
            </w:r>
          </w:p>
        </w:tc>
        <w:tc>
          <w:tcPr>
            <w:tcW w:w="2660" w:type="dxa"/>
          </w:tcPr>
          <w:p w14:paraId="1666B5CC" w14:textId="77777777" w:rsidR="007743A7" w:rsidRPr="009F02FC" w:rsidRDefault="007743A7">
            <w:pPr>
              <w:ind w:right="-40"/>
              <w:jc w:val="left"/>
              <w:rPr>
                <w:rFonts w:ascii="Arial" w:hAnsi="Arial" w:cs="Arial"/>
                <w:sz w:val="16"/>
                <w:szCs w:val="18"/>
              </w:rPr>
            </w:pPr>
          </w:p>
        </w:tc>
        <w:tc>
          <w:tcPr>
            <w:tcW w:w="2380" w:type="dxa"/>
          </w:tcPr>
          <w:p w14:paraId="7D59072E"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 xml:space="preserve">Nero burns Rome, </w:t>
            </w:r>
          </w:p>
          <w:p w14:paraId="5B75792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 xml:space="preserve">      persecutes, dies</w:t>
            </w:r>
          </w:p>
        </w:tc>
        <w:tc>
          <w:tcPr>
            <w:tcW w:w="1740" w:type="dxa"/>
          </w:tcPr>
          <w:p w14:paraId="44B4C5C6" w14:textId="77777777" w:rsidR="007743A7" w:rsidRPr="009F02FC" w:rsidRDefault="007743A7">
            <w:pPr>
              <w:ind w:right="-40"/>
              <w:jc w:val="left"/>
              <w:rPr>
                <w:rFonts w:ascii="Arial" w:hAnsi="Arial" w:cs="Arial"/>
                <w:sz w:val="16"/>
                <w:szCs w:val="18"/>
              </w:rPr>
            </w:pPr>
          </w:p>
        </w:tc>
      </w:tr>
      <w:tr w:rsidR="007743A7" w:rsidRPr="009F02FC" w14:paraId="7C4FFFB8" w14:textId="77777777">
        <w:trPr>
          <w:gridAfter w:val="1"/>
          <w:wAfter w:w="380" w:type="dxa"/>
        </w:trPr>
        <w:tc>
          <w:tcPr>
            <w:tcW w:w="1200" w:type="dxa"/>
          </w:tcPr>
          <w:p w14:paraId="2A6FC41D" w14:textId="77777777" w:rsidR="007743A7" w:rsidRPr="009F02FC" w:rsidRDefault="007743A7">
            <w:pPr>
              <w:ind w:right="-40"/>
              <w:jc w:val="left"/>
              <w:rPr>
                <w:rFonts w:ascii="Arial" w:hAnsi="Arial" w:cs="Arial"/>
                <w:sz w:val="16"/>
                <w:szCs w:val="18"/>
              </w:rPr>
            </w:pPr>
          </w:p>
        </w:tc>
        <w:tc>
          <w:tcPr>
            <w:tcW w:w="1980" w:type="dxa"/>
          </w:tcPr>
          <w:p w14:paraId="1CC34D2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66-73</w:t>
            </w:r>
          </w:p>
        </w:tc>
        <w:tc>
          <w:tcPr>
            <w:tcW w:w="2660" w:type="dxa"/>
          </w:tcPr>
          <w:p w14:paraId="0B728E22" w14:textId="77777777" w:rsidR="007743A7" w:rsidRPr="009F02FC" w:rsidRDefault="007743A7">
            <w:pPr>
              <w:ind w:right="-40"/>
              <w:jc w:val="left"/>
              <w:rPr>
                <w:rFonts w:ascii="Arial" w:hAnsi="Arial" w:cs="Arial"/>
                <w:sz w:val="16"/>
                <w:szCs w:val="18"/>
              </w:rPr>
            </w:pPr>
          </w:p>
        </w:tc>
        <w:tc>
          <w:tcPr>
            <w:tcW w:w="2380" w:type="dxa"/>
          </w:tcPr>
          <w:p w14:paraId="44C36918"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Jewish revolt in Israel</w:t>
            </w:r>
          </w:p>
        </w:tc>
        <w:tc>
          <w:tcPr>
            <w:tcW w:w="1740" w:type="dxa"/>
          </w:tcPr>
          <w:p w14:paraId="17A3A725" w14:textId="77777777" w:rsidR="007743A7" w:rsidRPr="009F02FC" w:rsidRDefault="007743A7">
            <w:pPr>
              <w:ind w:right="-40"/>
              <w:jc w:val="left"/>
              <w:rPr>
                <w:rFonts w:ascii="Arial" w:hAnsi="Arial" w:cs="Arial"/>
                <w:sz w:val="16"/>
                <w:szCs w:val="18"/>
              </w:rPr>
            </w:pPr>
          </w:p>
        </w:tc>
      </w:tr>
      <w:tr w:rsidR="007743A7" w:rsidRPr="009F02FC" w14:paraId="77FE1482" w14:textId="77777777">
        <w:trPr>
          <w:gridAfter w:val="1"/>
          <w:wAfter w:w="380" w:type="dxa"/>
        </w:trPr>
        <w:tc>
          <w:tcPr>
            <w:tcW w:w="1200" w:type="dxa"/>
          </w:tcPr>
          <w:p w14:paraId="24122869" w14:textId="77777777" w:rsidR="007743A7" w:rsidRPr="009F02FC" w:rsidRDefault="007743A7">
            <w:pPr>
              <w:ind w:right="-40"/>
              <w:jc w:val="right"/>
              <w:rPr>
                <w:rFonts w:ascii="Arial" w:hAnsi="Arial" w:cs="Arial"/>
                <w:sz w:val="16"/>
                <w:szCs w:val="18"/>
              </w:rPr>
            </w:pPr>
            <w:r w:rsidRPr="009F02FC">
              <w:rPr>
                <w:rFonts w:ascii="Arial" w:hAnsi="Arial" w:cs="Arial"/>
                <w:sz w:val="16"/>
                <w:szCs w:val="18"/>
              </w:rPr>
              <w:t>6</w:t>
            </w:r>
          </w:p>
        </w:tc>
        <w:tc>
          <w:tcPr>
            <w:tcW w:w="1980" w:type="dxa"/>
          </w:tcPr>
          <w:p w14:paraId="67A513A4"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summer-fall 66</w:t>
            </w:r>
          </w:p>
        </w:tc>
        <w:tc>
          <w:tcPr>
            <w:tcW w:w="2660" w:type="dxa"/>
          </w:tcPr>
          <w:p w14:paraId="42EF701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Crete then Asia Minor</w:t>
            </w:r>
          </w:p>
        </w:tc>
        <w:tc>
          <w:tcPr>
            <w:tcW w:w="2380" w:type="dxa"/>
          </w:tcPr>
          <w:p w14:paraId="76AB0ED2"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Titus left at Crete</w:t>
            </w:r>
          </w:p>
        </w:tc>
        <w:tc>
          <w:tcPr>
            <w:tcW w:w="1740" w:type="dxa"/>
          </w:tcPr>
          <w:p w14:paraId="1B64758B"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Tit. 1:5</w:t>
            </w:r>
          </w:p>
        </w:tc>
      </w:tr>
      <w:tr w:rsidR="007743A7" w:rsidRPr="009F02FC" w14:paraId="6AC4D059" w14:textId="77777777">
        <w:trPr>
          <w:gridAfter w:val="1"/>
          <w:wAfter w:w="380" w:type="dxa"/>
        </w:trPr>
        <w:tc>
          <w:tcPr>
            <w:tcW w:w="1200" w:type="dxa"/>
          </w:tcPr>
          <w:p w14:paraId="6965B636"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 xml:space="preserve">Titus  </w:t>
            </w:r>
            <w:r w:rsidRPr="009F02FC">
              <w:rPr>
                <w:rFonts w:ascii="Arial" w:hAnsi="Arial" w:cs="Arial"/>
                <w:sz w:val="13"/>
                <w:szCs w:val="18"/>
              </w:rPr>
              <w:t xml:space="preserve"> </w:t>
            </w:r>
            <w:r w:rsidRPr="009F02FC">
              <w:rPr>
                <w:rFonts w:ascii="Arial" w:hAnsi="Arial" w:cs="Arial"/>
                <w:sz w:val="16"/>
                <w:szCs w:val="18"/>
              </w:rPr>
              <w:t xml:space="preserve"> </w:t>
            </w:r>
            <w:r w:rsidRPr="009F02FC">
              <w:rPr>
                <w:rFonts w:ascii="Arial" w:hAnsi="Arial" w:cs="Arial"/>
                <w:sz w:val="15"/>
                <w:szCs w:val="18"/>
              </w:rPr>
              <w:t xml:space="preserve">  </w:t>
            </w:r>
            <w:r w:rsidRPr="009F02FC">
              <w:rPr>
                <w:rFonts w:ascii="Arial" w:hAnsi="Arial" w:cs="Arial"/>
                <w:sz w:val="16"/>
                <w:szCs w:val="18"/>
              </w:rPr>
              <w:t xml:space="preserve">    7</w:t>
            </w:r>
          </w:p>
        </w:tc>
        <w:tc>
          <w:tcPr>
            <w:tcW w:w="1980" w:type="dxa"/>
          </w:tcPr>
          <w:p w14:paraId="7E0C2089"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summer 66</w:t>
            </w:r>
          </w:p>
        </w:tc>
        <w:tc>
          <w:tcPr>
            <w:tcW w:w="2660" w:type="dxa"/>
          </w:tcPr>
          <w:p w14:paraId="32492FB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Miletus</w:t>
            </w:r>
          </w:p>
        </w:tc>
        <w:tc>
          <w:tcPr>
            <w:tcW w:w="2380" w:type="dxa"/>
          </w:tcPr>
          <w:p w14:paraId="3CB75FCF"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False teaching</w:t>
            </w:r>
          </w:p>
        </w:tc>
        <w:tc>
          <w:tcPr>
            <w:tcW w:w="1740" w:type="dxa"/>
          </w:tcPr>
          <w:p w14:paraId="61E35F1D"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 Tim. 4:20</w:t>
            </w:r>
          </w:p>
        </w:tc>
      </w:tr>
      <w:tr w:rsidR="007743A7" w:rsidRPr="009F02FC" w14:paraId="3C74F63A" w14:textId="77777777">
        <w:trPr>
          <w:gridAfter w:val="1"/>
          <w:wAfter w:w="380" w:type="dxa"/>
        </w:trPr>
        <w:tc>
          <w:tcPr>
            <w:tcW w:w="1200" w:type="dxa"/>
          </w:tcPr>
          <w:p w14:paraId="1B79C6FE" w14:textId="77777777" w:rsidR="007743A7" w:rsidRPr="009F02FC" w:rsidRDefault="007743A7">
            <w:pPr>
              <w:ind w:right="-40"/>
              <w:jc w:val="left"/>
              <w:rPr>
                <w:rFonts w:ascii="Arial" w:hAnsi="Arial" w:cs="Arial"/>
                <w:sz w:val="16"/>
                <w:szCs w:val="18"/>
              </w:rPr>
            </w:pPr>
          </w:p>
        </w:tc>
        <w:tc>
          <w:tcPr>
            <w:tcW w:w="1980" w:type="dxa"/>
          </w:tcPr>
          <w:p w14:paraId="29D3BDE4"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winter 66/67-fall 67</w:t>
            </w:r>
          </w:p>
        </w:tc>
        <w:tc>
          <w:tcPr>
            <w:tcW w:w="2660" w:type="dxa"/>
          </w:tcPr>
          <w:p w14:paraId="3B288F79"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Macedonia, Nicopolis, Corinth</w:t>
            </w:r>
          </w:p>
        </w:tc>
        <w:tc>
          <w:tcPr>
            <w:tcW w:w="2380" w:type="dxa"/>
          </w:tcPr>
          <w:p w14:paraId="1E14DEE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Tit. 3:12</w:t>
            </w:r>
          </w:p>
        </w:tc>
        <w:tc>
          <w:tcPr>
            <w:tcW w:w="1740" w:type="dxa"/>
          </w:tcPr>
          <w:p w14:paraId="21B87533" w14:textId="77777777" w:rsidR="007743A7" w:rsidRPr="009F02FC" w:rsidRDefault="007743A7">
            <w:pPr>
              <w:ind w:right="-40"/>
              <w:jc w:val="left"/>
              <w:rPr>
                <w:rFonts w:ascii="Arial" w:hAnsi="Arial" w:cs="Arial"/>
                <w:sz w:val="16"/>
                <w:szCs w:val="18"/>
              </w:rPr>
            </w:pPr>
          </w:p>
        </w:tc>
      </w:tr>
      <w:tr w:rsidR="007743A7" w:rsidRPr="009F02FC" w14:paraId="00417FAE" w14:textId="77777777">
        <w:trPr>
          <w:gridAfter w:val="1"/>
          <w:wAfter w:w="380" w:type="dxa"/>
        </w:trPr>
        <w:tc>
          <w:tcPr>
            <w:tcW w:w="1200" w:type="dxa"/>
            <w:tcBorders>
              <w:top w:val="single" w:sz="12" w:space="0" w:color="auto"/>
              <w:bottom w:val="single" w:sz="4" w:space="0" w:color="auto"/>
            </w:tcBorders>
          </w:tcPr>
          <w:p w14:paraId="6E16DA98" w14:textId="77777777" w:rsidR="007743A7" w:rsidRPr="009F02FC" w:rsidRDefault="007743A7">
            <w:pPr>
              <w:ind w:right="-40"/>
              <w:jc w:val="right"/>
              <w:rPr>
                <w:rFonts w:ascii="Arial" w:hAnsi="Arial" w:cs="Arial"/>
                <w:b/>
                <w:sz w:val="16"/>
                <w:szCs w:val="18"/>
              </w:rPr>
            </w:pPr>
          </w:p>
        </w:tc>
        <w:tc>
          <w:tcPr>
            <w:tcW w:w="1980" w:type="dxa"/>
            <w:tcBorders>
              <w:top w:val="single" w:sz="12" w:space="0" w:color="auto"/>
              <w:bottom w:val="single" w:sz="4" w:space="0" w:color="auto"/>
            </w:tcBorders>
          </w:tcPr>
          <w:p w14:paraId="7DCCFD04"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fall 67-spring 68</w:t>
            </w:r>
          </w:p>
        </w:tc>
        <w:tc>
          <w:tcPr>
            <w:tcW w:w="2660" w:type="dxa"/>
            <w:tcBorders>
              <w:top w:val="single" w:sz="12" w:space="0" w:color="auto"/>
              <w:bottom w:val="single" w:sz="4" w:space="0" w:color="auto"/>
            </w:tcBorders>
          </w:tcPr>
          <w:p w14:paraId="3C136FC6"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2nd Rome Imprisonment</w:t>
            </w:r>
          </w:p>
        </w:tc>
        <w:tc>
          <w:tcPr>
            <w:tcW w:w="2380" w:type="dxa"/>
            <w:tcBorders>
              <w:top w:val="single" w:sz="12" w:space="0" w:color="auto"/>
              <w:bottom w:val="single" w:sz="4" w:space="0" w:color="auto"/>
            </w:tcBorders>
          </w:tcPr>
          <w:p w14:paraId="50B3D95E" w14:textId="77777777" w:rsidR="007743A7" w:rsidRPr="009F02FC" w:rsidRDefault="007743A7">
            <w:pPr>
              <w:ind w:right="-40"/>
              <w:jc w:val="left"/>
              <w:rPr>
                <w:rFonts w:ascii="Arial" w:hAnsi="Arial" w:cs="Arial"/>
                <w:b/>
                <w:sz w:val="16"/>
                <w:szCs w:val="18"/>
              </w:rPr>
            </w:pPr>
          </w:p>
        </w:tc>
        <w:tc>
          <w:tcPr>
            <w:tcW w:w="1740" w:type="dxa"/>
            <w:tcBorders>
              <w:top w:val="single" w:sz="12" w:space="0" w:color="auto"/>
              <w:bottom w:val="single" w:sz="4" w:space="0" w:color="auto"/>
            </w:tcBorders>
          </w:tcPr>
          <w:p w14:paraId="1EA6CE35" w14:textId="77777777" w:rsidR="007743A7" w:rsidRPr="009F02FC" w:rsidRDefault="007743A7">
            <w:pPr>
              <w:ind w:right="-40"/>
              <w:jc w:val="left"/>
              <w:rPr>
                <w:rFonts w:ascii="Arial" w:hAnsi="Arial" w:cs="Arial"/>
                <w:b/>
                <w:sz w:val="16"/>
                <w:szCs w:val="18"/>
              </w:rPr>
            </w:pPr>
          </w:p>
        </w:tc>
      </w:tr>
      <w:tr w:rsidR="007743A7" w:rsidRPr="009F02FC" w14:paraId="5E60556E" w14:textId="77777777">
        <w:trPr>
          <w:gridAfter w:val="1"/>
          <w:wAfter w:w="380" w:type="dxa"/>
        </w:trPr>
        <w:tc>
          <w:tcPr>
            <w:tcW w:w="1200" w:type="dxa"/>
          </w:tcPr>
          <w:p w14:paraId="6BCBE11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 xml:space="preserve">2 Tim.   </w:t>
            </w:r>
            <w:r w:rsidRPr="009F02FC">
              <w:rPr>
                <w:rFonts w:ascii="Arial" w:hAnsi="Arial" w:cs="Arial"/>
                <w:sz w:val="28"/>
                <w:szCs w:val="18"/>
              </w:rPr>
              <w:t xml:space="preserve"> </w:t>
            </w:r>
            <w:r w:rsidRPr="009F02FC">
              <w:rPr>
                <w:rFonts w:ascii="Arial" w:hAnsi="Arial" w:cs="Arial"/>
                <w:sz w:val="16"/>
                <w:szCs w:val="18"/>
              </w:rPr>
              <w:t>8-9</w:t>
            </w:r>
          </w:p>
        </w:tc>
        <w:tc>
          <w:tcPr>
            <w:tcW w:w="1980" w:type="dxa"/>
          </w:tcPr>
          <w:p w14:paraId="0786457D"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fall 67</w:t>
            </w:r>
          </w:p>
        </w:tc>
        <w:tc>
          <w:tcPr>
            <w:tcW w:w="2660" w:type="dxa"/>
          </w:tcPr>
          <w:p w14:paraId="452474F2"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Arrested, prison letter</w:t>
            </w:r>
          </w:p>
        </w:tc>
        <w:tc>
          <w:tcPr>
            <w:tcW w:w="2380" w:type="dxa"/>
          </w:tcPr>
          <w:p w14:paraId="22A74C05"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Heresy/apostasy increasing</w:t>
            </w:r>
          </w:p>
        </w:tc>
        <w:tc>
          <w:tcPr>
            <w:tcW w:w="1740" w:type="dxa"/>
          </w:tcPr>
          <w:p w14:paraId="071C2912" w14:textId="77777777" w:rsidR="007743A7" w:rsidRPr="009F02FC" w:rsidRDefault="007743A7">
            <w:pPr>
              <w:ind w:right="-40"/>
              <w:jc w:val="left"/>
              <w:rPr>
                <w:rFonts w:ascii="Arial" w:hAnsi="Arial" w:cs="Arial"/>
                <w:sz w:val="16"/>
                <w:szCs w:val="18"/>
              </w:rPr>
            </w:pPr>
          </w:p>
        </w:tc>
      </w:tr>
      <w:tr w:rsidR="007743A7" w:rsidRPr="009F02FC" w14:paraId="0BCC5B00" w14:textId="77777777">
        <w:trPr>
          <w:gridAfter w:val="1"/>
          <w:wAfter w:w="380" w:type="dxa"/>
        </w:trPr>
        <w:tc>
          <w:tcPr>
            <w:tcW w:w="1200" w:type="dxa"/>
          </w:tcPr>
          <w:p w14:paraId="30BA3826"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Hebrews</w:t>
            </w:r>
          </w:p>
        </w:tc>
        <w:tc>
          <w:tcPr>
            <w:tcW w:w="1980" w:type="dxa"/>
          </w:tcPr>
          <w:p w14:paraId="7308E5D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67~68</w:t>
            </w:r>
          </w:p>
        </w:tc>
        <w:tc>
          <w:tcPr>
            <w:tcW w:w="2660" w:type="dxa"/>
          </w:tcPr>
          <w:p w14:paraId="37655EDD" w14:textId="77777777" w:rsidR="007743A7" w:rsidRPr="009F02FC" w:rsidRDefault="007743A7">
            <w:pPr>
              <w:ind w:right="-40"/>
              <w:jc w:val="left"/>
              <w:rPr>
                <w:rFonts w:ascii="Arial" w:hAnsi="Arial" w:cs="Arial"/>
                <w:sz w:val="16"/>
                <w:szCs w:val="18"/>
              </w:rPr>
            </w:pPr>
          </w:p>
        </w:tc>
        <w:tc>
          <w:tcPr>
            <w:tcW w:w="2380" w:type="dxa"/>
          </w:tcPr>
          <w:p w14:paraId="46F51954"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Persecution in Israel</w:t>
            </w:r>
          </w:p>
        </w:tc>
        <w:tc>
          <w:tcPr>
            <w:tcW w:w="1740" w:type="dxa"/>
          </w:tcPr>
          <w:p w14:paraId="43D98B93" w14:textId="77777777" w:rsidR="007743A7" w:rsidRPr="009F02FC" w:rsidRDefault="007743A7">
            <w:pPr>
              <w:ind w:right="-40"/>
              <w:jc w:val="left"/>
              <w:rPr>
                <w:rFonts w:ascii="Arial" w:hAnsi="Arial" w:cs="Arial"/>
                <w:sz w:val="16"/>
                <w:szCs w:val="18"/>
              </w:rPr>
            </w:pPr>
          </w:p>
        </w:tc>
      </w:tr>
      <w:tr w:rsidR="007743A7" w:rsidRPr="009F02FC" w14:paraId="2184437E" w14:textId="77777777">
        <w:trPr>
          <w:gridAfter w:val="1"/>
          <w:wAfter w:w="380" w:type="dxa"/>
        </w:trPr>
        <w:tc>
          <w:tcPr>
            <w:tcW w:w="1200" w:type="dxa"/>
          </w:tcPr>
          <w:p w14:paraId="39CBC540" w14:textId="77777777" w:rsidR="007743A7" w:rsidRPr="009F02FC" w:rsidRDefault="007743A7">
            <w:pPr>
              <w:ind w:right="-40"/>
              <w:jc w:val="left"/>
              <w:rPr>
                <w:rFonts w:ascii="Arial" w:hAnsi="Arial" w:cs="Arial"/>
                <w:sz w:val="16"/>
                <w:szCs w:val="18"/>
              </w:rPr>
            </w:pPr>
          </w:p>
        </w:tc>
        <w:tc>
          <w:tcPr>
            <w:tcW w:w="1980" w:type="dxa"/>
          </w:tcPr>
          <w:p w14:paraId="595AEF35"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spring 68</w:t>
            </w:r>
          </w:p>
        </w:tc>
        <w:tc>
          <w:tcPr>
            <w:tcW w:w="2660" w:type="dxa"/>
          </w:tcPr>
          <w:p w14:paraId="10979E9F"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Death by beheading</w:t>
            </w:r>
          </w:p>
        </w:tc>
        <w:tc>
          <w:tcPr>
            <w:tcW w:w="2380" w:type="dxa"/>
          </w:tcPr>
          <w:p w14:paraId="23ACEF7D" w14:textId="77777777" w:rsidR="007743A7" w:rsidRPr="009F02FC" w:rsidRDefault="007743A7">
            <w:pPr>
              <w:ind w:right="-40"/>
              <w:jc w:val="left"/>
              <w:rPr>
                <w:rFonts w:ascii="Arial" w:hAnsi="Arial" w:cs="Arial"/>
                <w:sz w:val="16"/>
                <w:szCs w:val="18"/>
              </w:rPr>
            </w:pPr>
          </w:p>
        </w:tc>
        <w:tc>
          <w:tcPr>
            <w:tcW w:w="1740" w:type="dxa"/>
          </w:tcPr>
          <w:p w14:paraId="3C6C4AF4"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2 Tim. 4:6</w:t>
            </w:r>
          </w:p>
        </w:tc>
      </w:tr>
      <w:tr w:rsidR="007743A7" w:rsidRPr="009F02FC" w14:paraId="7E0F5DB8" w14:textId="77777777">
        <w:trPr>
          <w:gridAfter w:val="1"/>
          <w:wAfter w:w="380" w:type="dxa"/>
        </w:trPr>
        <w:tc>
          <w:tcPr>
            <w:tcW w:w="1200" w:type="dxa"/>
            <w:tcBorders>
              <w:top w:val="single" w:sz="12" w:space="0" w:color="auto"/>
              <w:bottom w:val="single" w:sz="4" w:space="0" w:color="auto"/>
            </w:tcBorders>
          </w:tcPr>
          <w:p w14:paraId="6A1DEBDF" w14:textId="77777777" w:rsidR="007743A7" w:rsidRPr="009F02FC" w:rsidRDefault="007743A7">
            <w:pPr>
              <w:ind w:right="-40"/>
              <w:jc w:val="left"/>
              <w:rPr>
                <w:rFonts w:ascii="Arial" w:hAnsi="Arial" w:cs="Arial"/>
                <w:b/>
                <w:sz w:val="16"/>
                <w:szCs w:val="18"/>
              </w:rPr>
            </w:pPr>
          </w:p>
        </w:tc>
        <w:tc>
          <w:tcPr>
            <w:tcW w:w="1980" w:type="dxa"/>
            <w:tcBorders>
              <w:top w:val="single" w:sz="12" w:space="0" w:color="auto"/>
              <w:bottom w:val="single" w:sz="4" w:space="0" w:color="auto"/>
            </w:tcBorders>
          </w:tcPr>
          <w:p w14:paraId="18EEC592"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68-96</w:t>
            </w:r>
          </w:p>
        </w:tc>
        <w:tc>
          <w:tcPr>
            <w:tcW w:w="2660" w:type="dxa"/>
            <w:tcBorders>
              <w:top w:val="single" w:sz="12" w:space="0" w:color="auto"/>
              <w:bottom w:val="single" w:sz="4" w:space="0" w:color="auto"/>
            </w:tcBorders>
          </w:tcPr>
          <w:p w14:paraId="1B1E39AC"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After Paul’s life</w:t>
            </w:r>
          </w:p>
        </w:tc>
        <w:tc>
          <w:tcPr>
            <w:tcW w:w="2380" w:type="dxa"/>
            <w:tcBorders>
              <w:top w:val="single" w:sz="12" w:space="0" w:color="auto"/>
              <w:bottom w:val="single" w:sz="4" w:space="0" w:color="auto"/>
            </w:tcBorders>
          </w:tcPr>
          <w:p w14:paraId="719747D5" w14:textId="77777777" w:rsidR="007743A7" w:rsidRPr="009F02FC" w:rsidRDefault="007743A7">
            <w:pPr>
              <w:ind w:right="-40"/>
              <w:jc w:val="left"/>
              <w:rPr>
                <w:rFonts w:ascii="Arial" w:hAnsi="Arial" w:cs="Arial"/>
                <w:b/>
                <w:sz w:val="16"/>
                <w:szCs w:val="18"/>
              </w:rPr>
            </w:pPr>
            <w:r w:rsidRPr="009F02FC">
              <w:rPr>
                <w:rFonts w:ascii="Arial" w:hAnsi="Arial" w:cs="Arial"/>
                <w:b/>
                <w:sz w:val="16"/>
                <w:szCs w:val="18"/>
              </w:rPr>
              <w:t>Late First Century Events</w:t>
            </w:r>
          </w:p>
        </w:tc>
        <w:tc>
          <w:tcPr>
            <w:tcW w:w="1740" w:type="dxa"/>
            <w:tcBorders>
              <w:top w:val="single" w:sz="12" w:space="0" w:color="auto"/>
              <w:bottom w:val="single" w:sz="4" w:space="0" w:color="auto"/>
            </w:tcBorders>
          </w:tcPr>
          <w:p w14:paraId="53ABBA1A" w14:textId="77777777" w:rsidR="007743A7" w:rsidRPr="009F02FC" w:rsidRDefault="007743A7">
            <w:pPr>
              <w:ind w:right="-40"/>
              <w:jc w:val="left"/>
              <w:rPr>
                <w:rFonts w:ascii="Arial" w:hAnsi="Arial" w:cs="Arial"/>
                <w:b/>
                <w:sz w:val="16"/>
                <w:szCs w:val="18"/>
              </w:rPr>
            </w:pPr>
          </w:p>
        </w:tc>
      </w:tr>
      <w:tr w:rsidR="007743A7" w:rsidRPr="009F02FC" w14:paraId="0C29340F" w14:textId="77777777">
        <w:tc>
          <w:tcPr>
            <w:tcW w:w="1200" w:type="dxa"/>
          </w:tcPr>
          <w:p w14:paraId="2E8B59BA" w14:textId="77777777" w:rsidR="007743A7" w:rsidRPr="009F02FC" w:rsidRDefault="007743A7">
            <w:pPr>
              <w:ind w:right="-40"/>
              <w:jc w:val="left"/>
              <w:rPr>
                <w:rFonts w:ascii="Arial" w:hAnsi="Arial" w:cs="Arial"/>
                <w:sz w:val="16"/>
                <w:szCs w:val="18"/>
              </w:rPr>
            </w:pPr>
          </w:p>
        </w:tc>
        <w:tc>
          <w:tcPr>
            <w:tcW w:w="1980" w:type="dxa"/>
          </w:tcPr>
          <w:p w14:paraId="32FDEE0B"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68-69</w:t>
            </w:r>
          </w:p>
        </w:tc>
        <w:tc>
          <w:tcPr>
            <w:tcW w:w="2660" w:type="dxa"/>
          </w:tcPr>
          <w:p w14:paraId="52A1DBAF" w14:textId="77777777" w:rsidR="007743A7" w:rsidRPr="009F02FC" w:rsidRDefault="007743A7">
            <w:pPr>
              <w:ind w:right="-40"/>
              <w:jc w:val="left"/>
              <w:rPr>
                <w:rFonts w:ascii="Arial" w:hAnsi="Arial" w:cs="Arial"/>
                <w:sz w:val="16"/>
                <w:szCs w:val="18"/>
              </w:rPr>
            </w:pPr>
          </w:p>
        </w:tc>
        <w:tc>
          <w:tcPr>
            <w:tcW w:w="4140" w:type="dxa"/>
            <w:gridSpan w:val="3"/>
          </w:tcPr>
          <w:p w14:paraId="2675B18D"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Galba, Otho, Vitellius emperors</w:t>
            </w:r>
          </w:p>
        </w:tc>
      </w:tr>
      <w:tr w:rsidR="007743A7" w:rsidRPr="009F02FC" w14:paraId="78BA83AA" w14:textId="77777777">
        <w:tc>
          <w:tcPr>
            <w:tcW w:w="1200" w:type="dxa"/>
          </w:tcPr>
          <w:p w14:paraId="23BEE204" w14:textId="77777777" w:rsidR="007743A7" w:rsidRPr="009F02FC" w:rsidRDefault="007743A7">
            <w:pPr>
              <w:ind w:right="-40"/>
              <w:jc w:val="left"/>
              <w:rPr>
                <w:rFonts w:ascii="Arial" w:hAnsi="Arial" w:cs="Arial"/>
                <w:sz w:val="16"/>
                <w:szCs w:val="18"/>
              </w:rPr>
            </w:pPr>
          </w:p>
        </w:tc>
        <w:tc>
          <w:tcPr>
            <w:tcW w:w="1980" w:type="dxa"/>
          </w:tcPr>
          <w:p w14:paraId="6CF180A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69-79</w:t>
            </w:r>
          </w:p>
        </w:tc>
        <w:tc>
          <w:tcPr>
            <w:tcW w:w="2660" w:type="dxa"/>
          </w:tcPr>
          <w:p w14:paraId="07E07DC7" w14:textId="77777777" w:rsidR="007743A7" w:rsidRPr="009F02FC" w:rsidRDefault="007743A7">
            <w:pPr>
              <w:ind w:right="-40"/>
              <w:jc w:val="left"/>
              <w:rPr>
                <w:rFonts w:ascii="Arial" w:hAnsi="Arial" w:cs="Arial"/>
                <w:sz w:val="16"/>
                <w:szCs w:val="18"/>
              </w:rPr>
            </w:pPr>
          </w:p>
        </w:tc>
        <w:tc>
          <w:tcPr>
            <w:tcW w:w="4140" w:type="dxa"/>
            <w:gridSpan w:val="3"/>
          </w:tcPr>
          <w:p w14:paraId="4A45F45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Vespasian emperor (no persecution)</w:t>
            </w:r>
          </w:p>
        </w:tc>
      </w:tr>
      <w:tr w:rsidR="007743A7" w:rsidRPr="009F02FC" w14:paraId="5E4C451D" w14:textId="77777777">
        <w:tc>
          <w:tcPr>
            <w:tcW w:w="1200" w:type="dxa"/>
          </w:tcPr>
          <w:p w14:paraId="265A1276"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John</w:t>
            </w:r>
          </w:p>
        </w:tc>
        <w:tc>
          <w:tcPr>
            <w:tcW w:w="1980" w:type="dxa"/>
          </w:tcPr>
          <w:p w14:paraId="6882FC86"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before 2 Sept. 70</w:t>
            </w:r>
            <w:r w:rsidRPr="009F02FC">
              <w:rPr>
                <w:rFonts w:ascii="Arial" w:hAnsi="Arial" w:cs="Arial"/>
                <w:sz w:val="11"/>
                <w:szCs w:val="18"/>
              </w:rPr>
              <w:t xml:space="preserve"> </w:t>
            </w:r>
          </w:p>
        </w:tc>
        <w:tc>
          <w:tcPr>
            <w:tcW w:w="2660" w:type="dxa"/>
          </w:tcPr>
          <w:p w14:paraId="041EA1B6" w14:textId="77777777" w:rsidR="007743A7" w:rsidRPr="009F02FC" w:rsidRDefault="007743A7">
            <w:pPr>
              <w:ind w:right="-40"/>
              <w:jc w:val="left"/>
              <w:rPr>
                <w:rFonts w:ascii="Arial" w:hAnsi="Arial" w:cs="Arial"/>
                <w:sz w:val="16"/>
                <w:szCs w:val="18"/>
              </w:rPr>
            </w:pPr>
            <w:r w:rsidRPr="009F02FC">
              <w:rPr>
                <w:rFonts w:ascii="Arial" w:hAnsi="Arial" w:cs="Arial"/>
                <w:sz w:val="15"/>
                <w:szCs w:val="18"/>
              </w:rPr>
              <w:t>(cf. John 5:2; Jos.</w:t>
            </w:r>
            <w:r w:rsidRPr="009F02FC">
              <w:rPr>
                <w:rFonts w:ascii="Arial" w:hAnsi="Arial" w:cs="Arial"/>
                <w:i/>
                <w:sz w:val="15"/>
                <w:szCs w:val="18"/>
              </w:rPr>
              <w:t>War</w:t>
            </w:r>
            <w:r w:rsidRPr="009F02FC">
              <w:rPr>
                <w:rFonts w:ascii="Arial" w:hAnsi="Arial" w:cs="Arial"/>
                <w:sz w:val="15"/>
                <w:szCs w:val="18"/>
              </w:rPr>
              <w:t xml:space="preserve"> 6.10.1)</w:t>
            </w:r>
          </w:p>
        </w:tc>
        <w:tc>
          <w:tcPr>
            <w:tcW w:w="4140" w:type="dxa"/>
            <w:gridSpan w:val="3"/>
          </w:tcPr>
          <w:p w14:paraId="262E6E5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Jerusalem destroyed &amp; false teaching</w:t>
            </w:r>
          </w:p>
        </w:tc>
      </w:tr>
      <w:tr w:rsidR="007743A7" w:rsidRPr="009F02FC" w14:paraId="00C58C1A" w14:textId="77777777">
        <w:tc>
          <w:tcPr>
            <w:tcW w:w="1200" w:type="dxa"/>
          </w:tcPr>
          <w:p w14:paraId="2F04623F" w14:textId="77777777" w:rsidR="007743A7" w:rsidRPr="009F02FC" w:rsidRDefault="007743A7">
            <w:pPr>
              <w:ind w:right="-40"/>
              <w:jc w:val="left"/>
              <w:rPr>
                <w:rFonts w:ascii="Arial" w:hAnsi="Arial" w:cs="Arial"/>
                <w:sz w:val="16"/>
                <w:szCs w:val="18"/>
              </w:rPr>
            </w:pPr>
          </w:p>
        </w:tc>
        <w:tc>
          <w:tcPr>
            <w:tcW w:w="1980" w:type="dxa"/>
          </w:tcPr>
          <w:p w14:paraId="5639D643"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April~May 73</w:t>
            </w:r>
          </w:p>
        </w:tc>
        <w:tc>
          <w:tcPr>
            <w:tcW w:w="2660" w:type="dxa"/>
          </w:tcPr>
          <w:p w14:paraId="03DDBE35" w14:textId="77777777" w:rsidR="007743A7" w:rsidRPr="009F02FC" w:rsidRDefault="007743A7">
            <w:pPr>
              <w:ind w:right="-40"/>
              <w:jc w:val="left"/>
              <w:rPr>
                <w:rFonts w:ascii="Arial" w:hAnsi="Arial" w:cs="Arial"/>
                <w:sz w:val="16"/>
                <w:szCs w:val="18"/>
              </w:rPr>
            </w:pPr>
          </w:p>
        </w:tc>
        <w:tc>
          <w:tcPr>
            <w:tcW w:w="4140" w:type="dxa"/>
            <w:gridSpan w:val="3"/>
          </w:tcPr>
          <w:p w14:paraId="6CD6A003"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Jews commit mass suicide at Masada</w:t>
            </w:r>
          </w:p>
        </w:tc>
      </w:tr>
      <w:tr w:rsidR="007743A7" w:rsidRPr="009F02FC" w14:paraId="1CC76F10" w14:textId="77777777">
        <w:tc>
          <w:tcPr>
            <w:tcW w:w="1200" w:type="dxa"/>
          </w:tcPr>
          <w:p w14:paraId="359C8269"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Jude</w:t>
            </w:r>
          </w:p>
        </w:tc>
        <w:tc>
          <w:tcPr>
            <w:tcW w:w="1980" w:type="dxa"/>
          </w:tcPr>
          <w:p w14:paraId="5043BC2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75</w:t>
            </w:r>
          </w:p>
        </w:tc>
        <w:tc>
          <w:tcPr>
            <w:tcW w:w="2660" w:type="dxa"/>
          </w:tcPr>
          <w:p w14:paraId="519515F4" w14:textId="77777777" w:rsidR="007743A7" w:rsidRPr="009F02FC" w:rsidRDefault="007743A7">
            <w:pPr>
              <w:ind w:right="-40"/>
              <w:jc w:val="left"/>
              <w:rPr>
                <w:rFonts w:ascii="Arial" w:hAnsi="Arial" w:cs="Arial"/>
                <w:sz w:val="16"/>
                <w:szCs w:val="18"/>
              </w:rPr>
            </w:pPr>
          </w:p>
        </w:tc>
        <w:tc>
          <w:tcPr>
            <w:tcW w:w="4140" w:type="dxa"/>
            <w:gridSpan w:val="3"/>
          </w:tcPr>
          <w:p w14:paraId="5F7814EB"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False teaching intensifies</w:t>
            </w:r>
          </w:p>
        </w:tc>
      </w:tr>
      <w:tr w:rsidR="007743A7" w:rsidRPr="009F02FC" w14:paraId="16FDAAB9" w14:textId="77777777">
        <w:tc>
          <w:tcPr>
            <w:tcW w:w="1200" w:type="dxa"/>
          </w:tcPr>
          <w:p w14:paraId="29FC7DAC" w14:textId="77777777" w:rsidR="007743A7" w:rsidRPr="009F02FC" w:rsidRDefault="007743A7">
            <w:pPr>
              <w:ind w:right="-40"/>
              <w:jc w:val="left"/>
              <w:rPr>
                <w:rFonts w:ascii="Arial" w:hAnsi="Arial" w:cs="Arial"/>
                <w:sz w:val="16"/>
                <w:szCs w:val="18"/>
              </w:rPr>
            </w:pPr>
          </w:p>
        </w:tc>
        <w:tc>
          <w:tcPr>
            <w:tcW w:w="1980" w:type="dxa"/>
          </w:tcPr>
          <w:p w14:paraId="566E068D"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79-81</w:t>
            </w:r>
          </w:p>
        </w:tc>
        <w:tc>
          <w:tcPr>
            <w:tcW w:w="2660" w:type="dxa"/>
          </w:tcPr>
          <w:p w14:paraId="55FE2B9C" w14:textId="77777777" w:rsidR="007743A7" w:rsidRPr="009F02FC" w:rsidRDefault="007743A7">
            <w:pPr>
              <w:ind w:right="-40"/>
              <w:jc w:val="left"/>
              <w:rPr>
                <w:rFonts w:ascii="Arial" w:hAnsi="Arial" w:cs="Arial"/>
                <w:sz w:val="16"/>
                <w:szCs w:val="18"/>
              </w:rPr>
            </w:pPr>
          </w:p>
        </w:tc>
        <w:tc>
          <w:tcPr>
            <w:tcW w:w="4140" w:type="dxa"/>
            <w:gridSpan w:val="3"/>
          </w:tcPr>
          <w:p w14:paraId="12DBD817"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Titus emperor (no persecution)</w:t>
            </w:r>
          </w:p>
        </w:tc>
      </w:tr>
      <w:tr w:rsidR="007743A7" w:rsidRPr="009F02FC" w14:paraId="668A731A" w14:textId="77777777">
        <w:tc>
          <w:tcPr>
            <w:tcW w:w="1200" w:type="dxa"/>
          </w:tcPr>
          <w:p w14:paraId="1C8B2FCF" w14:textId="77777777" w:rsidR="007743A7" w:rsidRPr="009F02FC" w:rsidRDefault="007743A7">
            <w:pPr>
              <w:ind w:right="-40"/>
              <w:jc w:val="left"/>
              <w:rPr>
                <w:rFonts w:ascii="Arial" w:hAnsi="Arial" w:cs="Arial"/>
                <w:sz w:val="16"/>
                <w:szCs w:val="18"/>
              </w:rPr>
            </w:pPr>
          </w:p>
        </w:tc>
        <w:tc>
          <w:tcPr>
            <w:tcW w:w="1980" w:type="dxa"/>
          </w:tcPr>
          <w:p w14:paraId="22B5DF4F"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81-96</w:t>
            </w:r>
          </w:p>
        </w:tc>
        <w:tc>
          <w:tcPr>
            <w:tcW w:w="2660" w:type="dxa"/>
          </w:tcPr>
          <w:p w14:paraId="36449BA3" w14:textId="77777777" w:rsidR="007743A7" w:rsidRPr="009F02FC" w:rsidRDefault="007743A7">
            <w:pPr>
              <w:ind w:right="-40"/>
              <w:jc w:val="left"/>
              <w:rPr>
                <w:rFonts w:ascii="Arial" w:hAnsi="Arial" w:cs="Arial"/>
                <w:sz w:val="16"/>
                <w:szCs w:val="18"/>
              </w:rPr>
            </w:pPr>
          </w:p>
        </w:tc>
        <w:tc>
          <w:tcPr>
            <w:tcW w:w="4140" w:type="dxa"/>
            <w:gridSpan w:val="3"/>
          </w:tcPr>
          <w:p w14:paraId="01139010"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Domitian emperor (persecution later)</w:t>
            </w:r>
          </w:p>
        </w:tc>
      </w:tr>
      <w:tr w:rsidR="007743A7" w:rsidRPr="009F02FC" w14:paraId="500DF25B" w14:textId="77777777">
        <w:tc>
          <w:tcPr>
            <w:tcW w:w="1200" w:type="dxa"/>
          </w:tcPr>
          <w:p w14:paraId="686E9C9D"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1-3 John</w:t>
            </w:r>
          </w:p>
        </w:tc>
        <w:tc>
          <w:tcPr>
            <w:tcW w:w="1980" w:type="dxa"/>
          </w:tcPr>
          <w:p w14:paraId="767B151D"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85~95</w:t>
            </w:r>
          </w:p>
        </w:tc>
        <w:tc>
          <w:tcPr>
            <w:tcW w:w="2660" w:type="dxa"/>
          </w:tcPr>
          <w:p w14:paraId="6AE5F0D2" w14:textId="77777777" w:rsidR="007743A7" w:rsidRPr="009F02FC" w:rsidRDefault="007743A7">
            <w:pPr>
              <w:ind w:right="-40"/>
              <w:jc w:val="left"/>
              <w:rPr>
                <w:rFonts w:ascii="Arial" w:hAnsi="Arial" w:cs="Arial"/>
                <w:sz w:val="16"/>
                <w:szCs w:val="18"/>
              </w:rPr>
            </w:pPr>
          </w:p>
        </w:tc>
        <w:tc>
          <w:tcPr>
            <w:tcW w:w="4140" w:type="dxa"/>
            <w:gridSpan w:val="3"/>
          </w:tcPr>
          <w:p w14:paraId="125488BA"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Itinerant teachers amid false teaching</w:t>
            </w:r>
          </w:p>
        </w:tc>
      </w:tr>
      <w:tr w:rsidR="007743A7" w:rsidRPr="009F02FC" w14:paraId="10FF3A81" w14:textId="77777777">
        <w:tc>
          <w:tcPr>
            <w:tcW w:w="1200" w:type="dxa"/>
          </w:tcPr>
          <w:p w14:paraId="42175C09"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Revelation</w:t>
            </w:r>
          </w:p>
        </w:tc>
        <w:tc>
          <w:tcPr>
            <w:tcW w:w="1980" w:type="dxa"/>
          </w:tcPr>
          <w:p w14:paraId="153289FB"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95~96</w:t>
            </w:r>
          </w:p>
        </w:tc>
        <w:tc>
          <w:tcPr>
            <w:tcW w:w="2660" w:type="dxa"/>
          </w:tcPr>
          <w:p w14:paraId="4EE42B50" w14:textId="77777777" w:rsidR="007743A7" w:rsidRPr="009F02FC" w:rsidRDefault="007743A7">
            <w:pPr>
              <w:ind w:right="-40"/>
              <w:jc w:val="left"/>
              <w:rPr>
                <w:rFonts w:ascii="Arial" w:hAnsi="Arial" w:cs="Arial"/>
                <w:sz w:val="16"/>
                <w:szCs w:val="18"/>
              </w:rPr>
            </w:pPr>
          </w:p>
        </w:tc>
        <w:tc>
          <w:tcPr>
            <w:tcW w:w="4140" w:type="dxa"/>
            <w:gridSpan w:val="3"/>
          </w:tcPr>
          <w:p w14:paraId="225E80B1"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 xml:space="preserve">External persecution by Domitian; </w:t>
            </w:r>
          </w:p>
          <w:p w14:paraId="1E7BDDF8"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Internal compromise and heresy</w:t>
            </w:r>
          </w:p>
        </w:tc>
      </w:tr>
      <w:tr w:rsidR="007743A7" w:rsidRPr="009F02FC" w14:paraId="7D636747" w14:textId="77777777">
        <w:tc>
          <w:tcPr>
            <w:tcW w:w="1200" w:type="dxa"/>
          </w:tcPr>
          <w:p w14:paraId="2A741E50" w14:textId="77777777" w:rsidR="007743A7" w:rsidRPr="009F02FC" w:rsidRDefault="007743A7">
            <w:pPr>
              <w:ind w:right="-40"/>
              <w:jc w:val="left"/>
              <w:rPr>
                <w:rFonts w:ascii="Arial" w:hAnsi="Arial" w:cs="Arial"/>
                <w:sz w:val="16"/>
                <w:szCs w:val="18"/>
              </w:rPr>
            </w:pPr>
          </w:p>
        </w:tc>
        <w:tc>
          <w:tcPr>
            <w:tcW w:w="1980" w:type="dxa"/>
          </w:tcPr>
          <w:p w14:paraId="43BBA66C"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96-100?</w:t>
            </w:r>
          </w:p>
        </w:tc>
        <w:tc>
          <w:tcPr>
            <w:tcW w:w="2660" w:type="dxa"/>
          </w:tcPr>
          <w:p w14:paraId="10EC6264" w14:textId="77777777" w:rsidR="007743A7" w:rsidRPr="009F02FC" w:rsidRDefault="007743A7">
            <w:pPr>
              <w:ind w:right="-40"/>
              <w:jc w:val="left"/>
              <w:rPr>
                <w:rFonts w:ascii="Arial" w:hAnsi="Arial" w:cs="Arial"/>
                <w:sz w:val="16"/>
                <w:szCs w:val="18"/>
              </w:rPr>
            </w:pPr>
          </w:p>
        </w:tc>
        <w:tc>
          <w:tcPr>
            <w:tcW w:w="4140" w:type="dxa"/>
            <w:gridSpan w:val="3"/>
          </w:tcPr>
          <w:p w14:paraId="5787520B" w14:textId="77777777" w:rsidR="007743A7" w:rsidRPr="009F02FC" w:rsidRDefault="007743A7">
            <w:pPr>
              <w:ind w:right="-40"/>
              <w:jc w:val="left"/>
              <w:rPr>
                <w:rFonts w:ascii="Arial" w:hAnsi="Arial" w:cs="Arial"/>
                <w:sz w:val="16"/>
                <w:szCs w:val="18"/>
              </w:rPr>
            </w:pPr>
            <w:r w:rsidRPr="009F02FC">
              <w:rPr>
                <w:rFonts w:ascii="Arial" w:hAnsi="Arial" w:cs="Arial"/>
                <w:sz w:val="16"/>
                <w:szCs w:val="18"/>
              </w:rPr>
              <w:t>John dies a natural death in Ephesus</w:t>
            </w:r>
          </w:p>
        </w:tc>
      </w:tr>
    </w:tbl>
    <w:p w14:paraId="697E1596" w14:textId="77777777" w:rsidR="007743A7" w:rsidRPr="009F02FC" w:rsidRDefault="007743A7">
      <w:pPr>
        <w:tabs>
          <w:tab w:val="left" w:pos="1880"/>
          <w:tab w:val="left" w:pos="3700"/>
          <w:tab w:val="left" w:pos="5520"/>
          <w:tab w:val="left" w:pos="7300"/>
        </w:tabs>
        <w:jc w:val="center"/>
        <w:rPr>
          <w:rFonts w:ascii="Arial" w:hAnsi="Arial" w:cs="Arial"/>
          <w:sz w:val="21"/>
          <w:szCs w:val="18"/>
        </w:rPr>
        <w:sectPr w:rsidR="007743A7" w:rsidRPr="009F02FC" w:rsidSect="007743A7">
          <w:headerReference w:type="even" r:id="rId40"/>
          <w:headerReference w:type="default" r:id="rId41"/>
          <w:pgSz w:w="11909" w:h="16834"/>
          <w:pgMar w:top="576" w:right="1181" w:bottom="576" w:left="1742" w:header="576" w:footer="576" w:gutter="0"/>
          <w:cols w:space="720"/>
        </w:sectPr>
      </w:pPr>
    </w:p>
    <w:p w14:paraId="250F1301" w14:textId="77777777" w:rsidR="007743A7" w:rsidRPr="009F02FC" w:rsidRDefault="007743A7">
      <w:pPr>
        <w:tabs>
          <w:tab w:val="left" w:pos="1460"/>
          <w:tab w:val="left" w:pos="3080"/>
          <w:tab w:val="left" w:pos="5100"/>
          <w:tab w:val="left" w:pos="6120"/>
          <w:tab w:val="left" w:pos="7440"/>
          <w:tab w:val="left" w:pos="7560"/>
          <w:tab w:val="left" w:pos="8820"/>
        </w:tabs>
        <w:ind w:right="-671"/>
        <w:jc w:val="center"/>
        <w:rPr>
          <w:rFonts w:ascii="Arial" w:hAnsi="Arial" w:cs="Arial"/>
          <w:sz w:val="11"/>
          <w:szCs w:val="18"/>
        </w:rPr>
      </w:pPr>
      <w:r w:rsidRPr="009F02FC">
        <w:rPr>
          <w:rFonts w:ascii="Arial" w:hAnsi="Arial" w:cs="Arial"/>
          <w:b/>
          <w:sz w:val="32"/>
          <w:szCs w:val="18"/>
        </w:rPr>
        <w:lastRenderedPageBreak/>
        <w:t>Chronology of the Life of Christ</w:t>
      </w:r>
      <w:r w:rsidRPr="009F02FC">
        <w:rPr>
          <w:rFonts w:ascii="Arial" w:hAnsi="Arial" w:cs="Arial"/>
          <w:b/>
          <w:vanish/>
          <w:sz w:val="13"/>
          <w:szCs w:val="18"/>
        </w:rPr>
        <w:fldChar w:fldCharType="begin"/>
      </w:r>
      <w:r w:rsidRPr="009F02FC">
        <w:rPr>
          <w:rFonts w:ascii="Arial" w:hAnsi="Arial" w:cs="Arial"/>
          <w:b/>
          <w:vanish/>
          <w:sz w:val="13"/>
          <w:szCs w:val="18"/>
        </w:rPr>
        <w:instrText xml:space="preserve"> TC </w:instrText>
      </w:r>
      <w:r w:rsidRPr="009F02FC">
        <w:rPr>
          <w:rFonts w:ascii="Arial" w:hAnsi="Arial" w:cs="Arial"/>
          <w:b/>
          <w:sz w:val="13"/>
          <w:szCs w:val="18"/>
        </w:rPr>
        <w:instrText xml:space="preserve"> "</w:instrText>
      </w:r>
      <w:bookmarkStart w:id="126" w:name="_Toc408127843"/>
      <w:bookmarkStart w:id="127" w:name="_Toc502996082"/>
      <w:r w:rsidRPr="009F02FC">
        <w:rPr>
          <w:rFonts w:ascii="Arial" w:hAnsi="Arial" w:cs="Arial"/>
          <w:b/>
          <w:sz w:val="13"/>
          <w:szCs w:val="18"/>
        </w:rPr>
        <w:instrText>Chronology of the Life of Christ</w:instrText>
      </w:r>
      <w:bookmarkEnd w:id="126"/>
      <w:bookmarkEnd w:id="127"/>
      <w:r w:rsidRPr="009F02FC">
        <w:rPr>
          <w:rFonts w:ascii="Arial" w:hAnsi="Arial" w:cs="Arial"/>
          <w:b/>
          <w:sz w:val="13"/>
          <w:szCs w:val="18"/>
        </w:rPr>
        <w:instrText xml:space="preserve">" \l 2 </w:instrText>
      </w:r>
      <w:r w:rsidRPr="009F02FC">
        <w:rPr>
          <w:rFonts w:ascii="Arial" w:hAnsi="Arial" w:cs="Arial"/>
          <w:b/>
          <w:vanish/>
          <w:sz w:val="13"/>
          <w:szCs w:val="18"/>
        </w:rPr>
        <w:fldChar w:fldCharType="end"/>
      </w:r>
    </w:p>
    <w:p w14:paraId="4E58DC56" w14:textId="77777777" w:rsidR="007743A7" w:rsidRPr="009F02FC" w:rsidRDefault="007743A7">
      <w:pPr>
        <w:tabs>
          <w:tab w:val="left" w:pos="1460"/>
          <w:tab w:val="left" w:pos="3080"/>
          <w:tab w:val="left" w:pos="5100"/>
          <w:tab w:val="left" w:pos="6120"/>
          <w:tab w:val="left" w:pos="7440"/>
          <w:tab w:val="left" w:pos="7560"/>
          <w:tab w:val="left" w:pos="8820"/>
        </w:tabs>
        <w:ind w:right="-671"/>
        <w:jc w:val="center"/>
        <w:rPr>
          <w:rFonts w:ascii="Arial" w:hAnsi="Arial" w:cs="Arial"/>
          <w:i/>
          <w:szCs w:val="18"/>
        </w:rPr>
      </w:pPr>
      <w:r w:rsidRPr="009F02FC">
        <w:rPr>
          <w:rFonts w:ascii="Arial" w:hAnsi="Arial" w:cs="Arial"/>
          <w:i/>
          <w:sz w:val="21"/>
          <w:szCs w:val="18"/>
        </w:rPr>
        <w:t>Walk Thru the New Testament</w:t>
      </w:r>
    </w:p>
    <w:p w14:paraId="4209BA51"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Cs w:val="18"/>
        </w:rPr>
        <w:sectPr w:rsidR="007743A7" w:rsidRPr="009F02FC" w:rsidSect="007743A7">
          <w:headerReference w:type="even" r:id="rId42"/>
          <w:headerReference w:type="default" r:id="rId43"/>
          <w:pgSz w:w="11909" w:h="16834"/>
          <w:pgMar w:top="576" w:right="1181" w:bottom="576" w:left="1742" w:header="576" w:footer="576" w:gutter="0"/>
          <w:pgNumType w:start="43"/>
          <w:cols w:space="720"/>
        </w:sectPr>
      </w:pPr>
    </w:p>
    <w:p w14:paraId="0A3D7E8F"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Cs w:val="18"/>
        </w:rPr>
      </w:pPr>
    </w:p>
    <w:p w14:paraId="742CF236"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Cs w:val="18"/>
        </w:rPr>
      </w:pPr>
    </w:p>
    <w:p w14:paraId="7B54FFA5"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Cs w:val="18"/>
        </w:rPr>
      </w:pPr>
    </w:p>
    <w:p w14:paraId="06E04AB7"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Cs w:val="18"/>
        </w:rPr>
      </w:pPr>
    </w:p>
    <w:p w14:paraId="659F0600"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Cs w:val="18"/>
        </w:rPr>
      </w:pPr>
    </w:p>
    <w:p w14:paraId="20B61EB2"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Cs w:val="18"/>
        </w:rPr>
      </w:pPr>
    </w:p>
    <w:p w14:paraId="05C44D56"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Cs w:val="18"/>
        </w:rPr>
      </w:pPr>
    </w:p>
    <w:p w14:paraId="56D79855"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Cs w:val="18"/>
        </w:rPr>
      </w:pPr>
    </w:p>
    <w:p w14:paraId="27FBE8A5"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Cs w:val="18"/>
        </w:rPr>
      </w:pPr>
    </w:p>
    <w:p w14:paraId="0618CDC6"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b/>
          <w:sz w:val="56"/>
          <w:szCs w:val="18"/>
        </w:rPr>
      </w:pPr>
      <w:r w:rsidRPr="009F02FC">
        <w:rPr>
          <w:rFonts w:ascii="Arial" w:hAnsi="Arial" w:cs="Arial"/>
          <w:b/>
          <w:sz w:val="56"/>
          <w:szCs w:val="18"/>
        </w:rPr>
        <w:t>The New Testament Context</w:t>
      </w:r>
      <w:r w:rsidRPr="009F02FC">
        <w:rPr>
          <w:rFonts w:ascii="Arial" w:hAnsi="Arial" w:cs="Arial"/>
          <w:vanish/>
          <w:sz w:val="13"/>
          <w:szCs w:val="18"/>
        </w:rPr>
        <w:fldChar w:fldCharType="begin"/>
      </w:r>
      <w:r w:rsidRPr="009F02FC">
        <w:rPr>
          <w:rFonts w:ascii="Arial" w:hAnsi="Arial" w:cs="Arial"/>
          <w:vanish/>
          <w:sz w:val="13"/>
          <w:szCs w:val="18"/>
        </w:rPr>
        <w:instrText xml:space="preserve"> TC </w:instrText>
      </w:r>
      <w:r w:rsidRPr="009F02FC">
        <w:rPr>
          <w:rFonts w:ascii="Arial" w:hAnsi="Arial" w:cs="Arial"/>
          <w:sz w:val="13"/>
          <w:szCs w:val="18"/>
        </w:rPr>
        <w:instrText xml:space="preserve"> "</w:instrText>
      </w:r>
      <w:bookmarkStart w:id="128" w:name="_Toc408127844"/>
      <w:bookmarkStart w:id="129" w:name="_Toc502996083"/>
      <w:r w:rsidRPr="009F02FC">
        <w:rPr>
          <w:rFonts w:ascii="Arial" w:hAnsi="Arial" w:cs="Arial"/>
          <w:sz w:val="13"/>
          <w:szCs w:val="18"/>
        </w:rPr>
        <w:instrText>The New Testament Context</w:instrText>
      </w:r>
      <w:bookmarkEnd w:id="128"/>
      <w:bookmarkEnd w:id="129"/>
      <w:r w:rsidRPr="009F02FC">
        <w:rPr>
          <w:rFonts w:ascii="Arial" w:hAnsi="Arial" w:cs="Arial"/>
          <w:sz w:val="13"/>
          <w:szCs w:val="18"/>
        </w:rPr>
        <w:instrText xml:space="preserve">" \l 1 </w:instrText>
      </w:r>
      <w:r w:rsidRPr="009F02FC">
        <w:rPr>
          <w:rFonts w:ascii="Arial" w:hAnsi="Arial" w:cs="Arial"/>
          <w:vanish/>
          <w:sz w:val="13"/>
          <w:szCs w:val="18"/>
        </w:rPr>
        <w:fldChar w:fldCharType="end"/>
      </w:r>
    </w:p>
    <w:p w14:paraId="009AD184"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21"/>
          <w:szCs w:val="18"/>
        </w:rPr>
      </w:pPr>
    </w:p>
    <w:p w14:paraId="4E646B5A"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Historical Background</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130" w:name="_Toc408127845"/>
      <w:bookmarkStart w:id="131" w:name="_Toc502996084"/>
      <w:r w:rsidRPr="009F02FC">
        <w:rPr>
          <w:rFonts w:ascii="Arial" w:hAnsi="Arial" w:cs="Arial"/>
          <w:sz w:val="21"/>
          <w:szCs w:val="18"/>
        </w:rPr>
        <w:instrText>Historical Background</w:instrText>
      </w:r>
      <w:bookmarkEnd w:id="130"/>
      <w:bookmarkEnd w:id="131"/>
      <w:r w:rsidRPr="009F02FC">
        <w:rPr>
          <w:rFonts w:ascii="Arial" w:hAnsi="Arial" w:cs="Arial"/>
          <w:sz w:val="21"/>
          <w:szCs w:val="18"/>
        </w:rPr>
        <w:instrText xml:space="preserve">" \l 2 </w:instrText>
      </w:r>
      <w:r w:rsidRPr="009F02FC">
        <w:rPr>
          <w:rFonts w:ascii="Arial" w:hAnsi="Arial" w:cs="Arial"/>
          <w:sz w:val="21"/>
          <w:szCs w:val="18"/>
        </w:rPr>
        <w:fldChar w:fldCharType="end"/>
      </w:r>
    </w:p>
    <w:p w14:paraId="7D773096"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Dr. Chuck Lowe</w:t>
      </w:r>
    </w:p>
    <w:p w14:paraId="608FEE70" w14:textId="77777777" w:rsidR="007743A7" w:rsidRPr="009F02FC" w:rsidRDefault="007743A7">
      <w:pPr>
        <w:tabs>
          <w:tab w:val="left" w:pos="6120"/>
          <w:tab w:val="left" w:pos="7560"/>
          <w:tab w:val="left" w:pos="8820"/>
        </w:tabs>
        <w:ind w:right="-671"/>
        <w:jc w:val="center"/>
        <w:rPr>
          <w:rFonts w:ascii="Arial" w:hAnsi="Arial" w:cs="Arial"/>
          <w:b/>
          <w:sz w:val="32"/>
          <w:szCs w:val="18"/>
        </w:rPr>
      </w:pPr>
      <w:r w:rsidRPr="009F02FC">
        <w:rPr>
          <w:rFonts w:ascii="Arial" w:hAnsi="Arial" w:cs="Arial"/>
          <w:sz w:val="21"/>
          <w:szCs w:val="18"/>
        </w:rPr>
        <w:br w:type="page"/>
      </w:r>
      <w:r w:rsidRPr="009F02FC">
        <w:rPr>
          <w:rFonts w:ascii="Arial" w:hAnsi="Arial" w:cs="Arial"/>
          <w:b/>
          <w:sz w:val="32"/>
          <w:szCs w:val="18"/>
        </w:rPr>
        <w:lastRenderedPageBreak/>
        <w:t xml:space="preserve">Israel’s Privileges &amp; Responsibilities </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132" w:name="_Toc408127846"/>
      <w:bookmarkStart w:id="133" w:name="_Toc502996085"/>
      <w:r w:rsidRPr="009F02FC">
        <w:rPr>
          <w:rFonts w:ascii="Arial" w:hAnsi="Arial" w:cs="Arial"/>
          <w:b/>
          <w:sz w:val="13"/>
          <w:szCs w:val="18"/>
        </w:rPr>
        <w:instrText>Israel’s Privileges and Responsibilities</w:instrText>
      </w:r>
      <w:bookmarkEnd w:id="132"/>
      <w:bookmarkEnd w:id="133"/>
      <w:r w:rsidRPr="009F02FC">
        <w:rPr>
          <w:rFonts w:ascii="Arial" w:hAnsi="Arial" w:cs="Arial"/>
          <w:b/>
          <w:sz w:val="13"/>
          <w:szCs w:val="18"/>
        </w:rPr>
        <w:instrText xml:space="preserve"> " \l 2 </w:instrText>
      </w:r>
      <w:r w:rsidRPr="009F02FC">
        <w:rPr>
          <w:rFonts w:ascii="Arial" w:hAnsi="Arial" w:cs="Arial"/>
          <w:b/>
          <w:sz w:val="13"/>
          <w:szCs w:val="18"/>
        </w:rPr>
        <w:fldChar w:fldCharType="end"/>
      </w:r>
    </w:p>
    <w:p w14:paraId="0CBB39F3" w14:textId="77777777" w:rsidR="007743A7" w:rsidRPr="009F02FC" w:rsidRDefault="007743A7">
      <w:pPr>
        <w:tabs>
          <w:tab w:val="left" w:pos="6120"/>
          <w:tab w:val="left" w:pos="7560"/>
          <w:tab w:val="left" w:pos="8820"/>
        </w:tabs>
        <w:ind w:right="-671"/>
        <w:jc w:val="center"/>
        <w:rPr>
          <w:rFonts w:ascii="Arial" w:hAnsi="Arial" w:cs="Arial"/>
          <w:sz w:val="11"/>
          <w:szCs w:val="18"/>
        </w:rPr>
      </w:pPr>
      <w:r w:rsidRPr="009F02FC">
        <w:rPr>
          <w:rFonts w:ascii="Arial" w:hAnsi="Arial" w:cs="Arial"/>
          <w:sz w:val="16"/>
          <w:szCs w:val="18"/>
        </w:rPr>
        <w:t xml:space="preserve">Jonathan Lewis, ed., </w:t>
      </w:r>
      <w:r w:rsidRPr="009F02FC">
        <w:rPr>
          <w:rFonts w:ascii="Arial" w:hAnsi="Arial" w:cs="Arial"/>
          <w:i/>
          <w:sz w:val="16"/>
          <w:szCs w:val="18"/>
        </w:rPr>
        <w:t>World Mission: Part One</w:t>
      </w:r>
      <w:r w:rsidRPr="009F02FC">
        <w:rPr>
          <w:rFonts w:ascii="Arial" w:hAnsi="Arial" w:cs="Arial"/>
          <w:sz w:val="16"/>
          <w:szCs w:val="18"/>
        </w:rPr>
        <w:t xml:space="preserve"> (Pasadena, CA: William Carey Library, 1987)</w:t>
      </w:r>
    </w:p>
    <w:p w14:paraId="05AACB0A" w14:textId="77777777" w:rsidR="007743A7" w:rsidRPr="009F02FC" w:rsidRDefault="007743A7">
      <w:pPr>
        <w:tabs>
          <w:tab w:val="left" w:pos="6120"/>
          <w:tab w:val="left" w:pos="7560"/>
          <w:tab w:val="left" w:pos="8820"/>
        </w:tabs>
        <w:ind w:right="-671"/>
        <w:jc w:val="center"/>
        <w:rPr>
          <w:rFonts w:ascii="Arial" w:hAnsi="Arial" w:cs="Arial"/>
          <w:sz w:val="11"/>
          <w:szCs w:val="18"/>
        </w:rPr>
      </w:pPr>
    </w:p>
    <w:p w14:paraId="043BF51C"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b/>
          <w:sz w:val="32"/>
          <w:szCs w:val="18"/>
        </w:rPr>
        <w:lastRenderedPageBreak/>
        <w:t>Chart of Old Testament Kings and Prophets</w:t>
      </w:r>
      <w:r w:rsidRPr="009F02FC">
        <w:rPr>
          <w:rFonts w:ascii="Arial" w:hAnsi="Arial" w:cs="Arial"/>
          <w:b/>
          <w:sz w:val="8"/>
          <w:szCs w:val="18"/>
        </w:rPr>
        <w:fldChar w:fldCharType="begin"/>
      </w:r>
      <w:r w:rsidRPr="009F02FC">
        <w:rPr>
          <w:rFonts w:ascii="Arial" w:hAnsi="Arial" w:cs="Arial"/>
          <w:b/>
          <w:sz w:val="8"/>
          <w:szCs w:val="18"/>
        </w:rPr>
        <w:instrText xml:space="preserve"> TC  "</w:instrText>
      </w:r>
      <w:bookmarkStart w:id="134" w:name="_Toc408127847"/>
      <w:bookmarkStart w:id="135" w:name="_Toc502996086"/>
      <w:r w:rsidRPr="009F02FC">
        <w:rPr>
          <w:rFonts w:ascii="Arial" w:hAnsi="Arial" w:cs="Arial"/>
          <w:b/>
          <w:sz w:val="8"/>
          <w:szCs w:val="18"/>
        </w:rPr>
        <w:instrText>Chart of Old Testament Kings and Prophets</w:instrText>
      </w:r>
      <w:bookmarkEnd w:id="134"/>
      <w:bookmarkEnd w:id="135"/>
      <w:r w:rsidRPr="009F02FC">
        <w:rPr>
          <w:rFonts w:ascii="Arial" w:hAnsi="Arial" w:cs="Arial"/>
          <w:b/>
          <w:sz w:val="8"/>
          <w:szCs w:val="18"/>
        </w:rPr>
        <w:instrText xml:space="preserve">" \l 2 </w:instrText>
      </w:r>
      <w:r w:rsidRPr="009F02FC">
        <w:rPr>
          <w:rFonts w:ascii="Arial" w:hAnsi="Arial" w:cs="Arial"/>
          <w:b/>
          <w:sz w:val="8"/>
          <w:szCs w:val="18"/>
        </w:rPr>
        <w:fldChar w:fldCharType="end"/>
      </w:r>
    </w:p>
    <w:p w14:paraId="0B36E8AD"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b/>
          <w:sz w:val="32"/>
          <w:szCs w:val="18"/>
        </w:rPr>
      </w:pPr>
      <w:r w:rsidRPr="009F02FC">
        <w:rPr>
          <w:rFonts w:ascii="Arial" w:hAnsi="Arial" w:cs="Arial"/>
          <w:sz w:val="21"/>
          <w:szCs w:val="18"/>
        </w:rPr>
        <w:br w:type="page"/>
      </w:r>
      <w:r w:rsidRPr="009F02FC">
        <w:rPr>
          <w:rFonts w:ascii="Arial" w:hAnsi="Arial" w:cs="Arial"/>
          <w:b/>
          <w:sz w:val="32"/>
          <w:szCs w:val="18"/>
        </w:rPr>
        <w:lastRenderedPageBreak/>
        <w:t xml:space="preserve">The New Testament </w:t>
      </w:r>
      <w:bookmarkStart w:id="136" w:name="Politics"/>
      <w:r w:rsidRPr="009F02FC">
        <w:rPr>
          <w:rFonts w:ascii="Arial" w:hAnsi="Arial" w:cs="Arial"/>
          <w:b/>
          <w:sz w:val="32"/>
          <w:szCs w:val="18"/>
        </w:rPr>
        <w:t>Political Context</w:t>
      </w:r>
      <w:bookmarkEnd w:id="136"/>
      <w:r w:rsidRPr="009F02FC">
        <w:rPr>
          <w:rFonts w:ascii="Arial" w:hAnsi="Arial" w:cs="Arial"/>
          <w:vanish/>
          <w:sz w:val="13"/>
          <w:szCs w:val="18"/>
        </w:rPr>
        <w:fldChar w:fldCharType="begin"/>
      </w:r>
      <w:r w:rsidRPr="009F02FC">
        <w:rPr>
          <w:rFonts w:ascii="Arial" w:hAnsi="Arial" w:cs="Arial"/>
          <w:vanish/>
          <w:sz w:val="13"/>
          <w:szCs w:val="18"/>
        </w:rPr>
        <w:instrText xml:space="preserve"> TC </w:instrText>
      </w:r>
      <w:r w:rsidRPr="009F02FC">
        <w:rPr>
          <w:rFonts w:ascii="Arial" w:hAnsi="Arial" w:cs="Arial"/>
          <w:b/>
          <w:sz w:val="13"/>
          <w:szCs w:val="18"/>
        </w:rPr>
        <w:instrText xml:space="preserve"> "</w:instrText>
      </w:r>
      <w:bookmarkStart w:id="137" w:name="_Toc408127848"/>
      <w:bookmarkStart w:id="138" w:name="_Toc502996087"/>
      <w:r w:rsidRPr="009F02FC">
        <w:rPr>
          <w:rFonts w:ascii="Arial" w:hAnsi="Arial" w:cs="Arial"/>
          <w:b/>
          <w:sz w:val="13"/>
          <w:szCs w:val="18"/>
        </w:rPr>
        <w:instrText>The New Testament Political Context</w:instrText>
      </w:r>
      <w:bookmarkEnd w:id="137"/>
      <w:bookmarkEnd w:id="138"/>
      <w:r w:rsidRPr="009F02FC">
        <w:rPr>
          <w:rFonts w:ascii="Arial" w:hAnsi="Arial" w:cs="Arial"/>
          <w:b/>
          <w:sz w:val="13"/>
          <w:szCs w:val="18"/>
        </w:rPr>
        <w:instrText xml:space="preserve">" \l 2 </w:instrText>
      </w:r>
      <w:r w:rsidRPr="009F02FC">
        <w:rPr>
          <w:rFonts w:ascii="Arial" w:hAnsi="Arial" w:cs="Arial"/>
          <w:vanish/>
          <w:sz w:val="13"/>
          <w:szCs w:val="18"/>
        </w:rPr>
        <w:fldChar w:fldCharType="end"/>
      </w:r>
    </w:p>
    <w:p w14:paraId="5488DC7C"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p>
    <w:p w14:paraId="217F5E43"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t>I. Sources for Political History</w:t>
      </w:r>
      <w:r w:rsidRPr="009F02FC">
        <w:rPr>
          <w:rFonts w:ascii="Arial" w:hAnsi="Arial" w:cs="Arial"/>
          <w:b/>
          <w:sz w:val="21"/>
          <w:szCs w:val="18"/>
        </w:rPr>
        <w:fldChar w:fldCharType="begin"/>
      </w:r>
      <w:r w:rsidRPr="009F02FC">
        <w:rPr>
          <w:rFonts w:ascii="Arial" w:hAnsi="Arial" w:cs="Arial"/>
          <w:b/>
          <w:sz w:val="21"/>
          <w:szCs w:val="18"/>
        </w:rPr>
        <w:instrText xml:space="preserve"> TC  "</w:instrText>
      </w:r>
      <w:bookmarkStart w:id="139" w:name="_Toc408127849"/>
      <w:bookmarkStart w:id="140" w:name="_Toc502996088"/>
      <w:r w:rsidRPr="009F02FC">
        <w:rPr>
          <w:rFonts w:ascii="Arial" w:hAnsi="Arial" w:cs="Arial"/>
          <w:b/>
          <w:sz w:val="21"/>
          <w:szCs w:val="18"/>
        </w:rPr>
        <w:instrText>Sources for Political History</w:instrText>
      </w:r>
      <w:bookmarkEnd w:id="139"/>
      <w:bookmarkEnd w:id="140"/>
      <w:r w:rsidRPr="009F02FC">
        <w:rPr>
          <w:rFonts w:ascii="Arial" w:hAnsi="Arial" w:cs="Arial"/>
          <w:b/>
          <w:sz w:val="21"/>
          <w:szCs w:val="18"/>
        </w:rPr>
        <w:instrText xml:space="preserve">" \l 3 </w:instrText>
      </w:r>
      <w:r w:rsidRPr="009F02FC">
        <w:rPr>
          <w:rFonts w:ascii="Arial" w:hAnsi="Arial" w:cs="Arial"/>
          <w:b/>
          <w:sz w:val="21"/>
          <w:szCs w:val="18"/>
        </w:rPr>
        <w:fldChar w:fldCharType="end"/>
      </w:r>
    </w:p>
    <w:p w14:paraId="2E4FE252" w14:textId="77777777" w:rsidR="007743A7" w:rsidRPr="009F02FC" w:rsidRDefault="007743A7">
      <w:pPr>
        <w:tabs>
          <w:tab w:val="left" w:pos="6120"/>
          <w:tab w:val="left" w:pos="6480"/>
          <w:tab w:val="left" w:pos="7560"/>
          <w:tab w:val="left" w:pos="8820"/>
          <w:tab w:val="left" w:pos="9000"/>
        </w:tabs>
        <w:ind w:left="620" w:right="-671" w:hanging="340"/>
        <w:rPr>
          <w:rFonts w:ascii="Arial" w:hAnsi="Arial" w:cs="Arial"/>
          <w:sz w:val="21"/>
          <w:szCs w:val="18"/>
        </w:rPr>
      </w:pPr>
    </w:p>
    <w:p w14:paraId="49AA1D2F" w14:textId="77777777" w:rsidR="007743A7" w:rsidRPr="009F02FC" w:rsidRDefault="007743A7">
      <w:pPr>
        <w:tabs>
          <w:tab w:val="left" w:pos="6120"/>
          <w:tab w:val="left" w:pos="6480"/>
          <w:tab w:val="left" w:pos="7560"/>
          <w:tab w:val="left" w:pos="8820"/>
          <w:tab w:val="left" w:pos="9000"/>
        </w:tabs>
        <w:ind w:left="620" w:right="-671" w:hanging="34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Primary Sources (Ancient Writings)</w:t>
      </w:r>
    </w:p>
    <w:p w14:paraId="1E2E7329" w14:textId="77777777" w:rsidR="007743A7" w:rsidRPr="009F02FC" w:rsidRDefault="007743A7">
      <w:pPr>
        <w:tabs>
          <w:tab w:val="left" w:pos="920"/>
          <w:tab w:val="left" w:pos="6120"/>
          <w:tab w:val="left" w:pos="6480"/>
          <w:tab w:val="left" w:pos="7560"/>
          <w:tab w:val="left" w:pos="8820"/>
          <w:tab w:val="left" w:pos="9000"/>
        </w:tabs>
        <w:ind w:left="1300" w:right="-671" w:hanging="700"/>
        <w:rPr>
          <w:rFonts w:ascii="Arial" w:hAnsi="Arial" w:cs="Arial"/>
          <w:sz w:val="21"/>
          <w:szCs w:val="18"/>
        </w:rPr>
      </w:pPr>
    </w:p>
    <w:p w14:paraId="7704B2A0" w14:textId="77777777" w:rsidR="007743A7" w:rsidRPr="009F02FC" w:rsidRDefault="007743A7">
      <w:pPr>
        <w:tabs>
          <w:tab w:val="left" w:pos="920"/>
          <w:tab w:val="left" w:pos="6120"/>
          <w:tab w:val="left" w:pos="6480"/>
          <w:tab w:val="left" w:pos="7560"/>
          <w:tab w:val="left" w:pos="8820"/>
          <w:tab w:val="left" w:pos="9000"/>
        </w:tabs>
        <w:ind w:left="1300" w:right="-671" w:hanging="7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sz w:val="21"/>
          <w:szCs w:val="18"/>
          <w:u w:val="single"/>
        </w:rPr>
        <w:t>Old Testament Scriptures</w:t>
      </w:r>
      <w:r w:rsidRPr="009F02FC">
        <w:rPr>
          <w:rFonts w:ascii="Arial" w:hAnsi="Arial" w:cs="Arial"/>
          <w:sz w:val="21"/>
          <w:szCs w:val="18"/>
        </w:rPr>
        <w:t>: Exilic and Post-exilic historians and prophets</w:t>
      </w:r>
    </w:p>
    <w:p w14:paraId="0A458FF3" w14:textId="77777777" w:rsidR="007743A7" w:rsidRPr="009F02FC" w:rsidRDefault="007743A7">
      <w:pPr>
        <w:tabs>
          <w:tab w:val="left" w:pos="920"/>
          <w:tab w:val="left" w:pos="6120"/>
          <w:tab w:val="left" w:pos="6480"/>
          <w:tab w:val="left" w:pos="7560"/>
          <w:tab w:val="left" w:pos="8820"/>
          <w:tab w:val="left" w:pos="9000"/>
        </w:tabs>
        <w:ind w:left="1300" w:right="-671" w:hanging="700"/>
        <w:rPr>
          <w:rFonts w:ascii="Arial" w:hAnsi="Arial" w:cs="Arial"/>
          <w:sz w:val="21"/>
          <w:szCs w:val="18"/>
        </w:rPr>
      </w:pPr>
    </w:p>
    <w:p w14:paraId="29B01F71" w14:textId="77777777" w:rsidR="007743A7" w:rsidRPr="009F02FC" w:rsidRDefault="007743A7">
      <w:pPr>
        <w:tabs>
          <w:tab w:val="left" w:pos="920"/>
          <w:tab w:val="left" w:pos="6120"/>
          <w:tab w:val="left" w:pos="6480"/>
          <w:tab w:val="left" w:pos="7560"/>
          <w:tab w:val="left" w:pos="8820"/>
          <w:tab w:val="left" w:pos="9000"/>
        </w:tabs>
        <w:ind w:left="1300" w:right="-671" w:hanging="7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sz w:val="21"/>
          <w:szCs w:val="18"/>
          <w:u w:val="single"/>
        </w:rPr>
        <w:t>Greek Historians</w:t>
      </w:r>
      <w:r w:rsidRPr="009F02FC">
        <w:rPr>
          <w:rFonts w:ascii="Arial" w:hAnsi="Arial" w:cs="Arial"/>
          <w:sz w:val="21"/>
          <w:szCs w:val="18"/>
        </w:rPr>
        <w:t xml:space="preserve">: Polybius (ca. 203-120 </w:t>
      </w:r>
      <w:r w:rsidRPr="009F02FC">
        <w:rPr>
          <w:rFonts w:ascii="Arial" w:hAnsi="Arial" w:cs="Arial"/>
          <w:sz w:val="16"/>
          <w:szCs w:val="18"/>
        </w:rPr>
        <w:t>BC</w:t>
      </w:r>
      <w:r w:rsidRPr="009F02FC">
        <w:rPr>
          <w:rFonts w:ascii="Arial" w:hAnsi="Arial" w:cs="Arial"/>
          <w:sz w:val="21"/>
          <w:szCs w:val="18"/>
        </w:rPr>
        <w:t xml:space="preserve">), Strabo (63 </w:t>
      </w:r>
      <w:r w:rsidRPr="009F02FC">
        <w:rPr>
          <w:rFonts w:ascii="Arial" w:hAnsi="Arial" w:cs="Arial"/>
          <w:sz w:val="16"/>
          <w:szCs w:val="18"/>
        </w:rPr>
        <w:t>BC</w:t>
      </w: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xml:space="preserve"> 21), Plutarch (</w:t>
      </w:r>
      <w:r w:rsidRPr="009F02FC">
        <w:rPr>
          <w:rFonts w:ascii="Arial" w:hAnsi="Arial" w:cs="Arial"/>
          <w:sz w:val="16"/>
          <w:szCs w:val="18"/>
        </w:rPr>
        <w:t>AD</w:t>
      </w:r>
      <w:r w:rsidRPr="009F02FC">
        <w:rPr>
          <w:rFonts w:ascii="Arial" w:hAnsi="Arial" w:cs="Arial"/>
          <w:sz w:val="21"/>
          <w:szCs w:val="18"/>
        </w:rPr>
        <w:t xml:space="preserve"> 50-ca. 120), and Cassius (</w:t>
      </w:r>
      <w:r w:rsidRPr="009F02FC">
        <w:rPr>
          <w:rFonts w:ascii="Arial" w:hAnsi="Arial" w:cs="Arial"/>
          <w:sz w:val="16"/>
          <w:szCs w:val="18"/>
        </w:rPr>
        <w:t>AD</w:t>
      </w:r>
      <w:r w:rsidRPr="009F02FC">
        <w:rPr>
          <w:rFonts w:ascii="Arial" w:hAnsi="Arial" w:cs="Arial"/>
          <w:sz w:val="21"/>
          <w:szCs w:val="18"/>
        </w:rPr>
        <w:t xml:space="preserve"> 155-ca. 230).</w:t>
      </w:r>
    </w:p>
    <w:p w14:paraId="64B2F46F" w14:textId="77777777" w:rsidR="007743A7" w:rsidRPr="009F02FC" w:rsidRDefault="007743A7">
      <w:pPr>
        <w:tabs>
          <w:tab w:val="left" w:pos="920"/>
          <w:tab w:val="left" w:pos="6120"/>
          <w:tab w:val="left" w:pos="6480"/>
          <w:tab w:val="left" w:pos="7560"/>
          <w:tab w:val="left" w:pos="8820"/>
          <w:tab w:val="left" w:pos="9000"/>
        </w:tabs>
        <w:ind w:left="1300" w:right="-671" w:hanging="700"/>
        <w:rPr>
          <w:rFonts w:ascii="Arial" w:hAnsi="Arial" w:cs="Arial"/>
          <w:sz w:val="21"/>
          <w:szCs w:val="18"/>
        </w:rPr>
      </w:pPr>
    </w:p>
    <w:p w14:paraId="405843FB" w14:textId="77777777" w:rsidR="007743A7" w:rsidRPr="009F02FC" w:rsidRDefault="007743A7">
      <w:pPr>
        <w:tabs>
          <w:tab w:val="left" w:pos="920"/>
          <w:tab w:val="left" w:pos="6120"/>
          <w:tab w:val="left" w:pos="6480"/>
          <w:tab w:val="left" w:pos="7560"/>
          <w:tab w:val="left" w:pos="8820"/>
          <w:tab w:val="left" w:pos="9000"/>
        </w:tabs>
        <w:ind w:left="1300" w:right="-671" w:hanging="7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r>
      <w:r w:rsidRPr="009F02FC">
        <w:rPr>
          <w:rFonts w:ascii="Arial" w:hAnsi="Arial" w:cs="Arial"/>
          <w:sz w:val="21"/>
          <w:szCs w:val="18"/>
          <w:u w:val="single"/>
        </w:rPr>
        <w:t>Roman Historians</w:t>
      </w:r>
      <w:r w:rsidRPr="009F02FC">
        <w:rPr>
          <w:rFonts w:ascii="Arial" w:hAnsi="Arial" w:cs="Arial"/>
          <w:sz w:val="21"/>
          <w:szCs w:val="18"/>
        </w:rPr>
        <w:t xml:space="preserve">: Cicero (160-43 </w:t>
      </w:r>
      <w:r w:rsidRPr="009F02FC">
        <w:rPr>
          <w:rFonts w:ascii="Arial" w:hAnsi="Arial" w:cs="Arial"/>
          <w:sz w:val="16"/>
          <w:szCs w:val="18"/>
        </w:rPr>
        <w:t>BC</w:t>
      </w:r>
      <w:r w:rsidRPr="009F02FC">
        <w:rPr>
          <w:rFonts w:ascii="Arial" w:hAnsi="Arial" w:cs="Arial"/>
          <w:sz w:val="21"/>
          <w:szCs w:val="18"/>
        </w:rPr>
        <w:t xml:space="preserve">), Livy (59 </w:t>
      </w:r>
      <w:r w:rsidRPr="009F02FC">
        <w:rPr>
          <w:rFonts w:ascii="Arial" w:hAnsi="Arial" w:cs="Arial"/>
          <w:sz w:val="16"/>
          <w:szCs w:val="18"/>
        </w:rPr>
        <w:t>BC</w:t>
      </w: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xml:space="preserve"> 17), Tacitus (</w:t>
      </w:r>
      <w:r w:rsidRPr="009F02FC">
        <w:rPr>
          <w:rFonts w:ascii="Arial" w:hAnsi="Arial" w:cs="Arial"/>
          <w:sz w:val="16"/>
          <w:szCs w:val="18"/>
        </w:rPr>
        <w:t>AD</w:t>
      </w:r>
      <w:r w:rsidRPr="009F02FC">
        <w:rPr>
          <w:rFonts w:ascii="Arial" w:hAnsi="Arial" w:cs="Arial"/>
          <w:sz w:val="21"/>
          <w:szCs w:val="18"/>
        </w:rPr>
        <w:t xml:space="preserve"> 55-ca. 120), Suetonius (</w:t>
      </w:r>
      <w:r w:rsidRPr="009F02FC">
        <w:rPr>
          <w:rFonts w:ascii="Arial" w:hAnsi="Arial" w:cs="Arial"/>
          <w:sz w:val="16"/>
          <w:szCs w:val="18"/>
        </w:rPr>
        <w:t>AD</w:t>
      </w:r>
      <w:r w:rsidRPr="009F02FC">
        <w:rPr>
          <w:rFonts w:ascii="Arial" w:hAnsi="Arial" w:cs="Arial"/>
          <w:sz w:val="21"/>
          <w:szCs w:val="18"/>
        </w:rPr>
        <w:t xml:space="preserve"> 69-ca. 121), and Pliny the Younger (ca. </w:t>
      </w:r>
      <w:r w:rsidRPr="009F02FC">
        <w:rPr>
          <w:rFonts w:ascii="Arial" w:hAnsi="Arial" w:cs="Arial"/>
          <w:sz w:val="16"/>
          <w:szCs w:val="18"/>
        </w:rPr>
        <w:t>AD</w:t>
      </w:r>
      <w:r w:rsidRPr="009F02FC">
        <w:rPr>
          <w:rFonts w:ascii="Arial" w:hAnsi="Arial" w:cs="Arial"/>
          <w:sz w:val="21"/>
          <w:szCs w:val="18"/>
        </w:rPr>
        <w:t xml:space="preserve"> 62-ca. 113).</w:t>
      </w:r>
    </w:p>
    <w:p w14:paraId="1534BF1D" w14:textId="77777777" w:rsidR="007743A7" w:rsidRPr="009F02FC" w:rsidRDefault="007743A7">
      <w:pPr>
        <w:tabs>
          <w:tab w:val="left" w:pos="920"/>
          <w:tab w:val="left" w:pos="6120"/>
          <w:tab w:val="left" w:pos="6480"/>
          <w:tab w:val="left" w:pos="7560"/>
          <w:tab w:val="left" w:pos="8820"/>
          <w:tab w:val="left" w:pos="9000"/>
        </w:tabs>
        <w:ind w:left="1300" w:right="-671" w:hanging="700"/>
        <w:rPr>
          <w:rFonts w:ascii="Arial" w:hAnsi="Arial" w:cs="Arial"/>
          <w:sz w:val="21"/>
          <w:szCs w:val="18"/>
        </w:rPr>
      </w:pPr>
    </w:p>
    <w:p w14:paraId="23948797" w14:textId="77777777" w:rsidR="007743A7" w:rsidRPr="009F02FC" w:rsidRDefault="007743A7">
      <w:pPr>
        <w:tabs>
          <w:tab w:val="left" w:pos="920"/>
          <w:tab w:val="left" w:pos="6120"/>
          <w:tab w:val="left" w:pos="6480"/>
          <w:tab w:val="left" w:pos="7560"/>
          <w:tab w:val="left" w:pos="8820"/>
          <w:tab w:val="left" w:pos="9000"/>
        </w:tabs>
        <w:ind w:left="1300" w:right="-671" w:hanging="7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r>
      <w:r w:rsidRPr="009F02FC">
        <w:rPr>
          <w:rFonts w:ascii="Arial" w:hAnsi="Arial" w:cs="Arial"/>
          <w:sz w:val="21"/>
          <w:szCs w:val="18"/>
          <w:u w:val="single"/>
        </w:rPr>
        <w:t>OT Apocryphal Books</w:t>
      </w:r>
      <w:r w:rsidRPr="009F02FC">
        <w:rPr>
          <w:rFonts w:ascii="Arial" w:hAnsi="Arial" w:cs="Arial"/>
          <w:sz w:val="21"/>
          <w:szCs w:val="18"/>
        </w:rPr>
        <w:t xml:space="preserve">: 1 Esdras (ca. 200 </w:t>
      </w:r>
      <w:r w:rsidRPr="009F02FC">
        <w:rPr>
          <w:rFonts w:ascii="Arial" w:hAnsi="Arial" w:cs="Arial"/>
          <w:sz w:val="16"/>
          <w:szCs w:val="18"/>
        </w:rPr>
        <w:t>BC</w:t>
      </w:r>
      <w:r w:rsidRPr="009F02FC">
        <w:rPr>
          <w:rFonts w:ascii="Arial" w:hAnsi="Arial" w:cs="Arial"/>
          <w:sz w:val="21"/>
          <w:szCs w:val="18"/>
        </w:rPr>
        <w:t xml:space="preserve">), 1 and 2 Maccabees (ca. 100 </w:t>
      </w:r>
      <w:r w:rsidRPr="009F02FC">
        <w:rPr>
          <w:rFonts w:ascii="Arial" w:hAnsi="Arial" w:cs="Arial"/>
          <w:sz w:val="16"/>
          <w:szCs w:val="18"/>
        </w:rPr>
        <w:t>BC</w:t>
      </w:r>
      <w:r w:rsidRPr="009F02FC">
        <w:rPr>
          <w:rFonts w:ascii="Arial" w:hAnsi="Arial" w:cs="Arial"/>
          <w:sz w:val="21"/>
          <w:szCs w:val="18"/>
        </w:rPr>
        <w:t>).</w:t>
      </w:r>
    </w:p>
    <w:p w14:paraId="14226D59" w14:textId="77777777" w:rsidR="007743A7" w:rsidRPr="009F02FC" w:rsidRDefault="007743A7">
      <w:pPr>
        <w:tabs>
          <w:tab w:val="left" w:pos="920"/>
          <w:tab w:val="left" w:pos="6120"/>
          <w:tab w:val="left" w:pos="6480"/>
          <w:tab w:val="left" w:pos="7560"/>
          <w:tab w:val="left" w:pos="8820"/>
          <w:tab w:val="left" w:pos="9000"/>
        </w:tabs>
        <w:ind w:left="1300" w:right="-671" w:hanging="700"/>
        <w:rPr>
          <w:rFonts w:ascii="Arial" w:hAnsi="Arial" w:cs="Arial"/>
          <w:sz w:val="21"/>
          <w:szCs w:val="18"/>
        </w:rPr>
      </w:pPr>
    </w:p>
    <w:p w14:paraId="07C9995F" w14:textId="77777777" w:rsidR="007743A7" w:rsidRPr="009F02FC" w:rsidRDefault="007743A7">
      <w:pPr>
        <w:tabs>
          <w:tab w:val="left" w:pos="920"/>
          <w:tab w:val="left" w:pos="6120"/>
          <w:tab w:val="left" w:pos="6480"/>
          <w:tab w:val="left" w:pos="7560"/>
          <w:tab w:val="left" w:pos="8820"/>
          <w:tab w:val="left" w:pos="9000"/>
        </w:tabs>
        <w:ind w:left="1300" w:right="-671" w:hanging="70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r>
      <w:r w:rsidRPr="009F02FC">
        <w:rPr>
          <w:rFonts w:ascii="Arial" w:hAnsi="Arial" w:cs="Arial"/>
          <w:sz w:val="21"/>
          <w:szCs w:val="18"/>
          <w:u w:val="single"/>
        </w:rPr>
        <w:t>Jewish Historian</w:t>
      </w:r>
      <w:r w:rsidRPr="009F02FC">
        <w:rPr>
          <w:rFonts w:ascii="Arial" w:hAnsi="Arial" w:cs="Arial"/>
          <w:sz w:val="21"/>
          <w:szCs w:val="18"/>
        </w:rPr>
        <w:t>: Josephus (</w:t>
      </w:r>
      <w:r w:rsidRPr="009F02FC">
        <w:rPr>
          <w:rFonts w:ascii="Arial" w:hAnsi="Arial" w:cs="Arial"/>
          <w:sz w:val="16"/>
          <w:szCs w:val="18"/>
        </w:rPr>
        <w:t>AD</w:t>
      </w:r>
      <w:r w:rsidRPr="009F02FC">
        <w:rPr>
          <w:rFonts w:ascii="Arial" w:hAnsi="Arial" w:cs="Arial"/>
          <w:sz w:val="21"/>
          <w:szCs w:val="18"/>
        </w:rPr>
        <w:t xml:space="preserve"> 37-ca. 100), </w:t>
      </w:r>
      <w:r w:rsidRPr="009F02FC">
        <w:rPr>
          <w:rFonts w:ascii="Arial" w:hAnsi="Arial" w:cs="Arial"/>
          <w:i/>
          <w:sz w:val="21"/>
          <w:szCs w:val="18"/>
        </w:rPr>
        <w:t xml:space="preserve">The History of the Jewish War Against the Romans </w:t>
      </w: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xml:space="preserve"> 77); </w:t>
      </w:r>
      <w:r w:rsidRPr="009F02FC">
        <w:rPr>
          <w:rFonts w:ascii="Arial" w:hAnsi="Arial" w:cs="Arial"/>
          <w:i/>
          <w:sz w:val="21"/>
          <w:szCs w:val="18"/>
        </w:rPr>
        <w:t>The Antiquities of the Jewish People</w:t>
      </w:r>
      <w:r w:rsidRPr="009F02FC">
        <w:rPr>
          <w:rFonts w:ascii="Arial" w:hAnsi="Arial" w:cs="Arial"/>
          <w:sz w:val="21"/>
          <w:szCs w:val="18"/>
        </w:rPr>
        <w:t>, 20 vols. (</w:t>
      </w:r>
      <w:r w:rsidRPr="009F02FC">
        <w:rPr>
          <w:rFonts w:ascii="Arial" w:hAnsi="Arial" w:cs="Arial"/>
          <w:sz w:val="16"/>
          <w:szCs w:val="18"/>
        </w:rPr>
        <w:t>AD</w:t>
      </w:r>
      <w:r w:rsidRPr="009F02FC">
        <w:rPr>
          <w:rFonts w:ascii="Arial" w:hAnsi="Arial" w:cs="Arial"/>
          <w:sz w:val="21"/>
          <w:szCs w:val="18"/>
        </w:rPr>
        <w:t xml:space="preserve"> 93).</w:t>
      </w:r>
    </w:p>
    <w:p w14:paraId="5C0D812A" w14:textId="77777777" w:rsidR="007743A7" w:rsidRPr="009F02FC" w:rsidRDefault="007743A7">
      <w:pPr>
        <w:tabs>
          <w:tab w:val="left" w:pos="920"/>
          <w:tab w:val="left" w:pos="6120"/>
          <w:tab w:val="left" w:pos="6480"/>
          <w:tab w:val="left" w:pos="7560"/>
          <w:tab w:val="left" w:pos="8820"/>
          <w:tab w:val="left" w:pos="9000"/>
        </w:tabs>
        <w:ind w:left="1300" w:right="-671" w:hanging="700"/>
        <w:rPr>
          <w:rFonts w:ascii="Arial" w:hAnsi="Arial" w:cs="Arial"/>
          <w:sz w:val="21"/>
          <w:szCs w:val="18"/>
        </w:rPr>
      </w:pPr>
    </w:p>
    <w:p w14:paraId="0D21162E" w14:textId="77777777" w:rsidR="007743A7" w:rsidRPr="009F02FC" w:rsidRDefault="007743A7">
      <w:pPr>
        <w:tabs>
          <w:tab w:val="left" w:pos="920"/>
          <w:tab w:val="left" w:pos="6120"/>
          <w:tab w:val="left" w:pos="6480"/>
          <w:tab w:val="left" w:pos="7560"/>
          <w:tab w:val="left" w:pos="8820"/>
          <w:tab w:val="left" w:pos="9000"/>
        </w:tabs>
        <w:ind w:left="1300" w:right="-671" w:hanging="700"/>
        <w:rPr>
          <w:rFonts w:ascii="Arial" w:hAnsi="Arial" w:cs="Arial"/>
          <w:sz w:val="21"/>
          <w:szCs w:val="18"/>
        </w:rPr>
      </w:pPr>
      <w:r w:rsidRPr="009F02FC">
        <w:rPr>
          <w:rFonts w:ascii="Arial" w:hAnsi="Arial" w:cs="Arial"/>
          <w:sz w:val="21"/>
          <w:szCs w:val="18"/>
        </w:rPr>
        <w:t>6.</w:t>
      </w:r>
      <w:r w:rsidRPr="009F02FC">
        <w:rPr>
          <w:rFonts w:ascii="Arial" w:hAnsi="Arial" w:cs="Arial"/>
          <w:sz w:val="21"/>
          <w:szCs w:val="18"/>
        </w:rPr>
        <w:tab/>
      </w:r>
      <w:r w:rsidRPr="009F02FC">
        <w:rPr>
          <w:rFonts w:ascii="Arial" w:hAnsi="Arial" w:cs="Arial"/>
          <w:sz w:val="21"/>
          <w:szCs w:val="18"/>
          <w:u w:val="single"/>
        </w:rPr>
        <w:t>New Testament Scriptures</w:t>
      </w:r>
      <w:r w:rsidRPr="009F02FC">
        <w:rPr>
          <w:rFonts w:ascii="Arial" w:hAnsi="Arial" w:cs="Arial"/>
          <w:sz w:val="21"/>
          <w:szCs w:val="18"/>
        </w:rPr>
        <w:t>: Luke-Acts.</w:t>
      </w:r>
    </w:p>
    <w:p w14:paraId="495CA818" w14:textId="77777777" w:rsidR="007743A7" w:rsidRPr="009F02FC" w:rsidRDefault="007743A7">
      <w:pPr>
        <w:tabs>
          <w:tab w:val="left" w:pos="6120"/>
          <w:tab w:val="left" w:pos="6480"/>
          <w:tab w:val="left" w:pos="7560"/>
          <w:tab w:val="left" w:pos="8820"/>
          <w:tab w:val="left" w:pos="9000"/>
        </w:tabs>
        <w:ind w:left="620" w:right="-671" w:hanging="340"/>
        <w:rPr>
          <w:rFonts w:ascii="Arial" w:hAnsi="Arial" w:cs="Arial"/>
          <w:sz w:val="21"/>
          <w:szCs w:val="18"/>
        </w:rPr>
      </w:pPr>
    </w:p>
    <w:p w14:paraId="02A98234" w14:textId="77777777" w:rsidR="007743A7" w:rsidRPr="009F02FC" w:rsidRDefault="007743A7">
      <w:pPr>
        <w:tabs>
          <w:tab w:val="left" w:pos="6120"/>
          <w:tab w:val="left" w:pos="6480"/>
          <w:tab w:val="left" w:pos="7560"/>
          <w:tab w:val="left" w:pos="8820"/>
          <w:tab w:val="left" w:pos="9000"/>
        </w:tabs>
        <w:ind w:left="620" w:right="-671" w:hanging="34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Secondary Sources (Modern Writings; see also the bibliography on the course syllabus)</w:t>
      </w:r>
    </w:p>
    <w:p w14:paraId="3BF4C46E" w14:textId="77777777" w:rsidR="007743A7" w:rsidRPr="009F02FC" w:rsidRDefault="007743A7">
      <w:pPr>
        <w:tabs>
          <w:tab w:val="left" w:pos="920"/>
          <w:tab w:val="left" w:pos="6120"/>
          <w:tab w:val="left" w:pos="6480"/>
          <w:tab w:val="left" w:pos="7560"/>
          <w:tab w:val="left" w:pos="8820"/>
          <w:tab w:val="left" w:pos="9000"/>
        </w:tabs>
        <w:ind w:left="1300" w:right="-671" w:hanging="700"/>
        <w:rPr>
          <w:rFonts w:ascii="Arial" w:hAnsi="Arial" w:cs="Arial"/>
          <w:sz w:val="21"/>
          <w:szCs w:val="18"/>
        </w:rPr>
      </w:pPr>
    </w:p>
    <w:p w14:paraId="38208B01" w14:textId="77777777" w:rsidR="007743A7" w:rsidRPr="009F02FC" w:rsidRDefault="007743A7">
      <w:pPr>
        <w:tabs>
          <w:tab w:val="left" w:pos="920"/>
          <w:tab w:val="left" w:pos="6120"/>
          <w:tab w:val="left" w:pos="6480"/>
          <w:tab w:val="left" w:pos="7560"/>
          <w:tab w:val="left" w:pos="8820"/>
          <w:tab w:val="left" w:pos="9000"/>
        </w:tabs>
        <w:ind w:left="1300" w:right="-671" w:hanging="7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Bruce, F. F.  </w:t>
      </w:r>
      <w:r w:rsidRPr="009F02FC">
        <w:rPr>
          <w:rFonts w:ascii="Arial" w:hAnsi="Arial" w:cs="Arial"/>
          <w:i/>
          <w:sz w:val="21"/>
          <w:szCs w:val="18"/>
        </w:rPr>
        <w:t>New Testament History.</w:t>
      </w:r>
      <w:r w:rsidRPr="009F02FC">
        <w:rPr>
          <w:rFonts w:ascii="Arial" w:hAnsi="Arial" w:cs="Arial"/>
          <w:sz w:val="21"/>
          <w:szCs w:val="18"/>
        </w:rPr>
        <w:t xml:space="preserve">  England: Nelson, 1969; reprint, Garden City, NY: Anchor Books (Doubleday), 1971.  462 pp.</w:t>
      </w:r>
    </w:p>
    <w:p w14:paraId="53816414" w14:textId="77777777" w:rsidR="007743A7" w:rsidRPr="009F02FC" w:rsidRDefault="007743A7">
      <w:pPr>
        <w:tabs>
          <w:tab w:val="left" w:pos="920"/>
          <w:tab w:val="left" w:pos="6120"/>
          <w:tab w:val="left" w:pos="6480"/>
          <w:tab w:val="left" w:pos="7560"/>
          <w:tab w:val="left" w:pos="8820"/>
          <w:tab w:val="left" w:pos="9000"/>
        </w:tabs>
        <w:ind w:left="1300" w:right="-671" w:hanging="700"/>
        <w:rPr>
          <w:rFonts w:ascii="Arial" w:hAnsi="Arial" w:cs="Arial"/>
          <w:sz w:val="21"/>
          <w:szCs w:val="18"/>
        </w:rPr>
      </w:pPr>
    </w:p>
    <w:p w14:paraId="25E92E61" w14:textId="77777777" w:rsidR="007743A7" w:rsidRPr="009F02FC" w:rsidRDefault="007743A7">
      <w:pPr>
        <w:tabs>
          <w:tab w:val="left" w:pos="920"/>
          <w:tab w:val="left" w:pos="6120"/>
          <w:tab w:val="left" w:pos="6480"/>
          <w:tab w:val="left" w:pos="7560"/>
          <w:tab w:val="left" w:pos="8820"/>
          <w:tab w:val="left" w:pos="9000"/>
        </w:tabs>
        <w:ind w:left="1300" w:right="-671" w:hanging="7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Hoehner, Harold W.  </w:t>
      </w:r>
      <w:r w:rsidRPr="009F02FC">
        <w:rPr>
          <w:rFonts w:ascii="Arial" w:hAnsi="Arial" w:cs="Arial"/>
          <w:i/>
          <w:sz w:val="21"/>
          <w:szCs w:val="18"/>
        </w:rPr>
        <w:t xml:space="preserve">Herod Antipas. </w:t>
      </w:r>
      <w:r w:rsidRPr="009F02FC">
        <w:rPr>
          <w:rFonts w:ascii="Arial" w:hAnsi="Arial" w:cs="Arial"/>
          <w:sz w:val="21"/>
          <w:szCs w:val="18"/>
        </w:rPr>
        <w:t xml:space="preserve"> Cambridge: Cambridge Univ., 1972.</w:t>
      </w:r>
    </w:p>
    <w:p w14:paraId="7DA51447" w14:textId="77777777" w:rsidR="007743A7" w:rsidRPr="009F02FC" w:rsidRDefault="007743A7">
      <w:pPr>
        <w:tabs>
          <w:tab w:val="left" w:pos="920"/>
          <w:tab w:val="left" w:pos="6120"/>
          <w:tab w:val="left" w:pos="6480"/>
          <w:tab w:val="left" w:pos="7560"/>
          <w:tab w:val="left" w:pos="8820"/>
          <w:tab w:val="left" w:pos="9000"/>
        </w:tabs>
        <w:ind w:left="1300" w:right="-671" w:hanging="700"/>
        <w:rPr>
          <w:rFonts w:ascii="Arial" w:hAnsi="Arial" w:cs="Arial"/>
          <w:sz w:val="21"/>
          <w:szCs w:val="18"/>
        </w:rPr>
      </w:pPr>
    </w:p>
    <w:p w14:paraId="4107EE37" w14:textId="77777777" w:rsidR="007743A7" w:rsidRPr="009F02FC" w:rsidRDefault="007743A7">
      <w:pPr>
        <w:tabs>
          <w:tab w:val="left" w:pos="920"/>
          <w:tab w:val="left" w:pos="6120"/>
          <w:tab w:val="left" w:pos="6480"/>
          <w:tab w:val="left" w:pos="7560"/>
          <w:tab w:val="left" w:pos="8820"/>
          <w:tab w:val="left" w:pos="9000"/>
        </w:tabs>
        <w:ind w:left="1300" w:right="-671" w:hanging="7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 xml:space="preserve">Jeremias, J.  </w:t>
      </w:r>
      <w:r w:rsidRPr="009F02FC">
        <w:rPr>
          <w:rFonts w:ascii="Arial" w:hAnsi="Arial" w:cs="Arial"/>
          <w:i/>
          <w:sz w:val="21"/>
          <w:szCs w:val="18"/>
        </w:rPr>
        <w:t xml:space="preserve">Jerusalem in the Time of Jesus.  </w:t>
      </w:r>
      <w:r w:rsidRPr="009F02FC">
        <w:rPr>
          <w:rFonts w:ascii="Arial" w:hAnsi="Arial" w:cs="Arial"/>
          <w:sz w:val="21"/>
          <w:szCs w:val="18"/>
        </w:rPr>
        <w:t>Philadelphia: Fortress, 1969.</w:t>
      </w:r>
    </w:p>
    <w:p w14:paraId="684A8893" w14:textId="77777777" w:rsidR="007743A7" w:rsidRPr="009F02FC" w:rsidRDefault="007743A7">
      <w:pPr>
        <w:tabs>
          <w:tab w:val="left" w:pos="920"/>
          <w:tab w:val="left" w:pos="6120"/>
          <w:tab w:val="left" w:pos="6480"/>
          <w:tab w:val="left" w:pos="7560"/>
          <w:tab w:val="left" w:pos="8820"/>
          <w:tab w:val="left" w:pos="9000"/>
        </w:tabs>
        <w:ind w:left="1300" w:right="-671" w:hanging="700"/>
        <w:rPr>
          <w:rFonts w:ascii="Arial" w:hAnsi="Arial" w:cs="Arial"/>
          <w:sz w:val="21"/>
          <w:szCs w:val="18"/>
        </w:rPr>
      </w:pPr>
    </w:p>
    <w:p w14:paraId="0E664C04" w14:textId="77777777" w:rsidR="007743A7" w:rsidRPr="009F02FC" w:rsidRDefault="007743A7">
      <w:pPr>
        <w:tabs>
          <w:tab w:val="left" w:pos="920"/>
          <w:tab w:val="left" w:pos="6120"/>
          <w:tab w:val="left" w:pos="6480"/>
          <w:tab w:val="left" w:pos="7560"/>
          <w:tab w:val="left" w:pos="8820"/>
          <w:tab w:val="left" w:pos="9000"/>
        </w:tabs>
        <w:ind w:left="1300" w:right="-671" w:hanging="7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 xml:space="preserve">Schürer, E.  </w:t>
      </w:r>
      <w:r w:rsidRPr="009F02FC">
        <w:rPr>
          <w:rFonts w:ascii="Arial" w:hAnsi="Arial" w:cs="Arial"/>
          <w:i/>
          <w:sz w:val="21"/>
          <w:szCs w:val="18"/>
        </w:rPr>
        <w:t xml:space="preserve">The History of the Jewish People in the Age of Jesus Christ (175 </w:t>
      </w:r>
      <w:r w:rsidRPr="009F02FC">
        <w:rPr>
          <w:rFonts w:ascii="Arial" w:hAnsi="Arial" w:cs="Arial"/>
          <w:i/>
          <w:sz w:val="16"/>
          <w:szCs w:val="18"/>
        </w:rPr>
        <w:t>BC</w:t>
      </w:r>
      <w:r w:rsidRPr="009F02FC">
        <w:rPr>
          <w:rFonts w:ascii="Arial" w:hAnsi="Arial" w:cs="Arial"/>
          <w:i/>
          <w:sz w:val="21"/>
          <w:szCs w:val="18"/>
        </w:rPr>
        <w:t>—</w:t>
      </w:r>
      <w:r w:rsidRPr="009F02FC">
        <w:rPr>
          <w:rFonts w:ascii="Arial" w:hAnsi="Arial" w:cs="Arial"/>
          <w:i/>
          <w:sz w:val="16"/>
          <w:szCs w:val="18"/>
        </w:rPr>
        <w:t>AD</w:t>
      </w:r>
      <w:r w:rsidRPr="009F02FC">
        <w:rPr>
          <w:rFonts w:ascii="Arial" w:hAnsi="Arial" w:cs="Arial"/>
          <w:i/>
          <w:sz w:val="21"/>
          <w:szCs w:val="18"/>
        </w:rPr>
        <w:t xml:space="preserve"> 135).</w:t>
      </w:r>
      <w:r w:rsidRPr="009F02FC">
        <w:rPr>
          <w:rFonts w:ascii="Arial" w:hAnsi="Arial" w:cs="Arial"/>
          <w:sz w:val="21"/>
          <w:szCs w:val="18"/>
        </w:rPr>
        <w:t xml:space="preserve">  Revised and edited by G. Vermes, F. Millar, and M. Black.  2 vols.  Edinburgh: T. &amp; T. Clark, 1973-79.</w:t>
      </w:r>
    </w:p>
    <w:p w14:paraId="057EFC6A" w14:textId="77777777" w:rsidR="007743A7" w:rsidRPr="009F02FC" w:rsidRDefault="007743A7">
      <w:pPr>
        <w:tabs>
          <w:tab w:val="left" w:pos="920"/>
          <w:tab w:val="left" w:pos="6120"/>
          <w:tab w:val="left" w:pos="6480"/>
          <w:tab w:val="left" w:pos="7560"/>
          <w:tab w:val="left" w:pos="8820"/>
          <w:tab w:val="left" w:pos="9000"/>
        </w:tabs>
        <w:ind w:left="1300" w:right="-671" w:hanging="700"/>
        <w:rPr>
          <w:rFonts w:ascii="Arial" w:hAnsi="Arial" w:cs="Arial"/>
          <w:sz w:val="21"/>
          <w:szCs w:val="18"/>
        </w:rPr>
      </w:pPr>
    </w:p>
    <w:p w14:paraId="73A62281" w14:textId="77777777" w:rsidR="007743A7" w:rsidRPr="009F02FC" w:rsidRDefault="007743A7">
      <w:pPr>
        <w:tabs>
          <w:tab w:val="left" w:pos="920"/>
          <w:tab w:val="left" w:pos="6120"/>
          <w:tab w:val="left" w:pos="6480"/>
          <w:tab w:val="left" w:pos="7560"/>
          <w:tab w:val="left" w:pos="8820"/>
          <w:tab w:val="left" w:pos="9000"/>
        </w:tabs>
        <w:ind w:left="1300" w:right="-671" w:hanging="70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t xml:space="preserve">Richard L. Niswonger.  </w:t>
      </w:r>
      <w:r w:rsidRPr="009F02FC">
        <w:rPr>
          <w:rFonts w:ascii="Arial" w:hAnsi="Arial" w:cs="Arial"/>
          <w:i/>
          <w:sz w:val="21"/>
          <w:szCs w:val="18"/>
        </w:rPr>
        <w:t>New Testament History.</w:t>
      </w:r>
      <w:r w:rsidRPr="009F02FC">
        <w:rPr>
          <w:rFonts w:ascii="Arial" w:hAnsi="Arial" w:cs="Arial"/>
          <w:sz w:val="21"/>
          <w:szCs w:val="18"/>
        </w:rPr>
        <w:t xml:space="preserve">  Grand Rapids: Zondervan, 1988.</w:t>
      </w:r>
    </w:p>
    <w:p w14:paraId="4786B150"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b/>
          <w:sz w:val="21"/>
          <w:szCs w:val="18"/>
        </w:rPr>
      </w:pPr>
    </w:p>
    <w:p w14:paraId="154D2D0C"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t>II. Prophecies in Daniel</w:t>
      </w:r>
      <w:r w:rsidRPr="009F02FC">
        <w:rPr>
          <w:rFonts w:ascii="Arial" w:hAnsi="Arial" w:cs="Arial"/>
          <w:b/>
          <w:sz w:val="21"/>
          <w:szCs w:val="18"/>
        </w:rPr>
        <w:fldChar w:fldCharType="begin"/>
      </w:r>
      <w:r w:rsidRPr="009F02FC">
        <w:rPr>
          <w:rFonts w:ascii="Arial" w:hAnsi="Arial" w:cs="Arial"/>
          <w:b/>
          <w:sz w:val="21"/>
          <w:szCs w:val="18"/>
        </w:rPr>
        <w:instrText xml:space="preserve"> TC  "</w:instrText>
      </w:r>
      <w:bookmarkStart w:id="141" w:name="_Toc408127850"/>
      <w:bookmarkStart w:id="142" w:name="_Toc502996089"/>
      <w:r w:rsidRPr="009F02FC">
        <w:rPr>
          <w:rFonts w:ascii="Arial" w:hAnsi="Arial" w:cs="Arial"/>
          <w:b/>
          <w:sz w:val="21"/>
          <w:szCs w:val="18"/>
        </w:rPr>
        <w:instrText>Prophecies in Daniel</w:instrText>
      </w:r>
      <w:bookmarkEnd w:id="141"/>
      <w:bookmarkEnd w:id="142"/>
      <w:r w:rsidRPr="009F02FC">
        <w:rPr>
          <w:rFonts w:ascii="Arial" w:hAnsi="Arial" w:cs="Arial"/>
          <w:b/>
          <w:sz w:val="21"/>
          <w:szCs w:val="18"/>
        </w:rPr>
        <w:instrText xml:space="preserve">" \l 3 </w:instrText>
      </w:r>
      <w:r w:rsidRPr="009F02FC">
        <w:rPr>
          <w:rFonts w:ascii="Arial" w:hAnsi="Arial" w:cs="Arial"/>
          <w:b/>
          <w:sz w:val="21"/>
          <w:szCs w:val="18"/>
        </w:rPr>
        <w:fldChar w:fldCharType="end"/>
      </w:r>
    </w:p>
    <w:p w14:paraId="4CC5D6D0" w14:textId="77777777" w:rsidR="007743A7" w:rsidRPr="009F02FC" w:rsidRDefault="007743A7">
      <w:pPr>
        <w:tabs>
          <w:tab w:val="left" w:pos="6120"/>
          <w:tab w:val="left" w:pos="6480"/>
          <w:tab w:val="left" w:pos="7560"/>
          <w:tab w:val="left" w:pos="8820"/>
          <w:tab w:val="left" w:pos="9000"/>
        </w:tabs>
        <w:ind w:left="620" w:right="-671" w:hanging="340"/>
        <w:rPr>
          <w:rFonts w:ascii="Arial" w:hAnsi="Arial" w:cs="Arial"/>
          <w:sz w:val="21"/>
          <w:szCs w:val="18"/>
        </w:rPr>
      </w:pPr>
    </w:p>
    <w:p w14:paraId="5CCEBEE8" w14:textId="77777777" w:rsidR="007743A7" w:rsidRPr="009F02FC" w:rsidRDefault="007743A7">
      <w:pPr>
        <w:tabs>
          <w:tab w:val="left" w:pos="6120"/>
          <w:tab w:val="left" w:pos="6480"/>
          <w:tab w:val="left" w:pos="7560"/>
          <w:tab w:val="left" w:pos="8820"/>
          <w:tab w:val="left" w:pos="9000"/>
        </w:tabs>
        <w:ind w:left="620" w:right="-671" w:hanging="34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Context</w:t>
      </w:r>
      <w:r w:rsidRPr="009F02FC">
        <w:rPr>
          <w:rFonts w:ascii="Arial" w:hAnsi="Arial" w:cs="Arial"/>
          <w:sz w:val="21"/>
          <w:szCs w:val="18"/>
        </w:rPr>
        <w:t xml:space="preserve">: The exile (605-536 </w:t>
      </w:r>
      <w:r w:rsidRPr="009F02FC">
        <w:rPr>
          <w:rFonts w:ascii="Arial" w:hAnsi="Arial" w:cs="Arial"/>
          <w:sz w:val="16"/>
          <w:szCs w:val="18"/>
        </w:rPr>
        <w:t>BC</w:t>
      </w:r>
      <w:r w:rsidRPr="009F02FC">
        <w:rPr>
          <w:rFonts w:ascii="Arial" w:hAnsi="Arial" w:cs="Arial"/>
          <w:sz w:val="21"/>
          <w:szCs w:val="18"/>
        </w:rPr>
        <w:t>)</w:t>
      </w:r>
    </w:p>
    <w:p w14:paraId="027E9FDA"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4EC7324E"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i/>
          <w:sz w:val="21"/>
          <w:szCs w:val="18"/>
        </w:rPr>
        <w:t xml:space="preserve">Fall of Israel: </w:t>
      </w:r>
      <w:r w:rsidRPr="009F02FC">
        <w:rPr>
          <w:rFonts w:ascii="Arial" w:hAnsi="Arial" w:cs="Arial"/>
          <w:sz w:val="21"/>
          <w:szCs w:val="18"/>
        </w:rPr>
        <w:t xml:space="preserve">Assyria had conquered the northern kingdom of Israel (capital, Samaria) over 100 years before Daniel’s time due to Israel’s sin (722 </w:t>
      </w:r>
      <w:r w:rsidRPr="009F02FC">
        <w:rPr>
          <w:rFonts w:ascii="Arial" w:hAnsi="Arial" w:cs="Arial"/>
          <w:sz w:val="16"/>
          <w:szCs w:val="18"/>
        </w:rPr>
        <w:t>BC</w:t>
      </w:r>
      <w:r w:rsidRPr="009F02FC">
        <w:rPr>
          <w:rFonts w:ascii="Arial" w:hAnsi="Arial" w:cs="Arial"/>
          <w:sz w:val="21"/>
          <w:szCs w:val="18"/>
        </w:rPr>
        <w:t>).  These Jews were exiled (transplanted) to Assyria (northern Iraq today) and intermarried with pagan peoples (2 Kings 17:1-6, 24-26).  Assyria brought other conquered peoples into Israel who married the few poor Israelites that remained.  Their mixed-breed offspring were called Samaritans (cf. p. 59).</w:t>
      </w:r>
    </w:p>
    <w:p w14:paraId="4AE1B873" w14:textId="77777777" w:rsidR="007743A7" w:rsidRPr="009F02FC" w:rsidRDefault="007743A7">
      <w:pPr>
        <w:tabs>
          <w:tab w:val="left" w:pos="6120"/>
          <w:tab w:val="left" w:pos="6480"/>
          <w:tab w:val="left" w:pos="7560"/>
          <w:tab w:val="left" w:pos="8820"/>
          <w:tab w:val="left" w:pos="9000"/>
        </w:tabs>
        <w:ind w:left="900" w:right="-671" w:hanging="300"/>
        <w:jc w:val="center"/>
        <w:rPr>
          <w:rFonts w:ascii="Arial" w:hAnsi="Arial" w:cs="Arial"/>
          <w:sz w:val="21"/>
          <w:szCs w:val="18"/>
        </w:rPr>
      </w:pPr>
      <w:r w:rsidRPr="009F02FC">
        <w:rPr>
          <w:rFonts w:ascii="Arial" w:hAnsi="Arial" w:cs="Arial"/>
          <w:vanish/>
          <w:sz w:val="21"/>
          <w:szCs w:val="18"/>
        </w:rPr>
        <w:t>The Assyrian Empire (BKC, 1465)</w:t>
      </w:r>
    </w:p>
    <w:p w14:paraId="506DE3A6" w14:textId="77777777" w:rsidR="007743A7" w:rsidRPr="009F02FC" w:rsidRDefault="00FF3F2A">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noProof/>
          <w:sz w:val="21"/>
          <w:szCs w:val="18"/>
        </w:rPr>
        <w:drawing>
          <wp:inline distT="0" distB="0" distL="0" distR="0" wp14:anchorId="4BE6F6BB">
            <wp:extent cx="4359910" cy="1931670"/>
            <wp:effectExtent l="0" t="0" r="0" b="0"/>
            <wp:docPr id="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59910" cy="1931670"/>
                    </a:xfrm>
                    <a:prstGeom prst="rect">
                      <a:avLst/>
                    </a:prstGeom>
                    <a:noFill/>
                    <a:ln>
                      <a:noFill/>
                    </a:ln>
                  </pic:spPr>
                </pic:pic>
              </a:graphicData>
            </a:graphic>
          </wp:inline>
        </w:drawing>
      </w:r>
    </w:p>
    <w:p w14:paraId="22C34946"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i/>
          <w:sz w:val="21"/>
          <w:szCs w:val="18"/>
        </w:rPr>
        <w:t xml:space="preserve">Fall of Judah: </w:t>
      </w:r>
      <w:r w:rsidRPr="009F02FC">
        <w:rPr>
          <w:rFonts w:ascii="Arial" w:hAnsi="Arial" w:cs="Arial"/>
          <w:sz w:val="21"/>
          <w:szCs w:val="18"/>
        </w:rPr>
        <w:t xml:space="preserve">Judah also sinned greatly, and Daniel was taken away from the southern kingdom of Judah (capital, Jerusalem) into exile in 605 </w:t>
      </w:r>
      <w:r w:rsidRPr="009F02FC">
        <w:rPr>
          <w:rFonts w:ascii="Arial" w:hAnsi="Arial" w:cs="Arial"/>
          <w:sz w:val="16"/>
          <w:szCs w:val="18"/>
        </w:rPr>
        <w:t>BC</w:t>
      </w:r>
      <w:r w:rsidRPr="009F02FC">
        <w:rPr>
          <w:rFonts w:ascii="Arial" w:hAnsi="Arial" w:cs="Arial"/>
          <w:sz w:val="21"/>
          <w:szCs w:val="18"/>
        </w:rPr>
        <w:t xml:space="preserve"> by Nebuchadnezzar, king of Babylon (southern </w:t>
      </w:r>
      <w:r w:rsidRPr="009F02FC">
        <w:rPr>
          <w:rFonts w:ascii="Arial" w:hAnsi="Arial" w:cs="Arial"/>
          <w:sz w:val="21"/>
          <w:szCs w:val="18"/>
        </w:rPr>
        <w:lastRenderedPageBreak/>
        <w:t xml:space="preserve">Iraq today).  About 20 years later (586 </w:t>
      </w:r>
      <w:r w:rsidRPr="009F02FC">
        <w:rPr>
          <w:rFonts w:ascii="Arial" w:hAnsi="Arial" w:cs="Arial"/>
          <w:sz w:val="16"/>
          <w:szCs w:val="18"/>
        </w:rPr>
        <w:t>BC</w:t>
      </w:r>
      <w:r w:rsidRPr="009F02FC">
        <w:rPr>
          <w:rFonts w:ascii="Arial" w:hAnsi="Arial" w:cs="Arial"/>
          <w:sz w:val="21"/>
          <w:szCs w:val="18"/>
        </w:rPr>
        <w:t xml:space="preserve">) Jerusalem and the temple were destroyed and most of the population deported to Babylon.  </w:t>
      </w:r>
    </w:p>
    <w:p w14:paraId="38DEC079"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548AA4B8"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ab/>
        <w:t>The prophecies Daniel received came to him while waiting in Babylon wondering whether he or his people would ever see the land of Israel again (cf. “Chart of Old Testament Kings and Prophets,” p. 47).</w:t>
      </w:r>
    </w:p>
    <w:p w14:paraId="65DDFA9D" w14:textId="77777777" w:rsidR="007743A7" w:rsidRPr="009F02FC" w:rsidRDefault="007743A7">
      <w:pPr>
        <w:tabs>
          <w:tab w:val="left" w:pos="6120"/>
          <w:tab w:val="left" w:pos="6480"/>
          <w:tab w:val="left" w:pos="7560"/>
          <w:tab w:val="left" w:pos="8820"/>
          <w:tab w:val="left" w:pos="9000"/>
        </w:tabs>
        <w:ind w:left="620" w:right="-671" w:hanging="340"/>
        <w:rPr>
          <w:rFonts w:ascii="Arial" w:hAnsi="Arial" w:cs="Arial"/>
          <w:sz w:val="21"/>
          <w:szCs w:val="18"/>
        </w:rPr>
      </w:pPr>
    </w:p>
    <w:p w14:paraId="0FE435BA" w14:textId="77777777" w:rsidR="007743A7" w:rsidRPr="009F02FC" w:rsidRDefault="007743A7">
      <w:pPr>
        <w:tabs>
          <w:tab w:val="left" w:pos="6120"/>
          <w:tab w:val="left" w:pos="6480"/>
          <w:tab w:val="left" w:pos="7560"/>
          <w:tab w:val="left" w:pos="8820"/>
          <w:tab w:val="left" w:pos="9000"/>
        </w:tabs>
        <w:ind w:left="620" w:right="-671" w:hanging="34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Content</w:t>
      </w:r>
      <w:r w:rsidRPr="009F02FC">
        <w:rPr>
          <w:rFonts w:ascii="Arial" w:hAnsi="Arial" w:cs="Arial"/>
          <w:sz w:val="21"/>
          <w:szCs w:val="18"/>
        </w:rPr>
        <w:t>: Several times in the book Daniel sees revelations of the future kingdoms (cf. “Identification of the Four Kingdoms,” p. 50, and “Between the Testaments,” p. 51).</w:t>
      </w:r>
    </w:p>
    <w:p w14:paraId="40EDC822"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7D239697"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Daniel 2: The multi-material image (Babylon, Medo-Persia, Greece, Rome)</w:t>
      </w:r>
    </w:p>
    <w:p w14:paraId="595521AE"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31F9EF99"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Daniel 7: The four beasts (Babylon, Medo-Persia, Greece, Rome)</w:t>
      </w:r>
    </w:p>
    <w:p w14:paraId="5C697CD3"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55E685FD"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 xml:space="preserve">Daniel 8: The ram (Medo-Persia) and he-goat (Greece) </w:t>
      </w:r>
    </w:p>
    <w:p w14:paraId="07AF24DD"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6525DF9D"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 xml:space="preserve">Daniel 9: The “Seventy Sevens” prophecy predicts Israel’s Millennial Kingdom (v. 24). Also, it includes an incredibly accurate prophecy (vv. 25-27) that 483 years after Artaxerxes’ decree to rebuild Jerusalem (444 </w:t>
      </w:r>
      <w:r w:rsidRPr="009F02FC">
        <w:rPr>
          <w:rFonts w:ascii="Arial" w:hAnsi="Arial" w:cs="Arial"/>
          <w:sz w:val="16"/>
          <w:szCs w:val="18"/>
        </w:rPr>
        <w:t>BC</w:t>
      </w:r>
      <w:r w:rsidRPr="009F02FC">
        <w:rPr>
          <w:rFonts w:ascii="Arial" w:hAnsi="Arial" w:cs="Arial"/>
          <w:sz w:val="21"/>
          <w:szCs w:val="18"/>
        </w:rPr>
        <w:t>) the Messiah will die (</w:t>
      </w:r>
      <w:r w:rsidRPr="009F02FC">
        <w:rPr>
          <w:rFonts w:ascii="Arial" w:hAnsi="Arial" w:cs="Arial"/>
          <w:sz w:val="16"/>
          <w:szCs w:val="18"/>
        </w:rPr>
        <w:t>AD</w:t>
      </w:r>
      <w:r w:rsidRPr="009F02FC">
        <w:rPr>
          <w:rFonts w:ascii="Arial" w:hAnsi="Arial" w:cs="Arial"/>
          <w:sz w:val="21"/>
          <w:szCs w:val="18"/>
        </w:rPr>
        <w:t xml:space="preserve"> 33).  This is perhaps the most remarkable prophecy in the history of mankind as it came true to the very day—whether one uses the Jewish </w:t>
      </w:r>
      <w:r w:rsidRPr="009F02FC">
        <w:rPr>
          <w:rFonts w:ascii="Arial" w:hAnsi="Arial" w:cs="Arial"/>
          <w:i/>
          <w:sz w:val="21"/>
          <w:szCs w:val="18"/>
        </w:rPr>
        <w:t>or</w:t>
      </w:r>
      <w:r w:rsidRPr="009F02FC">
        <w:rPr>
          <w:rFonts w:ascii="Arial" w:hAnsi="Arial" w:cs="Arial"/>
          <w:sz w:val="21"/>
          <w:szCs w:val="18"/>
        </w:rPr>
        <w:t xml:space="preserve"> Gregorian calendar!  This is shown in Harold Hoehner’s </w:t>
      </w:r>
      <w:r w:rsidRPr="009F02FC">
        <w:rPr>
          <w:rFonts w:ascii="Arial" w:hAnsi="Arial" w:cs="Arial"/>
          <w:i/>
          <w:sz w:val="21"/>
          <w:szCs w:val="18"/>
        </w:rPr>
        <w:t>Chronological Aspects of the Life of Christ</w:t>
      </w:r>
      <w:r w:rsidRPr="009F02FC">
        <w:rPr>
          <w:rFonts w:ascii="Arial" w:hAnsi="Arial" w:cs="Arial"/>
          <w:sz w:val="21"/>
          <w:szCs w:val="18"/>
        </w:rPr>
        <w:t>, 115-39, and on the chart below:</w:t>
      </w:r>
    </w:p>
    <w:p w14:paraId="7900861D"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2425FEF2" w14:textId="77777777" w:rsidR="007743A7" w:rsidRPr="009F02FC" w:rsidRDefault="007743A7">
      <w:pPr>
        <w:tabs>
          <w:tab w:val="left" w:pos="6120"/>
          <w:tab w:val="left" w:pos="6480"/>
          <w:tab w:val="left" w:pos="7560"/>
          <w:tab w:val="left" w:pos="8820"/>
          <w:tab w:val="left" w:pos="9000"/>
        </w:tabs>
        <w:ind w:left="900" w:right="-671" w:hanging="300"/>
        <w:jc w:val="center"/>
        <w:rPr>
          <w:rFonts w:ascii="Arial" w:hAnsi="Arial" w:cs="Arial"/>
          <w:sz w:val="21"/>
          <w:szCs w:val="18"/>
        </w:rPr>
      </w:pPr>
      <w:r w:rsidRPr="009F02FC">
        <w:rPr>
          <w:rFonts w:ascii="Arial" w:hAnsi="Arial" w:cs="Arial"/>
          <w:vanish/>
          <w:sz w:val="21"/>
          <w:szCs w:val="18"/>
        </w:rPr>
        <w:t>The 483 Years in the Jewish and Gregorian Calendars</w:t>
      </w:r>
    </w:p>
    <w:p w14:paraId="60B25FDB" w14:textId="77777777" w:rsidR="007743A7" w:rsidRPr="009F02FC" w:rsidRDefault="00FF3F2A">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noProof/>
          <w:sz w:val="21"/>
          <w:szCs w:val="18"/>
        </w:rPr>
        <w:drawing>
          <wp:inline distT="0" distB="0" distL="0" distR="0" wp14:anchorId="335A00D7">
            <wp:extent cx="5080635" cy="2555240"/>
            <wp:effectExtent l="0" t="0" r="0" b="0"/>
            <wp:docPr id="3"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80635" cy="2555240"/>
                    </a:xfrm>
                    <a:prstGeom prst="rect">
                      <a:avLst/>
                    </a:prstGeom>
                    <a:noFill/>
                    <a:ln>
                      <a:noFill/>
                    </a:ln>
                  </pic:spPr>
                </pic:pic>
              </a:graphicData>
            </a:graphic>
          </wp:inline>
        </w:drawing>
      </w:r>
    </w:p>
    <w:p w14:paraId="36143B83"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21"/>
          <w:szCs w:val="18"/>
        </w:rPr>
      </w:pPr>
      <w:r w:rsidRPr="009F02FC">
        <w:rPr>
          <w:rFonts w:ascii="Arial" w:hAnsi="Arial" w:cs="Arial"/>
          <w:sz w:val="21"/>
          <w:szCs w:val="18"/>
        </w:rPr>
        <w:br w:type="page"/>
      </w:r>
    </w:p>
    <w:p w14:paraId="413BDA18"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21"/>
          <w:szCs w:val="18"/>
        </w:rPr>
      </w:pPr>
      <w:r w:rsidRPr="009F02FC">
        <w:rPr>
          <w:rFonts w:ascii="Arial" w:hAnsi="Arial" w:cs="Arial"/>
          <w:sz w:val="21"/>
          <w:szCs w:val="18"/>
        </w:rPr>
        <w:lastRenderedPageBreak/>
        <w:t>Identification of the Four Kingdoms</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143" w:name="_Toc408127851"/>
      <w:bookmarkStart w:id="144" w:name="_Toc502996090"/>
      <w:r w:rsidRPr="009F02FC">
        <w:rPr>
          <w:rFonts w:ascii="Arial" w:hAnsi="Arial" w:cs="Arial"/>
          <w:sz w:val="21"/>
          <w:szCs w:val="18"/>
        </w:rPr>
        <w:instrText>Identification of the Four Kingdoms</w:instrText>
      </w:r>
      <w:bookmarkEnd w:id="143"/>
      <w:bookmarkEnd w:id="144"/>
      <w:r w:rsidRPr="009F02FC">
        <w:rPr>
          <w:rFonts w:ascii="Arial" w:hAnsi="Arial" w:cs="Arial"/>
          <w:sz w:val="21"/>
          <w:szCs w:val="18"/>
        </w:rPr>
        <w:instrText xml:space="preserve">" \l 4 </w:instrText>
      </w:r>
      <w:r w:rsidRPr="009F02FC">
        <w:rPr>
          <w:rFonts w:ascii="Arial" w:hAnsi="Arial" w:cs="Arial"/>
          <w:sz w:val="21"/>
          <w:szCs w:val="18"/>
        </w:rPr>
        <w:fldChar w:fldCharType="end"/>
      </w:r>
    </w:p>
    <w:p w14:paraId="302AABD4"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21"/>
          <w:szCs w:val="18"/>
        </w:rPr>
      </w:pPr>
      <w:r w:rsidRPr="009F02FC">
        <w:rPr>
          <w:rFonts w:ascii="Arial" w:hAnsi="Arial" w:cs="Arial"/>
          <w:i/>
          <w:sz w:val="21"/>
          <w:szCs w:val="18"/>
        </w:rPr>
        <w:t xml:space="preserve">Bible Visual Resource Book, </w:t>
      </w:r>
      <w:r w:rsidRPr="009F02FC">
        <w:rPr>
          <w:rFonts w:ascii="Arial" w:hAnsi="Arial" w:cs="Arial"/>
          <w:sz w:val="21"/>
          <w:szCs w:val="18"/>
        </w:rPr>
        <w:t>133</w:t>
      </w:r>
    </w:p>
    <w:p w14:paraId="700EA713"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21"/>
          <w:szCs w:val="18"/>
        </w:rPr>
      </w:pPr>
      <w:r w:rsidRPr="009F02FC">
        <w:rPr>
          <w:rFonts w:ascii="Arial" w:hAnsi="Arial" w:cs="Arial"/>
          <w:sz w:val="21"/>
          <w:szCs w:val="18"/>
        </w:rPr>
        <w:br w:type="page"/>
      </w:r>
    </w:p>
    <w:p w14:paraId="7D2C738B"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21"/>
          <w:szCs w:val="18"/>
        </w:rPr>
      </w:pPr>
      <w:r w:rsidRPr="009F02FC">
        <w:rPr>
          <w:rFonts w:ascii="Arial" w:hAnsi="Arial" w:cs="Arial"/>
          <w:sz w:val="21"/>
          <w:szCs w:val="18"/>
        </w:rPr>
        <w:lastRenderedPageBreak/>
        <w:t>Between the Testaments</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145" w:name="_Toc408127852"/>
      <w:bookmarkStart w:id="146" w:name="_Toc502996091"/>
      <w:r w:rsidRPr="009F02FC">
        <w:rPr>
          <w:rFonts w:ascii="Arial" w:hAnsi="Arial" w:cs="Arial"/>
          <w:sz w:val="21"/>
          <w:szCs w:val="18"/>
        </w:rPr>
        <w:instrText>Between the Testaments</w:instrText>
      </w:r>
      <w:bookmarkEnd w:id="145"/>
      <w:bookmarkEnd w:id="146"/>
      <w:r w:rsidRPr="009F02FC">
        <w:rPr>
          <w:rFonts w:ascii="Arial" w:hAnsi="Arial" w:cs="Arial"/>
          <w:sz w:val="21"/>
          <w:szCs w:val="18"/>
        </w:rPr>
        <w:instrText xml:space="preserve">" \l 4 </w:instrText>
      </w:r>
      <w:r w:rsidRPr="009F02FC">
        <w:rPr>
          <w:rFonts w:ascii="Arial" w:hAnsi="Arial" w:cs="Arial"/>
          <w:sz w:val="21"/>
          <w:szCs w:val="18"/>
        </w:rPr>
        <w:fldChar w:fldCharType="end"/>
      </w:r>
    </w:p>
    <w:p w14:paraId="2D598E10"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21"/>
          <w:szCs w:val="18"/>
        </w:rPr>
      </w:pPr>
      <w:r w:rsidRPr="009F02FC">
        <w:rPr>
          <w:rFonts w:ascii="Arial" w:hAnsi="Arial" w:cs="Arial"/>
          <w:i/>
          <w:sz w:val="21"/>
          <w:szCs w:val="18"/>
        </w:rPr>
        <w:t xml:space="preserve">Bible Visual Resource Book, </w:t>
      </w:r>
      <w:r w:rsidRPr="009F02FC">
        <w:rPr>
          <w:rFonts w:ascii="Arial" w:hAnsi="Arial" w:cs="Arial"/>
          <w:sz w:val="21"/>
          <w:szCs w:val="18"/>
        </w:rPr>
        <w:t>167</w:t>
      </w:r>
    </w:p>
    <w:p w14:paraId="5FABCB4F"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Cs w:val="18"/>
        </w:rPr>
      </w:pPr>
      <w:r w:rsidRPr="009F02FC">
        <w:rPr>
          <w:rFonts w:ascii="Arial" w:hAnsi="Arial" w:cs="Arial"/>
          <w:sz w:val="21"/>
          <w:szCs w:val="18"/>
        </w:rPr>
        <w:br w:type="page"/>
      </w:r>
      <w:r w:rsidRPr="009F02FC">
        <w:rPr>
          <w:rFonts w:ascii="Arial" w:hAnsi="Arial" w:cs="Arial"/>
          <w:b/>
          <w:sz w:val="32"/>
          <w:szCs w:val="18"/>
        </w:rPr>
        <w:lastRenderedPageBreak/>
        <w:t>Maps of Intertestamental Empires</w:t>
      </w:r>
      <w:r w:rsidRPr="009F02FC">
        <w:rPr>
          <w:rFonts w:ascii="Arial" w:hAnsi="Arial" w:cs="Arial"/>
          <w:sz w:val="8"/>
          <w:szCs w:val="18"/>
        </w:rPr>
        <w:fldChar w:fldCharType="begin"/>
      </w:r>
      <w:r w:rsidRPr="009F02FC">
        <w:rPr>
          <w:rFonts w:ascii="Arial" w:hAnsi="Arial" w:cs="Arial"/>
          <w:sz w:val="8"/>
          <w:szCs w:val="18"/>
        </w:rPr>
        <w:instrText xml:space="preserve"> TC  "</w:instrText>
      </w:r>
      <w:bookmarkStart w:id="147" w:name="_Toc408127853"/>
      <w:bookmarkStart w:id="148" w:name="_Toc502996092"/>
      <w:r w:rsidRPr="009F02FC">
        <w:rPr>
          <w:rFonts w:ascii="Arial" w:hAnsi="Arial" w:cs="Arial"/>
          <w:sz w:val="8"/>
          <w:szCs w:val="18"/>
        </w:rPr>
        <w:instrText>Maps of Intertestamental Empires</w:instrText>
      </w:r>
      <w:bookmarkEnd w:id="147"/>
      <w:bookmarkEnd w:id="148"/>
      <w:r w:rsidRPr="009F02FC">
        <w:rPr>
          <w:rFonts w:ascii="Arial" w:hAnsi="Arial" w:cs="Arial"/>
          <w:sz w:val="8"/>
          <w:szCs w:val="18"/>
        </w:rPr>
        <w:instrText xml:space="preserve">" \l 4 </w:instrText>
      </w:r>
      <w:r w:rsidRPr="009F02FC">
        <w:rPr>
          <w:rFonts w:ascii="Arial" w:hAnsi="Arial" w:cs="Arial"/>
          <w:sz w:val="8"/>
          <w:szCs w:val="18"/>
        </w:rPr>
        <w:fldChar w:fldCharType="end"/>
      </w:r>
    </w:p>
    <w:p w14:paraId="5CA38B2F"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21"/>
          <w:szCs w:val="18"/>
        </w:rPr>
      </w:pPr>
      <w:r w:rsidRPr="009F02FC">
        <w:rPr>
          <w:rFonts w:ascii="Arial" w:hAnsi="Arial" w:cs="Arial"/>
          <w:sz w:val="21"/>
          <w:szCs w:val="18"/>
        </w:rPr>
        <w:br w:type="page"/>
      </w:r>
    </w:p>
    <w:p w14:paraId="091F8316" w14:textId="77777777" w:rsidR="007743A7" w:rsidRPr="009F02FC" w:rsidRDefault="007743A7">
      <w:pPr>
        <w:tabs>
          <w:tab w:val="left" w:pos="360"/>
          <w:tab w:val="left" w:pos="6120"/>
          <w:tab w:val="left" w:pos="7560"/>
          <w:tab w:val="left" w:pos="8820"/>
        </w:tabs>
        <w:ind w:left="360" w:right="-671" w:hanging="360"/>
        <w:jc w:val="center"/>
        <w:rPr>
          <w:rFonts w:ascii="Arial" w:hAnsi="Arial" w:cs="Arial"/>
          <w:vanish/>
          <w:sz w:val="21"/>
          <w:szCs w:val="18"/>
        </w:rPr>
      </w:pPr>
      <w:r w:rsidRPr="009F02FC">
        <w:rPr>
          <w:rFonts w:ascii="Arial" w:hAnsi="Arial" w:cs="Arial"/>
          <w:vanish/>
          <w:sz w:val="21"/>
          <w:szCs w:val="18"/>
        </w:rPr>
        <w:lastRenderedPageBreak/>
        <w:fldChar w:fldCharType="begin"/>
      </w:r>
      <w:r w:rsidRPr="009F02FC">
        <w:rPr>
          <w:rFonts w:ascii="Arial" w:hAnsi="Arial" w:cs="Arial"/>
          <w:vanish/>
          <w:sz w:val="21"/>
          <w:szCs w:val="18"/>
        </w:rPr>
        <w:instrText xml:space="preserve"> TC </w:instrText>
      </w:r>
      <w:r w:rsidRPr="009F02FC">
        <w:rPr>
          <w:rFonts w:ascii="Arial" w:hAnsi="Arial" w:cs="Arial"/>
          <w:sz w:val="21"/>
          <w:szCs w:val="18"/>
        </w:rPr>
        <w:instrText xml:space="preserve"> "</w:instrText>
      </w:r>
      <w:bookmarkStart w:id="149" w:name="_Toc408127854"/>
      <w:bookmarkStart w:id="150" w:name="_Toc502996093"/>
      <w:r w:rsidRPr="009F02FC">
        <w:rPr>
          <w:rFonts w:ascii="Arial" w:hAnsi="Arial" w:cs="Arial"/>
          <w:sz w:val="21"/>
          <w:szCs w:val="18"/>
        </w:rPr>
        <w:instrText>Intertestamental Chronology</w:instrText>
      </w:r>
      <w:bookmarkEnd w:id="149"/>
      <w:bookmarkEnd w:id="150"/>
      <w:r w:rsidRPr="009F02FC">
        <w:rPr>
          <w:rFonts w:ascii="Arial" w:hAnsi="Arial" w:cs="Arial"/>
          <w:sz w:val="21"/>
          <w:szCs w:val="18"/>
        </w:rPr>
        <w:instrText xml:space="preserve"> " \l 4 </w:instrText>
      </w:r>
      <w:r w:rsidRPr="009F02FC">
        <w:rPr>
          <w:rFonts w:ascii="Arial" w:hAnsi="Arial" w:cs="Arial"/>
          <w:vanish/>
          <w:sz w:val="21"/>
          <w:szCs w:val="18"/>
        </w:rPr>
        <w:fldChar w:fldCharType="end"/>
      </w:r>
    </w:p>
    <w:p w14:paraId="18F4A3E2"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21"/>
          <w:szCs w:val="18"/>
        </w:rPr>
      </w:pPr>
      <w:r w:rsidRPr="009F02FC">
        <w:rPr>
          <w:rFonts w:ascii="Arial" w:hAnsi="Arial" w:cs="Arial"/>
          <w:vanish/>
          <w:sz w:val="21"/>
          <w:szCs w:val="18"/>
        </w:rPr>
        <w:t>Walton</w:t>
      </w:r>
      <w:r w:rsidRPr="009F02FC">
        <w:rPr>
          <w:rFonts w:ascii="Arial" w:hAnsi="Arial" w:cs="Arial"/>
          <w:sz w:val="21"/>
          <w:szCs w:val="18"/>
        </w:rPr>
        <w:br w:type="page"/>
      </w:r>
    </w:p>
    <w:p w14:paraId="7C3FD41D" w14:textId="77777777" w:rsidR="007743A7" w:rsidRPr="009F02FC" w:rsidRDefault="007743A7">
      <w:pPr>
        <w:tabs>
          <w:tab w:val="left" w:pos="360"/>
          <w:tab w:val="left" w:pos="6120"/>
          <w:tab w:val="left" w:pos="7560"/>
          <w:tab w:val="left" w:pos="8820"/>
        </w:tabs>
        <w:ind w:left="360" w:right="-671" w:hanging="360"/>
        <w:jc w:val="center"/>
        <w:rPr>
          <w:rFonts w:ascii="Arial" w:hAnsi="Arial" w:cs="Arial"/>
          <w:vanish/>
          <w:sz w:val="21"/>
          <w:szCs w:val="18"/>
        </w:rPr>
      </w:pPr>
      <w:r w:rsidRPr="009F02FC">
        <w:rPr>
          <w:rFonts w:ascii="Arial" w:hAnsi="Arial" w:cs="Arial"/>
          <w:vanish/>
          <w:sz w:val="21"/>
          <w:szCs w:val="18"/>
        </w:rPr>
        <w:lastRenderedPageBreak/>
        <w:fldChar w:fldCharType="begin"/>
      </w:r>
      <w:r w:rsidRPr="009F02FC">
        <w:rPr>
          <w:rFonts w:ascii="Arial" w:hAnsi="Arial" w:cs="Arial"/>
          <w:vanish/>
          <w:sz w:val="21"/>
          <w:szCs w:val="18"/>
        </w:rPr>
        <w:instrText xml:space="preserve"> TC </w:instrText>
      </w:r>
      <w:r w:rsidRPr="009F02FC">
        <w:rPr>
          <w:rFonts w:ascii="Arial" w:hAnsi="Arial" w:cs="Arial"/>
          <w:sz w:val="21"/>
          <w:szCs w:val="18"/>
        </w:rPr>
        <w:instrText xml:space="preserve"> "</w:instrText>
      </w:r>
      <w:bookmarkStart w:id="151" w:name="_Toc408127855"/>
      <w:bookmarkStart w:id="152" w:name="_Toc502996094"/>
      <w:r w:rsidRPr="009F02FC">
        <w:rPr>
          <w:rFonts w:ascii="Arial" w:hAnsi="Arial" w:cs="Arial"/>
          <w:sz w:val="21"/>
          <w:szCs w:val="18"/>
        </w:rPr>
        <w:instrText>A Chronological History of Palestine</w:instrText>
      </w:r>
      <w:bookmarkEnd w:id="151"/>
      <w:bookmarkEnd w:id="152"/>
      <w:r w:rsidRPr="009F02FC">
        <w:rPr>
          <w:rFonts w:ascii="Arial" w:hAnsi="Arial" w:cs="Arial"/>
          <w:sz w:val="21"/>
          <w:szCs w:val="18"/>
        </w:rPr>
        <w:instrText xml:space="preserve"> " \l 4 </w:instrText>
      </w:r>
      <w:r w:rsidRPr="009F02FC">
        <w:rPr>
          <w:rFonts w:ascii="Arial" w:hAnsi="Arial" w:cs="Arial"/>
          <w:vanish/>
          <w:sz w:val="21"/>
          <w:szCs w:val="18"/>
        </w:rPr>
        <w:fldChar w:fldCharType="end"/>
      </w:r>
    </w:p>
    <w:p w14:paraId="37B95386"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21"/>
          <w:szCs w:val="18"/>
        </w:rPr>
      </w:pPr>
      <w:r w:rsidRPr="009F02FC">
        <w:rPr>
          <w:rFonts w:ascii="Arial" w:hAnsi="Arial" w:cs="Arial"/>
          <w:vanish/>
          <w:sz w:val="21"/>
          <w:szCs w:val="18"/>
        </w:rPr>
        <w:t>House (1 of 2)</w:t>
      </w:r>
      <w:r w:rsidRPr="009F02FC">
        <w:rPr>
          <w:rFonts w:ascii="Arial" w:hAnsi="Arial" w:cs="Arial"/>
          <w:sz w:val="21"/>
          <w:szCs w:val="18"/>
        </w:rPr>
        <w:br w:type="page"/>
      </w:r>
    </w:p>
    <w:p w14:paraId="5BC6003D"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21"/>
          <w:szCs w:val="18"/>
        </w:rPr>
      </w:pPr>
      <w:r w:rsidRPr="009F02FC">
        <w:rPr>
          <w:rFonts w:ascii="Arial" w:hAnsi="Arial" w:cs="Arial"/>
          <w:sz w:val="21"/>
          <w:szCs w:val="18"/>
        </w:rPr>
        <w:lastRenderedPageBreak/>
        <w:t>A Chronological History of Palestine (2 of 2)</w:t>
      </w:r>
    </w:p>
    <w:p w14:paraId="560405B7"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sectPr w:rsidR="007743A7" w:rsidRPr="009F02FC" w:rsidSect="007743A7">
          <w:headerReference w:type="even" r:id="rId46"/>
          <w:headerReference w:type="default" r:id="rId47"/>
          <w:headerReference w:type="first" r:id="rId48"/>
          <w:pgSz w:w="11909" w:h="16834"/>
          <w:pgMar w:top="576" w:right="1181" w:bottom="576" w:left="1742" w:header="576" w:footer="576" w:gutter="0"/>
          <w:cols w:space="720"/>
        </w:sectPr>
      </w:pPr>
    </w:p>
    <w:p w14:paraId="735C2A59"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lastRenderedPageBreak/>
        <w:t xml:space="preserve">III. </w:t>
      </w:r>
      <w:bookmarkStart w:id="153" w:name="oBabylonian"/>
      <w:r w:rsidRPr="009F02FC">
        <w:rPr>
          <w:rFonts w:ascii="Arial" w:hAnsi="Arial" w:cs="Arial"/>
          <w:b/>
          <w:sz w:val="21"/>
          <w:szCs w:val="18"/>
        </w:rPr>
        <w:t xml:space="preserve">Babylonian Rule </w:t>
      </w:r>
      <w:bookmarkEnd w:id="153"/>
      <w:r w:rsidRPr="009F02FC">
        <w:rPr>
          <w:rFonts w:ascii="Arial" w:hAnsi="Arial" w:cs="Arial"/>
          <w:b/>
          <w:sz w:val="21"/>
          <w:szCs w:val="18"/>
        </w:rPr>
        <w:t xml:space="preserve">over Israel (605—539 </w:t>
      </w:r>
      <w:r w:rsidRPr="009F02FC">
        <w:rPr>
          <w:rFonts w:ascii="Arial" w:hAnsi="Arial" w:cs="Arial"/>
          <w:b/>
          <w:sz w:val="16"/>
          <w:szCs w:val="18"/>
        </w:rPr>
        <w:t>BC</w:t>
      </w:r>
      <w:r w:rsidRPr="009F02FC">
        <w:rPr>
          <w:rFonts w:ascii="Arial" w:hAnsi="Arial" w:cs="Arial"/>
          <w:b/>
          <w:sz w:val="21"/>
          <w:szCs w:val="18"/>
        </w:rPr>
        <w:t>)</w:t>
      </w:r>
      <w:r w:rsidRPr="009F02FC">
        <w:rPr>
          <w:rFonts w:ascii="Arial" w:hAnsi="Arial" w:cs="Arial"/>
          <w:b/>
          <w:sz w:val="11"/>
          <w:szCs w:val="18"/>
        </w:rPr>
        <w:fldChar w:fldCharType="begin"/>
      </w:r>
      <w:r w:rsidRPr="009F02FC">
        <w:rPr>
          <w:rFonts w:ascii="Arial" w:hAnsi="Arial" w:cs="Arial"/>
          <w:b/>
          <w:sz w:val="11"/>
          <w:szCs w:val="18"/>
        </w:rPr>
        <w:instrText xml:space="preserve"> TC  "</w:instrText>
      </w:r>
      <w:bookmarkStart w:id="154" w:name="_Toc408127856"/>
      <w:bookmarkStart w:id="155" w:name="_Toc502996095"/>
      <w:r w:rsidRPr="009F02FC">
        <w:rPr>
          <w:rFonts w:ascii="Arial" w:hAnsi="Arial" w:cs="Arial"/>
          <w:b/>
          <w:sz w:val="11"/>
          <w:szCs w:val="18"/>
        </w:rPr>
        <w:instrText>Babylonian Rule over Palestine (605—539 BC)</w:instrText>
      </w:r>
      <w:bookmarkEnd w:id="154"/>
      <w:bookmarkEnd w:id="155"/>
      <w:r w:rsidRPr="009F02FC">
        <w:rPr>
          <w:rFonts w:ascii="Arial" w:hAnsi="Arial" w:cs="Arial"/>
          <w:b/>
          <w:sz w:val="11"/>
          <w:szCs w:val="18"/>
        </w:rPr>
        <w:instrText xml:space="preserve">" \l 3 </w:instrText>
      </w:r>
      <w:r w:rsidRPr="009F02FC">
        <w:rPr>
          <w:rFonts w:ascii="Arial" w:hAnsi="Arial" w:cs="Arial"/>
          <w:b/>
          <w:sz w:val="11"/>
          <w:szCs w:val="18"/>
        </w:rPr>
        <w:fldChar w:fldCharType="end"/>
      </w:r>
    </w:p>
    <w:p w14:paraId="31D1959D"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p>
    <w:p w14:paraId="5065767C"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b/>
          <w:sz w:val="21"/>
          <w:szCs w:val="18"/>
        </w:rPr>
      </w:pPr>
      <w:r w:rsidRPr="009F02FC">
        <w:rPr>
          <w:rFonts w:ascii="Arial" w:hAnsi="Arial" w:cs="Arial"/>
          <w:b/>
          <w:sz w:val="21"/>
          <w:szCs w:val="18"/>
        </w:rPr>
        <w:t>A.</w:t>
      </w:r>
      <w:r w:rsidRPr="009F02FC">
        <w:rPr>
          <w:rFonts w:ascii="Arial" w:hAnsi="Arial" w:cs="Arial"/>
          <w:b/>
          <w:sz w:val="21"/>
          <w:szCs w:val="18"/>
        </w:rPr>
        <w:tab/>
        <w:t xml:space="preserve">Three Deportations </w:t>
      </w:r>
      <w:r w:rsidRPr="009F02FC">
        <w:rPr>
          <w:rFonts w:ascii="Arial" w:hAnsi="Arial" w:cs="Arial"/>
          <w:sz w:val="21"/>
          <w:szCs w:val="18"/>
        </w:rPr>
        <w:t>(cf. OTS, 370)</w:t>
      </w:r>
    </w:p>
    <w:p w14:paraId="5F7F53B4"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p>
    <w:p w14:paraId="32BB065F"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r w:rsidRPr="009F02FC">
        <w:rPr>
          <w:rFonts w:ascii="Arial" w:hAnsi="Arial" w:cs="Arial"/>
          <w:sz w:val="21"/>
          <w:szCs w:val="18"/>
        </w:rPr>
        <w:tab/>
        <w:t xml:space="preserve">Note: Babylon’s philosophy was to </w:t>
      </w:r>
      <w:r w:rsidRPr="009F02FC">
        <w:rPr>
          <w:rFonts w:ascii="Arial" w:hAnsi="Arial" w:cs="Arial"/>
          <w:i/>
          <w:sz w:val="21"/>
          <w:szCs w:val="18"/>
        </w:rPr>
        <w:t>bring</w:t>
      </w:r>
      <w:r w:rsidRPr="009F02FC">
        <w:rPr>
          <w:rFonts w:ascii="Arial" w:hAnsi="Arial" w:cs="Arial"/>
          <w:sz w:val="21"/>
          <w:szCs w:val="18"/>
        </w:rPr>
        <w:t xml:space="preserve"> captive peoples to their own land.</w:t>
      </w:r>
    </w:p>
    <w:p w14:paraId="4BF02627"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56F4967C"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sz w:val="21"/>
          <w:szCs w:val="18"/>
          <w:u w:val="single"/>
        </w:rPr>
        <w:t xml:space="preserve">605 </w:t>
      </w:r>
      <w:r w:rsidRPr="009F02FC">
        <w:rPr>
          <w:rFonts w:ascii="Arial" w:hAnsi="Arial" w:cs="Arial"/>
          <w:sz w:val="16"/>
          <w:szCs w:val="18"/>
          <w:u w:val="single"/>
        </w:rPr>
        <w:t>BC</w:t>
      </w:r>
      <w:r w:rsidRPr="009F02FC">
        <w:rPr>
          <w:rFonts w:ascii="Arial" w:hAnsi="Arial" w:cs="Arial"/>
          <w:sz w:val="21"/>
          <w:szCs w:val="18"/>
        </w:rPr>
        <w:t xml:space="preserve">  Babylon (Nebuchadnezzar II) defeated Egypt at the Battle of Carchemish (p. 50) at the headwaters of the Euphrates.  King Jehoiakim of Judah had been subject to Egypt for its sin, but then became subject to the victor, Babylon.  However, then Jehoiakim rebelled.</w:t>
      </w:r>
    </w:p>
    <w:p w14:paraId="003DF79B"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64509FA4"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ab/>
      </w:r>
      <w:r w:rsidRPr="009F02FC">
        <w:rPr>
          <w:rFonts w:ascii="Arial" w:hAnsi="Arial" w:cs="Arial"/>
          <w:sz w:val="21"/>
          <w:szCs w:val="18"/>
          <w:u w:val="single"/>
        </w:rPr>
        <w:t>First Deportation</w:t>
      </w:r>
      <w:r w:rsidRPr="009F02FC">
        <w:rPr>
          <w:rFonts w:ascii="Arial" w:hAnsi="Arial" w:cs="Arial"/>
          <w:sz w:val="21"/>
          <w:szCs w:val="18"/>
        </w:rPr>
        <w:t>: Nebuchadnezzar plundered the Jerusalem temple treasures and took captive prominent citizens such as Daniel (2 Kings 24:1-7; 2 Chron. 36:5-8; Dan. 1:1-4).</w:t>
      </w:r>
    </w:p>
    <w:p w14:paraId="04094879"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732E0F6A"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sz w:val="21"/>
          <w:szCs w:val="18"/>
          <w:u w:val="single"/>
        </w:rPr>
        <w:t xml:space="preserve">597 </w:t>
      </w:r>
      <w:r w:rsidRPr="009F02FC">
        <w:rPr>
          <w:rFonts w:ascii="Arial" w:hAnsi="Arial" w:cs="Arial"/>
          <w:sz w:val="16"/>
          <w:szCs w:val="18"/>
          <w:u w:val="single"/>
        </w:rPr>
        <w:t>BC</w:t>
      </w:r>
      <w:r w:rsidRPr="009F02FC">
        <w:rPr>
          <w:rFonts w:ascii="Arial" w:hAnsi="Arial" w:cs="Arial"/>
          <w:sz w:val="21"/>
          <w:szCs w:val="18"/>
        </w:rPr>
        <w:t xml:space="preserve">  Jerusalem (under King Jehoiachin) revolted and came under a brief siege again.</w:t>
      </w:r>
    </w:p>
    <w:p w14:paraId="49123DF5"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5BDFC1C9"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ab/>
      </w:r>
      <w:r w:rsidRPr="009F02FC">
        <w:rPr>
          <w:rFonts w:ascii="Arial" w:hAnsi="Arial" w:cs="Arial"/>
          <w:sz w:val="21"/>
          <w:szCs w:val="18"/>
          <w:u w:val="single"/>
        </w:rPr>
        <w:t>Second Deportation</w:t>
      </w:r>
      <w:r w:rsidRPr="009F02FC">
        <w:rPr>
          <w:rFonts w:ascii="Arial" w:hAnsi="Arial" w:cs="Arial"/>
          <w:sz w:val="21"/>
          <w:szCs w:val="18"/>
        </w:rPr>
        <w:t>: Nebuchadnezzar exiled to Babylon 10,000 captives—all the leading men such as Jehoiachin, Ezekiel, and Mordecai, as well as the skilled craftsmen (2 Kings 24:10-16; Ezek. 1:1-2).</w:t>
      </w:r>
    </w:p>
    <w:p w14:paraId="321A176F"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2E01C7E1"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r>
      <w:r w:rsidRPr="009F02FC">
        <w:rPr>
          <w:rFonts w:ascii="Arial" w:hAnsi="Arial" w:cs="Arial"/>
          <w:sz w:val="21"/>
          <w:szCs w:val="18"/>
          <w:u w:val="single"/>
        </w:rPr>
        <w:t xml:space="preserve">586 </w:t>
      </w:r>
      <w:r w:rsidRPr="009F02FC">
        <w:rPr>
          <w:rFonts w:ascii="Arial" w:hAnsi="Arial" w:cs="Arial"/>
          <w:sz w:val="16"/>
          <w:szCs w:val="18"/>
          <w:u w:val="single"/>
        </w:rPr>
        <w:t>BC</w:t>
      </w:r>
      <w:r w:rsidRPr="009F02FC">
        <w:rPr>
          <w:rFonts w:ascii="Arial" w:hAnsi="Arial" w:cs="Arial"/>
          <w:sz w:val="21"/>
          <w:szCs w:val="18"/>
        </w:rPr>
        <w:t xml:space="preserve">  Jerusalem (under King Zedekiah) revolted again.  </w:t>
      </w:r>
    </w:p>
    <w:p w14:paraId="155DD251"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4B5A1D28" w14:textId="20F5769A"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ab/>
      </w:r>
      <w:r w:rsidRPr="009F02FC">
        <w:rPr>
          <w:rFonts w:ascii="Arial" w:hAnsi="Arial" w:cs="Arial"/>
          <w:sz w:val="21"/>
          <w:szCs w:val="18"/>
          <w:u w:val="single"/>
        </w:rPr>
        <w:t>Third Deportation</w:t>
      </w:r>
      <w:r w:rsidRPr="009F02FC">
        <w:rPr>
          <w:rFonts w:ascii="Arial" w:hAnsi="Arial" w:cs="Arial"/>
          <w:sz w:val="21"/>
          <w:szCs w:val="18"/>
        </w:rPr>
        <w:t xml:space="preserve">: This time Nebuchadnezzar took no chances and began a devastating </w:t>
      </w:r>
      <w:r w:rsidR="008D1EDA" w:rsidRPr="009F02FC">
        <w:rPr>
          <w:rFonts w:ascii="Arial" w:hAnsi="Arial" w:cs="Arial"/>
          <w:sz w:val="21"/>
          <w:szCs w:val="18"/>
        </w:rPr>
        <w:t>two-and-a-half-year</w:t>
      </w:r>
      <w:r w:rsidRPr="009F02FC">
        <w:rPr>
          <w:rFonts w:ascii="Arial" w:hAnsi="Arial" w:cs="Arial"/>
          <w:sz w:val="21"/>
          <w:szCs w:val="18"/>
        </w:rPr>
        <w:t xml:space="preserve"> siege, ending in 586 </w:t>
      </w:r>
      <w:r w:rsidRPr="009F02FC">
        <w:rPr>
          <w:rFonts w:ascii="Arial" w:hAnsi="Arial" w:cs="Arial"/>
          <w:sz w:val="16"/>
          <w:szCs w:val="18"/>
        </w:rPr>
        <w:t>BC</w:t>
      </w:r>
      <w:r w:rsidRPr="009F02FC">
        <w:rPr>
          <w:rFonts w:ascii="Arial" w:hAnsi="Arial" w:cs="Arial"/>
          <w:sz w:val="21"/>
          <w:szCs w:val="18"/>
        </w:rPr>
        <w:t xml:space="preserve"> with the destruction of the temple, the walls, and the entire city.  All but the poorest people (left under </w:t>
      </w:r>
      <w:r w:rsidR="008D1EDA" w:rsidRPr="009F02FC">
        <w:rPr>
          <w:rFonts w:ascii="Arial" w:hAnsi="Arial" w:cs="Arial"/>
          <w:sz w:val="21"/>
          <w:szCs w:val="18"/>
        </w:rPr>
        <w:t>Governor</w:t>
      </w:r>
      <w:r w:rsidRPr="009F02FC">
        <w:rPr>
          <w:rFonts w:ascii="Arial" w:hAnsi="Arial" w:cs="Arial"/>
          <w:sz w:val="21"/>
          <w:szCs w:val="18"/>
        </w:rPr>
        <w:t xml:space="preserve"> Gedaliah) were exiled to Babylon (2 Kings 25:1-12).</w:t>
      </w:r>
    </w:p>
    <w:p w14:paraId="5B1D560E"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p>
    <w:p w14:paraId="0F7B3EB7"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After Nebuchadnezzar’s reign (605-562 </w:t>
      </w:r>
      <w:r w:rsidRPr="009F02FC">
        <w:rPr>
          <w:rFonts w:ascii="Arial" w:hAnsi="Arial" w:cs="Arial"/>
          <w:sz w:val="16"/>
          <w:szCs w:val="18"/>
        </w:rPr>
        <w:t>BC</w:t>
      </w:r>
      <w:r w:rsidRPr="009F02FC">
        <w:rPr>
          <w:rFonts w:ascii="Arial" w:hAnsi="Arial" w:cs="Arial"/>
          <w:sz w:val="21"/>
          <w:szCs w:val="18"/>
        </w:rPr>
        <w:t xml:space="preserve"> = 43 years!) the Babylonian empire quickly crumbled with five kings in only 23 years.  The last was Belshazzar (544-539 </w:t>
      </w:r>
      <w:r w:rsidRPr="009F02FC">
        <w:rPr>
          <w:rFonts w:ascii="Arial" w:hAnsi="Arial" w:cs="Arial"/>
          <w:sz w:val="16"/>
          <w:szCs w:val="18"/>
        </w:rPr>
        <w:t>BC</w:t>
      </w:r>
      <w:r w:rsidRPr="009F02FC">
        <w:rPr>
          <w:rFonts w:ascii="Arial" w:hAnsi="Arial" w:cs="Arial"/>
          <w:sz w:val="21"/>
          <w:szCs w:val="18"/>
        </w:rPr>
        <w:t>), whose demise is in Daniel 5:30.</w:t>
      </w:r>
    </w:p>
    <w:p w14:paraId="0621ADFA"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p>
    <w:p w14:paraId="551C0BD6"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b/>
          <w:sz w:val="21"/>
          <w:szCs w:val="18"/>
        </w:rPr>
      </w:pPr>
      <w:r w:rsidRPr="009F02FC">
        <w:rPr>
          <w:rFonts w:ascii="Arial" w:hAnsi="Arial" w:cs="Arial"/>
          <w:b/>
          <w:sz w:val="21"/>
          <w:szCs w:val="18"/>
        </w:rPr>
        <w:t>C.</w:t>
      </w:r>
      <w:r w:rsidRPr="009F02FC">
        <w:rPr>
          <w:rFonts w:ascii="Arial" w:hAnsi="Arial" w:cs="Arial"/>
          <w:b/>
          <w:sz w:val="21"/>
          <w:szCs w:val="18"/>
        </w:rPr>
        <w:tab/>
        <w:t>Key Developments</w:t>
      </w:r>
      <w:r w:rsidRPr="009F02FC">
        <w:rPr>
          <w:rFonts w:ascii="Arial" w:hAnsi="Arial" w:cs="Arial"/>
          <w:sz w:val="21"/>
          <w:szCs w:val="18"/>
        </w:rPr>
        <w:t xml:space="preserve"> under Babylonian Rule of Israel</w:t>
      </w:r>
    </w:p>
    <w:p w14:paraId="2FFEFD8A"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64516714"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sz w:val="21"/>
          <w:szCs w:val="18"/>
          <w:u w:val="single"/>
        </w:rPr>
        <w:t>Preservation of National Heritage</w:t>
      </w:r>
      <w:r w:rsidRPr="009F02FC">
        <w:rPr>
          <w:rFonts w:ascii="Arial" w:hAnsi="Arial" w:cs="Arial"/>
          <w:sz w:val="21"/>
          <w:szCs w:val="18"/>
        </w:rPr>
        <w:t xml:space="preserve">: The Babylonian policy of deportation required conquered countries to follow their pagan cult (cf. Dan. 2, 6).  In contrast to the ten northern tribes that merged into Assyrian society, the Judean Jews in exile successfully resisted this. </w:t>
      </w:r>
    </w:p>
    <w:p w14:paraId="21EC6334"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04A67BD0"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Separation</w:t>
      </w:r>
      <w:r w:rsidRPr="009F02FC">
        <w:rPr>
          <w:rFonts w:ascii="Arial" w:hAnsi="Arial" w:cs="Arial"/>
          <w:sz w:val="21"/>
          <w:szCs w:val="18"/>
        </w:rPr>
        <w:t xml:space="preserve">: They were forbidden to carry on sacrifices, but they held fast to the </w:t>
      </w:r>
      <w:r w:rsidRPr="009F02FC">
        <w:rPr>
          <w:rFonts w:ascii="Arial" w:hAnsi="Arial" w:cs="Arial"/>
          <w:i/>
          <w:sz w:val="21"/>
          <w:szCs w:val="18"/>
        </w:rPr>
        <w:t>law of God, the Sabbath, and circumcision</w:t>
      </w:r>
      <w:r w:rsidRPr="009F02FC">
        <w:rPr>
          <w:rFonts w:ascii="Arial" w:hAnsi="Arial" w:cs="Arial"/>
          <w:sz w:val="21"/>
          <w:szCs w:val="18"/>
        </w:rPr>
        <w:t>—all ways that kept them a distinct people.</w:t>
      </w:r>
    </w:p>
    <w:p w14:paraId="01E89DB4"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53F6AC46"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Rise of the Synagogue</w:t>
      </w:r>
      <w:r w:rsidRPr="009F02FC">
        <w:rPr>
          <w:rFonts w:ascii="Arial" w:hAnsi="Arial" w:cs="Arial"/>
          <w:sz w:val="21"/>
          <w:szCs w:val="18"/>
        </w:rPr>
        <w:t>: With the Jerusalem temple destroyed, local Jewish places of worship sprung up throughout Babylon.</w:t>
      </w:r>
    </w:p>
    <w:p w14:paraId="393BE7E1"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4A3B632D"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sz w:val="21"/>
          <w:szCs w:val="18"/>
          <w:u w:val="single"/>
        </w:rPr>
        <w:t>Elimination of Idolatry</w:t>
      </w:r>
      <w:r w:rsidRPr="009F02FC">
        <w:rPr>
          <w:rFonts w:ascii="Arial" w:hAnsi="Arial" w:cs="Arial"/>
          <w:sz w:val="21"/>
          <w:szCs w:val="18"/>
        </w:rPr>
        <w:t xml:space="preserve">: The people finally learned the lesson that idols are abhorred by God (Exod. 20:3-6) and that idolatry had caused the devastation of Jerusalem.  </w:t>
      </w:r>
    </w:p>
    <w:p w14:paraId="63589747"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58B06824"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Prophets such as </w:t>
      </w:r>
      <w:r w:rsidRPr="009F02FC">
        <w:rPr>
          <w:rFonts w:ascii="Arial" w:hAnsi="Arial" w:cs="Arial"/>
          <w:sz w:val="21"/>
          <w:szCs w:val="18"/>
          <w:u w:val="single"/>
        </w:rPr>
        <w:t>Ezekiel and Daniel</w:t>
      </w:r>
      <w:r w:rsidRPr="009F02FC">
        <w:rPr>
          <w:rFonts w:ascii="Arial" w:hAnsi="Arial" w:cs="Arial"/>
          <w:sz w:val="21"/>
          <w:szCs w:val="18"/>
        </w:rPr>
        <w:t xml:space="preserve"> ministered in exile.  They anticipated and prayed for the restoration of Jerusalem (cf. Ezek. 34:13; 36:38; Dan. 6:10; 9:16, 25).  Previously Jeremiah had limited the time of captivity to 70 years (Jer. 25:11-12; 29:10).</w:t>
      </w:r>
    </w:p>
    <w:p w14:paraId="029815C2"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1F875D70"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All this prepared the people intellectually and spiritually for a new beginning in Israel.</w:t>
      </w:r>
    </w:p>
    <w:p w14:paraId="271860BE"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sz w:val="21"/>
          <w:szCs w:val="18"/>
        </w:rPr>
      </w:pPr>
    </w:p>
    <w:p w14:paraId="6D441557"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t xml:space="preserve">IV. </w:t>
      </w:r>
      <w:bookmarkStart w:id="156" w:name="oPersian"/>
      <w:r w:rsidRPr="009F02FC">
        <w:rPr>
          <w:rFonts w:ascii="Arial" w:hAnsi="Arial" w:cs="Arial"/>
          <w:b/>
          <w:sz w:val="21"/>
          <w:szCs w:val="18"/>
        </w:rPr>
        <w:t xml:space="preserve">Persian </w:t>
      </w:r>
      <w:bookmarkEnd w:id="156"/>
      <w:r w:rsidRPr="009F02FC">
        <w:rPr>
          <w:rFonts w:ascii="Arial" w:hAnsi="Arial" w:cs="Arial"/>
          <w:b/>
          <w:sz w:val="21"/>
          <w:szCs w:val="18"/>
        </w:rPr>
        <w:t xml:space="preserve">Rule over Palestine (539—331 </w:t>
      </w:r>
      <w:r w:rsidRPr="009F02FC">
        <w:rPr>
          <w:rFonts w:ascii="Arial" w:hAnsi="Arial" w:cs="Arial"/>
          <w:b/>
          <w:sz w:val="16"/>
          <w:szCs w:val="18"/>
        </w:rPr>
        <w:t>BC</w:t>
      </w:r>
      <w:r w:rsidRPr="009F02FC">
        <w:rPr>
          <w:rFonts w:ascii="Arial" w:hAnsi="Arial" w:cs="Arial"/>
          <w:b/>
          <w:sz w:val="21"/>
          <w:szCs w:val="18"/>
        </w:rPr>
        <w:t>)</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157" w:name="_Toc408127857"/>
      <w:bookmarkStart w:id="158" w:name="_Toc502996096"/>
      <w:r w:rsidRPr="009F02FC">
        <w:rPr>
          <w:rFonts w:ascii="Arial" w:hAnsi="Arial" w:cs="Arial"/>
          <w:b/>
          <w:sz w:val="13"/>
          <w:szCs w:val="18"/>
        </w:rPr>
        <w:instrText>Persian Rule over Palestine (539—331 BC)</w:instrText>
      </w:r>
      <w:bookmarkEnd w:id="157"/>
      <w:bookmarkEnd w:id="158"/>
      <w:r w:rsidRPr="009F02FC">
        <w:rPr>
          <w:rFonts w:ascii="Arial" w:hAnsi="Arial" w:cs="Arial"/>
          <w:b/>
          <w:sz w:val="13"/>
          <w:szCs w:val="18"/>
        </w:rPr>
        <w:instrText xml:space="preserve">" \l 3 </w:instrText>
      </w:r>
      <w:r w:rsidRPr="009F02FC">
        <w:rPr>
          <w:rFonts w:ascii="Arial" w:hAnsi="Arial" w:cs="Arial"/>
          <w:b/>
          <w:sz w:val="13"/>
          <w:szCs w:val="18"/>
        </w:rPr>
        <w:fldChar w:fldCharType="end"/>
      </w:r>
    </w:p>
    <w:p w14:paraId="67F38CE9"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p>
    <w:p w14:paraId="0571AC7A"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r w:rsidRPr="009F02FC">
        <w:rPr>
          <w:rFonts w:ascii="Arial" w:hAnsi="Arial" w:cs="Arial"/>
          <w:sz w:val="21"/>
          <w:szCs w:val="18"/>
        </w:rPr>
        <w:tab/>
        <w:t xml:space="preserve">Note: Persia’s philosophy was to </w:t>
      </w:r>
      <w:r w:rsidRPr="009F02FC">
        <w:rPr>
          <w:rFonts w:ascii="Arial" w:hAnsi="Arial" w:cs="Arial"/>
          <w:i/>
          <w:sz w:val="21"/>
          <w:szCs w:val="18"/>
        </w:rPr>
        <w:t>return</w:t>
      </w:r>
      <w:r w:rsidRPr="009F02FC">
        <w:rPr>
          <w:rFonts w:ascii="Arial" w:hAnsi="Arial" w:cs="Arial"/>
          <w:sz w:val="21"/>
          <w:szCs w:val="18"/>
        </w:rPr>
        <w:t xml:space="preserve"> captive peoples to their own land.</w:t>
      </w:r>
    </w:p>
    <w:p w14:paraId="74F27206"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p>
    <w:p w14:paraId="140D48BE"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r w:rsidRPr="009F02FC">
        <w:rPr>
          <w:rFonts w:ascii="Arial" w:hAnsi="Arial" w:cs="Arial"/>
          <w:b/>
          <w:sz w:val="21"/>
          <w:szCs w:val="18"/>
        </w:rPr>
        <w:t>A.</w:t>
      </w:r>
      <w:r w:rsidRPr="009F02FC">
        <w:rPr>
          <w:rFonts w:ascii="Arial" w:hAnsi="Arial" w:cs="Arial"/>
          <w:b/>
          <w:sz w:val="21"/>
          <w:szCs w:val="18"/>
        </w:rPr>
        <w:tab/>
        <w:t xml:space="preserve">Cyrus </w:t>
      </w:r>
      <w:r w:rsidRPr="009F02FC">
        <w:rPr>
          <w:rFonts w:ascii="Arial" w:hAnsi="Arial" w:cs="Arial"/>
          <w:sz w:val="21"/>
          <w:szCs w:val="18"/>
        </w:rPr>
        <w:t xml:space="preserve">the Great of Persia (559-530 </w:t>
      </w:r>
      <w:r w:rsidRPr="009F02FC">
        <w:rPr>
          <w:rFonts w:ascii="Arial" w:hAnsi="Arial" w:cs="Arial"/>
          <w:sz w:val="16"/>
          <w:szCs w:val="18"/>
        </w:rPr>
        <w:t>BC</w:t>
      </w:r>
      <w:r w:rsidRPr="009F02FC">
        <w:rPr>
          <w:rFonts w:ascii="Arial" w:hAnsi="Arial" w:cs="Arial"/>
          <w:sz w:val="21"/>
          <w:szCs w:val="18"/>
        </w:rPr>
        <w:t xml:space="preserve">) conquered Babylon (Belshazzar) in 539 </w:t>
      </w:r>
      <w:r w:rsidRPr="009F02FC">
        <w:rPr>
          <w:rFonts w:ascii="Arial" w:hAnsi="Arial" w:cs="Arial"/>
          <w:sz w:val="16"/>
          <w:szCs w:val="18"/>
        </w:rPr>
        <w:t>BC</w:t>
      </w:r>
      <w:r w:rsidRPr="009F02FC">
        <w:rPr>
          <w:rFonts w:ascii="Arial" w:hAnsi="Arial" w:cs="Arial"/>
          <w:sz w:val="21"/>
          <w:szCs w:val="18"/>
        </w:rPr>
        <w:t xml:space="preserve"> and became ruler over Israel (cf. Isa. 13:14; 21:1-10; 44:48; 45:1; 47:1-5; Jer. 50—51; Dan. 8:1-4; Herodotus 1.190ff.).</w:t>
      </w:r>
    </w:p>
    <w:p w14:paraId="5CAC5E8A"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p>
    <w:p w14:paraId="5BB3B2D7"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r w:rsidRPr="009F02FC">
        <w:rPr>
          <w:rFonts w:ascii="Arial" w:hAnsi="Arial" w:cs="Arial"/>
          <w:b/>
          <w:sz w:val="21"/>
          <w:szCs w:val="18"/>
        </w:rPr>
        <w:t>B.</w:t>
      </w:r>
      <w:r w:rsidRPr="009F02FC">
        <w:rPr>
          <w:rFonts w:ascii="Arial" w:hAnsi="Arial" w:cs="Arial"/>
          <w:b/>
          <w:sz w:val="21"/>
          <w:szCs w:val="18"/>
        </w:rPr>
        <w:tab/>
        <w:t xml:space="preserve">Three Returns </w:t>
      </w:r>
      <w:r w:rsidRPr="009F02FC">
        <w:rPr>
          <w:rFonts w:ascii="Arial" w:hAnsi="Arial" w:cs="Arial"/>
          <w:sz w:val="21"/>
          <w:szCs w:val="18"/>
        </w:rPr>
        <w:t>(see “Returns from Exile” chart on the following page)</w:t>
      </w:r>
    </w:p>
    <w:p w14:paraId="17E0D2BA" w14:textId="77777777" w:rsidR="007743A7" w:rsidRPr="009F02FC" w:rsidRDefault="007743A7">
      <w:pPr>
        <w:tabs>
          <w:tab w:val="left" w:pos="6120"/>
          <w:tab w:val="left" w:pos="7560"/>
          <w:tab w:val="left" w:pos="8820"/>
        </w:tabs>
        <w:ind w:right="-671"/>
        <w:jc w:val="center"/>
        <w:rPr>
          <w:rFonts w:ascii="Arial" w:hAnsi="Arial" w:cs="Arial"/>
          <w:sz w:val="21"/>
          <w:szCs w:val="18"/>
        </w:rPr>
        <w:sectPr w:rsidR="007743A7" w:rsidRPr="009F02FC" w:rsidSect="007743A7">
          <w:headerReference w:type="default" r:id="rId49"/>
          <w:headerReference w:type="first" r:id="rId50"/>
          <w:pgSz w:w="11909" w:h="16834"/>
          <w:pgMar w:top="576" w:right="1181" w:bottom="576" w:left="1742" w:header="576" w:footer="576" w:gutter="0"/>
          <w:cols w:space="720"/>
        </w:sectPr>
      </w:pPr>
    </w:p>
    <w:p w14:paraId="2700DD46" w14:textId="77777777" w:rsidR="007743A7" w:rsidRPr="009F02FC" w:rsidRDefault="007743A7">
      <w:pPr>
        <w:tabs>
          <w:tab w:val="left" w:pos="6120"/>
          <w:tab w:val="left" w:pos="7560"/>
          <w:tab w:val="left" w:pos="8820"/>
        </w:tabs>
        <w:ind w:right="-671"/>
        <w:jc w:val="center"/>
        <w:rPr>
          <w:rFonts w:ascii="Arial" w:hAnsi="Arial" w:cs="Arial"/>
          <w:vanish/>
          <w:sz w:val="21"/>
          <w:szCs w:val="18"/>
        </w:rPr>
      </w:pPr>
      <w:r w:rsidRPr="009F02FC">
        <w:rPr>
          <w:rFonts w:ascii="Arial" w:hAnsi="Arial" w:cs="Arial"/>
          <w:vanish/>
          <w:sz w:val="21"/>
          <w:szCs w:val="18"/>
        </w:rPr>
        <w:lastRenderedPageBreak/>
        <w:fldChar w:fldCharType="begin"/>
      </w:r>
      <w:r w:rsidRPr="009F02FC">
        <w:rPr>
          <w:rFonts w:ascii="Arial" w:hAnsi="Arial" w:cs="Arial"/>
          <w:vanish/>
          <w:sz w:val="21"/>
          <w:szCs w:val="18"/>
        </w:rPr>
        <w:instrText xml:space="preserve"> TC </w:instrText>
      </w:r>
      <w:r w:rsidRPr="009F02FC">
        <w:rPr>
          <w:rFonts w:ascii="Arial" w:hAnsi="Arial" w:cs="Arial"/>
          <w:sz w:val="21"/>
          <w:szCs w:val="18"/>
        </w:rPr>
        <w:instrText xml:space="preserve"> "</w:instrText>
      </w:r>
      <w:bookmarkStart w:id="159" w:name="_Toc408127858"/>
      <w:bookmarkStart w:id="160" w:name="_Toc502996097"/>
      <w:r w:rsidRPr="009F02FC">
        <w:rPr>
          <w:rFonts w:ascii="Arial" w:hAnsi="Arial" w:cs="Arial"/>
          <w:sz w:val="21"/>
          <w:szCs w:val="18"/>
        </w:rPr>
        <w:instrText>Returns from Exile</w:instrText>
      </w:r>
      <w:bookmarkEnd w:id="159"/>
      <w:bookmarkEnd w:id="160"/>
      <w:r w:rsidRPr="009F02FC">
        <w:rPr>
          <w:rFonts w:ascii="Arial" w:hAnsi="Arial" w:cs="Arial"/>
          <w:sz w:val="21"/>
          <w:szCs w:val="18"/>
        </w:rPr>
        <w:instrText xml:space="preserve">" \l 4 </w:instrText>
      </w:r>
      <w:r w:rsidRPr="009F02FC">
        <w:rPr>
          <w:rFonts w:ascii="Arial" w:hAnsi="Arial" w:cs="Arial"/>
          <w:vanish/>
          <w:sz w:val="21"/>
          <w:szCs w:val="18"/>
        </w:rPr>
        <w:fldChar w:fldCharType="end"/>
      </w:r>
    </w:p>
    <w:p w14:paraId="673586A4"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vanish/>
          <w:sz w:val="21"/>
          <w:szCs w:val="18"/>
        </w:rPr>
        <w:t>Walton</w:t>
      </w:r>
    </w:p>
    <w:p w14:paraId="0B7B34F9"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vanish/>
          <w:sz w:val="21"/>
          <w:szCs w:val="18"/>
        </w:rPr>
      </w:pPr>
      <w:r w:rsidRPr="009F02FC">
        <w:rPr>
          <w:rFonts w:ascii="Arial" w:hAnsi="Arial" w:cs="Arial"/>
          <w:sz w:val="21"/>
          <w:szCs w:val="18"/>
        </w:rPr>
        <w:br w:type="page"/>
      </w:r>
      <w:r w:rsidRPr="009F02FC">
        <w:rPr>
          <w:rFonts w:ascii="Arial" w:hAnsi="Arial" w:cs="Arial"/>
          <w:vanish/>
          <w:sz w:val="21"/>
          <w:szCs w:val="18"/>
        </w:rPr>
        <w:lastRenderedPageBreak/>
        <w:fldChar w:fldCharType="begin"/>
      </w:r>
      <w:r w:rsidRPr="009F02FC">
        <w:rPr>
          <w:rFonts w:ascii="Arial" w:hAnsi="Arial" w:cs="Arial"/>
          <w:vanish/>
          <w:sz w:val="21"/>
          <w:szCs w:val="18"/>
        </w:rPr>
        <w:instrText xml:space="preserve"> TC </w:instrText>
      </w:r>
      <w:r w:rsidRPr="009F02FC">
        <w:rPr>
          <w:rFonts w:ascii="Arial" w:hAnsi="Arial" w:cs="Arial"/>
          <w:sz w:val="21"/>
          <w:szCs w:val="18"/>
        </w:rPr>
        <w:instrText xml:space="preserve"> "</w:instrText>
      </w:r>
      <w:bookmarkStart w:id="161" w:name="_Toc408127859"/>
      <w:bookmarkStart w:id="162" w:name="_Toc502996098"/>
      <w:r w:rsidRPr="009F02FC">
        <w:rPr>
          <w:rFonts w:ascii="Arial" w:hAnsi="Arial" w:cs="Arial"/>
          <w:sz w:val="21"/>
          <w:szCs w:val="18"/>
        </w:rPr>
        <w:instrText>Chronology of the Persian Period</w:instrText>
      </w:r>
      <w:bookmarkEnd w:id="161"/>
      <w:bookmarkEnd w:id="162"/>
      <w:r w:rsidRPr="009F02FC">
        <w:rPr>
          <w:rFonts w:ascii="Arial" w:hAnsi="Arial" w:cs="Arial"/>
          <w:sz w:val="21"/>
          <w:szCs w:val="18"/>
        </w:rPr>
        <w:instrText xml:space="preserve">" \l 4 </w:instrText>
      </w:r>
      <w:r w:rsidRPr="009F02FC">
        <w:rPr>
          <w:rFonts w:ascii="Arial" w:hAnsi="Arial" w:cs="Arial"/>
          <w:vanish/>
          <w:sz w:val="21"/>
          <w:szCs w:val="18"/>
        </w:rPr>
        <w:fldChar w:fldCharType="end"/>
      </w:r>
    </w:p>
    <w:p w14:paraId="10ABDD72"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r w:rsidRPr="009F02FC">
        <w:rPr>
          <w:rFonts w:ascii="Arial" w:hAnsi="Arial" w:cs="Arial"/>
          <w:vanish/>
          <w:sz w:val="21"/>
          <w:szCs w:val="18"/>
        </w:rPr>
        <w:t>Walton</w:t>
      </w:r>
    </w:p>
    <w:p w14:paraId="2C5B1F9A"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b/>
          <w:sz w:val="21"/>
          <w:szCs w:val="18"/>
        </w:rPr>
      </w:pPr>
      <w:r w:rsidRPr="009F02FC">
        <w:rPr>
          <w:rFonts w:ascii="Arial" w:hAnsi="Arial" w:cs="Arial"/>
          <w:sz w:val="21"/>
          <w:szCs w:val="18"/>
        </w:rPr>
        <w:br w:type="page"/>
      </w:r>
      <w:r w:rsidRPr="009F02FC">
        <w:rPr>
          <w:rFonts w:ascii="Arial" w:hAnsi="Arial" w:cs="Arial"/>
          <w:b/>
          <w:sz w:val="21"/>
          <w:szCs w:val="18"/>
        </w:rPr>
        <w:lastRenderedPageBreak/>
        <w:t>C.</w:t>
      </w:r>
      <w:r w:rsidRPr="009F02FC">
        <w:rPr>
          <w:rFonts w:ascii="Arial" w:hAnsi="Arial" w:cs="Arial"/>
          <w:b/>
          <w:sz w:val="21"/>
          <w:szCs w:val="18"/>
        </w:rPr>
        <w:tab/>
        <w:t>Key Developments</w:t>
      </w:r>
      <w:r w:rsidRPr="009F02FC">
        <w:rPr>
          <w:rFonts w:ascii="Arial" w:hAnsi="Arial" w:cs="Arial"/>
          <w:sz w:val="21"/>
          <w:szCs w:val="18"/>
        </w:rPr>
        <w:t xml:space="preserve"> under Persian Rule of Israel</w:t>
      </w:r>
    </w:p>
    <w:p w14:paraId="3ED831D5"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06FC9EE2"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sz w:val="21"/>
          <w:szCs w:val="18"/>
          <w:u w:val="single"/>
        </w:rPr>
        <w:t>Restoration of Temple Worship</w:t>
      </w:r>
      <w:r w:rsidRPr="009F02FC">
        <w:rPr>
          <w:rFonts w:ascii="Arial" w:hAnsi="Arial" w:cs="Arial"/>
          <w:sz w:val="21"/>
          <w:szCs w:val="18"/>
        </w:rPr>
        <w:t xml:space="preserve"> (first return under Zerubbabel): Initially only the sacrifices were reestablished, but following the completion of the temple rebuilding came the reinstitution of the entire temple system.</w:t>
      </w:r>
    </w:p>
    <w:p w14:paraId="24680A29"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465A9A5D"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sz w:val="21"/>
          <w:szCs w:val="18"/>
          <w:u w:val="single"/>
        </w:rPr>
        <w:t>Law of Moses Reestablished</w:t>
      </w:r>
      <w:r w:rsidRPr="009F02FC">
        <w:rPr>
          <w:rFonts w:ascii="Arial" w:hAnsi="Arial" w:cs="Arial"/>
          <w:sz w:val="21"/>
          <w:szCs w:val="18"/>
        </w:rPr>
        <w:t xml:space="preserve"> as the Law of the Land (second return under Ezra): Ezra the priest and scribe (1 Chron. 6:3-15; Ezra 7:6-7) taught the law and enforced it by order of the king (Ezra 7:14, 25-26), especially in respect to prohibiting intermarriage (Ezra 9—10; Neh. 10:30; 13:23-31).  This led to copying scrolls of the OT used even in the time of Jesus.</w:t>
      </w:r>
    </w:p>
    <w:p w14:paraId="1CE0C8F7"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768A63C6"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r>
      <w:r w:rsidRPr="009F02FC">
        <w:rPr>
          <w:rFonts w:ascii="Arial" w:hAnsi="Arial" w:cs="Arial"/>
          <w:sz w:val="21"/>
          <w:szCs w:val="18"/>
          <w:u w:val="single"/>
        </w:rPr>
        <w:t>Economic and Spiritual Life Revived</w:t>
      </w:r>
      <w:r w:rsidRPr="009F02FC">
        <w:rPr>
          <w:rFonts w:ascii="Arial" w:hAnsi="Arial" w:cs="Arial"/>
          <w:sz w:val="21"/>
          <w:szCs w:val="18"/>
        </w:rPr>
        <w:t xml:space="preserve"> (third return under Nehemiah): The restoration of the walls, repopulating of Jerusalem, reinstitution of the sabbath, spiritual revival among the people, and renewal of the intermarriage prohibition under Nehemiah all contributed to the placing of Israel more firmly in the land.</w:t>
      </w:r>
    </w:p>
    <w:p w14:paraId="36229E0A"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6915A9E4"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r>
      <w:r w:rsidRPr="009F02FC">
        <w:rPr>
          <w:rFonts w:ascii="Arial" w:hAnsi="Arial" w:cs="Arial"/>
          <w:sz w:val="21"/>
          <w:szCs w:val="18"/>
          <w:u w:val="single"/>
        </w:rPr>
        <w:t>Rise of the Temple State</w:t>
      </w:r>
      <w:r w:rsidRPr="009F02FC">
        <w:rPr>
          <w:rFonts w:ascii="Arial" w:hAnsi="Arial" w:cs="Arial"/>
          <w:sz w:val="21"/>
          <w:szCs w:val="18"/>
        </w:rPr>
        <w:t xml:space="preserve">: Though Judah was still a vassal state, Persia allowed the people a great deal of local autonomy (especially in cultural and religious matters) to win their allegiance.  This resulted in peace, prosperity, and security.  Eventually the Persian governor was replaced by a council of elders closely allied with the leading priestly families and directly accountable to the Persian king.  The </w:t>
      </w:r>
      <w:r w:rsidRPr="009F02FC">
        <w:rPr>
          <w:rFonts w:ascii="Arial" w:hAnsi="Arial" w:cs="Arial"/>
          <w:i/>
          <w:sz w:val="21"/>
          <w:szCs w:val="18"/>
        </w:rPr>
        <w:t>Temple</w:t>
      </w:r>
      <w:r w:rsidRPr="009F02FC">
        <w:rPr>
          <w:rFonts w:ascii="Arial" w:hAnsi="Arial" w:cs="Arial"/>
          <w:sz w:val="21"/>
          <w:szCs w:val="18"/>
        </w:rPr>
        <w:t xml:space="preserve"> was the place of power, the </w:t>
      </w:r>
      <w:r w:rsidRPr="009F02FC">
        <w:rPr>
          <w:rFonts w:ascii="Arial" w:hAnsi="Arial" w:cs="Arial"/>
          <w:i/>
          <w:sz w:val="21"/>
          <w:szCs w:val="18"/>
        </w:rPr>
        <w:t>Mosaic Law</w:t>
      </w:r>
      <w:r w:rsidRPr="009F02FC">
        <w:rPr>
          <w:rFonts w:ascii="Arial" w:hAnsi="Arial" w:cs="Arial"/>
          <w:sz w:val="21"/>
          <w:szCs w:val="18"/>
        </w:rPr>
        <w:t xml:space="preserve"> was “the constitution,” and the </w:t>
      </w:r>
      <w:r w:rsidRPr="009F02FC">
        <w:rPr>
          <w:rFonts w:ascii="Arial" w:hAnsi="Arial" w:cs="Arial"/>
          <w:i/>
          <w:sz w:val="21"/>
          <w:szCs w:val="18"/>
        </w:rPr>
        <w:t>High Priest</w:t>
      </w:r>
      <w:r w:rsidRPr="009F02FC">
        <w:rPr>
          <w:rFonts w:ascii="Arial" w:hAnsi="Arial" w:cs="Arial"/>
          <w:sz w:val="21"/>
          <w:szCs w:val="18"/>
        </w:rPr>
        <w:t xml:space="preserve"> (from the ancient line of Zadok) was the highest official.  However, there still was no Jewish king on the throne of Israel.</w:t>
      </w:r>
    </w:p>
    <w:p w14:paraId="7F237BDF"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0F54175F"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r>
      <w:r w:rsidRPr="009F02FC">
        <w:rPr>
          <w:rFonts w:ascii="Arial" w:hAnsi="Arial" w:cs="Arial"/>
          <w:sz w:val="21"/>
          <w:szCs w:val="18"/>
          <w:u w:val="single"/>
        </w:rPr>
        <w:t>Aramaic Language</w:t>
      </w:r>
      <w:r w:rsidRPr="009F02FC">
        <w:rPr>
          <w:rFonts w:ascii="Arial" w:hAnsi="Arial" w:cs="Arial"/>
          <w:sz w:val="21"/>
          <w:szCs w:val="18"/>
        </w:rPr>
        <w:t>: This became the official language of the empire so that Hebrew began to die out as the everyday language of the Jews.  By the time of Christ few Jews knew Hebrew and Aramaic was the common language of Palestinian Jews.</w:t>
      </w:r>
    </w:p>
    <w:p w14:paraId="281146A5"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39CFE515" w14:textId="7BAEB8EE"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6.</w:t>
      </w:r>
      <w:r w:rsidRPr="009F02FC">
        <w:rPr>
          <w:rFonts w:ascii="Arial" w:hAnsi="Arial" w:cs="Arial"/>
          <w:sz w:val="21"/>
          <w:szCs w:val="18"/>
        </w:rPr>
        <w:tab/>
      </w:r>
      <w:r w:rsidRPr="009F02FC">
        <w:rPr>
          <w:rFonts w:ascii="Arial" w:hAnsi="Arial" w:cs="Arial"/>
          <w:sz w:val="21"/>
          <w:szCs w:val="18"/>
          <w:u w:val="single"/>
        </w:rPr>
        <w:t>Jewish Diaspora</w:t>
      </w:r>
      <w:r w:rsidRPr="009F02FC">
        <w:rPr>
          <w:rFonts w:ascii="Arial" w:hAnsi="Arial" w:cs="Arial"/>
          <w:sz w:val="21"/>
          <w:szCs w:val="18"/>
        </w:rPr>
        <w:t xml:space="preserve">: Although Persian policy allowed the Jews to return to Israel and reestablish their religion and customs, very few did so.  Those remaining in foreign lands became known as the Diaspora so that many Jewish settlements could be found around the empire.  Paul later used the synagogues of these groups as points of contact in </w:t>
      </w:r>
      <w:r w:rsidR="002604A4" w:rsidRPr="009F02FC">
        <w:rPr>
          <w:rFonts w:ascii="Arial" w:hAnsi="Arial" w:cs="Arial"/>
          <w:sz w:val="21"/>
          <w:szCs w:val="18"/>
        </w:rPr>
        <w:t>evangelizing</w:t>
      </w:r>
      <w:r w:rsidRPr="009F02FC">
        <w:rPr>
          <w:rFonts w:ascii="Arial" w:hAnsi="Arial" w:cs="Arial"/>
          <w:sz w:val="21"/>
          <w:szCs w:val="18"/>
        </w:rPr>
        <w:t xml:space="preserve"> the Roman world.</w:t>
      </w:r>
    </w:p>
    <w:p w14:paraId="779438DB"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0C562EC9"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7.</w:t>
      </w:r>
      <w:r w:rsidRPr="009F02FC">
        <w:rPr>
          <w:rFonts w:ascii="Arial" w:hAnsi="Arial" w:cs="Arial"/>
          <w:sz w:val="21"/>
          <w:szCs w:val="18"/>
        </w:rPr>
        <w:tab/>
      </w:r>
      <w:r w:rsidRPr="009F02FC">
        <w:rPr>
          <w:rFonts w:ascii="Arial" w:hAnsi="Arial" w:cs="Arial"/>
          <w:sz w:val="21"/>
          <w:szCs w:val="18"/>
          <w:u w:val="single"/>
        </w:rPr>
        <w:t>Samaritans</w:t>
      </w:r>
      <w:r w:rsidRPr="009F02FC">
        <w:rPr>
          <w:rFonts w:ascii="Arial" w:hAnsi="Arial" w:cs="Arial"/>
          <w:sz w:val="21"/>
          <w:szCs w:val="18"/>
        </w:rPr>
        <w:t>, the inhabitants of Samaria to the north of Jerusalem, had earlier resulted from intermarriage with pagan peoples who occupied the land during Israel’s Assyrian exile. Jews would not recognize them as true Israelites due to their “mixed blood” (2 Kings 17).  Therefore, the Jerusalem community separated from them (Ezra 4:1-2) and this alienation and rivalry finally led to two political provinces (Samaria and Judea) and two sanctuaries of worship (Mt. Gerizim and Jerusalem) later under Alexander the Great.  Years later the Samaritan woman spoke with Jesus at the well about these two sanctuaries (John 4:20).</w:t>
      </w:r>
    </w:p>
    <w:p w14:paraId="614D86D8"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763B04A7" w14:textId="171C3591"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8.</w:t>
      </w:r>
      <w:r w:rsidRPr="009F02FC">
        <w:rPr>
          <w:rFonts w:ascii="Arial" w:hAnsi="Arial" w:cs="Arial"/>
          <w:sz w:val="21"/>
          <w:szCs w:val="18"/>
        </w:rPr>
        <w:tab/>
      </w:r>
      <w:r w:rsidRPr="009F02FC">
        <w:rPr>
          <w:rFonts w:ascii="Arial" w:hAnsi="Arial" w:cs="Arial"/>
          <w:sz w:val="21"/>
          <w:szCs w:val="18"/>
          <w:u w:val="single"/>
        </w:rPr>
        <w:t>Purim</w:t>
      </w:r>
      <w:r w:rsidRPr="009F02FC">
        <w:rPr>
          <w:rFonts w:ascii="Arial" w:hAnsi="Arial" w:cs="Arial"/>
          <w:sz w:val="21"/>
          <w:szCs w:val="18"/>
        </w:rPr>
        <w:t xml:space="preserve"> was added to the feasts of Israel during the reign (486-465 </w:t>
      </w:r>
      <w:r w:rsidRPr="009F02FC">
        <w:rPr>
          <w:rFonts w:ascii="Arial" w:hAnsi="Arial" w:cs="Arial"/>
          <w:sz w:val="16"/>
          <w:szCs w:val="18"/>
        </w:rPr>
        <w:t>BC</w:t>
      </w:r>
      <w:r w:rsidRPr="009F02FC">
        <w:rPr>
          <w:rFonts w:ascii="Arial" w:hAnsi="Arial" w:cs="Arial"/>
          <w:sz w:val="21"/>
          <w:szCs w:val="18"/>
        </w:rPr>
        <w:t xml:space="preserve">) of the Persian monarch Xerxes I (Ahasuerus).  The story is recorded in the Book of Esther how Haman, </w:t>
      </w:r>
      <w:r w:rsidR="002604A4" w:rsidRPr="009F02FC">
        <w:rPr>
          <w:rFonts w:ascii="Arial" w:hAnsi="Arial" w:cs="Arial"/>
          <w:sz w:val="21"/>
          <w:szCs w:val="18"/>
        </w:rPr>
        <w:t>Xerxes’s</w:t>
      </w:r>
      <w:r w:rsidRPr="009F02FC">
        <w:rPr>
          <w:rFonts w:ascii="Arial" w:hAnsi="Arial" w:cs="Arial"/>
          <w:sz w:val="21"/>
          <w:szCs w:val="18"/>
        </w:rPr>
        <w:t xml:space="preserve"> prime minister and an enemy of the Jews, sought to annihilate all Jews on a certain day (14th of Adar), but his plot was foiled by the courage and intervention of Queen Esther, a Jewess.  Xerxes reversed Haman’s diabolical scheme and permitted the Jews to defend themselves on that day and the day after.  Because Haman had selected the day by the throwing of </w:t>
      </w:r>
      <w:r w:rsidRPr="009F02FC">
        <w:rPr>
          <w:rFonts w:ascii="Arial" w:hAnsi="Arial" w:cs="Arial"/>
          <w:i/>
          <w:sz w:val="21"/>
          <w:szCs w:val="18"/>
        </w:rPr>
        <w:t>purim</w:t>
      </w:r>
      <w:r w:rsidRPr="009F02FC">
        <w:rPr>
          <w:rFonts w:ascii="Arial" w:hAnsi="Arial" w:cs="Arial"/>
          <w:sz w:val="21"/>
          <w:szCs w:val="18"/>
        </w:rPr>
        <w:t xml:space="preserve"> (“lots”), the 14th and 15th of Adar (Feb./March) was chosen for a memorial festival called the Feast of Purim (cf. also 2 Maccabees 15:36; Josephus, </w:t>
      </w:r>
      <w:r w:rsidRPr="009F02FC">
        <w:rPr>
          <w:rFonts w:ascii="Arial" w:hAnsi="Arial" w:cs="Arial"/>
          <w:i/>
          <w:sz w:val="21"/>
          <w:szCs w:val="18"/>
        </w:rPr>
        <w:t>Antiquities</w:t>
      </w:r>
      <w:r w:rsidRPr="009F02FC">
        <w:rPr>
          <w:rFonts w:ascii="Arial" w:hAnsi="Arial" w:cs="Arial"/>
          <w:sz w:val="21"/>
          <w:szCs w:val="18"/>
        </w:rPr>
        <w:t xml:space="preserve">, 11.6.13).  </w:t>
      </w:r>
    </w:p>
    <w:p w14:paraId="512E61FE"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7B7239B1"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9.</w:t>
      </w:r>
      <w:r w:rsidRPr="009F02FC">
        <w:rPr>
          <w:rFonts w:ascii="Arial" w:hAnsi="Arial" w:cs="Arial"/>
          <w:sz w:val="21"/>
          <w:szCs w:val="18"/>
        </w:rPr>
        <w:tab/>
      </w:r>
      <w:r w:rsidRPr="009F02FC">
        <w:rPr>
          <w:rFonts w:ascii="Arial" w:hAnsi="Arial" w:cs="Arial"/>
          <w:sz w:val="21"/>
          <w:szCs w:val="18"/>
          <w:u w:val="single"/>
        </w:rPr>
        <w:t>Close of the OT Canon</w:t>
      </w:r>
      <w:r w:rsidRPr="009F02FC">
        <w:rPr>
          <w:rFonts w:ascii="Arial" w:hAnsi="Arial" w:cs="Arial"/>
          <w:sz w:val="21"/>
          <w:szCs w:val="18"/>
        </w:rPr>
        <w:t xml:space="preserve">: The prophet Malachi preached during the Persian rule (ca. 432—425 </w:t>
      </w:r>
      <w:r w:rsidRPr="009F02FC">
        <w:rPr>
          <w:rFonts w:ascii="Arial" w:hAnsi="Arial" w:cs="Arial"/>
          <w:sz w:val="16"/>
          <w:szCs w:val="18"/>
        </w:rPr>
        <w:t>BC</w:t>
      </w:r>
      <w:r w:rsidRPr="009F02FC">
        <w:rPr>
          <w:rFonts w:ascii="Arial" w:hAnsi="Arial" w:cs="Arial"/>
          <w:sz w:val="21"/>
          <w:szCs w:val="18"/>
        </w:rPr>
        <w:t xml:space="preserve">).  Being the last of the OT prophets, the conclusion of his ministry began what is now known as the “400 silent years” (425—5 </w:t>
      </w:r>
      <w:r w:rsidRPr="009F02FC">
        <w:rPr>
          <w:rFonts w:ascii="Arial" w:hAnsi="Arial" w:cs="Arial"/>
          <w:sz w:val="16"/>
          <w:szCs w:val="18"/>
        </w:rPr>
        <w:t>BC</w:t>
      </w:r>
      <w:r w:rsidRPr="009F02FC">
        <w:rPr>
          <w:rFonts w:ascii="Arial" w:hAnsi="Arial" w:cs="Arial"/>
          <w:sz w:val="21"/>
          <w:szCs w:val="18"/>
        </w:rPr>
        <w:t>) when no prophets spoke until the time of John the Baptist.</w:t>
      </w:r>
    </w:p>
    <w:p w14:paraId="681C3522" w14:textId="77777777" w:rsidR="007743A7" w:rsidRPr="009F02FC" w:rsidRDefault="007743A7">
      <w:pPr>
        <w:tabs>
          <w:tab w:val="left" w:pos="6120"/>
          <w:tab w:val="left" w:pos="6480"/>
          <w:tab w:val="left" w:pos="7560"/>
          <w:tab w:val="left" w:pos="8820"/>
          <w:tab w:val="left" w:pos="9000"/>
        </w:tabs>
        <w:ind w:left="900" w:right="-671" w:hanging="460"/>
        <w:rPr>
          <w:rFonts w:ascii="Arial" w:hAnsi="Arial" w:cs="Arial"/>
          <w:sz w:val="21"/>
          <w:szCs w:val="18"/>
        </w:rPr>
      </w:pPr>
    </w:p>
    <w:p w14:paraId="1D2F4088" w14:textId="77777777" w:rsidR="007743A7" w:rsidRPr="009F02FC" w:rsidRDefault="007743A7">
      <w:pPr>
        <w:tabs>
          <w:tab w:val="left" w:pos="6120"/>
          <w:tab w:val="left" w:pos="6480"/>
          <w:tab w:val="left" w:pos="7560"/>
          <w:tab w:val="left" w:pos="8820"/>
          <w:tab w:val="left" w:pos="9000"/>
        </w:tabs>
        <w:ind w:left="900" w:right="-671" w:hanging="460"/>
        <w:rPr>
          <w:rFonts w:ascii="Arial" w:hAnsi="Arial" w:cs="Arial"/>
          <w:sz w:val="21"/>
          <w:szCs w:val="18"/>
        </w:rPr>
      </w:pPr>
      <w:r w:rsidRPr="009F02FC">
        <w:rPr>
          <w:rFonts w:ascii="Arial" w:hAnsi="Arial" w:cs="Arial"/>
          <w:sz w:val="21"/>
          <w:szCs w:val="18"/>
        </w:rPr>
        <w:t>10.</w:t>
      </w:r>
      <w:r w:rsidRPr="009F02FC">
        <w:rPr>
          <w:rFonts w:ascii="Arial" w:hAnsi="Arial" w:cs="Arial"/>
          <w:sz w:val="21"/>
          <w:szCs w:val="18"/>
        </w:rPr>
        <w:tab/>
      </w:r>
      <w:r w:rsidRPr="009F02FC">
        <w:rPr>
          <w:rFonts w:ascii="Arial" w:hAnsi="Arial" w:cs="Arial"/>
          <w:sz w:val="21"/>
          <w:szCs w:val="18"/>
          <w:u w:val="single"/>
        </w:rPr>
        <w:t>Judaism</w:t>
      </w:r>
      <w:r w:rsidRPr="009F02FC">
        <w:rPr>
          <w:rFonts w:ascii="Arial" w:hAnsi="Arial" w:cs="Arial"/>
          <w:sz w:val="21"/>
          <w:szCs w:val="18"/>
        </w:rPr>
        <w:t xml:space="preserve"> became the term depicting the Jewish way of life in both its cultural and religious aspects from the post-exilic period onward.  Orthodox Judaism strictly resisted outside influences that would seek to absorb or change it.</w:t>
      </w:r>
    </w:p>
    <w:p w14:paraId="38CB5974"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sectPr w:rsidR="007743A7" w:rsidRPr="009F02FC" w:rsidSect="007743A7">
          <w:headerReference w:type="even" r:id="rId51"/>
          <w:headerReference w:type="default" r:id="rId52"/>
          <w:pgSz w:w="11909" w:h="16834"/>
          <w:pgMar w:top="576" w:right="1181" w:bottom="576" w:left="1742" w:header="576" w:footer="576" w:gutter="0"/>
          <w:cols w:space="720"/>
        </w:sectPr>
      </w:pPr>
    </w:p>
    <w:p w14:paraId="6C338BE2"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lastRenderedPageBreak/>
        <w:t xml:space="preserve">V. Greek Rule over Israel (331—143 </w:t>
      </w:r>
      <w:r w:rsidRPr="009F02FC">
        <w:rPr>
          <w:rFonts w:ascii="Arial" w:hAnsi="Arial" w:cs="Arial"/>
          <w:b/>
          <w:sz w:val="16"/>
          <w:szCs w:val="18"/>
        </w:rPr>
        <w:t>BC</w:t>
      </w:r>
      <w:r w:rsidRPr="009F02FC">
        <w:rPr>
          <w:rFonts w:ascii="Arial" w:hAnsi="Arial" w:cs="Arial"/>
          <w:b/>
          <w:sz w:val="21"/>
          <w:szCs w:val="18"/>
        </w:rPr>
        <w:t>)</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163" w:name="_Toc408127860"/>
      <w:bookmarkStart w:id="164" w:name="_Toc502996099"/>
      <w:r w:rsidRPr="009F02FC">
        <w:rPr>
          <w:rFonts w:ascii="Arial" w:hAnsi="Arial" w:cs="Arial"/>
          <w:sz w:val="13"/>
          <w:szCs w:val="18"/>
        </w:rPr>
        <w:instrText>Greek Rule over Palestine (331—143 BC)</w:instrText>
      </w:r>
      <w:bookmarkEnd w:id="163"/>
      <w:bookmarkEnd w:id="164"/>
      <w:r w:rsidRPr="009F02FC">
        <w:rPr>
          <w:rFonts w:ascii="Arial" w:hAnsi="Arial" w:cs="Arial"/>
          <w:sz w:val="13"/>
          <w:szCs w:val="18"/>
        </w:rPr>
        <w:instrText xml:space="preserve">" </w:instrText>
      </w:r>
      <w:bookmarkStart w:id="165" w:name="oGreek"/>
      <w:r w:rsidRPr="009F02FC">
        <w:rPr>
          <w:rFonts w:ascii="Arial" w:hAnsi="Arial" w:cs="Arial"/>
          <w:sz w:val="13"/>
          <w:szCs w:val="18"/>
        </w:rPr>
        <w:instrText xml:space="preserve">\l </w:instrText>
      </w:r>
      <w:bookmarkEnd w:id="165"/>
      <w:r w:rsidRPr="009F02FC">
        <w:rPr>
          <w:rFonts w:ascii="Arial" w:hAnsi="Arial" w:cs="Arial"/>
          <w:sz w:val="13"/>
          <w:szCs w:val="18"/>
        </w:rPr>
        <w:instrText xml:space="preserve">3 </w:instrText>
      </w:r>
      <w:r w:rsidRPr="009F02FC">
        <w:rPr>
          <w:rFonts w:ascii="Arial" w:hAnsi="Arial" w:cs="Arial"/>
          <w:sz w:val="13"/>
          <w:szCs w:val="18"/>
        </w:rPr>
        <w:fldChar w:fldCharType="end"/>
      </w:r>
    </w:p>
    <w:p w14:paraId="108A47A7" w14:textId="77777777" w:rsidR="007743A7" w:rsidRPr="009F02FC" w:rsidRDefault="007743A7">
      <w:pPr>
        <w:tabs>
          <w:tab w:val="left" w:pos="6120"/>
          <w:tab w:val="left" w:pos="6480"/>
          <w:tab w:val="left" w:pos="7560"/>
          <w:tab w:val="left" w:pos="8820"/>
          <w:tab w:val="left" w:pos="9000"/>
        </w:tabs>
        <w:ind w:left="620" w:right="-671" w:hanging="340"/>
        <w:rPr>
          <w:rFonts w:ascii="Arial" w:hAnsi="Arial" w:cs="Arial"/>
          <w:sz w:val="21"/>
          <w:szCs w:val="18"/>
        </w:rPr>
      </w:pPr>
    </w:p>
    <w:p w14:paraId="23EB9063" w14:textId="77777777" w:rsidR="007743A7" w:rsidRPr="009F02FC" w:rsidRDefault="007743A7">
      <w:pPr>
        <w:tabs>
          <w:tab w:val="left" w:pos="6120"/>
          <w:tab w:val="left" w:pos="6480"/>
          <w:tab w:val="left" w:pos="7560"/>
          <w:tab w:val="left" w:pos="8820"/>
          <w:tab w:val="left" w:pos="9000"/>
        </w:tabs>
        <w:ind w:left="620" w:right="-30" w:hanging="34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Alexander the Great (356-323 </w:t>
      </w:r>
      <w:r w:rsidRPr="009F02FC">
        <w:rPr>
          <w:rFonts w:ascii="Arial" w:hAnsi="Arial" w:cs="Arial"/>
          <w:sz w:val="16"/>
          <w:szCs w:val="18"/>
        </w:rPr>
        <w:t>BC</w:t>
      </w:r>
      <w:r w:rsidRPr="009F02FC">
        <w:rPr>
          <w:rFonts w:ascii="Arial" w:hAnsi="Arial" w:cs="Arial"/>
          <w:sz w:val="21"/>
          <w:szCs w:val="18"/>
        </w:rPr>
        <w:t>)</w:t>
      </w:r>
    </w:p>
    <w:p w14:paraId="1F0EDAB7"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p>
    <w:p w14:paraId="17E97387"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sz w:val="21"/>
          <w:szCs w:val="18"/>
          <w:u w:val="single"/>
        </w:rPr>
        <w:t>Birth</w:t>
      </w:r>
      <w:r w:rsidRPr="009F02FC">
        <w:rPr>
          <w:rFonts w:ascii="Arial" w:hAnsi="Arial" w:cs="Arial"/>
          <w:sz w:val="21"/>
          <w:szCs w:val="18"/>
        </w:rPr>
        <w:t xml:space="preserve">: 356 </w:t>
      </w:r>
      <w:r w:rsidRPr="009F02FC">
        <w:rPr>
          <w:rFonts w:ascii="Arial" w:hAnsi="Arial" w:cs="Arial"/>
          <w:sz w:val="16"/>
          <w:szCs w:val="18"/>
        </w:rPr>
        <w:t>BC</w:t>
      </w:r>
      <w:r w:rsidRPr="009F02FC">
        <w:rPr>
          <w:rFonts w:ascii="Arial" w:hAnsi="Arial" w:cs="Arial"/>
          <w:sz w:val="21"/>
          <w:szCs w:val="18"/>
        </w:rPr>
        <w:t xml:space="preserve"> into a royal family that was </w:t>
      </w:r>
    </w:p>
    <w:p w14:paraId="7201BBBC"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r w:rsidRPr="009F02FC">
        <w:rPr>
          <w:rFonts w:ascii="Arial" w:hAnsi="Arial" w:cs="Arial"/>
          <w:sz w:val="21"/>
          <w:szCs w:val="18"/>
        </w:rPr>
        <w:tab/>
        <w:t>Macedonian but heavily influenced by Greeks</w:t>
      </w:r>
    </w:p>
    <w:p w14:paraId="478C1641"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p>
    <w:p w14:paraId="643E984C"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sz w:val="21"/>
          <w:szCs w:val="18"/>
          <w:u w:val="single"/>
        </w:rPr>
        <w:t>Education</w:t>
      </w:r>
      <w:r w:rsidRPr="009F02FC">
        <w:rPr>
          <w:rFonts w:ascii="Arial" w:hAnsi="Arial" w:cs="Arial"/>
          <w:sz w:val="21"/>
          <w:szCs w:val="18"/>
        </w:rPr>
        <w:t>: by Aristotle (a Greek) from age 13</w:t>
      </w:r>
    </w:p>
    <w:p w14:paraId="50658FE6"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p>
    <w:p w14:paraId="634E40CC" w14:textId="77777777" w:rsidR="007743A7" w:rsidRPr="009F02FC" w:rsidRDefault="007743A7">
      <w:pPr>
        <w:tabs>
          <w:tab w:val="left" w:pos="6120"/>
          <w:tab w:val="left" w:pos="6480"/>
          <w:tab w:val="left" w:pos="7560"/>
          <w:tab w:val="left" w:pos="8820"/>
          <w:tab w:val="left" w:pos="9000"/>
        </w:tabs>
        <w:ind w:left="900" w:right="4380"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r>
      <w:r w:rsidRPr="009F02FC">
        <w:rPr>
          <w:rFonts w:ascii="Arial" w:hAnsi="Arial" w:cs="Arial"/>
          <w:sz w:val="21"/>
          <w:szCs w:val="18"/>
          <w:u w:val="single"/>
        </w:rPr>
        <w:t>Succession</w:t>
      </w:r>
      <w:r w:rsidRPr="009F02FC">
        <w:rPr>
          <w:rFonts w:ascii="Arial" w:hAnsi="Arial" w:cs="Arial"/>
          <w:sz w:val="21"/>
          <w:szCs w:val="18"/>
        </w:rPr>
        <w:t xml:space="preserve"> to the Throne (336 </w:t>
      </w:r>
      <w:r w:rsidRPr="009F02FC">
        <w:rPr>
          <w:rFonts w:ascii="Arial" w:hAnsi="Arial" w:cs="Arial"/>
          <w:sz w:val="16"/>
          <w:szCs w:val="18"/>
        </w:rPr>
        <w:t>BC</w:t>
      </w:r>
      <w:r w:rsidRPr="009F02FC">
        <w:rPr>
          <w:rFonts w:ascii="Arial" w:hAnsi="Arial" w:cs="Arial"/>
          <w:sz w:val="21"/>
          <w:szCs w:val="18"/>
        </w:rPr>
        <w:t>): At age 20 he succeeded his father, Philip II, king of the Macedonians—a people closely related to but distinct from the Greeks (they adopted many cultural developments of the Greeks).</w:t>
      </w:r>
    </w:p>
    <w:p w14:paraId="4C18AE92"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p>
    <w:p w14:paraId="69EDF66C"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r>
      <w:r w:rsidRPr="009F02FC">
        <w:rPr>
          <w:rFonts w:ascii="Arial" w:hAnsi="Arial" w:cs="Arial"/>
          <w:sz w:val="21"/>
          <w:szCs w:val="18"/>
          <w:u w:val="single"/>
        </w:rPr>
        <w:t>Colonization</w:t>
      </w:r>
      <w:r w:rsidRPr="009F02FC">
        <w:rPr>
          <w:rFonts w:ascii="Arial" w:hAnsi="Arial" w:cs="Arial"/>
          <w:sz w:val="21"/>
          <w:szCs w:val="18"/>
        </w:rPr>
        <w:t xml:space="preserve"> (336-335 </w:t>
      </w:r>
      <w:r w:rsidRPr="009F02FC">
        <w:rPr>
          <w:rFonts w:ascii="Arial" w:hAnsi="Arial" w:cs="Arial"/>
          <w:sz w:val="16"/>
          <w:szCs w:val="18"/>
        </w:rPr>
        <w:t>BC</w:t>
      </w:r>
      <w:r w:rsidRPr="009F02FC">
        <w:rPr>
          <w:rFonts w:ascii="Arial" w:hAnsi="Arial" w:cs="Arial"/>
          <w:sz w:val="21"/>
          <w:szCs w:val="18"/>
        </w:rPr>
        <w:t xml:space="preserve">): Alexander consolidated the politically divided Greek city-states by crushing the rebellious city of Thebes.  By assuming political leadership of Greece (south of his homeland), he and his followers became heirs of the Greek way of life and took responsibility for sharing it with the world.  This imposing of Greek values, worldview, or way of life was called </w:t>
      </w:r>
      <w:r w:rsidRPr="009F02FC">
        <w:rPr>
          <w:rFonts w:ascii="Arial" w:hAnsi="Arial" w:cs="Arial"/>
          <w:sz w:val="21"/>
          <w:szCs w:val="18"/>
          <w:u w:val="single"/>
        </w:rPr>
        <w:t>Hellenization</w:t>
      </w:r>
      <w:r w:rsidRPr="009F02FC">
        <w:rPr>
          <w:rFonts w:ascii="Arial" w:hAnsi="Arial" w:cs="Arial"/>
          <w:sz w:val="21"/>
          <w:szCs w:val="18"/>
        </w:rPr>
        <w:t xml:space="preserve">. </w:t>
      </w:r>
      <w:r w:rsidRPr="009F02FC">
        <w:rPr>
          <w:rFonts w:ascii="Arial" w:hAnsi="Arial" w:cs="Arial"/>
          <w:vanish/>
          <w:sz w:val="13"/>
          <w:szCs w:val="18"/>
        </w:rPr>
        <w:t xml:space="preserve">See </w:t>
      </w:r>
      <w:r w:rsidRPr="009F02FC">
        <w:rPr>
          <w:rFonts w:ascii="Arial" w:hAnsi="Arial" w:cs="Arial"/>
          <w:i/>
          <w:vanish/>
          <w:sz w:val="13"/>
          <w:szCs w:val="18"/>
        </w:rPr>
        <w:t>MacMillan Bible Atlas,</w:t>
      </w:r>
      <w:r w:rsidRPr="009F02FC">
        <w:rPr>
          <w:rFonts w:ascii="Arial" w:hAnsi="Arial" w:cs="Arial"/>
          <w:vanish/>
          <w:sz w:val="13"/>
          <w:szCs w:val="18"/>
        </w:rPr>
        <w:t>110-13; Niswonger, 20-21</w:t>
      </w:r>
    </w:p>
    <w:p w14:paraId="69136FD6"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p>
    <w:p w14:paraId="29B66672"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r>
      <w:r w:rsidRPr="009F02FC">
        <w:rPr>
          <w:rFonts w:ascii="Arial" w:hAnsi="Arial" w:cs="Arial"/>
          <w:sz w:val="21"/>
          <w:szCs w:val="18"/>
          <w:u w:val="single"/>
        </w:rPr>
        <w:t>Conquest</w:t>
      </w:r>
      <w:r w:rsidRPr="009F02FC">
        <w:rPr>
          <w:rFonts w:ascii="Arial" w:hAnsi="Arial" w:cs="Arial"/>
          <w:sz w:val="21"/>
          <w:szCs w:val="18"/>
        </w:rPr>
        <w:t xml:space="preserve"> (334-325 </w:t>
      </w:r>
      <w:r w:rsidRPr="009F02FC">
        <w:rPr>
          <w:rFonts w:ascii="Arial" w:hAnsi="Arial" w:cs="Arial"/>
          <w:sz w:val="16"/>
          <w:szCs w:val="18"/>
        </w:rPr>
        <w:t>BC</w:t>
      </w:r>
      <w:r w:rsidRPr="009F02FC">
        <w:rPr>
          <w:rFonts w:ascii="Arial" w:hAnsi="Arial" w:cs="Arial"/>
          <w:sz w:val="21"/>
          <w:szCs w:val="18"/>
        </w:rPr>
        <w:t xml:space="preserve">): In only 12 years he conquered the entire Persian Empire from Asia Minor to modern Pakistan!  These conquests with only 35,000 soldiers included Israel, which capitulated to him with the exceptions of Tyre and Gaza while Alexander was en route to conquer Egypt (332-331 </w:t>
      </w:r>
      <w:r w:rsidRPr="009F02FC">
        <w:rPr>
          <w:rFonts w:ascii="Arial" w:hAnsi="Arial" w:cs="Arial"/>
          <w:sz w:val="16"/>
          <w:szCs w:val="18"/>
        </w:rPr>
        <w:t>BC</w:t>
      </w:r>
      <w:r w:rsidRPr="009F02FC">
        <w:rPr>
          <w:rFonts w:ascii="Arial" w:hAnsi="Arial" w:cs="Arial"/>
          <w:sz w:val="21"/>
          <w:szCs w:val="18"/>
        </w:rPr>
        <w:t xml:space="preserve">).  One tradition says Jerusalem surrendered without a fight as he was shown by the high priest that he was fulfilling Daniel’s prophecies about him (Dan. 8:5-7; Jos. </w:t>
      </w:r>
      <w:r w:rsidRPr="009F02FC">
        <w:rPr>
          <w:rFonts w:ascii="Arial" w:hAnsi="Arial" w:cs="Arial"/>
          <w:i/>
          <w:sz w:val="21"/>
          <w:szCs w:val="18"/>
        </w:rPr>
        <w:t xml:space="preserve">Ant. </w:t>
      </w:r>
      <w:r w:rsidRPr="009F02FC">
        <w:rPr>
          <w:rFonts w:ascii="Arial" w:hAnsi="Arial" w:cs="Arial"/>
          <w:sz w:val="21"/>
          <w:szCs w:val="18"/>
        </w:rPr>
        <w:t>11.325-339; cf. Niswonger, 20-21).  Before he could reach the Ganges River, his army forced him to turn back (cf. “The Route of Alexander’s Conquests,” p. 61).</w:t>
      </w:r>
    </w:p>
    <w:p w14:paraId="5584E700"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p>
    <w:p w14:paraId="669EBEB1"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r w:rsidRPr="009F02FC">
        <w:rPr>
          <w:rFonts w:ascii="Arial" w:hAnsi="Arial" w:cs="Arial"/>
          <w:sz w:val="21"/>
          <w:szCs w:val="18"/>
        </w:rPr>
        <w:t>6.</w:t>
      </w:r>
      <w:r w:rsidRPr="009F02FC">
        <w:rPr>
          <w:rFonts w:ascii="Arial" w:hAnsi="Arial" w:cs="Arial"/>
          <w:sz w:val="21"/>
          <w:szCs w:val="18"/>
        </w:rPr>
        <w:tab/>
      </w:r>
      <w:r w:rsidRPr="009F02FC">
        <w:rPr>
          <w:rFonts w:ascii="Arial" w:hAnsi="Arial" w:cs="Arial"/>
          <w:sz w:val="21"/>
          <w:szCs w:val="18"/>
          <w:u w:val="single"/>
        </w:rPr>
        <w:t>Consolidation</w:t>
      </w:r>
      <w:r w:rsidRPr="009F02FC">
        <w:rPr>
          <w:rFonts w:ascii="Arial" w:hAnsi="Arial" w:cs="Arial"/>
          <w:sz w:val="21"/>
          <w:szCs w:val="18"/>
        </w:rPr>
        <w:t xml:space="preserve"> (325-323 </w:t>
      </w:r>
      <w:r w:rsidRPr="009F02FC">
        <w:rPr>
          <w:rFonts w:ascii="Arial" w:hAnsi="Arial" w:cs="Arial"/>
          <w:sz w:val="16"/>
          <w:szCs w:val="18"/>
        </w:rPr>
        <w:t>BC</w:t>
      </w:r>
      <w:r w:rsidRPr="009F02FC">
        <w:rPr>
          <w:rFonts w:ascii="Arial" w:hAnsi="Arial" w:cs="Arial"/>
          <w:sz w:val="21"/>
          <w:szCs w:val="18"/>
        </w:rPr>
        <w:t>): The task then came to reorganize his immense empire, but this failed due to Alexander’s personal excesses (self-indulgence, unpredictability) and poor policies (e.g., placing Greeks and Macedonians in the old Persian administration).</w:t>
      </w:r>
    </w:p>
    <w:p w14:paraId="73068861" w14:textId="77777777" w:rsidR="007743A7" w:rsidRPr="009F02FC" w:rsidRDefault="007743A7">
      <w:pPr>
        <w:tabs>
          <w:tab w:val="left" w:pos="6120"/>
          <w:tab w:val="left" w:pos="6480"/>
          <w:tab w:val="left" w:pos="7560"/>
          <w:tab w:val="left" w:pos="8820"/>
          <w:tab w:val="left" w:pos="9000"/>
        </w:tabs>
        <w:ind w:left="900" w:right="-30" w:hanging="270"/>
        <w:rPr>
          <w:rFonts w:ascii="Arial" w:hAnsi="Arial" w:cs="Arial"/>
          <w:sz w:val="21"/>
          <w:szCs w:val="18"/>
        </w:rPr>
      </w:pPr>
    </w:p>
    <w:p w14:paraId="5CAAE9A6" w14:textId="77777777" w:rsidR="007743A7" w:rsidRPr="009F02FC" w:rsidRDefault="007743A7">
      <w:pPr>
        <w:numPr>
          <w:ilvl w:val="0"/>
          <w:numId w:val="39"/>
        </w:numPr>
        <w:tabs>
          <w:tab w:val="clear" w:pos="990"/>
          <w:tab w:val="left" w:pos="900"/>
          <w:tab w:val="left" w:pos="6120"/>
          <w:tab w:val="left" w:pos="6480"/>
          <w:tab w:val="left" w:pos="7560"/>
          <w:tab w:val="left" w:pos="8820"/>
          <w:tab w:val="left" w:pos="9000"/>
        </w:tabs>
        <w:ind w:left="900" w:right="-30" w:hanging="270"/>
        <w:rPr>
          <w:rFonts w:ascii="Arial" w:hAnsi="Arial" w:cs="Arial"/>
          <w:sz w:val="21"/>
          <w:szCs w:val="18"/>
        </w:rPr>
      </w:pPr>
      <w:r w:rsidRPr="009F02FC">
        <w:rPr>
          <w:rFonts w:ascii="Arial" w:hAnsi="Arial" w:cs="Arial"/>
          <w:sz w:val="21"/>
          <w:szCs w:val="18"/>
          <w:u w:val="single"/>
        </w:rPr>
        <w:t>Death</w:t>
      </w:r>
      <w:r w:rsidRPr="009F02FC">
        <w:rPr>
          <w:rFonts w:ascii="Arial" w:hAnsi="Arial" w:cs="Arial"/>
          <w:sz w:val="21"/>
          <w:szCs w:val="18"/>
        </w:rPr>
        <w:t xml:space="preserve"> (323 BC): His final years seem to involve the beginnings of desiring worship by his subjects, which is consistent with the Greek notion that divinity rests in extraordinary persons.  Finally Alexander, only 32 years old, fell ill and died in Babylon, the chosen capital of his new empire (Dan. 8:8a).  He left no heir and/or successor.</w:t>
      </w:r>
    </w:p>
    <w:p w14:paraId="23D25B40" w14:textId="77777777" w:rsidR="007743A7" w:rsidRPr="009F02FC" w:rsidRDefault="007743A7">
      <w:pPr>
        <w:tabs>
          <w:tab w:val="left" w:pos="6120"/>
          <w:tab w:val="left" w:pos="6480"/>
          <w:tab w:val="left" w:pos="7560"/>
          <w:tab w:val="left" w:pos="8820"/>
          <w:tab w:val="left" w:pos="9000"/>
        </w:tabs>
        <w:ind w:left="900" w:right="-30" w:hanging="270"/>
        <w:rPr>
          <w:rFonts w:ascii="Arial" w:hAnsi="Arial" w:cs="Arial"/>
          <w:sz w:val="21"/>
          <w:szCs w:val="18"/>
        </w:rPr>
      </w:pPr>
    </w:p>
    <w:p w14:paraId="580366D6" w14:textId="77777777" w:rsidR="007743A7" w:rsidRPr="009F02FC" w:rsidRDefault="007743A7">
      <w:pPr>
        <w:numPr>
          <w:ilvl w:val="0"/>
          <w:numId w:val="39"/>
        </w:numPr>
        <w:tabs>
          <w:tab w:val="clear" w:pos="990"/>
          <w:tab w:val="left" w:pos="900"/>
          <w:tab w:val="left" w:pos="6120"/>
          <w:tab w:val="left" w:pos="6480"/>
          <w:tab w:val="left" w:pos="7560"/>
          <w:tab w:val="left" w:pos="8820"/>
          <w:tab w:val="left" w:pos="9000"/>
        </w:tabs>
        <w:ind w:left="900" w:right="-30" w:hanging="270"/>
        <w:rPr>
          <w:rFonts w:ascii="Arial" w:hAnsi="Arial" w:cs="Arial"/>
          <w:sz w:val="21"/>
          <w:szCs w:val="18"/>
        </w:rPr>
      </w:pPr>
      <w:r w:rsidRPr="009F02FC">
        <w:rPr>
          <w:rFonts w:ascii="Arial" w:hAnsi="Arial" w:cs="Arial"/>
          <w:sz w:val="21"/>
          <w:szCs w:val="18"/>
          <w:u w:val="single"/>
        </w:rPr>
        <w:t>Significance</w:t>
      </w:r>
      <w:r w:rsidRPr="009F02FC">
        <w:rPr>
          <w:rFonts w:ascii="Arial" w:hAnsi="Arial" w:cs="Arial"/>
          <w:sz w:val="21"/>
          <w:szCs w:val="18"/>
        </w:rPr>
        <w:t xml:space="preserve">: Politically, Alexander’s empire lasted only 11 years (334-323 </w:t>
      </w:r>
      <w:r w:rsidRPr="009F02FC">
        <w:rPr>
          <w:rFonts w:ascii="Arial" w:hAnsi="Arial" w:cs="Arial"/>
          <w:sz w:val="16"/>
          <w:szCs w:val="18"/>
        </w:rPr>
        <w:t>BC</w:t>
      </w:r>
      <w:r w:rsidRPr="009F02FC">
        <w:rPr>
          <w:rFonts w:ascii="Arial" w:hAnsi="Arial" w:cs="Arial"/>
          <w:sz w:val="21"/>
          <w:szCs w:val="18"/>
        </w:rPr>
        <w:t>), yet culturally, it endured nearly 1000 years until the rise of Islam and the Arab conquests of the seventh century AD (cf. p. 62 Hellenization and Greek language).</w:t>
      </w:r>
    </w:p>
    <w:p w14:paraId="158D0F9D" w14:textId="77777777" w:rsidR="007743A7" w:rsidRPr="009F02FC" w:rsidRDefault="007743A7">
      <w:pPr>
        <w:tabs>
          <w:tab w:val="left" w:pos="6120"/>
          <w:tab w:val="left" w:pos="6480"/>
          <w:tab w:val="left" w:pos="7560"/>
          <w:tab w:val="left" w:pos="8820"/>
          <w:tab w:val="left" w:pos="9000"/>
        </w:tabs>
        <w:ind w:left="620" w:right="-30" w:hanging="340"/>
        <w:rPr>
          <w:rFonts w:ascii="Arial" w:hAnsi="Arial" w:cs="Arial"/>
          <w:sz w:val="21"/>
          <w:szCs w:val="18"/>
        </w:rPr>
      </w:pPr>
    </w:p>
    <w:p w14:paraId="5F9CB4C7" w14:textId="77777777" w:rsidR="007743A7" w:rsidRPr="009F02FC" w:rsidRDefault="007743A7">
      <w:pPr>
        <w:tabs>
          <w:tab w:val="left" w:pos="6120"/>
          <w:tab w:val="left" w:pos="6480"/>
          <w:tab w:val="left" w:pos="7560"/>
          <w:tab w:val="left" w:pos="8820"/>
          <w:tab w:val="left" w:pos="9000"/>
        </w:tabs>
        <w:ind w:left="620" w:right="-30" w:hanging="34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Struggle for Supremacy (323-301 </w:t>
      </w:r>
      <w:r w:rsidRPr="009F02FC">
        <w:rPr>
          <w:rFonts w:ascii="Arial" w:hAnsi="Arial" w:cs="Arial"/>
          <w:sz w:val="16"/>
          <w:szCs w:val="18"/>
        </w:rPr>
        <w:t>BC</w:t>
      </w:r>
      <w:r w:rsidRPr="009F02FC">
        <w:rPr>
          <w:rFonts w:ascii="Arial" w:hAnsi="Arial" w:cs="Arial"/>
          <w:sz w:val="21"/>
          <w:szCs w:val="18"/>
        </w:rPr>
        <w:t>)</w:t>
      </w:r>
    </w:p>
    <w:p w14:paraId="19D01FB8"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p>
    <w:p w14:paraId="605D9F1F"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After unsuccessful attempts to preserve the vast empire by the Diadochi (first generation of Alexander’s successors), a coalition of four of Alexander’s generals crushed their opposition at the Battle of Ipsus, Phrygia (301 </w:t>
      </w:r>
      <w:r w:rsidRPr="009F02FC">
        <w:rPr>
          <w:rFonts w:ascii="Arial" w:hAnsi="Arial" w:cs="Arial"/>
          <w:sz w:val="16"/>
          <w:szCs w:val="18"/>
        </w:rPr>
        <w:t>BC</w:t>
      </w:r>
      <w:r w:rsidRPr="009F02FC">
        <w:rPr>
          <w:rFonts w:ascii="Arial" w:hAnsi="Arial" w:cs="Arial"/>
          <w:sz w:val="21"/>
          <w:szCs w:val="18"/>
        </w:rPr>
        <w:t>).</w:t>
      </w:r>
    </w:p>
    <w:p w14:paraId="02AE5AD5"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p>
    <w:p w14:paraId="75DF4670"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The four generals then fulfilled Daniel by breaking the empire into four parts (8:8, 21-22; 11:4): Ptolemy (Egypt), Seleucus (East Asia Minor &amp; Syria to India), Lysimachus (West Asia Minor), and Cassander (Macedonia).  See “The Greek and Roman Empires,” p. 64).</w:t>
      </w:r>
    </w:p>
    <w:p w14:paraId="119E2536"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p>
    <w:p w14:paraId="7B065005" w14:textId="0EDE5C7E"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 xml:space="preserve">During this unstable period (323-301 </w:t>
      </w:r>
      <w:r w:rsidRPr="009F02FC">
        <w:rPr>
          <w:rFonts w:ascii="Arial" w:hAnsi="Arial" w:cs="Arial"/>
          <w:sz w:val="16"/>
          <w:szCs w:val="18"/>
        </w:rPr>
        <w:t>BC</w:t>
      </w:r>
      <w:r w:rsidRPr="009F02FC">
        <w:rPr>
          <w:rFonts w:ascii="Arial" w:hAnsi="Arial" w:cs="Arial"/>
          <w:sz w:val="21"/>
          <w:szCs w:val="18"/>
        </w:rPr>
        <w:t xml:space="preserve">) Israel changed hands six times!  (It </w:t>
      </w:r>
      <w:r w:rsidR="009976CC" w:rsidRPr="009F02FC">
        <w:rPr>
          <w:rFonts w:ascii="Arial" w:hAnsi="Arial" w:cs="Arial"/>
          <w:sz w:val="21"/>
          <w:szCs w:val="18"/>
        </w:rPr>
        <w:t>was in</w:t>
      </w:r>
      <w:r w:rsidRPr="009F02FC">
        <w:rPr>
          <w:rFonts w:ascii="Arial" w:hAnsi="Arial" w:cs="Arial"/>
          <w:sz w:val="21"/>
          <w:szCs w:val="18"/>
        </w:rPr>
        <w:t xml:space="preserve"> the middle of the action at the crossroads between Asia, Europe, and Africa.)  In the following years (301-143 </w:t>
      </w:r>
      <w:r w:rsidRPr="009F02FC">
        <w:rPr>
          <w:rFonts w:ascii="Arial" w:hAnsi="Arial" w:cs="Arial"/>
          <w:sz w:val="16"/>
          <w:szCs w:val="18"/>
        </w:rPr>
        <w:t>BC</w:t>
      </w:r>
      <w:r w:rsidRPr="009F02FC">
        <w:rPr>
          <w:rFonts w:ascii="Arial" w:hAnsi="Arial" w:cs="Arial"/>
          <w:sz w:val="21"/>
          <w:szCs w:val="18"/>
        </w:rPr>
        <w:t>) the Ptolemaic and Seleucid empires exercised the greatest control over Israel so only they will be addressed in the following discussion.</w:t>
      </w:r>
    </w:p>
    <w:p w14:paraId="3C38D3FE" w14:textId="77777777" w:rsidR="007743A7" w:rsidRPr="009F02FC" w:rsidRDefault="007743A7">
      <w:pPr>
        <w:tabs>
          <w:tab w:val="left" w:pos="6120"/>
          <w:tab w:val="left" w:pos="6480"/>
          <w:tab w:val="left" w:pos="7560"/>
          <w:tab w:val="left" w:pos="8820"/>
          <w:tab w:val="left" w:pos="9000"/>
        </w:tabs>
        <w:ind w:left="300" w:right="-30" w:hanging="300"/>
        <w:jc w:val="center"/>
        <w:rPr>
          <w:rFonts w:ascii="Arial" w:hAnsi="Arial" w:cs="Arial"/>
          <w:b/>
          <w:sz w:val="32"/>
          <w:szCs w:val="18"/>
        </w:rPr>
      </w:pPr>
      <w:r w:rsidRPr="009F02FC">
        <w:rPr>
          <w:rFonts w:ascii="Arial" w:hAnsi="Arial" w:cs="Arial"/>
          <w:sz w:val="21"/>
          <w:szCs w:val="18"/>
        </w:rPr>
        <w:br w:type="page"/>
      </w:r>
      <w:r w:rsidRPr="009F02FC">
        <w:rPr>
          <w:rFonts w:ascii="Arial" w:hAnsi="Arial" w:cs="Arial"/>
          <w:b/>
          <w:sz w:val="32"/>
          <w:szCs w:val="18"/>
        </w:rPr>
        <w:lastRenderedPageBreak/>
        <w:t>The Route of Alexander’s Conquests</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166" w:name="_Toc408127861"/>
      <w:bookmarkStart w:id="167" w:name="_Toc502996100"/>
      <w:r w:rsidRPr="009F02FC">
        <w:rPr>
          <w:rFonts w:ascii="Arial" w:hAnsi="Arial" w:cs="Arial"/>
          <w:sz w:val="13"/>
          <w:szCs w:val="18"/>
        </w:rPr>
        <w:instrText>The Route of Alexander’s Conquests</w:instrText>
      </w:r>
      <w:bookmarkEnd w:id="166"/>
      <w:bookmarkEnd w:id="167"/>
      <w:r w:rsidRPr="009F02FC">
        <w:rPr>
          <w:rFonts w:ascii="Arial" w:hAnsi="Arial" w:cs="Arial"/>
          <w:sz w:val="13"/>
          <w:szCs w:val="18"/>
        </w:rPr>
        <w:instrText xml:space="preserve">" \l 4 </w:instrText>
      </w:r>
      <w:r w:rsidRPr="009F02FC">
        <w:rPr>
          <w:rFonts w:ascii="Arial" w:hAnsi="Arial" w:cs="Arial"/>
          <w:sz w:val="13"/>
          <w:szCs w:val="18"/>
        </w:rPr>
        <w:fldChar w:fldCharType="end"/>
      </w:r>
    </w:p>
    <w:p w14:paraId="6B297AA2" w14:textId="77777777" w:rsidR="007743A7" w:rsidRPr="009F02FC" w:rsidRDefault="007743A7">
      <w:pPr>
        <w:tabs>
          <w:tab w:val="left" w:pos="6120"/>
          <w:tab w:val="left" w:pos="6480"/>
          <w:tab w:val="left" w:pos="7560"/>
          <w:tab w:val="left" w:pos="8820"/>
          <w:tab w:val="left" w:pos="9000"/>
        </w:tabs>
        <w:ind w:left="620" w:right="-30" w:hanging="34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C.</w:t>
      </w:r>
      <w:r w:rsidRPr="009F02FC">
        <w:rPr>
          <w:rFonts w:ascii="Arial" w:hAnsi="Arial" w:cs="Arial"/>
          <w:sz w:val="21"/>
          <w:szCs w:val="18"/>
        </w:rPr>
        <w:tab/>
        <w:t xml:space="preserve">The Hellenistic Empires (301-143 </w:t>
      </w:r>
      <w:r w:rsidRPr="009F02FC">
        <w:rPr>
          <w:rFonts w:ascii="Arial" w:hAnsi="Arial" w:cs="Arial"/>
          <w:sz w:val="16"/>
          <w:szCs w:val="18"/>
        </w:rPr>
        <w:t>BC</w:t>
      </w:r>
      <w:r w:rsidRPr="009F02FC">
        <w:rPr>
          <w:rFonts w:ascii="Arial" w:hAnsi="Arial" w:cs="Arial"/>
          <w:sz w:val="21"/>
          <w:szCs w:val="18"/>
        </w:rPr>
        <w:t>)</w:t>
      </w:r>
    </w:p>
    <w:p w14:paraId="31527E02"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p>
    <w:p w14:paraId="44B8CE72"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sz w:val="21"/>
          <w:szCs w:val="18"/>
          <w:u w:val="single"/>
        </w:rPr>
        <w:t>Ptolemaic Rule</w:t>
      </w:r>
      <w:r w:rsidRPr="009F02FC">
        <w:rPr>
          <w:rFonts w:ascii="Arial" w:hAnsi="Arial" w:cs="Arial"/>
          <w:sz w:val="21"/>
          <w:szCs w:val="18"/>
        </w:rPr>
        <w:t xml:space="preserve"> (301-198 </w:t>
      </w:r>
      <w:r w:rsidRPr="009F02FC">
        <w:rPr>
          <w:rFonts w:ascii="Arial" w:hAnsi="Arial" w:cs="Arial"/>
          <w:sz w:val="16"/>
          <w:szCs w:val="18"/>
        </w:rPr>
        <w:t>BC</w:t>
      </w:r>
      <w:r w:rsidRPr="009F02FC">
        <w:rPr>
          <w:rFonts w:ascii="Arial" w:hAnsi="Arial" w:cs="Arial"/>
          <w:sz w:val="21"/>
          <w:szCs w:val="18"/>
        </w:rPr>
        <w:t xml:space="preserve">) was a long </w:t>
      </w:r>
      <w:r w:rsidRPr="009F02FC">
        <w:rPr>
          <w:rFonts w:ascii="Arial" w:hAnsi="Arial" w:cs="Arial"/>
          <w:sz w:val="21"/>
          <w:szCs w:val="18"/>
          <w:u w:val="single"/>
        </w:rPr>
        <w:t>Period of Peace</w:t>
      </w:r>
      <w:r w:rsidRPr="009F02FC">
        <w:rPr>
          <w:rFonts w:ascii="Arial" w:hAnsi="Arial" w:cs="Arial"/>
          <w:sz w:val="21"/>
          <w:szCs w:val="18"/>
        </w:rPr>
        <w:t xml:space="preserve"> lasting over a century.  Key developments during this time including the following:</w:t>
      </w:r>
    </w:p>
    <w:p w14:paraId="00D4BC57"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p>
    <w:p w14:paraId="7C4A0FAC"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Non-Interference Religiously</w:t>
      </w:r>
      <w:r w:rsidRPr="009F02FC">
        <w:rPr>
          <w:rFonts w:ascii="Arial" w:hAnsi="Arial" w:cs="Arial"/>
          <w:sz w:val="21"/>
          <w:szCs w:val="18"/>
        </w:rPr>
        <w:t xml:space="preserve">: The Ptolemies refrained from meddling in internal affairs, following the example of the Persians and Alexander the Great.  Jerusalem remained a “temple state” with the high priest ruling under the consent of the Ptolemies.  </w:t>
      </w:r>
    </w:p>
    <w:p w14:paraId="404830EC"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p>
    <w:p w14:paraId="2C89A148"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Rise of the Sanhedrin</w:t>
      </w:r>
      <w:r w:rsidRPr="009F02FC">
        <w:rPr>
          <w:rFonts w:ascii="Arial" w:hAnsi="Arial" w:cs="Arial"/>
          <w:sz w:val="21"/>
          <w:szCs w:val="18"/>
        </w:rPr>
        <w:t>: Ruling with the high priest over both secular and spiritual affairs was the Sanhedrin, which apparently came into being at this time and comprised priests and leading men (elders) in Jerusalem.</w:t>
      </w:r>
    </w:p>
    <w:p w14:paraId="36FD0EF0"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p>
    <w:p w14:paraId="2532E77A"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sz w:val="21"/>
          <w:szCs w:val="18"/>
          <w:u w:val="single"/>
        </w:rPr>
        <w:t>Peaceful Hellenization</w:t>
      </w:r>
      <w:r w:rsidRPr="009F02FC">
        <w:rPr>
          <w:rFonts w:ascii="Arial" w:hAnsi="Arial" w:cs="Arial"/>
          <w:sz w:val="21"/>
          <w:szCs w:val="18"/>
        </w:rPr>
        <w:t xml:space="preserve">: Greek communities sprang up in parts of Israel (e.g., the Decapolis, </w:t>
      </w:r>
      <w:r w:rsidRPr="009F02FC">
        <w:rPr>
          <w:rFonts w:ascii="Arial" w:hAnsi="Arial" w:cs="Arial"/>
          <w:i/>
          <w:sz w:val="21"/>
          <w:szCs w:val="18"/>
        </w:rPr>
        <w:t>deca</w:t>
      </w:r>
      <w:r w:rsidRPr="009F02FC">
        <w:rPr>
          <w:rFonts w:ascii="Arial" w:hAnsi="Arial" w:cs="Arial"/>
          <w:sz w:val="21"/>
          <w:szCs w:val="18"/>
        </w:rPr>
        <w:t xml:space="preserve"> “ten” + </w:t>
      </w:r>
      <w:r w:rsidRPr="009F02FC">
        <w:rPr>
          <w:rFonts w:ascii="Arial" w:hAnsi="Arial" w:cs="Arial"/>
          <w:i/>
          <w:sz w:val="21"/>
          <w:szCs w:val="18"/>
        </w:rPr>
        <w:t>polis</w:t>
      </w:r>
      <w:r w:rsidRPr="009F02FC">
        <w:rPr>
          <w:rFonts w:ascii="Arial" w:hAnsi="Arial" w:cs="Arial"/>
          <w:sz w:val="21"/>
          <w:szCs w:val="18"/>
        </w:rPr>
        <w:t xml:space="preserve"> “city”).  This brought with it Greek influences such as manner of life, culture (theatre, art, science, sports), intellectual ideas, religion, and trade.  However, traditional Jewish practices and thinking was jealously preserved.</w:t>
      </w:r>
    </w:p>
    <w:p w14:paraId="2CE70871"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p>
    <w:p w14:paraId="363B97B7"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r>
      <w:r w:rsidRPr="009F02FC">
        <w:rPr>
          <w:rFonts w:ascii="Arial" w:hAnsi="Arial" w:cs="Arial"/>
          <w:sz w:val="21"/>
          <w:szCs w:val="18"/>
          <w:u w:val="single"/>
        </w:rPr>
        <w:t>Greek Language</w:t>
      </w:r>
      <w:r w:rsidRPr="009F02FC">
        <w:rPr>
          <w:rFonts w:ascii="Arial" w:hAnsi="Arial" w:cs="Arial"/>
          <w:sz w:val="21"/>
          <w:szCs w:val="18"/>
        </w:rPr>
        <w:t>: Alexander also encouraged his soldiers to marry local women and have their children speak Greek.  Jews in Israel interested in profiting financially from Greek influences learned Greek, the trade language (anyone unable to do so was regarded as barbarian!), and Jews adopted some appealing Greek customs.  This adoption of the Greek language paved the way for the New Testament to be written in a much more precise language than Hebrew.</w:t>
      </w:r>
    </w:p>
    <w:p w14:paraId="273817F5"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p>
    <w:p w14:paraId="2DFBC8A1"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r>
      <w:r w:rsidRPr="009F02FC">
        <w:rPr>
          <w:rFonts w:ascii="Arial" w:hAnsi="Arial" w:cs="Arial"/>
          <w:sz w:val="21"/>
          <w:szCs w:val="18"/>
          <w:u w:val="single"/>
        </w:rPr>
        <w:t>Septuagint</w:t>
      </w:r>
      <w:r w:rsidRPr="009F02FC">
        <w:rPr>
          <w:rFonts w:ascii="Arial" w:hAnsi="Arial" w:cs="Arial"/>
          <w:sz w:val="21"/>
          <w:szCs w:val="18"/>
        </w:rPr>
        <w:t xml:space="preserve">: Many Jews moved to Alexandria, Egypt, where they learned Greek and gained appreciation for Greek literature (Alexandria had a large, famous library).  They were accorded civil rights with Greeks.  It was here during the reign of Ptolemy Philadelphus (285-247 </w:t>
      </w:r>
      <w:r w:rsidRPr="009F02FC">
        <w:rPr>
          <w:rFonts w:ascii="Arial" w:hAnsi="Arial" w:cs="Arial"/>
          <w:sz w:val="16"/>
          <w:szCs w:val="18"/>
        </w:rPr>
        <w:t>BC</w:t>
      </w:r>
      <w:r w:rsidRPr="009F02FC">
        <w:rPr>
          <w:rFonts w:ascii="Arial" w:hAnsi="Arial" w:cs="Arial"/>
          <w:sz w:val="21"/>
          <w:szCs w:val="18"/>
        </w:rPr>
        <w:t>) that the OT was translated into Greek and called the Septuagint or LXX, owing to its translation by 70 scholars.</w:t>
      </w:r>
    </w:p>
    <w:p w14:paraId="2F4C8BED"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15"/>
          <w:szCs w:val="18"/>
        </w:rPr>
      </w:pPr>
    </w:p>
    <w:p w14:paraId="26A0C8DC"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r w:rsidRPr="009F02FC">
        <w:rPr>
          <w:rFonts w:ascii="Arial" w:hAnsi="Arial" w:cs="Arial"/>
          <w:sz w:val="21"/>
          <w:szCs w:val="18"/>
        </w:rPr>
        <w:tab/>
        <w:t>Note: This period is predicted with amazing accuracy by Daniel, containing over 100 prophecies about the Ptolemies (Greek rulers of Egypt) and Seleucids (Greek rulers of Syria), who continually exchanged power over the land of Palestine:</w:t>
      </w:r>
    </w:p>
    <w:p w14:paraId="01465786" w14:textId="77777777"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p>
    <w:p w14:paraId="02985A9E" w14:textId="77777777" w:rsidR="007743A7" w:rsidRPr="009F02FC" w:rsidRDefault="007743A7">
      <w:pPr>
        <w:tabs>
          <w:tab w:val="left" w:pos="6120"/>
          <w:tab w:val="left" w:pos="6480"/>
          <w:tab w:val="left" w:pos="7560"/>
          <w:tab w:val="left" w:pos="8820"/>
          <w:tab w:val="left" w:pos="9000"/>
        </w:tabs>
        <w:ind w:left="900" w:right="-30" w:hanging="300"/>
        <w:jc w:val="center"/>
        <w:rPr>
          <w:rFonts w:ascii="Arial" w:hAnsi="Arial" w:cs="Arial"/>
          <w:vanish/>
          <w:sz w:val="21"/>
          <w:szCs w:val="18"/>
        </w:rPr>
      </w:pPr>
      <w:r w:rsidRPr="009F02FC">
        <w:rPr>
          <w:rFonts w:ascii="Arial" w:hAnsi="Arial" w:cs="Arial"/>
          <w:vanish/>
          <w:sz w:val="21"/>
          <w:szCs w:val="18"/>
        </w:rPr>
        <w:t>The Ptolemies and the Seleucids in Daniel 11:5-35</w:t>
      </w:r>
    </w:p>
    <w:p w14:paraId="29D915F3" w14:textId="77777777" w:rsidR="007743A7" w:rsidRPr="009F02FC" w:rsidRDefault="00FF3F2A" w:rsidP="007743A7">
      <w:pPr>
        <w:tabs>
          <w:tab w:val="left" w:pos="6120"/>
          <w:tab w:val="left" w:pos="6480"/>
          <w:tab w:val="left" w:pos="7560"/>
          <w:tab w:val="left" w:pos="8820"/>
          <w:tab w:val="left" w:pos="9000"/>
        </w:tabs>
        <w:ind w:left="900" w:right="-30" w:hanging="300"/>
        <w:rPr>
          <w:rFonts w:ascii="Arial" w:hAnsi="Arial" w:cs="Arial"/>
          <w:vanish/>
          <w:sz w:val="21"/>
          <w:szCs w:val="18"/>
        </w:rPr>
      </w:pPr>
      <w:r w:rsidRPr="009F02FC">
        <w:rPr>
          <w:rFonts w:ascii="Arial" w:hAnsi="Arial" w:cs="Arial"/>
          <w:noProof/>
          <w:vanish/>
          <w:sz w:val="21"/>
          <w:szCs w:val="18"/>
        </w:rPr>
        <w:drawing>
          <wp:inline distT="0" distB="0" distL="0" distR="0" wp14:anchorId="6C929BAC">
            <wp:extent cx="4953635" cy="3597275"/>
            <wp:effectExtent l="0" t="0" r="0" b="0"/>
            <wp:docPr id="4"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53635" cy="3597275"/>
                    </a:xfrm>
                    <a:prstGeom prst="rect">
                      <a:avLst/>
                    </a:prstGeom>
                    <a:noFill/>
                    <a:ln>
                      <a:noFill/>
                    </a:ln>
                  </pic:spPr>
                </pic:pic>
              </a:graphicData>
            </a:graphic>
          </wp:inline>
        </w:drawing>
      </w:r>
      <w:r w:rsidR="007743A7" w:rsidRPr="009F02FC">
        <w:rPr>
          <w:rFonts w:ascii="Arial" w:hAnsi="Arial" w:cs="Arial"/>
          <w:sz w:val="21"/>
          <w:szCs w:val="18"/>
        </w:rPr>
        <w:br w:type="page"/>
      </w:r>
      <w:r w:rsidR="007743A7" w:rsidRPr="009F02FC">
        <w:rPr>
          <w:rFonts w:ascii="Arial" w:hAnsi="Arial" w:cs="Arial"/>
          <w:vanish/>
          <w:sz w:val="21"/>
          <w:szCs w:val="18"/>
        </w:rPr>
        <w:lastRenderedPageBreak/>
        <w:fldChar w:fldCharType="begin"/>
      </w:r>
      <w:r w:rsidR="007743A7" w:rsidRPr="009F02FC">
        <w:rPr>
          <w:rFonts w:ascii="Arial" w:hAnsi="Arial" w:cs="Arial"/>
          <w:vanish/>
          <w:sz w:val="21"/>
          <w:szCs w:val="18"/>
        </w:rPr>
        <w:instrText xml:space="preserve"> TC </w:instrText>
      </w:r>
      <w:r w:rsidR="007743A7" w:rsidRPr="009F02FC">
        <w:rPr>
          <w:rFonts w:ascii="Arial" w:hAnsi="Arial" w:cs="Arial"/>
          <w:sz w:val="21"/>
          <w:szCs w:val="18"/>
        </w:rPr>
        <w:instrText xml:space="preserve"> "</w:instrText>
      </w:r>
      <w:bookmarkStart w:id="168" w:name="_Toc408127862"/>
      <w:bookmarkStart w:id="169" w:name="_Toc502996101"/>
      <w:r w:rsidR="007743A7" w:rsidRPr="009F02FC">
        <w:rPr>
          <w:rFonts w:ascii="Arial" w:hAnsi="Arial" w:cs="Arial"/>
          <w:sz w:val="21"/>
          <w:szCs w:val="18"/>
        </w:rPr>
        <w:instrText>Ptolemies and Seleucids</w:instrText>
      </w:r>
      <w:bookmarkEnd w:id="168"/>
      <w:bookmarkEnd w:id="169"/>
      <w:r w:rsidR="007743A7" w:rsidRPr="009F02FC">
        <w:rPr>
          <w:rFonts w:ascii="Arial" w:hAnsi="Arial" w:cs="Arial"/>
          <w:sz w:val="21"/>
          <w:szCs w:val="18"/>
        </w:rPr>
        <w:instrText xml:space="preserve">" \l 4 </w:instrText>
      </w:r>
      <w:r w:rsidR="007743A7" w:rsidRPr="009F02FC">
        <w:rPr>
          <w:rFonts w:ascii="Arial" w:hAnsi="Arial" w:cs="Arial"/>
          <w:vanish/>
          <w:sz w:val="21"/>
          <w:szCs w:val="18"/>
        </w:rPr>
        <w:fldChar w:fldCharType="end"/>
      </w:r>
    </w:p>
    <w:p w14:paraId="082BD33F" w14:textId="77777777" w:rsidR="007743A7" w:rsidRPr="009F02FC" w:rsidRDefault="007743A7">
      <w:pPr>
        <w:tabs>
          <w:tab w:val="left" w:pos="360"/>
          <w:tab w:val="left" w:pos="6120"/>
          <w:tab w:val="left" w:pos="7560"/>
          <w:tab w:val="left" w:pos="8820"/>
        </w:tabs>
        <w:ind w:left="360" w:right="-30" w:hanging="360"/>
        <w:jc w:val="center"/>
        <w:rPr>
          <w:rFonts w:ascii="Arial" w:hAnsi="Arial" w:cs="Arial"/>
          <w:sz w:val="21"/>
          <w:szCs w:val="18"/>
        </w:rPr>
      </w:pPr>
      <w:r w:rsidRPr="009F02FC">
        <w:rPr>
          <w:rFonts w:ascii="Arial" w:hAnsi="Arial" w:cs="Arial"/>
          <w:i/>
          <w:vanish/>
          <w:sz w:val="21"/>
          <w:szCs w:val="18"/>
        </w:rPr>
        <w:t xml:space="preserve">Bible Visual Resource Book, </w:t>
      </w:r>
      <w:r w:rsidRPr="009F02FC">
        <w:rPr>
          <w:rFonts w:ascii="Arial" w:hAnsi="Arial" w:cs="Arial"/>
          <w:vanish/>
          <w:sz w:val="21"/>
          <w:szCs w:val="18"/>
        </w:rPr>
        <w:t>135</w:t>
      </w:r>
    </w:p>
    <w:p w14:paraId="1453D96A" w14:textId="77777777" w:rsidR="007743A7" w:rsidRPr="009F02FC" w:rsidRDefault="007743A7">
      <w:pPr>
        <w:tabs>
          <w:tab w:val="left" w:pos="6120"/>
          <w:tab w:val="left" w:pos="6480"/>
          <w:tab w:val="left" w:pos="7560"/>
          <w:tab w:val="left" w:pos="8820"/>
          <w:tab w:val="left" w:pos="9000"/>
        </w:tabs>
        <w:ind w:left="300" w:right="-30" w:hanging="300"/>
        <w:jc w:val="center"/>
        <w:rPr>
          <w:rFonts w:ascii="Arial" w:hAnsi="Arial" w:cs="Arial"/>
          <w:sz w:val="32"/>
          <w:szCs w:val="18"/>
        </w:rPr>
      </w:pPr>
      <w:r w:rsidRPr="009F02FC">
        <w:rPr>
          <w:rFonts w:ascii="Arial" w:hAnsi="Arial" w:cs="Arial"/>
          <w:sz w:val="32"/>
          <w:szCs w:val="18"/>
        </w:rPr>
        <w:br w:type="page"/>
      </w:r>
      <w:r w:rsidRPr="009F02FC">
        <w:rPr>
          <w:rFonts w:ascii="Arial" w:hAnsi="Arial" w:cs="Arial"/>
          <w:b/>
          <w:sz w:val="32"/>
          <w:szCs w:val="18"/>
        </w:rPr>
        <w:lastRenderedPageBreak/>
        <w:t>The Greek and Roman Empires</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170" w:name="_Toc408127863"/>
      <w:bookmarkStart w:id="171" w:name="_Toc502996102"/>
      <w:r w:rsidRPr="009F02FC">
        <w:rPr>
          <w:rFonts w:ascii="Arial" w:hAnsi="Arial" w:cs="Arial"/>
          <w:sz w:val="13"/>
          <w:szCs w:val="18"/>
        </w:rPr>
        <w:instrText>The Greek and Roman Empires</w:instrText>
      </w:r>
      <w:bookmarkEnd w:id="170"/>
      <w:bookmarkEnd w:id="171"/>
      <w:r w:rsidRPr="009F02FC">
        <w:rPr>
          <w:rFonts w:ascii="Arial" w:hAnsi="Arial" w:cs="Arial"/>
          <w:sz w:val="13"/>
          <w:szCs w:val="18"/>
        </w:rPr>
        <w:instrText xml:space="preserve">" \l 4 </w:instrText>
      </w:r>
      <w:r w:rsidRPr="009F02FC">
        <w:rPr>
          <w:rFonts w:ascii="Arial" w:hAnsi="Arial" w:cs="Arial"/>
          <w:sz w:val="13"/>
          <w:szCs w:val="18"/>
        </w:rPr>
        <w:fldChar w:fldCharType="end"/>
      </w:r>
    </w:p>
    <w:p w14:paraId="6FC87835" w14:textId="6D9CE271" w:rsidR="007743A7" w:rsidRPr="009F02FC" w:rsidRDefault="007743A7">
      <w:pPr>
        <w:tabs>
          <w:tab w:val="left" w:pos="6120"/>
          <w:tab w:val="left" w:pos="6480"/>
          <w:tab w:val="left" w:pos="7560"/>
          <w:tab w:val="left" w:pos="8820"/>
          <w:tab w:val="left" w:pos="9000"/>
        </w:tabs>
        <w:ind w:left="900" w:right="-30" w:hanging="30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2.</w:t>
      </w:r>
      <w:r w:rsidRPr="009F02FC">
        <w:rPr>
          <w:rFonts w:ascii="Arial" w:hAnsi="Arial" w:cs="Arial"/>
          <w:sz w:val="21"/>
          <w:szCs w:val="18"/>
        </w:rPr>
        <w:tab/>
      </w:r>
      <w:r w:rsidRPr="009F02FC">
        <w:rPr>
          <w:rFonts w:ascii="Arial" w:hAnsi="Arial" w:cs="Arial"/>
          <w:sz w:val="21"/>
          <w:szCs w:val="18"/>
          <w:u w:val="single"/>
        </w:rPr>
        <w:t>Seleucid Rule</w:t>
      </w:r>
      <w:r w:rsidRPr="009F02FC">
        <w:rPr>
          <w:rFonts w:ascii="Arial" w:hAnsi="Arial" w:cs="Arial"/>
          <w:sz w:val="21"/>
          <w:szCs w:val="18"/>
        </w:rPr>
        <w:t xml:space="preserve"> (198-143 </w:t>
      </w:r>
      <w:r w:rsidRPr="009F02FC">
        <w:rPr>
          <w:rFonts w:ascii="Arial" w:hAnsi="Arial" w:cs="Arial"/>
          <w:sz w:val="16"/>
          <w:szCs w:val="18"/>
        </w:rPr>
        <w:t>BC</w:t>
      </w:r>
      <w:r w:rsidRPr="009F02FC">
        <w:rPr>
          <w:rFonts w:ascii="Arial" w:hAnsi="Arial" w:cs="Arial"/>
          <w:sz w:val="21"/>
          <w:szCs w:val="18"/>
        </w:rPr>
        <w:t xml:space="preserve">) was a shorter </w:t>
      </w:r>
      <w:r w:rsidRPr="009F02FC">
        <w:rPr>
          <w:rFonts w:ascii="Arial" w:hAnsi="Arial" w:cs="Arial"/>
          <w:sz w:val="21"/>
          <w:szCs w:val="18"/>
          <w:u w:val="single"/>
        </w:rPr>
        <w:t>Period of War</w:t>
      </w:r>
      <w:r w:rsidRPr="009F02FC">
        <w:rPr>
          <w:rFonts w:ascii="Arial" w:hAnsi="Arial" w:cs="Arial"/>
          <w:sz w:val="21"/>
          <w:szCs w:val="18"/>
        </w:rPr>
        <w:t xml:space="preserve"> that began with the victory of Antiochus III (the Great) over Ptolemy V at Caesarea Philippi in 198 </w:t>
      </w:r>
      <w:r w:rsidRPr="009F02FC">
        <w:rPr>
          <w:rFonts w:ascii="Arial" w:hAnsi="Arial" w:cs="Arial"/>
          <w:sz w:val="16"/>
          <w:szCs w:val="18"/>
        </w:rPr>
        <w:t>BC</w:t>
      </w:r>
      <w:r w:rsidRPr="009F02FC">
        <w:rPr>
          <w:rFonts w:ascii="Arial" w:hAnsi="Arial" w:cs="Arial"/>
          <w:sz w:val="21"/>
          <w:szCs w:val="18"/>
        </w:rPr>
        <w:t xml:space="preserve">, which transferred Palestine from Ptolemaic to Seleucid rule.  This turbulent time prepared the way for a clash that </w:t>
      </w:r>
      <w:r w:rsidR="008D1EDA" w:rsidRPr="009F02FC">
        <w:rPr>
          <w:rFonts w:ascii="Arial" w:hAnsi="Arial" w:cs="Arial"/>
          <w:sz w:val="21"/>
          <w:szCs w:val="18"/>
        </w:rPr>
        <w:t>led</w:t>
      </w:r>
      <w:r w:rsidRPr="009F02FC">
        <w:rPr>
          <w:rFonts w:ascii="Arial" w:hAnsi="Arial" w:cs="Arial"/>
          <w:sz w:val="21"/>
          <w:szCs w:val="18"/>
        </w:rPr>
        <w:t xml:space="preserve"> to the following period of self-rule by Jews (the Hasmonean era).  </w:t>
      </w:r>
    </w:p>
    <w:p w14:paraId="78B87064"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p>
    <w:p w14:paraId="56BC9A66" w14:textId="1899410A"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Onias</w:t>
      </w:r>
      <w:r w:rsidRPr="009F02FC">
        <w:rPr>
          <w:rFonts w:ascii="Arial" w:hAnsi="Arial" w:cs="Arial"/>
          <w:sz w:val="21"/>
          <w:szCs w:val="18"/>
        </w:rPr>
        <w:t xml:space="preserve"> III, a legitimate high priest (i.e., a Zadokite), lost his position to his </w:t>
      </w:r>
      <w:r w:rsidR="002604A4" w:rsidRPr="009F02FC">
        <w:rPr>
          <w:rFonts w:ascii="Arial" w:hAnsi="Arial" w:cs="Arial"/>
          <w:sz w:val="21"/>
          <w:szCs w:val="18"/>
        </w:rPr>
        <w:t>Hellenized</w:t>
      </w:r>
      <w:r w:rsidRPr="009F02FC">
        <w:rPr>
          <w:rFonts w:ascii="Arial" w:hAnsi="Arial" w:cs="Arial"/>
          <w:sz w:val="21"/>
          <w:szCs w:val="18"/>
        </w:rPr>
        <w:t xml:space="preserve"> brother Joshua (who took the Greek name Jason) when Jason offered Antiochus IV Epiphanes (“manifestation of Zeus”) a large sum of money to pay Rome (175 </w:t>
      </w:r>
      <w:r w:rsidRPr="009F02FC">
        <w:rPr>
          <w:rFonts w:ascii="Arial" w:hAnsi="Arial" w:cs="Arial"/>
          <w:sz w:val="16"/>
          <w:szCs w:val="18"/>
        </w:rPr>
        <w:t>BC</w:t>
      </w:r>
      <w:r w:rsidRPr="009F02FC">
        <w:rPr>
          <w:rFonts w:ascii="Arial" w:hAnsi="Arial" w:cs="Arial"/>
          <w:sz w:val="21"/>
          <w:szCs w:val="18"/>
        </w:rPr>
        <w:t xml:space="preserve">).  </w:t>
      </w:r>
    </w:p>
    <w:p w14:paraId="1C7C0E74"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p>
    <w:p w14:paraId="5E4331FC" w14:textId="7E7E7AF4"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Jason</w:t>
      </w:r>
      <w:r w:rsidRPr="009F02FC">
        <w:rPr>
          <w:rFonts w:ascii="Arial" w:hAnsi="Arial" w:cs="Arial"/>
          <w:sz w:val="21"/>
          <w:szCs w:val="18"/>
        </w:rPr>
        <w:t xml:space="preserve"> pledged to turn Jerusalem into a Greek city with a city council, voting privileges for citizens, a gymnasium, and Greek educational system. Most significantly, he intended to include some </w:t>
      </w:r>
      <w:r w:rsidR="002604A4" w:rsidRPr="009F02FC">
        <w:rPr>
          <w:rFonts w:ascii="Arial" w:hAnsi="Arial" w:cs="Arial"/>
          <w:sz w:val="21"/>
          <w:szCs w:val="18"/>
        </w:rPr>
        <w:t>Hellenization</w:t>
      </w:r>
      <w:r w:rsidRPr="009F02FC">
        <w:rPr>
          <w:rFonts w:ascii="Arial" w:hAnsi="Arial" w:cs="Arial"/>
          <w:sz w:val="21"/>
          <w:szCs w:val="18"/>
        </w:rPr>
        <w:t xml:space="preserve"> of the Jewish religion (Bruce, 3).  </w:t>
      </w:r>
    </w:p>
    <w:p w14:paraId="52E17314"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p>
    <w:p w14:paraId="2E089AA3"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sz w:val="21"/>
          <w:szCs w:val="18"/>
          <w:u w:val="single"/>
        </w:rPr>
        <w:t>Menelaus</w:t>
      </w:r>
      <w:r w:rsidRPr="009F02FC">
        <w:rPr>
          <w:rFonts w:ascii="Arial" w:hAnsi="Arial" w:cs="Arial"/>
          <w:sz w:val="21"/>
          <w:szCs w:val="18"/>
        </w:rPr>
        <w:t xml:space="preserve"> (a non-Zadokite, 2 Macc. 4:23; 3:4), replaced Jason as high priest by bribing Antiochus with an even larger sum of money (171 </w:t>
      </w:r>
      <w:r w:rsidRPr="009F02FC">
        <w:rPr>
          <w:rFonts w:ascii="Arial" w:hAnsi="Arial" w:cs="Arial"/>
          <w:sz w:val="16"/>
          <w:szCs w:val="18"/>
        </w:rPr>
        <w:t>BC</w:t>
      </w:r>
      <w:r w:rsidRPr="009F02FC">
        <w:rPr>
          <w:rFonts w:ascii="Arial" w:hAnsi="Arial" w:cs="Arial"/>
          <w:sz w:val="21"/>
          <w:szCs w:val="18"/>
        </w:rPr>
        <w:t>).  Thus the high priesthood became a power position secured by bribery rather than priestly lineage.</w:t>
      </w:r>
    </w:p>
    <w:p w14:paraId="1B2126EC"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p>
    <w:p w14:paraId="61DEFF0E" w14:textId="0E55F100"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r>
      <w:r w:rsidRPr="009F02FC">
        <w:rPr>
          <w:rFonts w:ascii="Arial" w:hAnsi="Arial" w:cs="Arial"/>
          <w:sz w:val="21"/>
          <w:szCs w:val="18"/>
          <w:u w:val="single"/>
        </w:rPr>
        <w:t>Hasidim</w:t>
      </w:r>
      <w:r w:rsidRPr="009F02FC">
        <w:rPr>
          <w:rFonts w:ascii="Arial" w:hAnsi="Arial" w:cs="Arial"/>
          <w:sz w:val="21"/>
          <w:szCs w:val="18"/>
        </w:rPr>
        <w:t xml:space="preserve">, meaning “pious” adherents to the Law, organized themselves in opposition to the abuses of the priestly aristocracy and the encroachments of </w:t>
      </w:r>
      <w:r w:rsidR="002604A4" w:rsidRPr="009F02FC">
        <w:rPr>
          <w:rFonts w:ascii="Arial" w:hAnsi="Arial" w:cs="Arial"/>
          <w:sz w:val="21"/>
          <w:szCs w:val="18"/>
        </w:rPr>
        <w:t>Hellenism</w:t>
      </w:r>
      <w:r w:rsidRPr="009F02FC">
        <w:rPr>
          <w:rFonts w:ascii="Arial" w:hAnsi="Arial" w:cs="Arial"/>
          <w:sz w:val="21"/>
          <w:szCs w:val="18"/>
        </w:rPr>
        <w:t xml:space="preserve"> on their religious life.  The family of the </w:t>
      </w:r>
      <w:r w:rsidRPr="009F02FC">
        <w:rPr>
          <w:rFonts w:ascii="Arial" w:hAnsi="Arial" w:cs="Arial"/>
          <w:sz w:val="21"/>
          <w:szCs w:val="18"/>
          <w:u w:val="single"/>
        </w:rPr>
        <w:t>Maccabees</w:t>
      </w:r>
      <w:r w:rsidRPr="009F02FC">
        <w:rPr>
          <w:rFonts w:ascii="Arial" w:hAnsi="Arial" w:cs="Arial"/>
          <w:sz w:val="21"/>
          <w:szCs w:val="18"/>
        </w:rPr>
        <w:t xml:space="preserve"> belonged to this group and their later adherents included both </w:t>
      </w:r>
      <w:r w:rsidRPr="009F02FC">
        <w:rPr>
          <w:rFonts w:ascii="Arial" w:hAnsi="Arial" w:cs="Arial"/>
          <w:sz w:val="21"/>
          <w:szCs w:val="18"/>
          <w:u w:val="single"/>
        </w:rPr>
        <w:t>Pharisees</w:t>
      </w:r>
      <w:r w:rsidRPr="009F02FC">
        <w:rPr>
          <w:rFonts w:ascii="Arial" w:hAnsi="Arial" w:cs="Arial"/>
          <w:sz w:val="21"/>
          <w:szCs w:val="18"/>
        </w:rPr>
        <w:t xml:space="preserve"> and </w:t>
      </w:r>
      <w:r w:rsidRPr="009F02FC">
        <w:rPr>
          <w:rFonts w:ascii="Arial" w:hAnsi="Arial" w:cs="Arial"/>
          <w:sz w:val="21"/>
          <w:szCs w:val="18"/>
          <w:u w:val="single"/>
        </w:rPr>
        <w:t>Essenes</w:t>
      </w:r>
      <w:r w:rsidRPr="009F02FC">
        <w:rPr>
          <w:rFonts w:ascii="Arial" w:hAnsi="Arial" w:cs="Arial"/>
          <w:sz w:val="21"/>
          <w:szCs w:val="18"/>
        </w:rPr>
        <w:t xml:space="preserve"> (to be discussed later).</w:t>
      </w:r>
    </w:p>
    <w:p w14:paraId="42EB9553"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p>
    <w:p w14:paraId="62CC77CD"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r>
      <w:r w:rsidRPr="009F02FC">
        <w:rPr>
          <w:rFonts w:ascii="Arial" w:hAnsi="Arial" w:cs="Arial"/>
          <w:sz w:val="21"/>
          <w:szCs w:val="18"/>
          <w:u w:val="single"/>
        </w:rPr>
        <w:t>Antiochus IV</w:t>
      </w:r>
      <w:r w:rsidRPr="009F02FC">
        <w:rPr>
          <w:rFonts w:ascii="Arial" w:hAnsi="Arial" w:cs="Arial"/>
          <w:sz w:val="21"/>
          <w:szCs w:val="18"/>
        </w:rPr>
        <w:t xml:space="preserve"> led two campaigns against Egypt in 170-168 </w:t>
      </w:r>
      <w:r w:rsidRPr="009F02FC">
        <w:rPr>
          <w:rFonts w:ascii="Arial" w:hAnsi="Arial" w:cs="Arial"/>
          <w:sz w:val="16"/>
          <w:szCs w:val="18"/>
        </w:rPr>
        <w:t xml:space="preserve">BC </w:t>
      </w:r>
      <w:r w:rsidRPr="009F02FC">
        <w:rPr>
          <w:rFonts w:ascii="Arial" w:hAnsi="Arial" w:cs="Arial"/>
          <w:sz w:val="21"/>
          <w:szCs w:val="18"/>
        </w:rPr>
        <w:t xml:space="preserve">(Dan. 8:9-14, 23-25; 11:21-35).  While returning from the first campaign he replenished his own treasury by looting the Jerusalem temple treasury.  Twice (ca. 173 and 169 </w:t>
      </w:r>
      <w:r w:rsidRPr="009F02FC">
        <w:rPr>
          <w:rFonts w:ascii="Arial" w:hAnsi="Arial" w:cs="Arial"/>
          <w:sz w:val="16"/>
          <w:szCs w:val="18"/>
        </w:rPr>
        <w:t>BC</w:t>
      </w:r>
      <w:r w:rsidRPr="009F02FC">
        <w:rPr>
          <w:rFonts w:ascii="Arial" w:hAnsi="Arial" w:cs="Arial"/>
          <w:sz w:val="21"/>
          <w:szCs w:val="18"/>
        </w:rPr>
        <w:t>) he minted on coins his full title, “King Antiochus, God Manifest.”  These two actions outraged Jews who up to this point had not resisted the Hellenistic emperor cult (Hengel, 285).</w:t>
      </w:r>
    </w:p>
    <w:p w14:paraId="591CEDD4"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p>
    <w:p w14:paraId="45DCCF9B"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r w:rsidRPr="009F02FC">
        <w:rPr>
          <w:rFonts w:ascii="Arial" w:hAnsi="Arial" w:cs="Arial"/>
          <w:sz w:val="21"/>
          <w:szCs w:val="18"/>
        </w:rPr>
        <w:t>f.</w:t>
      </w:r>
      <w:r w:rsidRPr="009F02FC">
        <w:rPr>
          <w:rFonts w:ascii="Arial" w:hAnsi="Arial" w:cs="Arial"/>
          <w:sz w:val="21"/>
          <w:szCs w:val="18"/>
        </w:rPr>
        <w:tab/>
      </w:r>
      <w:r w:rsidRPr="009F02FC">
        <w:rPr>
          <w:rFonts w:ascii="Arial" w:hAnsi="Arial" w:cs="Arial"/>
          <w:sz w:val="21"/>
          <w:szCs w:val="18"/>
          <w:u w:val="single"/>
        </w:rPr>
        <w:t>Hasidim</w:t>
      </w:r>
      <w:r w:rsidRPr="009F02FC">
        <w:rPr>
          <w:rFonts w:ascii="Arial" w:hAnsi="Arial" w:cs="Arial"/>
          <w:sz w:val="21"/>
          <w:szCs w:val="18"/>
        </w:rPr>
        <w:t xml:space="preserve"> members put Menelaus in prison after Antiochus left and they took over the city.  This action signaled the beginning of a revolt.</w:t>
      </w:r>
    </w:p>
    <w:p w14:paraId="4315553C"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p>
    <w:p w14:paraId="2473B62A" w14:textId="77777777" w:rsidR="007743A7" w:rsidRPr="009F02FC" w:rsidRDefault="007743A7">
      <w:pPr>
        <w:tabs>
          <w:tab w:val="left" w:pos="6120"/>
          <w:tab w:val="left" w:pos="6480"/>
          <w:tab w:val="left" w:pos="7560"/>
          <w:tab w:val="left" w:pos="8820"/>
          <w:tab w:val="left" w:pos="9000"/>
        </w:tabs>
        <w:ind w:left="1200" w:right="-30" w:hanging="300"/>
        <w:rPr>
          <w:rFonts w:ascii="Arial" w:hAnsi="Arial" w:cs="Arial"/>
          <w:sz w:val="21"/>
          <w:szCs w:val="18"/>
        </w:rPr>
      </w:pPr>
      <w:r w:rsidRPr="009F02FC">
        <w:rPr>
          <w:rFonts w:ascii="Arial" w:hAnsi="Arial" w:cs="Arial"/>
          <w:sz w:val="21"/>
          <w:szCs w:val="18"/>
        </w:rPr>
        <w:t>g.</w:t>
      </w:r>
      <w:r w:rsidRPr="009F02FC">
        <w:rPr>
          <w:rFonts w:ascii="Arial" w:hAnsi="Arial" w:cs="Arial"/>
          <w:sz w:val="21"/>
          <w:szCs w:val="18"/>
        </w:rPr>
        <w:tab/>
      </w:r>
      <w:r w:rsidRPr="009F02FC">
        <w:rPr>
          <w:rFonts w:ascii="Arial" w:hAnsi="Arial" w:cs="Arial"/>
          <w:sz w:val="21"/>
          <w:szCs w:val="18"/>
          <w:u w:val="single"/>
        </w:rPr>
        <w:t>Antiochus IV</w:t>
      </w:r>
      <w:r w:rsidRPr="009F02FC">
        <w:rPr>
          <w:rFonts w:ascii="Arial" w:hAnsi="Arial" w:cs="Arial"/>
          <w:sz w:val="21"/>
          <w:szCs w:val="18"/>
        </w:rPr>
        <w:t xml:space="preserve"> took revenge after the Romans humiliated him on his second Egyptian campaign by requiring him to relinquish all his Egyptian conquests (Dan. 11:29-30):  </w:t>
      </w:r>
    </w:p>
    <w:p w14:paraId="06203B29" w14:textId="77777777" w:rsidR="007743A7" w:rsidRPr="009F02FC" w:rsidRDefault="007743A7">
      <w:pPr>
        <w:tabs>
          <w:tab w:val="left" w:pos="6120"/>
          <w:tab w:val="left" w:pos="6480"/>
          <w:tab w:val="left" w:pos="7560"/>
          <w:tab w:val="left" w:pos="8820"/>
          <w:tab w:val="left" w:pos="9000"/>
        </w:tabs>
        <w:ind w:left="1500" w:right="-30" w:hanging="300"/>
        <w:rPr>
          <w:rFonts w:ascii="Arial" w:hAnsi="Arial" w:cs="Arial"/>
          <w:sz w:val="15"/>
          <w:szCs w:val="18"/>
        </w:rPr>
      </w:pPr>
    </w:p>
    <w:p w14:paraId="1D8A3577" w14:textId="77777777" w:rsidR="007743A7" w:rsidRPr="009F02FC" w:rsidRDefault="007743A7">
      <w:pPr>
        <w:tabs>
          <w:tab w:val="left" w:pos="6120"/>
          <w:tab w:val="left" w:pos="6480"/>
          <w:tab w:val="left" w:pos="7560"/>
          <w:tab w:val="left" w:pos="8820"/>
          <w:tab w:val="left" w:pos="9000"/>
        </w:tabs>
        <w:ind w:left="1500" w:right="-30"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He captured Jerusalem, destroyed its walls, and made it a Greek city (167 </w:t>
      </w:r>
      <w:r w:rsidRPr="009F02FC">
        <w:rPr>
          <w:rFonts w:ascii="Arial" w:hAnsi="Arial" w:cs="Arial"/>
          <w:sz w:val="16"/>
          <w:szCs w:val="18"/>
        </w:rPr>
        <w:t>BC</w:t>
      </w:r>
      <w:r w:rsidRPr="009F02FC">
        <w:rPr>
          <w:rFonts w:ascii="Arial" w:hAnsi="Arial" w:cs="Arial"/>
          <w:sz w:val="21"/>
          <w:szCs w:val="18"/>
        </w:rPr>
        <w:t>).</w:t>
      </w:r>
    </w:p>
    <w:p w14:paraId="5A31D817" w14:textId="77777777" w:rsidR="007743A7" w:rsidRPr="009F02FC" w:rsidRDefault="007743A7">
      <w:pPr>
        <w:tabs>
          <w:tab w:val="left" w:pos="6120"/>
          <w:tab w:val="left" w:pos="6480"/>
          <w:tab w:val="left" w:pos="7560"/>
          <w:tab w:val="left" w:pos="8820"/>
          <w:tab w:val="left" w:pos="9000"/>
        </w:tabs>
        <w:ind w:left="1500" w:right="-30" w:hanging="300"/>
        <w:rPr>
          <w:rFonts w:ascii="Arial" w:hAnsi="Arial" w:cs="Arial"/>
          <w:sz w:val="15"/>
          <w:szCs w:val="18"/>
        </w:rPr>
      </w:pPr>
    </w:p>
    <w:p w14:paraId="453BDD98" w14:textId="77777777" w:rsidR="007743A7" w:rsidRPr="009F02FC" w:rsidRDefault="007743A7">
      <w:pPr>
        <w:tabs>
          <w:tab w:val="left" w:pos="6120"/>
          <w:tab w:val="left" w:pos="6480"/>
          <w:tab w:val="left" w:pos="7560"/>
          <w:tab w:val="left" w:pos="8820"/>
          <w:tab w:val="left" w:pos="9000"/>
        </w:tabs>
        <w:ind w:left="1500" w:right="-30"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By royal edict he abolished the Temple constitution (the “laws of the fathers”).</w:t>
      </w:r>
    </w:p>
    <w:p w14:paraId="24B0F7FF" w14:textId="77777777" w:rsidR="007743A7" w:rsidRPr="009F02FC" w:rsidRDefault="007743A7">
      <w:pPr>
        <w:tabs>
          <w:tab w:val="left" w:pos="6120"/>
          <w:tab w:val="left" w:pos="6480"/>
          <w:tab w:val="left" w:pos="7560"/>
          <w:tab w:val="left" w:pos="8820"/>
          <w:tab w:val="left" w:pos="9000"/>
        </w:tabs>
        <w:ind w:left="1500" w:right="-30" w:hanging="300"/>
        <w:rPr>
          <w:rFonts w:ascii="Arial" w:hAnsi="Arial" w:cs="Arial"/>
          <w:sz w:val="15"/>
          <w:szCs w:val="18"/>
        </w:rPr>
      </w:pPr>
    </w:p>
    <w:p w14:paraId="3426BB11" w14:textId="77777777" w:rsidR="007743A7" w:rsidRPr="009F02FC" w:rsidRDefault="007743A7">
      <w:pPr>
        <w:tabs>
          <w:tab w:val="left" w:pos="6120"/>
          <w:tab w:val="left" w:pos="6480"/>
          <w:tab w:val="left" w:pos="7560"/>
          <w:tab w:val="left" w:pos="8820"/>
          <w:tab w:val="left" w:pos="9000"/>
        </w:tabs>
        <w:ind w:left="1500" w:right="-30"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He banned Jewish practices such as Sabbath observance, circumcision, and sacrifices.  Josephus (</w:t>
      </w:r>
      <w:r w:rsidRPr="009F02FC">
        <w:rPr>
          <w:rFonts w:ascii="Arial" w:hAnsi="Arial" w:cs="Arial"/>
          <w:i/>
          <w:sz w:val="21"/>
          <w:szCs w:val="18"/>
        </w:rPr>
        <w:t>Ant.</w:t>
      </w:r>
      <w:r w:rsidRPr="009F02FC">
        <w:rPr>
          <w:rFonts w:ascii="Arial" w:hAnsi="Arial" w:cs="Arial"/>
          <w:sz w:val="21"/>
          <w:szCs w:val="18"/>
        </w:rPr>
        <w:t xml:space="preserve"> 12.242) notes that those who resisted “were mutilated, strangled, or crucified, with their children hung from their necks” (Maier, 210).</w:t>
      </w:r>
    </w:p>
    <w:p w14:paraId="4CE35550" w14:textId="77777777" w:rsidR="007743A7" w:rsidRPr="009F02FC" w:rsidRDefault="007743A7">
      <w:pPr>
        <w:tabs>
          <w:tab w:val="left" w:pos="6120"/>
          <w:tab w:val="left" w:pos="6480"/>
          <w:tab w:val="left" w:pos="7560"/>
          <w:tab w:val="left" w:pos="8820"/>
          <w:tab w:val="left" w:pos="9000"/>
        </w:tabs>
        <w:ind w:left="1500" w:right="-30" w:hanging="300"/>
        <w:rPr>
          <w:rFonts w:ascii="Arial" w:hAnsi="Arial" w:cs="Arial"/>
          <w:sz w:val="15"/>
          <w:szCs w:val="18"/>
        </w:rPr>
      </w:pPr>
    </w:p>
    <w:p w14:paraId="484CCB9C" w14:textId="77777777" w:rsidR="007743A7" w:rsidRPr="009F02FC" w:rsidRDefault="007743A7">
      <w:pPr>
        <w:tabs>
          <w:tab w:val="left" w:pos="6120"/>
          <w:tab w:val="left" w:pos="6480"/>
          <w:tab w:val="left" w:pos="7560"/>
          <w:tab w:val="left" w:pos="8820"/>
          <w:tab w:val="left" w:pos="9000"/>
        </w:tabs>
        <w:ind w:left="1500" w:right="-30"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He destroyed copies of the Torah.</w:t>
      </w:r>
    </w:p>
    <w:p w14:paraId="452BE894" w14:textId="77777777" w:rsidR="007743A7" w:rsidRPr="009F02FC" w:rsidRDefault="007743A7">
      <w:pPr>
        <w:tabs>
          <w:tab w:val="left" w:pos="6120"/>
          <w:tab w:val="left" w:pos="6480"/>
          <w:tab w:val="left" w:pos="7560"/>
          <w:tab w:val="left" w:pos="8820"/>
          <w:tab w:val="left" w:pos="9000"/>
        </w:tabs>
        <w:ind w:left="1500" w:right="-30" w:hanging="300"/>
        <w:rPr>
          <w:rFonts w:ascii="Arial" w:hAnsi="Arial" w:cs="Arial"/>
          <w:sz w:val="15"/>
          <w:szCs w:val="18"/>
        </w:rPr>
      </w:pPr>
    </w:p>
    <w:p w14:paraId="4086457D" w14:textId="77777777" w:rsidR="007743A7" w:rsidRPr="009F02FC" w:rsidRDefault="007743A7">
      <w:pPr>
        <w:tabs>
          <w:tab w:val="left" w:pos="6120"/>
          <w:tab w:val="left" w:pos="6480"/>
          <w:tab w:val="left" w:pos="7560"/>
          <w:tab w:val="left" w:pos="8820"/>
          <w:tab w:val="left" w:pos="9000"/>
        </w:tabs>
        <w:ind w:left="1500" w:right="-30" w:hanging="30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t>He turned the Jerusalem temple into a place of worship for the Hellenized Syrian god, Zeus Baal Shamayin, and his consorts “Athena” and “Dionysus.”  He even polluted the altar by offering a swine on it  (Dan. 11:31).</w:t>
      </w:r>
    </w:p>
    <w:p w14:paraId="7A24B070" w14:textId="77777777" w:rsidR="007743A7" w:rsidRPr="009F02FC" w:rsidRDefault="007743A7">
      <w:pPr>
        <w:tabs>
          <w:tab w:val="left" w:pos="6120"/>
          <w:tab w:val="left" w:pos="6480"/>
          <w:tab w:val="left" w:pos="7560"/>
          <w:tab w:val="left" w:pos="8820"/>
          <w:tab w:val="left" w:pos="9000"/>
        </w:tabs>
        <w:ind w:left="1500" w:right="-30" w:hanging="300"/>
        <w:rPr>
          <w:rFonts w:ascii="Arial" w:hAnsi="Arial" w:cs="Arial"/>
          <w:sz w:val="15"/>
          <w:szCs w:val="18"/>
        </w:rPr>
      </w:pPr>
    </w:p>
    <w:p w14:paraId="6C91A555" w14:textId="77777777" w:rsidR="007743A7" w:rsidRPr="009F02FC" w:rsidRDefault="007743A7">
      <w:pPr>
        <w:tabs>
          <w:tab w:val="left" w:pos="6120"/>
          <w:tab w:val="left" w:pos="6480"/>
          <w:tab w:val="left" w:pos="7560"/>
          <w:tab w:val="left" w:pos="8820"/>
          <w:tab w:val="left" w:pos="9000"/>
        </w:tabs>
        <w:ind w:left="1500" w:right="-30" w:hanging="300"/>
        <w:rPr>
          <w:rFonts w:ascii="Arial" w:hAnsi="Arial" w:cs="Arial"/>
          <w:sz w:val="21"/>
          <w:szCs w:val="18"/>
        </w:rPr>
      </w:pPr>
      <w:r w:rsidRPr="009F02FC">
        <w:rPr>
          <w:rFonts w:ascii="Arial" w:hAnsi="Arial" w:cs="Arial"/>
          <w:sz w:val="21"/>
          <w:szCs w:val="18"/>
        </w:rPr>
        <w:t>6)</w:t>
      </w:r>
      <w:r w:rsidRPr="009F02FC">
        <w:rPr>
          <w:rFonts w:ascii="Arial" w:hAnsi="Arial" w:cs="Arial"/>
          <w:sz w:val="21"/>
          <w:szCs w:val="18"/>
        </w:rPr>
        <w:tab/>
        <w:t>He also persecuted faithful, devout Jews.  The eating of pork became the test of loyalty to Antiochus  (Dan. 11:32).  Those who refused were killed (Dan. 11:33-35).</w:t>
      </w:r>
    </w:p>
    <w:p w14:paraId="2A809641" w14:textId="77777777" w:rsidR="007743A7" w:rsidRPr="009F02FC" w:rsidRDefault="007743A7">
      <w:pPr>
        <w:tabs>
          <w:tab w:val="left" w:pos="6120"/>
          <w:tab w:val="left" w:pos="6480"/>
          <w:tab w:val="left" w:pos="7560"/>
          <w:tab w:val="left" w:pos="8820"/>
          <w:tab w:val="left" w:pos="9000"/>
        </w:tabs>
        <w:ind w:left="1500" w:right="-30" w:hanging="300"/>
        <w:rPr>
          <w:rFonts w:ascii="Arial" w:hAnsi="Arial" w:cs="Arial"/>
          <w:sz w:val="15"/>
          <w:szCs w:val="18"/>
        </w:rPr>
      </w:pPr>
    </w:p>
    <w:p w14:paraId="22111681" w14:textId="52E0CF12" w:rsidR="007743A7" w:rsidRPr="009F02FC" w:rsidRDefault="007743A7">
      <w:pPr>
        <w:tabs>
          <w:tab w:val="left" w:pos="6120"/>
          <w:tab w:val="left" w:pos="6480"/>
          <w:tab w:val="left" w:pos="7560"/>
          <w:tab w:val="left" w:pos="8820"/>
          <w:tab w:val="left" w:pos="9000"/>
        </w:tabs>
        <w:ind w:left="1200" w:right="-30"/>
        <w:rPr>
          <w:rFonts w:ascii="Arial" w:hAnsi="Arial" w:cs="Arial"/>
          <w:sz w:val="21"/>
          <w:szCs w:val="18"/>
        </w:rPr>
      </w:pPr>
      <w:r w:rsidRPr="009F02FC">
        <w:rPr>
          <w:rFonts w:ascii="Arial" w:hAnsi="Arial" w:cs="Arial"/>
          <w:sz w:val="21"/>
          <w:szCs w:val="18"/>
        </w:rPr>
        <w:t xml:space="preserve">Jews abhorred this enforcement of </w:t>
      </w:r>
      <w:r w:rsidR="002604A4" w:rsidRPr="009F02FC">
        <w:rPr>
          <w:rFonts w:ascii="Arial" w:hAnsi="Arial" w:cs="Arial"/>
          <w:sz w:val="21"/>
          <w:szCs w:val="18"/>
        </w:rPr>
        <w:t>Hellenization</w:t>
      </w:r>
      <w:r w:rsidRPr="009F02FC">
        <w:rPr>
          <w:rFonts w:ascii="Arial" w:hAnsi="Arial" w:cs="Arial"/>
          <w:sz w:val="21"/>
          <w:szCs w:val="18"/>
        </w:rPr>
        <w:t xml:space="preserve"> from Kislev (Dec.) 167 to Kislev (Dec.) 164.  Many saw these appalling events as signs of the last days.  Others fled to the Judean hills to join guerrilla bands for armed resistance.  All this set the stage for the Maccabean revolt.</w:t>
      </w:r>
    </w:p>
    <w:p w14:paraId="04991301" w14:textId="77777777" w:rsidR="007743A7" w:rsidRPr="009F02FC" w:rsidRDefault="007743A7">
      <w:pPr>
        <w:tabs>
          <w:tab w:val="left" w:pos="6120"/>
          <w:tab w:val="left" w:pos="6480"/>
          <w:tab w:val="left" w:pos="7560"/>
          <w:tab w:val="left" w:pos="8820"/>
          <w:tab w:val="left" w:pos="9000"/>
        </w:tabs>
        <w:ind w:left="1200" w:right="-30"/>
        <w:rPr>
          <w:rFonts w:ascii="Arial" w:hAnsi="Arial" w:cs="Arial"/>
          <w:sz w:val="21"/>
          <w:szCs w:val="18"/>
        </w:rPr>
      </w:pPr>
    </w:p>
    <w:p w14:paraId="7F7AD36B" w14:textId="77777777" w:rsidR="007743A7" w:rsidRPr="009F02FC" w:rsidRDefault="007743A7">
      <w:pPr>
        <w:tabs>
          <w:tab w:val="left" w:pos="6120"/>
          <w:tab w:val="left" w:pos="6480"/>
          <w:tab w:val="left" w:pos="7560"/>
          <w:tab w:val="left" w:pos="8820"/>
          <w:tab w:val="left" w:pos="9000"/>
        </w:tabs>
        <w:ind w:left="1200" w:right="-30"/>
        <w:rPr>
          <w:rFonts w:ascii="Arial" w:hAnsi="Arial" w:cs="Arial"/>
          <w:sz w:val="21"/>
          <w:szCs w:val="18"/>
        </w:rPr>
      </w:pPr>
      <w:r w:rsidRPr="009F02FC">
        <w:rPr>
          <w:rFonts w:ascii="Arial" w:hAnsi="Arial" w:cs="Arial"/>
          <w:sz w:val="21"/>
          <w:szCs w:val="18"/>
        </w:rPr>
        <w:t xml:space="preserve">Daniel amazing predicted these events 500 years earlier (Dan. 11:29-35).  Many scholars believe that Daniel 9:27 also refers to this period but only </w:t>
      </w:r>
      <w:r w:rsidRPr="009F02FC">
        <w:rPr>
          <w:rFonts w:ascii="Arial" w:hAnsi="Arial" w:cs="Arial"/>
          <w:i/>
          <w:sz w:val="21"/>
          <w:szCs w:val="18"/>
        </w:rPr>
        <w:t>as history after it occurred</w:t>
      </w:r>
      <w:r w:rsidRPr="009F02FC">
        <w:rPr>
          <w:rFonts w:ascii="Arial" w:hAnsi="Arial" w:cs="Arial"/>
          <w:sz w:val="21"/>
          <w:szCs w:val="18"/>
        </w:rPr>
        <w:t xml:space="preserve">, as they deny predictive prophecy and date Daniel’s book centuries later after 164 </w:t>
      </w:r>
      <w:r w:rsidRPr="009F02FC">
        <w:rPr>
          <w:rFonts w:ascii="Arial" w:hAnsi="Arial" w:cs="Arial"/>
          <w:sz w:val="16"/>
          <w:szCs w:val="18"/>
        </w:rPr>
        <w:t>BC</w:t>
      </w:r>
      <w:r w:rsidRPr="009F02FC">
        <w:rPr>
          <w:rFonts w:ascii="Arial" w:hAnsi="Arial" w:cs="Arial"/>
          <w:sz w:val="21"/>
          <w:szCs w:val="18"/>
        </w:rPr>
        <w:t>.</w:t>
      </w:r>
    </w:p>
    <w:p w14:paraId="260DA9B5" w14:textId="77777777" w:rsidR="007743A7" w:rsidRPr="009F02FC" w:rsidRDefault="007743A7">
      <w:pPr>
        <w:tabs>
          <w:tab w:val="left" w:pos="6120"/>
          <w:tab w:val="left" w:pos="6480"/>
          <w:tab w:val="left" w:pos="7560"/>
          <w:tab w:val="left" w:pos="8820"/>
          <w:tab w:val="left" w:pos="9000"/>
        </w:tabs>
        <w:ind w:left="900" w:right="-120" w:hanging="30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3.</w:t>
      </w:r>
      <w:r w:rsidRPr="009F02FC">
        <w:rPr>
          <w:rFonts w:ascii="Arial" w:hAnsi="Arial" w:cs="Arial"/>
          <w:sz w:val="21"/>
          <w:szCs w:val="18"/>
        </w:rPr>
        <w:tab/>
        <w:t xml:space="preserve">The Maccabean Revolt (166-143 </w:t>
      </w:r>
      <w:r w:rsidRPr="009F02FC">
        <w:rPr>
          <w:rFonts w:ascii="Arial" w:hAnsi="Arial" w:cs="Arial"/>
          <w:sz w:val="16"/>
          <w:szCs w:val="18"/>
        </w:rPr>
        <w:t>BC</w:t>
      </w:r>
      <w:r w:rsidRPr="009F02FC">
        <w:rPr>
          <w:rFonts w:ascii="Arial" w:hAnsi="Arial" w:cs="Arial"/>
          <w:sz w:val="21"/>
          <w:szCs w:val="18"/>
        </w:rPr>
        <w:t>)</w:t>
      </w:r>
    </w:p>
    <w:p w14:paraId="75344590" w14:textId="77777777" w:rsidR="007743A7" w:rsidRPr="009F02FC" w:rsidRDefault="007743A7">
      <w:pPr>
        <w:tabs>
          <w:tab w:val="left" w:pos="6120"/>
          <w:tab w:val="left" w:pos="6480"/>
          <w:tab w:val="left" w:pos="7560"/>
          <w:tab w:val="left" w:pos="8820"/>
          <w:tab w:val="left" w:pos="9000"/>
        </w:tabs>
        <w:ind w:left="1200" w:right="-120" w:hanging="300"/>
        <w:rPr>
          <w:rFonts w:ascii="Arial" w:hAnsi="Arial" w:cs="Arial"/>
          <w:sz w:val="21"/>
          <w:szCs w:val="18"/>
        </w:rPr>
      </w:pPr>
    </w:p>
    <w:p w14:paraId="715DAA15" w14:textId="77777777" w:rsidR="007743A7" w:rsidRPr="009F02FC" w:rsidRDefault="007743A7">
      <w:pPr>
        <w:tabs>
          <w:tab w:val="left" w:pos="6120"/>
          <w:tab w:val="left" w:pos="6480"/>
          <w:tab w:val="left" w:pos="7560"/>
          <w:tab w:val="left" w:pos="8820"/>
          <w:tab w:val="left" w:pos="9000"/>
        </w:tabs>
        <w:ind w:left="1200" w:right="-120" w:hanging="300"/>
        <w:rPr>
          <w:rFonts w:ascii="Arial" w:hAnsi="Arial" w:cs="Arial"/>
          <w:sz w:val="21"/>
          <w:szCs w:val="18"/>
        </w:rPr>
      </w:pPr>
      <w:r w:rsidRPr="009F02FC">
        <w:rPr>
          <w:rFonts w:ascii="Arial" w:hAnsi="Arial" w:cs="Arial"/>
          <w:sz w:val="21"/>
          <w:szCs w:val="18"/>
        </w:rPr>
        <w:t>Note: Periods of control in parentheses (cf. Beitzel, 154-55)</w:t>
      </w:r>
    </w:p>
    <w:p w14:paraId="3152E2BD" w14:textId="77777777" w:rsidR="007743A7" w:rsidRPr="009F02FC" w:rsidRDefault="007743A7">
      <w:pPr>
        <w:tabs>
          <w:tab w:val="left" w:pos="6120"/>
          <w:tab w:val="left" w:pos="6480"/>
          <w:tab w:val="left" w:pos="7560"/>
          <w:tab w:val="left" w:pos="8820"/>
          <w:tab w:val="left" w:pos="9000"/>
        </w:tabs>
        <w:ind w:left="1200" w:right="-120" w:hanging="300"/>
        <w:rPr>
          <w:rFonts w:ascii="Arial" w:hAnsi="Arial" w:cs="Arial"/>
          <w:sz w:val="21"/>
          <w:szCs w:val="18"/>
        </w:rPr>
      </w:pPr>
    </w:p>
    <w:p w14:paraId="53D130EB" w14:textId="77777777" w:rsidR="007743A7" w:rsidRPr="009F02FC" w:rsidRDefault="007743A7">
      <w:pPr>
        <w:tabs>
          <w:tab w:val="left" w:pos="6120"/>
          <w:tab w:val="left" w:pos="6480"/>
          <w:tab w:val="left" w:pos="7560"/>
          <w:tab w:val="left" w:pos="8820"/>
          <w:tab w:val="left" w:pos="9000"/>
        </w:tabs>
        <w:ind w:left="1200" w:right="-120"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Mattathias</w:t>
      </w:r>
      <w:r w:rsidRPr="009F02FC">
        <w:rPr>
          <w:rFonts w:ascii="Arial" w:hAnsi="Arial" w:cs="Arial"/>
          <w:sz w:val="21"/>
          <w:szCs w:val="18"/>
        </w:rPr>
        <w:t xml:space="preserve"> (166 </w:t>
      </w:r>
      <w:r w:rsidRPr="009F02FC">
        <w:rPr>
          <w:rFonts w:ascii="Arial" w:hAnsi="Arial" w:cs="Arial"/>
          <w:sz w:val="16"/>
          <w:szCs w:val="18"/>
        </w:rPr>
        <w:t>BC</w:t>
      </w:r>
      <w:r w:rsidRPr="009F02FC">
        <w:rPr>
          <w:rFonts w:ascii="Arial" w:hAnsi="Arial" w:cs="Arial"/>
          <w:sz w:val="21"/>
          <w:szCs w:val="18"/>
        </w:rPr>
        <w:t xml:space="preserve">) was an old priest and head of a family called the </w:t>
      </w:r>
      <w:r w:rsidRPr="009F02FC">
        <w:rPr>
          <w:rFonts w:ascii="Arial" w:hAnsi="Arial" w:cs="Arial"/>
          <w:sz w:val="21"/>
          <w:szCs w:val="18"/>
          <w:u w:val="single"/>
        </w:rPr>
        <w:t>Hasmoneans</w:t>
      </w:r>
      <w:r w:rsidRPr="009F02FC">
        <w:rPr>
          <w:rFonts w:ascii="Arial" w:hAnsi="Arial" w:cs="Arial"/>
          <w:sz w:val="21"/>
          <w:szCs w:val="18"/>
        </w:rPr>
        <w:t xml:space="preserve"> (named after their ancestor Hasmon).  He had five sons: Simon, Judas, Jonathan, Eleazar, and John (see genealogical chart, p. 68).</w:t>
      </w:r>
    </w:p>
    <w:p w14:paraId="1B4E936C" w14:textId="77777777" w:rsidR="007743A7" w:rsidRPr="009F02FC" w:rsidRDefault="007743A7">
      <w:pPr>
        <w:tabs>
          <w:tab w:val="left" w:pos="6120"/>
          <w:tab w:val="left" w:pos="6480"/>
          <w:tab w:val="left" w:pos="7560"/>
          <w:tab w:val="left" w:pos="8820"/>
          <w:tab w:val="left" w:pos="9000"/>
        </w:tabs>
        <w:ind w:left="1200" w:right="-120"/>
        <w:rPr>
          <w:rFonts w:ascii="Arial" w:hAnsi="Arial" w:cs="Arial"/>
          <w:sz w:val="21"/>
          <w:szCs w:val="18"/>
        </w:rPr>
      </w:pPr>
    </w:p>
    <w:p w14:paraId="307A46DD" w14:textId="1F976CC7" w:rsidR="007743A7" w:rsidRPr="009F02FC" w:rsidRDefault="007743A7">
      <w:pPr>
        <w:tabs>
          <w:tab w:val="left" w:pos="6120"/>
          <w:tab w:val="left" w:pos="6480"/>
          <w:tab w:val="left" w:pos="7560"/>
          <w:tab w:val="left" w:pos="8820"/>
          <w:tab w:val="left" w:pos="9000"/>
        </w:tabs>
        <w:ind w:left="1200" w:right="-120"/>
        <w:rPr>
          <w:rFonts w:ascii="Arial" w:hAnsi="Arial" w:cs="Arial"/>
          <w:sz w:val="21"/>
          <w:szCs w:val="18"/>
        </w:rPr>
      </w:pPr>
      <w:r w:rsidRPr="009F02FC">
        <w:rPr>
          <w:rFonts w:ascii="Arial" w:hAnsi="Arial" w:cs="Arial"/>
          <w:sz w:val="21"/>
          <w:szCs w:val="18"/>
        </w:rPr>
        <w:t xml:space="preserve">Mattathias, angry with Antiochus’ </w:t>
      </w:r>
      <w:r w:rsidR="002604A4" w:rsidRPr="009F02FC">
        <w:rPr>
          <w:rFonts w:ascii="Arial" w:hAnsi="Arial" w:cs="Arial"/>
          <w:sz w:val="21"/>
          <w:szCs w:val="18"/>
        </w:rPr>
        <w:t>Hellenization</w:t>
      </w:r>
      <w:r w:rsidRPr="009F02FC">
        <w:rPr>
          <w:rFonts w:ascii="Arial" w:hAnsi="Arial" w:cs="Arial"/>
          <w:sz w:val="21"/>
          <w:szCs w:val="18"/>
        </w:rPr>
        <w:t xml:space="preserve"> efforts, killed a Jew who was about to offer a pagan sacrifice on their local altar </w:t>
      </w:r>
      <w:r w:rsidR="009976CC" w:rsidRPr="009F02FC">
        <w:rPr>
          <w:rFonts w:ascii="Arial" w:hAnsi="Arial" w:cs="Arial"/>
          <w:sz w:val="21"/>
          <w:szCs w:val="18"/>
        </w:rPr>
        <w:t>and</w:t>
      </w:r>
      <w:r w:rsidRPr="009F02FC">
        <w:rPr>
          <w:rFonts w:ascii="Arial" w:hAnsi="Arial" w:cs="Arial"/>
          <w:sz w:val="21"/>
          <w:szCs w:val="18"/>
        </w:rPr>
        <w:t xml:space="preserve"> killed the royal official who demanded this to be done.  This incident sparked open revolt and guerrilla warfare.</w:t>
      </w:r>
    </w:p>
    <w:p w14:paraId="5DFD61B4" w14:textId="77777777" w:rsidR="007743A7" w:rsidRPr="009F02FC" w:rsidRDefault="007743A7">
      <w:pPr>
        <w:tabs>
          <w:tab w:val="left" w:pos="6120"/>
          <w:tab w:val="left" w:pos="6480"/>
          <w:tab w:val="left" w:pos="7560"/>
          <w:tab w:val="left" w:pos="8820"/>
          <w:tab w:val="left" w:pos="9000"/>
        </w:tabs>
        <w:ind w:left="1200" w:right="-120"/>
        <w:rPr>
          <w:rFonts w:ascii="Arial" w:hAnsi="Arial" w:cs="Arial"/>
          <w:sz w:val="21"/>
          <w:szCs w:val="18"/>
        </w:rPr>
      </w:pPr>
    </w:p>
    <w:p w14:paraId="5C9A12ED" w14:textId="77777777" w:rsidR="007743A7" w:rsidRPr="009F02FC" w:rsidRDefault="007743A7">
      <w:pPr>
        <w:tabs>
          <w:tab w:val="left" w:pos="6120"/>
          <w:tab w:val="left" w:pos="6480"/>
          <w:tab w:val="left" w:pos="7560"/>
          <w:tab w:val="left" w:pos="8820"/>
          <w:tab w:val="left" w:pos="9000"/>
        </w:tabs>
        <w:ind w:left="1200" w:right="-120"/>
        <w:rPr>
          <w:rFonts w:ascii="Arial" w:hAnsi="Arial" w:cs="Arial"/>
          <w:sz w:val="21"/>
          <w:szCs w:val="18"/>
        </w:rPr>
      </w:pPr>
      <w:r w:rsidRPr="009F02FC">
        <w:rPr>
          <w:rFonts w:ascii="Arial" w:hAnsi="Arial" w:cs="Arial"/>
          <w:sz w:val="21"/>
          <w:szCs w:val="18"/>
        </w:rPr>
        <w:t xml:space="preserve">The </w:t>
      </w:r>
      <w:r w:rsidRPr="009F02FC">
        <w:rPr>
          <w:rFonts w:ascii="Arial" w:hAnsi="Arial" w:cs="Arial"/>
          <w:sz w:val="21"/>
          <w:szCs w:val="18"/>
          <w:u w:val="single"/>
        </w:rPr>
        <w:t>Hasidim</w:t>
      </w:r>
      <w:r w:rsidRPr="009F02FC">
        <w:rPr>
          <w:rFonts w:ascii="Arial" w:hAnsi="Arial" w:cs="Arial"/>
          <w:sz w:val="21"/>
          <w:szCs w:val="18"/>
        </w:rPr>
        <w:t xml:space="preserve"> (“pious”) Jews supported Mattathias and his sons in the revolt.  Guerrilla bands destroyed pagan altars, punished apostate Jews (Hellenistic reformers), and exhorted faithful Jews to join their crusade.  But Mattathias soon became ill and died.</w:t>
      </w:r>
    </w:p>
    <w:p w14:paraId="1DD4F474" w14:textId="77777777" w:rsidR="007743A7" w:rsidRPr="009F02FC" w:rsidRDefault="007743A7">
      <w:pPr>
        <w:tabs>
          <w:tab w:val="left" w:pos="6120"/>
          <w:tab w:val="left" w:pos="6480"/>
          <w:tab w:val="left" w:pos="7560"/>
          <w:tab w:val="left" w:pos="8820"/>
          <w:tab w:val="left" w:pos="9000"/>
        </w:tabs>
        <w:ind w:left="1200" w:right="-120" w:hanging="300"/>
        <w:rPr>
          <w:rFonts w:ascii="Arial" w:hAnsi="Arial" w:cs="Arial"/>
          <w:sz w:val="21"/>
          <w:szCs w:val="18"/>
        </w:rPr>
      </w:pPr>
    </w:p>
    <w:p w14:paraId="0DB2BE44" w14:textId="77777777" w:rsidR="007743A7" w:rsidRPr="009F02FC" w:rsidRDefault="007743A7">
      <w:pPr>
        <w:tabs>
          <w:tab w:val="left" w:pos="6120"/>
          <w:tab w:val="left" w:pos="6480"/>
          <w:tab w:val="left" w:pos="7560"/>
          <w:tab w:val="left" w:pos="8820"/>
          <w:tab w:val="left" w:pos="9000"/>
        </w:tabs>
        <w:ind w:left="1200" w:right="-120"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Judas</w:t>
      </w:r>
      <w:r w:rsidRPr="009F02FC">
        <w:rPr>
          <w:rFonts w:ascii="Arial" w:hAnsi="Arial" w:cs="Arial"/>
          <w:sz w:val="21"/>
          <w:szCs w:val="18"/>
        </w:rPr>
        <w:t xml:space="preserve"> (166-160 </w:t>
      </w:r>
      <w:r w:rsidRPr="009F02FC">
        <w:rPr>
          <w:rFonts w:ascii="Arial" w:hAnsi="Arial" w:cs="Arial"/>
          <w:sz w:val="16"/>
          <w:szCs w:val="18"/>
        </w:rPr>
        <w:t>BC</w:t>
      </w:r>
      <w:r w:rsidRPr="009F02FC">
        <w:rPr>
          <w:rFonts w:ascii="Arial" w:hAnsi="Arial" w:cs="Arial"/>
          <w:sz w:val="21"/>
          <w:szCs w:val="18"/>
        </w:rPr>
        <w:t xml:space="preserve">), Mattathias’ son, took the leadership of the revolt.  He acquired the surname Maccabeus, which means “hammer-like one.”  Thus Mattathias’ sons became known as “the </w:t>
      </w:r>
      <w:r w:rsidRPr="009F02FC">
        <w:rPr>
          <w:rFonts w:ascii="Arial" w:hAnsi="Arial" w:cs="Arial"/>
          <w:sz w:val="21"/>
          <w:szCs w:val="18"/>
          <w:u w:val="single"/>
        </w:rPr>
        <w:t>Maccabees</w:t>
      </w:r>
      <w:r w:rsidRPr="009F02FC">
        <w:rPr>
          <w:rFonts w:ascii="Arial" w:hAnsi="Arial" w:cs="Arial"/>
          <w:sz w:val="21"/>
          <w:szCs w:val="18"/>
        </w:rPr>
        <w:t>” within the Hasmonean family line.</w:t>
      </w:r>
    </w:p>
    <w:p w14:paraId="1D39EC0E" w14:textId="77777777" w:rsidR="007743A7" w:rsidRPr="009F02FC" w:rsidRDefault="007743A7">
      <w:pPr>
        <w:tabs>
          <w:tab w:val="left" w:pos="6120"/>
          <w:tab w:val="left" w:pos="6480"/>
          <w:tab w:val="left" w:pos="7560"/>
          <w:tab w:val="left" w:pos="8820"/>
          <w:tab w:val="left" w:pos="9000"/>
        </w:tabs>
        <w:ind w:left="1200" w:right="-120"/>
        <w:rPr>
          <w:rFonts w:ascii="Arial" w:hAnsi="Arial" w:cs="Arial"/>
          <w:sz w:val="21"/>
          <w:szCs w:val="18"/>
        </w:rPr>
      </w:pPr>
    </w:p>
    <w:p w14:paraId="52219526" w14:textId="77777777" w:rsidR="007743A7" w:rsidRPr="009F02FC" w:rsidRDefault="007743A7">
      <w:pPr>
        <w:tabs>
          <w:tab w:val="left" w:pos="6120"/>
          <w:tab w:val="left" w:pos="6480"/>
          <w:tab w:val="left" w:pos="7560"/>
          <w:tab w:val="left" w:pos="8820"/>
          <w:tab w:val="left" w:pos="9000"/>
        </w:tabs>
        <w:ind w:left="1200" w:right="-120"/>
        <w:rPr>
          <w:rFonts w:ascii="Arial" w:hAnsi="Arial" w:cs="Arial"/>
          <w:sz w:val="21"/>
          <w:szCs w:val="18"/>
        </w:rPr>
      </w:pPr>
      <w:r w:rsidRPr="009F02FC">
        <w:rPr>
          <w:rFonts w:ascii="Arial" w:hAnsi="Arial" w:cs="Arial"/>
          <w:sz w:val="21"/>
          <w:szCs w:val="18"/>
        </w:rPr>
        <w:t xml:space="preserve">While Antiochus IV was preoccupied fighting the Parthians in the East, Judas found success in large-scale attacks on Syrians who had controlled Jerusalem.  He recaptured Jerusalem (except the Syrian occupied citadel), reestablished the worship of Yahweh, and in December 164 </w:t>
      </w:r>
      <w:r w:rsidRPr="009F02FC">
        <w:rPr>
          <w:rFonts w:ascii="Arial" w:hAnsi="Arial" w:cs="Arial"/>
          <w:sz w:val="16"/>
          <w:szCs w:val="18"/>
        </w:rPr>
        <w:t>BC</w:t>
      </w:r>
      <w:r w:rsidRPr="009F02FC">
        <w:rPr>
          <w:rFonts w:ascii="Arial" w:hAnsi="Arial" w:cs="Arial"/>
          <w:sz w:val="21"/>
          <w:szCs w:val="18"/>
        </w:rPr>
        <w:t xml:space="preserve"> reconsecrated the altar.  Since then Jews have celebrated this event annually in the </w:t>
      </w:r>
      <w:r w:rsidRPr="009F02FC">
        <w:rPr>
          <w:rFonts w:ascii="Arial" w:hAnsi="Arial" w:cs="Arial"/>
          <w:sz w:val="21"/>
          <w:szCs w:val="18"/>
          <w:u w:val="single"/>
        </w:rPr>
        <w:t>Feast of Dedication</w:t>
      </w:r>
      <w:r w:rsidRPr="009F02FC">
        <w:rPr>
          <w:rFonts w:ascii="Arial" w:hAnsi="Arial" w:cs="Arial"/>
          <w:sz w:val="21"/>
          <w:szCs w:val="18"/>
        </w:rPr>
        <w:t xml:space="preserve"> (Hebrew </w:t>
      </w:r>
      <w:r w:rsidRPr="009F02FC">
        <w:rPr>
          <w:rFonts w:ascii="Arial" w:hAnsi="Arial" w:cs="Arial"/>
          <w:sz w:val="21"/>
          <w:szCs w:val="18"/>
          <w:u w:val="single"/>
        </w:rPr>
        <w:t>Hanukkah</w:t>
      </w:r>
      <w:r w:rsidRPr="009F02FC">
        <w:rPr>
          <w:rFonts w:ascii="Arial" w:hAnsi="Arial" w:cs="Arial"/>
          <w:sz w:val="21"/>
          <w:szCs w:val="18"/>
        </w:rPr>
        <w:t xml:space="preserve">) or Lights.  Tradition says that while only one day’s purified oil was available for the temple, it miraculously lasted eight days until new oil could be pressed.  For this reason, Jews light an eight-branched menorah (hanukkiah) each evening until all eight are lit.  It was at this feast that Christ proclaimed Himself to be the light of the world (John 10:22-23; cf. p. 131).  </w:t>
      </w:r>
    </w:p>
    <w:p w14:paraId="6D63B841" w14:textId="77777777" w:rsidR="007743A7" w:rsidRPr="009F02FC" w:rsidRDefault="007743A7">
      <w:pPr>
        <w:tabs>
          <w:tab w:val="left" w:pos="6120"/>
          <w:tab w:val="left" w:pos="6480"/>
          <w:tab w:val="left" w:pos="7560"/>
          <w:tab w:val="left" w:pos="8820"/>
          <w:tab w:val="left" w:pos="9000"/>
        </w:tabs>
        <w:ind w:left="1200" w:right="-120"/>
        <w:rPr>
          <w:rFonts w:ascii="Arial" w:hAnsi="Arial" w:cs="Arial"/>
          <w:sz w:val="21"/>
          <w:szCs w:val="18"/>
        </w:rPr>
      </w:pPr>
    </w:p>
    <w:p w14:paraId="25A09392" w14:textId="77777777" w:rsidR="007743A7" w:rsidRPr="009F02FC" w:rsidRDefault="007743A7">
      <w:pPr>
        <w:tabs>
          <w:tab w:val="left" w:pos="6120"/>
          <w:tab w:val="left" w:pos="6480"/>
          <w:tab w:val="left" w:pos="7560"/>
          <w:tab w:val="left" w:pos="8820"/>
          <w:tab w:val="left" w:pos="9000"/>
        </w:tabs>
        <w:ind w:left="1200" w:right="-120"/>
        <w:rPr>
          <w:rFonts w:ascii="Arial" w:hAnsi="Arial" w:cs="Arial"/>
          <w:sz w:val="21"/>
          <w:szCs w:val="18"/>
        </w:rPr>
      </w:pPr>
      <w:r w:rsidRPr="009F02FC">
        <w:rPr>
          <w:rFonts w:ascii="Arial" w:hAnsi="Arial" w:cs="Arial"/>
          <w:sz w:val="21"/>
          <w:szCs w:val="18"/>
        </w:rPr>
        <w:t xml:space="preserve">The Hasidim rejoiced to see </w:t>
      </w:r>
      <w:r w:rsidRPr="009F02FC">
        <w:rPr>
          <w:rFonts w:ascii="Arial" w:hAnsi="Arial" w:cs="Arial"/>
          <w:sz w:val="21"/>
          <w:szCs w:val="18"/>
          <w:u w:val="single"/>
        </w:rPr>
        <w:t>religious freedom</w:t>
      </w:r>
      <w:r w:rsidRPr="009F02FC">
        <w:rPr>
          <w:rFonts w:ascii="Arial" w:hAnsi="Arial" w:cs="Arial"/>
          <w:sz w:val="21"/>
          <w:szCs w:val="18"/>
        </w:rPr>
        <w:t xml:space="preserve"> restored and chose Alcimus as the new, legitimate high priest (a member of the Aaronic family but not a Zadokite).  These Hasidim became a key Jewish party known as </w:t>
      </w:r>
      <w:r w:rsidRPr="009F02FC">
        <w:rPr>
          <w:rFonts w:ascii="Arial" w:hAnsi="Arial" w:cs="Arial"/>
          <w:sz w:val="21"/>
          <w:szCs w:val="18"/>
          <w:u w:val="single"/>
        </w:rPr>
        <w:t>Pharisees</w:t>
      </w:r>
      <w:r w:rsidRPr="009F02FC">
        <w:rPr>
          <w:rFonts w:ascii="Arial" w:hAnsi="Arial" w:cs="Arial"/>
          <w:sz w:val="21"/>
          <w:szCs w:val="18"/>
        </w:rPr>
        <w:t xml:space="preserve">.  They despised politics. </w:t>
      </w:r>
    </w:p>
    <w:p w14:paraId="1C4A088E" w14:textId="77777777" w:rsidR="007743A7" w:rsidRPr="009F02FC" w:rsidRDefault="007743A7">
      <w:pPr>
        <w:tabs>
          <w:tab w:val="left" w:pos="6120"/>
          <w:tab w:val="left" w:pos="6480"/>
          <w:tab w:val="left" w:pos="7560"/>
          <w:tab w:val="left" w:pos="8820"/>
          <w:tab w:val="left" w:pos="9000"/>
        </w:tabs>
        <w:ind w:left="1200" w:right="-120"/>
        <w:rPr>
          <w:rFonts w:ascii="Arial" w:hAnsi="Arial" w:cs="Arial"/>
          <w:sz w:val="21"/>
          <w:szCs w:val="18"/>
        </w:rPr>
      </w:pPr>
    </w:p>
    <w:p w14:paraId="5F36F21F" w14:textId="77777777" w:rsidR="007743A7" w:rsidRPr="009F02FC" w:rsidRDefault="007743A7">
      <w:pPr>
        <w:tabs>
          <w:tab w:val="left" w:pos="6120"/>
          <w:tab w:val="left" w:pos="6480"/>
          <w:tab w:val="left" w:pos="7560"/>
          <w:tab w:val="left" w:pos="8820"/>
          <w:tab w:val="left" w:pos="9000"/>
        </w:tabs>
        <w:ind w:left="1200" w:right="-120"/>
        <w:rPr>
          <w:rFonts w:ascii="Arial" w:hAnsi="Arial" w:cs="Arial"/>
          <w:sz w:val="21"/>
          <w:szCs w:val="18"/>
        </w:rPr>
      </w:pPr>
      <w:r w:rsidRPr="009F02FC">
        <w:rPr>
          <w:rFonts w:ascii="Arial" w:hAnsi="Arial" w:cs="Arial"/>
          <w:sz w:val="21"/>
          <w:szCs w:val="18"/>
        </w:rPr>
        <w:t xml:space="preserve">Yet Judas and his followers also wanted </w:t>
      </w:r>
      <w:r w:rsidRPr="009F02FC">
        <w:rPr>
          <w:rFonts w:ascii="Arial" w:hAnsi="Arial" w:cs="Arial"/>
          <w:sz w:val="21"/>
          <w:szCs w:val="18"/>
          <w:u w:val="single"/>
        </w:rPr>
        <w:t>political freedom</w:t>
      </w:r>
      <w:r w:rsidRPr="009F02FC">
        <w:rPr>
          <w:rFonts w:ascii="Arial" w:hAnsi="Arial" w:cs="Arial"/>
          <w:sz w:val="21"/>
          <w:szCs w:val="18"/>
        </w:rPr>
        <w:t xml:space="preserve">—even without support from the Hasidim.  After many battles Judas was defeated and killed (160 </w:t>
      </w:r>
      <w:r w:rsidRPr="009F02FC">
        <w:rPr>
          <w:rFonts w:ascii="Arial" w:hAnsi="Arial" w:cs="Arial"/>
          <w:sz w:val="16"/>
          <w:szCs w:val="18"/>
        </w:rPr>
        <w:t>BC</w:t>
      </w:r>
      <w:r w:rsidRPr="009F02FC">
        <w:rPr>
          <w:rFonts w:ascii="Arial" w:hAnsi="Arial" w:cs="Arial"/>
          <w:sz w:val="21"/>
          <w:szCs w:val="18"/>
        </w:rPr>
        <w:t xml:space="preserve">), but supporters of the Maccabean priest-princes became a very political, second party called </w:t>
      </w:r>
      <w:r w:rsidRPr="009F02FC">
        <w:rPr>
          <w:rFonts w:ascii="Arial" w:hAnsi="Arial" w:cs="Arial"/>
          <w:sz w:val="21"/>
          <w:szCs w:val="18"/>
          <w:u w:val="single"/>
        </w:rPr>
        <w:t>Sadducees</w:t>
      </w:r>
      <w:r w:rsidRPr="009F02FC">
        <w:rPr>
          <w:rFonts w:ascii="Arial" w:hAnsi="Arial" w:cs="Arial"/>
          <w:sz w:val="21"/>
          <w:szCs w:val="18"/>
        </w:rPr>
        <w:t>.</w:t>
      </w:r>
    </w:p>
    <w:p w14:paraId="59F3747D" w14:textId="77777777" w:rsidR="007743A7" w:rsidRPr="009F02FC" w:rsidRDefault="007743A7">
      <w:pPr>
        <w:tabs>
          <w:tab w:val="left" w:pos="6120"/>
          <w:tab w:val="left" w:pos="6480"/>
          <w:tab w:val="left" w:pos="7560"/>
          <w:tab w:val="left" w:pos="8820"/>
          <w:tab w:val="left" w:pos="9000"/>
        </w:tabs>
        <w:ind w:left="1200" w:right="-120" w:hanging="300"/>
        <w:rPr>
          <w:rFonts w:ascii="Arial" w:hAnsi="Arial" w:cs="Arial"/>
          <w:sz w:val="21"/>
          <w:szCs w:val="18"/>
        </w:rPr>
      </w:pPr>
    </w:p>
    <w:p w14:paraId="6BC8C875" w14:textId="77777777" w:rsidR="007743A7" w:rsidRPr="009F02FC" w:rsidRDefault="007743A7">
      <w:pPr>
        <w:tabs>
          <w:tab w:val="left" w:pos="6120"/>
          <w:tab w:val="left" w:pos="6480"/>
          <w:tab w:val="left" w:pos="7560"/>
          <w:tab w:val="left" w:pos="8820"/>
          <w:tab w:val="left" w:pos="9000"/>
        </w:tabs>
        <w:ind w:left="1200" w:right="-120"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sz w:val="21"/>
          <w:szCs w:val="18"/>
          <w:u w:val="single"/>
        </w:rPr>
        <w:t>Jonathan</w:t>
      </w:r>
      <w:r w:rsidRPr="009F02FC">
        <w:rPr>
          <w:rFonts w:ascii="Arial" w:hAnsi="Arial" w:cs="Arial"/>
          <w:sz w:val="21"/>
          <w:szCs w:val="18"/>
        </w:rPr>
        <w:t xml:space="preserve">  (160-143 </w:t>
      </w:r>
      <w:r w:rsidRPr="009F02FC">
        <w:rPr>
          <w:rFonts w:ascii="Arial" w:hAnsi="Arial" w:cs="Arial"/>
          <w:sz w:val="16"/>
          <w:szCs w:val="18"/>
        </w:rPr>
        <w:t>BC</w:t>
      </w:r>
      <w:r w:rsidRPr="009F02FC">
        <w:rPr>
          <w:rFonts w:ascii="Arial" w:hAnsi="Arial" w:cs="Arial"/>
          <w:sz w:val="21"/>
          <w:szCs w:val="18"/>
        </w:rPr>
        <w:t xml:space="preserve">), Judas’ brother, became the leader of the freedom fighters.  He exploited the Syrian power disputes and when Alcimus died (160 </w:t>
      </w:r>
      <w:r w:rsidRPr="009F02FC">
        <w:rPr>
          <w:rFonts w:ascii="Arial" w:hAnsi="Arial" w:cs="Arial"/>
          <w:sz w:val="16"/>
          <w:szCs w:val="18"/>
        </w:rPr>
        <w:t>BC</w:t>
      </w:r>
      <w:r w:rsidRPr="009F02FC">
        <w:rPr>
          <w:rFonts w:ascii="Arial" w:hAnsi="Arial" w:cs="Arial"/>
          <w:sz w:val="21"/>
          <w:szCs w:val="18"/>
        </w:rPr>
        <w:t xml:space="preserve">) the high priest’s office was unfilled until Jonathan finally obtained Syrian approval to assume this office himself (153 </w:t>
      </w:r>
      <w:r w:rsidRPr="009F02FC">
        <w:rPr>
          <w:rFonts w:ascii="Arial" w:hAnsi="Arial" w:cs="Arial"/>
          <w:sz w:val="16"/>
          <w:szCs w:val="18"/>
        </w:rPr>
        <w:t>BC</w:t>
      </w:r>
      <w:r w:rsidRPr="009F02FC">
        <w:rPr>
          <w:rFonts w:ascii="Arial" w:hAnsi="Arial" w:cs="Arial"/>
          <w:sz w:val="21"/>
          <w:szCs w:val="18"/>
        </w:rPr>
        <w:t xml:space="preserve">).  He reigned until he was tricked and killed by Trypho in 143 </w:t>
      </w:r>
      <w:r w:rsidRPr="009F02FC">
        <w:rPr>
          <w:rFonts w:ascii="Arial" w:hAnsi="Arial" w:cs="Arial"/>
          <w:sz w:val="16"/>
          <w:szCs w:val="18"/>
        </w:rPr>
        <w:t>BC.</w:t>
      </w:r>
    </w:p>
    <w:p w14:paraId="10BF23AC" w14:textId="77777777" w:rsidR="007743A7" w:rsidRPr="009F02FC" w:rsidRDefault="007743A7">
      <w:pPr>
        <w:tabs>
          <w:tab w:val="left" w:pos="6120"/>
          <w:tab w:val="left" w:pos="6480"/>
          <w:tab w:val="left" w:pos="7560"/>
          <w:tab w:val="left" w:pos="8820"/>
          <w:tab w:val="left" w:pos="9000"/>
        </w:tabs>
        <w:ind w:left="1200" w:right="-120"/>
        <w:rPr>
          <w:rFonts w:ascii="Arial" w:hAnsi="Arial" w:cs="Arial"/>
          <w:sz w:val="21"/>
          <w:szCs w:val="18"/>
        </w:rPr>
      </w:pPr>
    </w:p>
    <w:p w14:paraId="0FC83802" w14:textId="77777777" w:rsidR="007743A7" w:rsidRPr="009F02FC" w:rsidRDefault="007743A7">
      <w:pPr>
        <w:tabs>
          <w:tab w:val="left" w:pos="6120"/>
          <w:tab w:val="left" w:pos="6480"/>
          <w:tab w:val="left" w:pos="7560"/>
          <w:tab w:val="left" w:pos="8820"/>
          <w:tab w:val="left" w:pos="9000"/>
        </w:tabs>
        <w:ind w:left="1200" w:right="-120"/>
        <w:rPr>
          <w:rFonts w:ascii="Arial" w:hAnsi="Arial" w:cs="Arial"/>
          <w:sz w:val="21"/>
          <w:szCs w:val="18"/>
        </w:rPr>
      </w:pPr>
      <w:r w:rsidRPr="009F02FC">
        <w:rPr>
          <w:rFonts w:ascii="Arial" w:hAnsi="Arial" w:cs="Arial"/>
          <w:sz w:val="21"/>
          <w:szCs w:val="18"/>
        </w:rPr>
        <w:t>Thus Jonathan was the military, civil, and religious leader of the Jews.  This combination of offices in a single individual set the stage for the Hasmonean state.</w:t>
      </w:r>
    </w:p>
    <w:p w14:paraId="0F1952E3" w14:textId="77777777" w:rsidR="007743A7" w:rsidRPr="009F02FC" w:rsidRDefault="007743A7">
      <w:pPr>
        <w:tabs>
          <w:tab w:val="left" w:pos="6120"/>
          <w:tab w:val="left" w:pos="6480"/>
          <w:tab w:val="left" w:pos="7560"/>
          <w:tab w:val="left" w:pos="8820"/>
          <w:tab w:val="left" w:pos="9000"/>
        </w:tabs>
        <w:ind w:left="1200" w:right="-120"/>
        <w:rPr>
          <w:rFonts w:ascii="Arial" w:hAnsi="Arial" w:cs="Arial"/>
          <w:sz w:val="21"/>
          <w:szCs w:val="18"/>
        </w:rPr>
      </w:pPr>
    </w:p>
    <w:p w14:paraId="598D7DBE" w14:textId="49C702F3" w:rsidR="007743A7" w:rsidRPr="009F02FC" w:rsidRDefault="007743A7">
      <w:pPr>
        <w:tabs>
          <w:tab w:val="left" w:pos="6120"/>
          <w:tab w:val="left" w:pos="6480"/>
          <w:tab w:val="left" w:pos="7560"/>
          <w:tab w:val="left" w:pos="8820"/>
          <w:tab w:val="left" w:pos="9000"/>
        </w:tabs>
        <w:ind w:left="1200" w:right="-120"/>
        <w:rPr>
          <w:rFonts w:ascii="Arial" w:hAnsi="Arial" w:cs="Arial"/>
          <w:sz w:val="21"/>
          <w:szCs w:val="18"/>
        </w:rPr>
      </w:pPr>
      <w:r w:rsidRPr="009F02FC">
        <w:rPr>
          <w:rFonts w:ascii="Arial" w:hAnsi="Arial" w:cs="Arial"/>
          <w:sz w:val="21"/>
          <w:szCs w:val="18"/>
        </w:rPr>
        <w:t>Jews at this time were both religiously and politically divided.  Religiously, some were willing to make concessions with the Greeks (pro-</w:t>
      </w:r>
      <w:r w:rsidR="002604A4" w:rsidRPr="009F02FC">
        <w:rPr>
          <w:rFonts w:ascii="Arial" w:hAnsi="Arial" w:cs="Arial"/>
          <w:sz w:val="21"/>
          <w:szCs w:val="18"/>
        </w:rPr>
        <w:t>Hellenic</w:t>
      </w:r>
      <w:r w:rsidRPr="009F02FC">
        <w:rPr>
          <w:rFonts w:ascii="Arial" w:hAnsi="Arial" w:cs="Arial"/>
          <w:sz w:val="21"/>
          <w:szCs w:val="18"/>
        </w:rPr>
        <w:t xml:space="preserve"> party) while others remained strictly Jewish (anti-</w:t>
      </w:r>
      <w:r w:rsidR="002604A4" w:rsidRPr="009F02FC">
        <w:rPr>
          <w:rFonts w:ascii="Arial" w:hAnsi="Arial" w:cs="Arial"/>
          <w:sz w:val="21"/>
          <w:szCs w:val="18"/>
        </w:rPr>
        <w:t>Hellenic</w:t>
      </w:r>
      <w:r w:rsidRPr="009F02FC">
        <w:rPr>
          <w:rFonts w:ascii="Arial" w:hAnsi="Arial" w:cs="Arial"/>
          <w:sz w:val="21"/>
          <w:szCs w:val="18"/>
        </w:rPr>
        <w:t xml:space="preserve"> party).  Politically, some accepted political overlording (Pharisees) while others sought total political freedom (Sadducees).</w:t>
      </w:r>
    </w:p>
    <w:p w14:paraId="241DD378" w14:textId="77777777" w:rsidR="007743A7" w:rsidRPr="009F02FC" w:rsidRDefault="007743A7">
      <w:pPr>
        <w:tabs>
          <w:tab w:val="left" w:pos="6120"/>
          <w:tab w:val="left" w:pos="6480"/>
          <w:tab w:val="left" w:pos="7560"/>
          <w:tab w:val="left" w:pos="8820"/>
          <w:tab w:val="left" w:pos="9000"/>
        </w:tabs>
        <w:ind w:left="20" w:right="-30" w:hanging="20"/>
        <w:rPr>
          <w:rFonts w:ascii="Arial" w:hAnsi="Arial" w:cs="Arial"/>
          <w:b/>
          <w:sz w:val="21"/>
          <w:szCs w:val="18"/>
        </w:rPr>
        <w:sectPr w:rsidR="007743A7" w:rsidRPr="009F02FC" w:rsidSect="007743A7">
          <w:headerReference w:type="even" r:id="rId54"/>
          <w:headerReference w:type="default" r:id="rId55"/>
          <w:pgSz w:w="11909" w:h="16834"/>
          <w:pgMar w:top="576" w:right="1181" w:bottom="576" w:left="1742" w:header="576" w:footer="576" w:gutter="0"/>
          <w:cols w:space="720"/>
        </w:sectPr>
      </w:pPr>
    </w:p>
    <w:p w14:paraId="27465639" w14:textId="77777777" w:rsidR="007743A7" w:rsidRPr="009F02FC" w:rsidRDefault="007743A7">
      <w:pPr>
        <w:tabs>
          <w:tab w:val="left" w:pos="6120"/>
          <w:tab w:val="left" w:pos="6480"/>
          <w:tab w:val="left" w:pos="7560"/>
          <w:tab w:val="left" w:pos="8820"/>
          <w:tab w:val="left" w:pos="9000"/>
        </w:tabs>
        <w:ind w:left="20" w:right="-671" w:hanging="20"/>
        <w:rPr>
          <w:rFonts w:ascii="Arial" w:hAnsi="Arial" w:cs="Arial"/>
          <w:b/>
          <w:sz w:val="21"/>
          <w:szCs w:val="18"/>
        </w:rPr>
      </w:pPr>
      <w:r w:rsidRPr="009F02FC">
        <w:rPr>
          <w:rFonts w:ascii="Arial" w:hAnsi="Arial" w:cs="Arial"/>
          <w:b/>
          <w:sz w:val="21"/>
          <w:szCs w:val="18"/>
        </w:rPr>
        <w:lastRenderedPageBreak/>
        <w:t xml:space="preserve">VI. </w:t>
      </w:r>
      <w:bookmarkStart w:id="172" w:name="oHasmonean"/>
      <w:r w:rsidRPr="009F02FC">
        <w:rPr>
          <w:rFonts w:ascii="Arial" w:hAnsi="Arial" w:cs="Arial"/>
          <w:b/>
          <w:sz w:val="21"/>
          <w:szCs w:val="18"/>
        </w:rPr>
        <w:t xml:space="preserve">Hasmonean </w:t>
      </w:r>
      <w:bookmarkEnd w:id="172"/>
      <w:r w:rsidRPr="009F02FC">
        <w:rPr>
          <w:rFonts w:ascii="Arial" w:hAnsi="Arial" w:cs="Arial"/>
          <w:b/>
          <w:sz w:val="21"/>
          <w:szCs w:val="18"/>
        </w:rPr>
        <w:t xml:space="preserve">Rule over Palestine (143-63 </w:t>
      </w:r>
      <w:r w:rsidRPr="009F02FC">
        <w:rPr>
          <w:rFonts w:ascii="Arial" w:hAnsi="Arial" w:cs="Arial"/>
          <w:b/>
          <w:sz w:val="16"/>
          <w:szCs w:val="18"/>
        </w:rPr>
        <w:t>BC</w:t>
      </w:r>
      <w:r w:rsidRPr="009F02FC">
        <w:rPr>
          <w:rFonts w:ascii="Arial" w:hAnsi="Arial" w:cs="Arial"/>
          <w:b/>
          <w:sz w:val="21"/>
          <w:szCs w:val="18"/>
        </w:rPr>
        <w:t xml:space="preserve">) </w:t>
      </w:r>
      <w:r w:rsidRPr="009F02FC">
        <w:rPr>
          <w:rFonts w:ascii="Arial" w:hAnsi="Arial" w:cs="Arial"/>
          <w:vanish/>
          <w:sz w:val="13"/>
          <w:szCs w:val="18"/>
        </w:rPr>
        <w:fldChar w:fldCharType="begin"/>
      </w:r>
      <w:r w:rsidRPr="009F02FC">
        <w:rPr>
          <w:rFonts w:ascii="Arial" w:hAnsi="Arial" w:cs="Arial"/>
          <w:vanish/>
          <w:sz w:val="13"/>
          <w:szCs w:val="18"/>
        </w:rPr>
        <w:instrText xml:space="preserve"> TC </w:instrText>
      </w:r>
      <w:r w:rsidRPr="009F02FC">
        <w:rPr>
          <w:rFonts w:ascii="Arial" w:hAnsi="Arial" w:cs="Arial"/>
          <w:sz w:val="13"/>
          <w:szCs w:val="18"/>
        </w:rPr>
        <w:instrText xml:space="preserve"> "</w:instrText>
      </w:r>
      <w:bookmarkStart w:id="173" w:name="_Toc408127864"/>
      <w:bookmarkStart w:id="174" w:name="_Toc502996103"/>
      <w:r w:rsidRPr="009F02FC">
        <w:rPr>
          <w:rFonts w:ascii="Arial" w:hAnsi="Arial" w:cs="Arial"/>
          <w:sz w:val="13"/>
          <w:szCs w:val="18"/>
        </w:rPr>
        <w:instrText>Hasmonean Rule over Palestine (143-63 BC)</w:instrText>
      </w:r>
      <w:bookmarkEnd w:id="173"/>
      <w:bookmarkEnd w:id="174"/>
      <w:r w:rsidRPr="009F02FC">
        <w:rPr>
          <w:rFonts w:ascii="Arial" w:hAnsi="Arial" w:cs="Arial"/>
          <w:sz w:val="13"/>
          <w:szCs w:val="18"/>
        </w:rPr>
        <w:instrText xml:space="preserve">" \l 3 </w:instrText>
      </w:r>
      <w:r w:rsidRPr="009F02FC">
        <w:rPr>
          <w:rFonts w:ascii="Arial" w:hAnsi="Arial" w:cs="Arial"/>
          <w:vanish/>
          <w:sz w:val="13"/>
          <w:szCs w:val="18"/>
        </w:rPr>
        <w:fldChar w:fldCharType="end"/>
      </w:r>
    </w:p>
    <w:p w14:paraId="506681F4"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p>
    <w:p w14:paraId="07943ECB"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Simon</w:t>
      </w:r>
      <w:r w:rsidRPr="009F02FC">
        <w:rPr>
          <w:rFonts w:ascii="Arial" w:hAnsi="Arial" w:cs="Arial"/>
          <w:sz w:val="21"/>
          <w:szCs w:val="18"/>
        </w:rPr>
        <w:t xml:space="preserve"> (143-135 </w:t>
      </w:r>
      <w:r w:rsidRPr="009F02FC">
        <w:rPr>
          <w:rFonts w:ascii="Arial" w:hAnsi="Arial" w:cs="Arial"/>
          <w:sz w:val="16"/>
          <w:szCs w:val="18"/>
        </w:rPr>
        <w:t>BC</w:t>
      </w:r>
      <w:r w:rsidRPr="009F02FC">
        <w:rPr>
          <w:rFonts w:ascii="Arial" w:hAnsi="Arial" w:cs="Arial"/>
          <w:sz w:val="21"/>
          <w:szCs w:val="18"/>
        </w:rPr>
        <w:t xml:space="preserve">), the second oldest and last surviving son of Mattathias, made a treaty with the Seleucid ruler Demetrius II which resulted in Jewish independent rule for the first time since before the exile (586 </w:t>
      </w:r>
      <w:r w:rsidRPr="009F02FC">
        <w:rPr>
          <w:rFonts w:ascii="Arial" w:hAnsi="Arial" w:cs="Arial"/>
          <w:sz w:val="16"/>
          <w:szCs w:val="18"/>
        </w:rPr>
        <w:t>BC</w:t>
      </w:r>
      <w:r w:rsidRPr="009F02FC">
        <w:rPr>
          <w:rFonts w:ascii="Arial" w:hAnsi="Arial" w:cs="Arial"/>
          <w:sz w:val="21"/>
          <w:szCs w:val="18"/>
        </w:rPr>
        <w:t xml:space="preserve">).  Demetrius recognized him as independent ruler of Judea, exempted the Jews from taxes, and permitted the expulsion of Syrian forces from the citadel (Acra) in Jerusalem (142-141 </w:t>
      </w:r>
      <w:r w:rsidRPr="009F02FC">
        <w:rPr>
          <w:rFonts w:ascii="Arial" w:hAnsi="Arial" w:cs="Arial"/>
          <w:sz w:val="16"/>
          <w:szCs w:val="18"/>
        </w:rPr>
        <w:t>BC</w:t>
      </w:r>
      <w:r w:rsidRPr="009F02FC">
        <w:rPr>
          <w:rFonts w:ascii="Arial" w:hAnsi="Arial" w:cs="Arial"/>
          <w:sz w:val="21"/>
          <w:szCs w:val="18"/>
        </w:rPr>
        <w:t xml:space="preserve">).  Simon gained access to the Mediterranean coast, minted his own Jewish coins, and established diplomatic ties with Rome which ruled the western empire, including the Aegean area where it had beaten the Seleucids in 190 </w:t>
      </w:r>
      <w:r w:rsidRPr="009F02FC">
        <w:rPr>
          <w:rFonts w:ascii="Arial" w:hAnsi="Arial" w:cs="Arial"/>
          <w:sz w:val="16"/>
          <w:szCs w:val="18"/>
        </w:rPr>
        <w:t>BC</w:t>
      </w:r>
      <w:r w:rsidRPr="009F02FC">
        <w:rPr>
          <w:rFonts w:ascii="Arial" w:hAnsi="Arial" w:cs="Arial"/>
          <w:sz w:val="21"/>
          <w:szCs w:val="18"/>
        </w:rPr>
        <w:t xml:space="preserve"> (Bruce, 3).  Thus the Hasmonean dynasty was founded (1 Macc. 14).</w:t>
      </w:r>
    </w:p>
    <w:p w14:paraId="5D399A5B"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p>
    <w:p w14:paraId="05E38023"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r w:rsidRPr="009F02FC">
        <w:rPr>
          <w:rFonts w:ascii="Arial" w:hAnsi="Arial" w:cs="Arial"/>
          <w:sz w:val="21"/>
          <w:szCs w:val="18"/>
        </w:rPr>
        <w:tab/>
        <w:t xml:space="preserve">Despite this note of optimism, some ultra-conservative Jews were unhappy that Simon, a non-Zadokite, ruled as high priest.  These strict Jews, the </w:t>
      </w:r>
      <w:r w:rsidRPr="009F02FC">
        <w:rPr>
          <w:rFonts w:ascii="Arial" w:hAnsi="Arial" w:cs="Arial"/>
          <w:sz w:val="21"/>
          <w:szCs w:val="18"/>
          <w:u w:val="single"/>
        </w:rPr>
        <w:t>Essenes</w:t>
      </w:r>
      <w:r w:rsidRPr="009F02FC">
        <w:rPr>
          <w:rFonts w:ascii="Arial" w:hAnsi="Arial" w:cs="Arial"/>
          <w:sz w:val="21"/>
          <w:szCs w:val="18"/>
        </w:rPr>
        <w:t>, went into exile at this time and established a religious community in the desert near the shores of the Dead Sea (Khirbet Qumran).  Their leader was a Zadokite known as the “Teacher of Righteousness” in contrast to Simon, the “evil priest.”</w:t>
      </w:r>
    </w:p>
    <w:p w14:paraId="03B7617C"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p>
    <w:p w14:paraId="2D239050"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John Hyrcanus</w:t>
      </w:r>
      <w:r w:rsidRPr="009F02FC">
        <w:rPr>
          <w:rFonts w:ascii="Arial" w:hAnsi="Arial" w:cs="Arial"/>
          <w:sz w:val="21"/>
          <w:szCs w:val="18"/>
        </w:rPr>
        <w:t xml:space="preserve"> (135-104 </w:t>
      </w:r>
      <w:r w:rsidRPr="009F02FC">
        <w:rPr>
          <w:rFonts w:ascii="Arial" w:hAnsi="Arial" w:cs="Arial"/>
          <w:sz w:val="16"/>
          <w:szCs w:val="18"/>
        </w:rPr>
        <w:t>BC</w:t>
      </w:r>
      <w:r w:rsidRPr="009F02FC">
        <w:rPr>
          <w:rFonts w:ascii="Arial" w:hAnsi="Arial" w:cs="Arial"/>
          <w:sz w:val="21"/>
          <w:szCs w:val="18"/>
        </w:rPr>
        <w:t>), Simon’s son and successor, went beyond his father’s ambitions.  He had three</w:t>
      </w:r>
      <w:r w:rsidRPr="009F02FC">
        <w:rPr>
          <w:rFonts w:ascii="Arial" w:hAnsi="Arial" w:cs="Arial"/>
          <w:b/>
          <w:sz w:val="21"/>
          <w:szCs w:val="18"/>
        </w:rPr>
        <w:t xml:space="preserve"> Key Developments</w:t>
      </w:r>
      <w:r w:rsidRPr="009F02FC">
        <w:rPr>
          <w:rFonts w:ascii="Arial" w:hAnsi="Arial" w:cs="Arial"/>
          <w:sz w:val="21"/>
          <w:szCs w:val="18"/>
        </w:rPr>
        <w:t xml:space="preserve"> (goals) under Hasmonean Rule of Palestine:</w:t>
      </w:r>
    </w:p>
    <w:p w14:paraId="486424BA"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44E1E157" w14:textId="21B2EEA1"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i/>
          <w:sz w:val="21"/>
          <w:szCs w:val="18"/>
        </w:rPr>
        <w:t>Expansion:</w:t>
      </w:r>
      <w:r w:rsidRPr="009F02FC">
        <w:rPr>
          <w:rFonts w:ascii="Arial" w:hAnsi="Arial" w:cs="Arial"/>
          <w:sz w:val="21"/>
          <w:szCs w:val="18"/>
        </w:rPr>
        <w:t xml:space="preserve"> He conquered the areas around Palestine.  This included the coast from the Greeks, Idumea (ancient Edom), and he destroyed the Samaritan temple on Mount </w:t>
      </w:r>
      <w:r w:rsidR="002604A4" w:rsidRPr="009F02FC">
        <w:rPr>
          <w:rFonts w:ascii="Arial" w:hAnsi="Arial" w:cs="Arial"/>
          <w:sz w:val="21"/>
          <w:szCs w:val="18"/>
        </w:rPr>
        <w:t>Gerizim</w:t>
      </w:r>
      <w:r w:rsidRPr="009F02FC">
        <w:rPr>
          <w:rFonts w:ascii="Arial" w:hAnsi="Arial" w:cs="Arial"/>
          <w:sz w:val="21"/>
          <w:szCs w:val="18"/>
        </w:rPr>
        <w:t xml:space="preserve">.  </w:t>
      </w:r>
    </w:p>
    <w:p w14:paraId="288EA46B"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0346603C"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i/>
          <w:sz w:val="21"/>
          <w:szCs w:val="18"/>
        </w:rPr>
        <w:t>Alliance with Rome:</w:t>
      </w:r>
      <w:r w:rsidRPr="009F02FC">
        <w:rPr>
          <w:rFonts w:ascii="Arial" w:hAnsi="Arial" w:cs="Arial"/>
          <w:sz w:val="21"/>
          <w:szCs w:val="18"/>
        </w:rPr>
        <w:t xml:space="preserve"> The Seleucid empire had lost its military power and was no longer a threat, so he renewed his father’s alliance with Rome.</w:t>
      </w:r>
    </w:p>
    <w:p w14:paraId="3DE69C96"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53120893"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r>
      <w:r w:rsidRPr="009F02FC">
        <w:rPr>
          <w:rFonts w:ascii="Arial" w:hAnsi="Arial" w:cs="Arial"/>
          <w:i/>
          <w:sz w:val="21"/>
          <w:szCs w:val="18"/>
        </w:rPr>
        <w:t>Enforced Judaism:</w:t>
      </w:r>
      <w:r w:rsidRPr="009F02FC">
        <w:rPr>
          <w:rFonts w:ascii="Arial" w:hAnsi="Arial" w:cs="Arial"/>
          <w:sz w:val="21"/>
          <w:szCs w:val="18"/>
        </w:rPr>
        <w:t xml:space="preserve"> Greeks (e.g., in Decapolis) had to emigrate or convert to Judaism.  This effort was supported by the priestly aristocracy called the </w:t>
      </w:r>
      <w:r w:rsidRPr="009F02FC">
        <w:rPr>
          <w:rFonts w:ascii="Arial" w:hAnsi="Arial" w:cs="Arial"/>
          <w:sz w:val="21"/>
          <w:szCs w:val="18"/>
          <w:u w:val="single"/>
        </w:rPr>
        <w:t>Sadducees</w:t>
      </w:r>
      <w:r w:rsidRPr="009F02FC">
        <w:rPr>
          <w:rFonts w:ascii="Arial" w:hAnsi="Arial" w:cs="Arial"/>
          <w:sz w:val="21"/>
          <w:szCs w:val="18"/>
        </w:rPr>
        <w:t xml:space="preserve"> but found opposition by the </w:t>
      </w:r>
      <w:r w:rsidRPr="009F02FC">
        <w:rPr>
          <w:rFonts w:ascii="Arial" w:hAnsi="Arial" w:cs="Arial"/>
          <w:sz w:val="21"/>
          <w:szCs w:val="18"/>
          <w:u w:val="single"/>
        </w:rPr>
        <w:t>Pharisees</w:t>
      </w:r>
      <w:r w:rsidRPr="009F02FC">
        <w:rPr>
          <w:rFonts w:ascii="Arial" w:hAnsi="Arial" w:cs="Arial"/>
          <w:sz w:val="21"/>
          <w:szCs w:val="18"/>
        </w:rPr>
        <w:t>, who felt Hasmonean leaders did not qualify for the high priesthood.</w:t>
      </w:r>
    </w:p>
    <w:p w14:paraId="75DFD753"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p>
    <w:p w14:paraId="275488E2"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sz w:val="21"/>
          <w:szCs w:val="18"/>
          <w:u w:val="single"/>
        </w:rPr>
        <w:t>Aristobulus I</w:t>
      </w:r>
      <w:r w:rsidRPr="009F02FC">
        <w:rPr>
          <w:rFonts w:ascii="Arial" w:hAnsi="Arial" w:cs="Arial"/>
          <w:sz w:val="21"/>
          <w:szCs w:val="18"/>
        </w:rPr>
        <w:t xml:space="preserve"> (104-103 </w:t>
      </w:r>
      <w:r w:rsidRPr="009F02FC">
        <w:rPr>
          <w:rFonts w:ascii="Arial" w:hAnsi="Arial" w:cs="Arial"/>
          <w:sz w:val="16"/>
          <w:szCs w:val="18"/>
        </w:rPr>
        <w:t>BC</w:t>
      </w:r>
      <w:r w:rsidRPr="009F02FC">
        <w:rPr>
          <w:rFonts w:ascii="Arial" w:hAnsi="Arial" w:cs="Arial"/>
          <w:sz w:val="21"/>
          <w:szCs w:val="18"/>
        </w:rPr>
        <w:t>), Hyrcanus’ eldest son, seized power after his father’s death and was the first Jewish ruler to be called king.  However, he died suddenly.</w:t>
      </w:r>
    </w:p>
    <w:p w14:paraId="711417FF"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p>
    <w:p w14:paraId="2AE97FEF" w14:textId="64F6D11F"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r>
      <w:r w:rsidRPr="009F02FC">
        <w:rPr>
          <w:rFonts w:ascii="Arial" w:hAnsi="Arial" w:cs="Arial"/>
          <w:sz w:val="21"/>
          <w:szCs w:val="18"/>
          <w:u w:val="single"/>
        </w:rPr>
        <w:t>Alexander Janneus</w:t>
      </w:r>
      <w:r w:rsidRPr="009F02FC">
        <w:rPr>
          <w:rFonts w:ascii="Arial" w:hAnsi="Arial" w:cs="Arial"/>
          <w:sz w:val="21"/>
          <w:szCs w:val="18"/>
        </w:rPr>
        <w:t xml:space="preserve"> (103-76 </w:t>
      </w:r>
      <w:r w:rsidRPr="009F02FC">
        <w:rPr>
          <w:rFonts w:ascii="Arial" w:hAnsi="Arial" w:cs="Arial"/>
          <w:sz w:val="16"/>
          <w:szCs w:val="18"/>
        </w:rPr>
        <w:t>BC</w:t>
      </w:r>
      <w:r w:rsidRPr="009F02FC">
        <w:rPr>
          <w:rFonts w:ascii="Arial" w:hAnsi="Arial" w:cs="Arial"/>
          <w:sz w:val="21"/>
          <w:szCs w:val="18"/>
        </w:rPr>
        <w:t xml:space="preserve">), Hyrcanus’ third son, continued the policies of expansion and enforced Judaism.  In his lust for power he finally gained control over an area nearly the size of that which Solomon ruled (ca. 950 </w:t>
      </w:r>
      <w:r w:rsidRPr="009F02FC">
        <w:rPr>
          <w:rFonts w:ascii="Arial" w:hAnsi="Arial" w:cs="Arial"/>
          <w:sz w:val="16"/>
          <w:szCs w:val="18"/>
        </w:rPr>
        <w:t>BC</w:t>
      </w:r>
      <w:r w:rsidRPr="009F02FC">
        <w:rPr>
          <w:rFonts w:ascii="Arial" w:hAnsi="Arial" w:cs="Arial"/>
          <w:sz w:val="21"/>
          <w:szCs w:val="18"/>
        </w:rPr>
        <w:t xml:space="preserve">).  This was the golden age of post-exilic Judaism (cf. p. 69 boundaries and Beitzel, 155), although a </w:t>
      </w:r>
      <w:r w:rsidR="008D1EDA" w:rsidRPr="009F02FC">
        <w:rPr>
          <w:rFonts w:ascii="Arial" w:hAnsi="Arial" w:cs="Arial"/>
          <w:sz w:val="21"/>
          <w:szCs w:val="18"/>
        </w:rPr>
        <w:t>six-year</w:t>
      </w:r>
      <w:r w:rsidRPr="009F02FC">
        <w:rPr>
          <w:rFonts w:ascii="Arial" w:hAnsi="Arial" w:cs="Arial"/>
          <w:sz w:val="21"/>
          <w:szCs w:val="18"/>
        </w:rPr>
        <w:t xml:space="preserve"> revolt (94-86 </w:t>
      </w:r>
      <w:r w:rsidRPr="009F02FC">
        <w:rPr>
          <w:rFonts w:ascii="Arial" w:hAnsi="Arial" w:cs="Arial"/>
          <w:sz w:val="16"/>
          <w:szCs w:val="18"/>
        </w:rPr>
        <w:t>BC</w:t>
      </w:r>
      <w:r w:rsidRPr="009F02FC">
        <w:rPr>
          <w:rFonts w:ascii="Arial" w:hAnsi="Arial" w:cs="Arial"/>
          <w:sz w:val="21"/>
          <w:szCs w:val="18"/>
        </w:rPr>
        <w:t>) was supported by the Pharisees and others tired of enforced Judaism.  Janneus crucified 800 of these defeated leaders near Jerusalem.  His unprincipled manners also wiped out entire Greek cities and exhausted the nation’s wealth.</w:t>
      </w:r>
    </w:p>
    <w:p w14:paraId="5ADDB5AF"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p>
    <w:p w14:paraId="068FEDD1"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r>
      <w:r w:rsidRPr="009F02FC">
        <w:rPr>
          <w:rFonts w:ascii="Arial" w:hAnsi="Arial" w:cs="Arial"/>
          <w:sz w:val="21"/>
          <w:szCs w:val="18"/>
          <w:u w:val="single"/>
        </w:rPr>
        <w:t>Alexandra Salome</w:t>
      </w:r>
      <w:r w:rsidRPr="009F02FC">
        <w:rPr>
          <w:rFonts w:ascii="Arial" w:hAnsi="Arial" w:cs="Arial"/>
          <w:sz w:val="21"/>
          <w:szCs w:val="18"/>
        </w:rPr>
        <w:t xml:space="preserve"> (76-67 </w:t>
      </w:r>
      <w:r w:rsidRPr="009F02FC">
        <w:rPr>
          <w:rFonts w:ascii="Arial" w:hAnsi="Arial" w:cs="Arial"/>
          <w:sz w:val="16"/>
          <w:szCs w:val="18"/>
        </w:rPr>
        <w:t>BC</w:t>
      </w:r>
      <w:r w:rsidRPr="009F02FC">
        <w:rPr>
          <w:rFonts w:ascii="Arial" w:hAnsi="Arial" w:cs="Arial"/>
          <w:sz w:val="21"/>
          <w:szCs w:val="18"/>
        </w:rPr>
        <w:t xml:space="preserve">), Janneus’ wife, took control after his death and continued Israel’s golden age.  As queen she directed the land with wisdom and appointed her eldest son, Hyrcanus II, as high priest.  Although up to this time only Sadducees were members of the Sanhedrin, the Jewish ruling council, she also allowed the Pharisees to become members as well, and thus created rivalry between the two groups. </w:t>
      </w:r>
    </w:p>
    <w:p w14:paraId="5AA32C56"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p>
    <w:p w14:paraId="40E8CF09"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r w:rsidRPr="009F02FC">
        <w:rPr>
          <w:rFonts w:ascii="Arial" w:hAnsi="Arial" w:cs="Arial"/>
          <w:sz w:val="21"/>
          <w:szCs w:val="18"/>
          <w:lang w:val="fr-FR"/>
        </w:rPr>
        <w:t>F.</w:t>
      </w:r>
      <w:r w:rsidRPr="009F02FC">
        <w:rPr>
          <w:rFonts w:ascii="Arial" w:hAnsi="Arial" w:cs="Arial"/>
          <w:sz w:val="21"/>
          <w:szCs w:val="18"/>
          <w:lang w:val="fr-FR"/>
        </w:rPr>
        <w:tab/>
      </w:r>
      <w:r w:rsidRPr="009F02FC">
        <w:rPr>
          <w:rFonts w:ascii="Arial" w:hAnsi="Arial" w:cs="Arial"/>
          <w:sz w:val="21"/>
          <w:szCs w:val="18"/>
          <w:u w:val="single"/>
          <w:lang w:val="fr-FR"/>
        </w:rPr>
        <w:t>Aristobulus II</w:t>
      </w:r>
      <w:r w:rsidRPr="009F02FC">
        <w:rPr>
          <w:rFonts w:ascii="Arial" w:hAnsi="Arial" w:cs="Arial"/>
          <w:sz w:val="21"/>
          <w:szCs w:val="18"/>
          <w:lang w:val="fr-FR"/>
        </w:rPr>
        <w:t xml:space="preserve"> vs. </w:t>
      </w:r>
      <w:r w:rsidRPr="009F02FC">
        <w:rPr>
          <w:rFonts w:ascii="Arial" w:hAnsi="Arial" w:cs="Arial"/>
          <w:sz w:val="21"/>
          <w:szCs w:val="18"/>
          <w:u w:val="single"/>
          <w:lang w:val="fr-FR"/>
        </w:rPr>
        <w:t>Hyrcanus II</w:t>
      </w:r>
      <w:r w:rsidRPr="009F02FC">
        <w:rPr>
          <w:rFonts w:ascii="Arial" w:hAnsi="Arial" w:cs="Arial"/>
          <w:sz w:val="21"/>
          <w:szCs w:val="18"/>
          <w:lang w:val="fr-FR"/>
        </w:rPr>
        <w:t xml:space="preserve"> (67-63 </w:t>
      </w:r>
      <w:r w:rsidRPr="009F02FC">
        <w:rPr>
          <w:rFonts w:ascii="Arial" w:hAnsi="Arial" w:cs="Arial"/>
          <w:sz w:val="16"/>
          <w:szCs w:val="18"/>
          <w:lang w:val="fr-FR"/>
        </w:rPr>
        <w:t>BC</w:t>
      </w:r>
      <w:r w:rsidRPr="009F02FC">
        <w:rPr>
          <w:rFonts w:ascii="Arial" w:hAnsi="Arial" w:cs="Arial"/>
          <w:sz w:val="21"/>
          <w:szCs w:val="18"/>
          <w:lang w:val="fr-FR"/>
        </w:rPr>
        <w:t xml:space="preserve">).  </w:t>
      </w:r>
      <w:r w:rsidRPr="009F02FC">
        <w:rPr>
          <w:rFonts w:ascii="Arial" w:hAnsi="Arial" w:cs="Arial"/>
          <w:sz w:val="21"/>
          <w:szCs w:val="18"/>
        </w:rPr>
        <w:t xml:space="preserve">After Alexandra died, Hyrcanus II, the rightful king and high priest, was forced outside of Palestine by his younger brother, Aristobulus, so that Hyrcanus had to seek refuge from the Nabateans in Petra (ancient Moab).  </w:t>
      </w:r>
    </w:p>
    <w:p w14:paraId="3E5B6669"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p>
    <w:p w14:paraId="53749153"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r w:rsidRPr="009F02FC">
        <w:rPr>
          <w:rFonts w:ascii="Arial" w:hAnsi="Arial" w:cs="Arial"/>
          <w:sz w:val="21"/>
          <w:szCs w:val="18"/>
        </w:rPr>
        <w:tab/>
        <w:t>Hyrcanus II soon returned to besiege Jerusalem.  Both sides appealed to the Roman general Pompey who was approaching from the north.  Aristobulus wanted to defend the city, but Hyrcanus and most of the people opened the gates to the Romans (63 BC).  In his arrogance, Pompey even entered the holy of holies.  His assassination 15 years later was seen by the Jews as God’s judgment for this unlawful act (Bruce, 12).</w:t>
      </w:r>
    </w:p>
    <w:p w14:paraId="39F80C6C"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p>
    <w:p w14:paraId="7C015AF4"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r w:rsidRPr="009F02FC">
        <w:rPr>
          <w:rFonts w:ascii="Arial" w:hAnsi="Arial" w:cs="Arial"/>
          <w:sz w:val="21"/>
          <w:szCs w:val="18"/>
        </w:rPr>
        <w:tab/>
        <w:t xml:space="preserve">Thus Judea became formally subject to Rome.  Heavy tribute was imposed.  Hyrcanus II was reinstated as high priest (63-40 </w:t>
      </w:r>
      <w:r w:rsidRPr="009F02FC">
        <w:rPr>
          <w:rFonts w:ascii="Arial" w:hAnsi="Arial" w:cs="Arial"/>
          <w:sz w:val="16"/>
          <w:szCs w:val="18"/>
        </w:rPr>
        <w:t>BC</w:t>
      </w:r>
      <w:r w:rsidRPr="009F02FC">
        <w:rPr>
          <w:rFonts w:ascii="Arial" w:hAnsi="Arial" w:cs="Arial"/>
          <w:sz w:val="21"/>
          <w:szCs w:val="18"/>
        </w:rPr>
        <w:t>), but the era of Jewish national independence was over.</w:t>
      </w:r>
    </w:p>
    <w:p w14:paraId="5B0B4D08" w14:textId="77777777" w:rsidR="007743A7" w:rsidRPr="009F02FC" w:rsidRDefault="007743A7">
      <w:pPr>
        <w:tabs>
          <w:tab w:val="left" w:pos="360"/>
          <w:tab w:val="left" w:pos="6120"/>
          <w:tab w:val="left" w:pos="7560"/>
          <w:tab w:val="left" w:pos="8820"/>
        </w:tabs>
        <w:ind w:left="360" w:right="-671" w:hanging="360"/>
        <w:jc w:val="center"/>
        <w:rPr>
          <w:rFonts w:ascii="Arial" w:hAnsi="Arial" w:cs="Arial"/>
          <w:vanish/>
          <w:sz w:val="21"/>
          <w:szCs w:val="18"/>
        </w:rPr>
      </w:pPr>
      <w:r w:rsidRPr="009F02FC">
        <w:rPr>
          <w:rFonts w:ascii="Arial" w:hAnsi="Arial" w:cs="Arial"/>
          <w:sz w:val="21"/>
          <w:szCs w:val="18"/>
        </w:rPr>
        <w:br w:type="page"/>
      </w:r>
      <w:r w:rsidRPr="009F02FC">
        <w:rPr>
          <w:rFonts w:ascii="Arial" w:hAnsi="Arial" w:cs="Arial"/>
          <w:vanish/>
          <w:sz w:val="21"/>
          <w:szCs w:val="18"/>
        </w:rPr>
        <w:lastRenderedPageBreak/>
        <w:fldChar w:fldCharType="begin"/>
      </w:r>
      <w:r w:rsidRPr="009F02FC">
        <w:rPr>
          <w:rFonts w:ascii="Arial" w:hAnsi="Arial" w:cs="Arial"/>
          <w:vanish/>
          <w:sz w:val="21"/>
          <w:szCs w:val="18"/>
        </w:rPr>
        <w:instrText xml:space="preserve"> TC </w:instrText>
      </w:r>
      <w:r w:rsidRPr="009F02FC">
        <w:rPr>
          <w:rFonts w:ascii="Arial" w:hAnsi="Arial" w:cs="Arial"/>
          <w:sz w:val="21"/>
          <w:szCs w:val="18"/>
        </w:rPr>
        <w:instrText xml:space="preserve"> "</w:instrText>
      </w:r>
      <w:bookmarkStart w:id="175" w:name="_Toc408127865"/>
      <w:bookmarkStart w:id="176" w:name="_Toc502996104"/>
      <w:r w:rsidRPr="009F02FC">
        <w:rPr>
          <w:rFonts w:ascii="Arial" w:hAnsi="Arial" w:cs="Arial"/>
          <w:sz w:val="21"/>
          <w:szCs w:val="18"/>
        </w:rPr>
        <w:instrText>The Maccabees (Hasmoneans)</w:instrText>
      </w:r>
      <w:bookmarkEnd w:id="175"/>
      <w:bookmarkEnd w:id="176"/>
      <w:r w:rsidRPr="009F02FC">
        <w:rPr>
          <w:rFonts w:ascii="Arial" w:hAnsi="Arial" w:cs="Arial"/>
          <w:sz w:val="21"/>
          <w:szCs w:val="18"/>
        </w:rPr>
        <w:instrText xml:space="preserve">" \l 4 </w:instrText>
      </w:r>
      <w:r w:rsidRPr="009F02FC">
        <w:rPr>
          <w:rFonts w:ascii="Arial" w:hAnsi="Arial" w:cs="Arial"/>
          <w:vanish/>
          <w:sz w:val="21"/>
          <w:szCs w:val="18"/>
        </w:rPr>
        <w:fldChar w:fldCharType="end"/>
      </w:r>
    </w:p>
    <w:p w14:paraId="5B9718A0"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r w:rsidRPr="009F02FC">
        <w:rPr>
          <w:rFonts w:ascii="Arial" w:hAnsi="Arial" w:cs="Arial"/>
          <w:vanish/>
          <w:sz w:val="21"/>
          <w:szCs w:val="18"/>
        </w:rPr>
        <w:t>(Maier, 390)</w:t>
      </w:r>
      <w:r w:rsidRPr="009F02FC">
        <w:rPr>
          <w:rFonts w:ascii="Arial" w:hAnsi="Arial" w:cs="Arial"/>
          <w:sz w:val="21"/>
          <w:szCs w:val="18"/>
        </w:rPr>
        <w:br w:type="page"/>
      </w:r>
      <w:r w:rsidRPr="009F02FC">
        <w:rPr>
          <w:rFonts w:ascii="Arial" w:hAnsi="Arial" w:cs="Arial"/>
          <w:vanish/>
          <w:sz w:val="21"/>
          <w:szCs w:val="18"/>
        </w:rPr>
        <w:fldChar w:fldCharType="begin"/>
      </w:r>
      <w:r w:rsidRPr="009F02FC">
        <w:rPr>
          <w:rFonts w:ascii="Arial" w:hAnsi="Arial" w:cs="Arial"/>
          <w:vanish/>
          <w:sz w:val="21"/>
          <w:szCs w:val="18"/>
        </w:rPr>
        <w:instrText xml:space="preserve"> TC </w:instrText>
      </w:r>
      <w:r w:rsidRPr="009F02FC">
        <w:rPr>
          <w:rFonts w:ascii="Arial" w:hAnsi="Arial" w:cs="Arial"/>
          <w:sz w:val="21"/>
          <w:szCs w:val="18"/>
        </w:rPr>
        <w:instrText xml:space="preserve"> "</w:instrText>
      </w:r>
      <w:bookmarkStart w:id="177" w:name="_Toc408127866"/>
      <w:bookmarkStart w:id="178" w:name="_Toc502996105"/>
      <w:r w:rsidRPr="009F02FC">
        <w:rPr>
          <w:rFonts w:ascii="Arial" w:hAnsi="Arial" w:cs="Arial"/>
          <w:sz w:val="21"/>
          <w:szCs w:val="18"/>
        </w:rPr>
        <w:instrText>The Hasmonean Kingdom</w:instrText>
      </w:r>
      <w:bookmarkEnd w:id="177"/>
      <w:bookmarkEnd w:id="178"/>
      <w:r w:rsidRPr="009F02FC">
        <w:rPr>
          <w:rFonts w:ascii="Arial" w:hAnsi="Arial" w:cs="Arial"/>
          <w:sz w:val="21"/>
          <w:szCs w:val="18"/>
        </w:rPr>
        <w:instrText xml:space="preserve">" \l 4 </w:instrText>
      </w:r>
      <w:r w:rsidRPr="009F02FC">
        <w:rPr>
          <w:rFonts w:ascii="Arial" w:hAnsi="Arial" w:cs="Arial"/>
          <w:vanish/>
          <w:sz w:val="21"/>
          <w:szCs w:val="18"/>
        </w:rPr>
        <w:fldChar w:fldCharType="end"/>
      </w:r>
    </w:p>
    <w:p w14:paraId="4E98A178"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r w:rsidRPr="009F02FC">
        <w:rPr>
          <w:rFonts w:ascii="Arial" w:hAnsi="Arial" w:cs="Arial"/>
          <w:vanish/>
          <w:sz w:val="21"/>
          <w:szCs w:val="18"/>
        </w:rPr>
        <w:lastRenderedPageBreak/>
        <w:t xml:space="preserve"> (Grassmick)</w:t>
      </w:r>
    </w:p>
    <w:p w14:paraId="50774F49"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sz w:val="21"/>
          <w:szCs w:val="18"/>
        </w:rPr>
        <w:sectPr w:rsidR="007743A7" w:rsidRPr="009F02FC" w:rsidSect="007743A7">
          <w:headerReference w:type="even" r:id="rId56"/>
          <w:headerReference w:type="default" r:id="rId57"/>
          <w:pgSz w:w="11909" w:h="16834"/>
          <w:pgMar w:top="576" w:right="1181" w:bottom="576" w:left="1742" w:header="576" w:footer="576" w:gutter="0"/>
          <w:cols w:space="720"/>
        </w:sectPr>
      </w:pPr>
    </w:p>
    <w:p w14:paraId="0C29836E"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lastRenderedPageBreak/>
        <w:t xml:space="preserve">VII. </w:t>
      </w:r>
      <w:bookmarkStart w:id="179" w:name="oRoman"/>
      <w:r w:rsidRPr="009F02FC">
        <w:rPr>
          <w:rFonts w:ascii="Arial" w:hAnsi="Arial" w:cs="Arial"/>
          <w:b/>
          <w:sz w:val="21"/>
          <w:szCs w:val="18"/>
        </w:rPr>
        <w:t xml:space="preserve">Roman </w:t>
      </w:r>
      <w:bookmarkEnd w:id="179"/>
      <w:r w:rsidRPr="009F02FC">
        <w:rPr>
          <w:rFonts w:ascii="Arial" w:hAnsi="Arial" w:cs="Arial"/>
          <w:b/>
          <w:sz w:val="21"/>
          <w:szCs w:val="18"/>
        </w:rPr>
        <w:t xml:space="preserve">Rule over Palestine (63 </w:t>
      </w:r>
      <w:r w:rsidRPr="009F02FC">
        <w:rPr>
          <w:rFonts w:ascii="Arial" w:hAnsi="Arial" w:cs="Arial"/>
          <w:b/>
          <w:sz w:val="16"/>
          <w:szCs w:val="18"/>
        </w:rPr>
        <w:t>BC</w:t>
      </w:r>
      <w:r w:rsidRPr="009F02FC">
        <w:rPr>
          <w:rFonts w:ascii="Arial" w:hAnsi="Arial" w:cs="Arial"/>
          <w:b/>
          <w:sz w:val="21"/>
          <w:szCs w:val="18"/>
        </w:rPr>
        <w:t>—</w:t>
      </w:r>
      <w:r w:rsidRPr="009F02FC">
        <w:rPr>
          <w:rFonts w:ascii="Arial" w:hAnsi="Arial" w:cs="Arial"/>
          <w:b/>
          <w:sz w:val="16"/>
          <w:szCs w:val="18"/>
        </w:rPr>
        <w:t xml:space="preserve">AD </w:t>
      </w:r>
      <w:r w:rsidRPr="009F02FC">
        <w:rPr>
          <w:rFonts w:ascii="Arial" w:hAnsi="Arial" w:cs="Arial"/>
          <w:b/>
          <w:sz w:val="21"/>
          <w:szCs w:val="18"/>
        </w:rPr>
        <w:t>330)</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180" w:name="_Toc408127867"/>
      <w:bookmarkStart w:id="181" w:name="_Toc502996106"/>
      <w:r w:rsidRPr="009F02FC">
        <w:rPr>
          <w:rFonts w:ascii="Arial" w:hAnsi="Arial" w:cs="Arial"/>
          <w:sz w:val="13"/>
          <w:szCs w:val="18"/>
        </w:rPr>
        <w:instrText>Roman Rule over Palestine (63 BC—AD 476)</w:instrText>
      </w:r>
      <w:bookmarkEnd w:id="180"/>
      <w:bookmarkEnd w:id="181"/>
      <w:r w:rsidRPr="009F02FC">
        <w:rPr>
          <w:rFonts w:ascii="Arial" w:hAnsi="Arial" w:cs="Arial"/>
          <w:sz w:val="13"/>
          <w:szCs w:val="18"/>
        </w:rPr>
        <w:instrText xml:space="preserve">" \l 3 </w:instrText>
      </w:r>
      <w:r w:rsidRPr="009F02FC">
        <w:rPr>
          <w:rFonts w:ascii="Arial" w:hAnsi="Arial" w:cs="Arial"/>
          <w:sz w:val="13"/>
          <w:szCs w:val="18"/>
        </w:rPr>
        <w:fldChar w:fldCharType="end"/>
      </w:r>
    </w:p>
    <w:p w14:paraId="2FA3D99F"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15"/>
          <w:szCs w:val="18"/>
        </w:rPr>
      </w:pPr>
    </w:p>
    <w:p w14:paraId="3BE06741"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Roman Emperors </w:t>
      </w:r>
      <w:r w:rsidRPr="009F02FC">
        <w:rPr>
          <w:rFonts w:ascii="Arial" w:hAnsi="Arial" w:cs="Arial"/>
          <w:vanish/>
          <w:sz w:val="8"/>
          <w:szCs w:val="18"/>
        </w:rPr>
        <w:fldChar w:fldCharType="begin"/>
      </w:r>
      <w:r w:rsidRPr="009F02FC">
        <w:rPr>
          <w:rFonts w:ascii="Arial" w:hAnsi="Arial" w:cs="Arial"/>
          <w:vanish/>
          <w:sz w:val="8"/>
          <w:szCs w:val="18"/>
        </w:rPr>
        <w:instrText xml:space="preserve"> TC </w:instrText>
      </w:r>
      <w:r w:rsidRPr="009F02FC">
        <w:rPr>
          <w:rFonts w:ascii="Arial" w:hAnsi="Arial" w:cs="Arial"/>
          <w:sz w:val="8"/>
          <w:szCs w:val="18"/>
        </w:rPr>
        <w:instrText xml:space="preserve"> " </w:instrText>
      </w:r>
      <w:bookmarkStart w:id="182" w:name="_Toc408127868"/>
      <w:bookmarkStart w:id="183" w:name="_Toc502996107"/>
      <w:r w:rsidRPr="009F02FC">
        <w:rPr>
          <w:rFonts w:ascii="Arial" w:hAnsi="Arial" w:cs="Arial"/>
          <w:sz w:val="8"/>
          <w:szCs w:val="18"/>
        </w:rPr>
        <w:instrText>Roman Emperors</w:instrText>
      </w:r>
      <w:bookmarkEnd w:id="182"/>
      <w:bookmarkEnd w:id="183"/>
      <w:r w:rsidRPr="009F02FC">
        <w:rPr>
          <w:rFonts w:ascii="Arial" w:hAnsi="Arial" w:cs="Arial"/>
          <w:sz w:val="8"/>
          <w:szCs w:val="18"/>
        </w:rPr>
        <w:instrText xml:space="preserve"> " \l 4 </w:instrText>
      </w:r>
      <w:r w:rsidRPr="009F02FC">
        <w:rPr>
          <w:rFonts w:ascii="Arial" w:hAnsi="Arial" w:cs="Arial"/>
          <w:vanish/>
          <w:sz w:val="8"/>
          <w:szCs w:val="18"/>
        </w:rPr>
        <w:fldChar w:fldCharType="end"/>
      </w:r>
      <w:r w:rsidRPr="009F02FC">
        <w:rPr>
          <w:rFonts w:ascii="Arial" w:hAnsi="Arial" w:cs="Arial"/>
          <w:sz w:val="21"/>
          <w:szCs w:val="18"/>
        </w:rPr>
        <w:t xml:space="preserve">(over the entire empire)  See p. 72.  Evil ones in </w:t>
      </w:r>
      <w:r w:rsidRPr="009F02FC">
        <w:rPr>
          <w:rFonts w:ascii="Arial" w:hAnsi="Arial" w:cs="Arial"/>
          <w:i/>
          <w:sz w:val="21"/>
          <w:szCs w:val="18"/>
        </w:rPr>
        <w:t>italics.</w:t>
      </w:r>
    </w:p>
    <w:p w14:paraId="2AE5EED3"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11"/>
          <w:szCs w:val="18"/>
        </w:rPr>
      </w:pPr>
    </w:p>
    <w:p w14:paraId="5207CFB2"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sz w:val="21"/>
          <w:szCs w:val="18"/>
          <w:u w:val="single"/>
        </w:rPr>
        <w:t>Julius Caesar</w:t>
      </w:r>
      <w:r w:rsidRPr="009F02FC">
        <w:rPr>
          <w:rFonts w:ascii="Arial" w:hAnsi="Arial" w:cs="Arial"/>
          <w:sz w:val="21"/>
          <w:szCs w:val="18"/>
        </w:rPr>
        <w:t xml:space="preserve"> (64-44 </w:t>
      </w:r>
      <w:r w:rsidRPr="009F02FC">
        <w:rPr>
          <w:rFonts w:ascii="Arial" w:hAnsi="Arial" w:cs="Arial"/>
          <w:sz w:val="16"/>
          <w:szCs w:val="18"/>
        </w:rPr>
        <w:t>BC</w:t>
      </w:r>
      <w:r w:rsidRPr="009F02FC">
        <w:rPr>
          <w:rFonts w:ascii="Arial" w:hAnsi="Arial" w:cs="Arial"/>
          <w:sz w:val="21"/>
          <w:szCs w:val="18"/>
        </w:rPr>
        <w:t xml:space="preserve">) was appointed </w:t>
      </w:r>
      <w:r w:rsidRPr="009F02FC">
        <w:rPr>
          <w:rFonts w:ascii="Arial" w:hAnsi="Arial" w:cs="Arial"/>
          <w:i/>
          <w:sz w:val="21"/>
          <w:szCs w:val="18"/>
        </w:rPr>
        <w:t>pontifex maximus</w:t>
      </w:r>
      <w:r w:rsidRPr="009F02FC">
        <w:rPr>
          <w:rFonts w:ascii="Arial" w:hAnsi="Arial" w:cs="Arial"/>
          <w:sz w:val="21"/>
          <w:szCs w:val="18"/>
        </w:rPr>
        <w:t xml:space="preserve"> in 64 </w:t>
      </w:r>
      <w:r w:rsidRPr="009F02FC">
        <w:rPr>
          <w:rFonts w:ascii="Arial" w:hAnsi="Arial" w:cs="Arial"/>
          <w:sz w:val="16"/>
          <w:szCs w:val="18"/>
        </w:rPr>
        <w:t>BC</w:t>
      </w:r>
      <w:r w:rsidRPr="009F02FC">
        <w:rPr>
          <w:rFonts w:ascii="Arial" w:hAnsi="Arial" w:cs="Arial"/>
          <w:sz w:val="21"/>
          <w:szCs w:val="18"/>
        </w:rPr>
        <w:t xml:space="preserve">, a life-long office which gave him supervision of all aspects of religion in the Roman state.  With Crassus (the wealthiest man in Rome) and Pompey (the general who conquered much of the empire, including Palestine), these three formed an alliance called the </w:t>
      </w:r>
      <w:r w:rsidRPr="009F02FC">
        <w:rPr>
          <w:rFonts w:ascii="Arial" w:hAnsi="Arial" w:cs="Arial"/>
          <w:i/>
          <w:sz w:val="21"/>
          <w:szCs w:val="18"/>
        </w:rPr>
        <w:t>First Triumvirate.</w:t>
      </w:r>
      <w:r w:rsidRPr="009F02FC">
        <w:rPr>
          <w:rFonts w:ascii="Arial" w:hAnsi="Arial" w:cs="Arial"/>
          <w:sz w:val="21"/>
          <w:szCs w:val="18"/>
        </w:rPr>
        <w:t xml:space="preserve">  </w:t>
      </w:r>
    </w:p>
    <w:p w14:paraId="10B7BE9A"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13"/>
          <w:szCs w:val="18"/>
        </w:rPr>
      </w:pPr>
    </w:p>
    <w:p w14:paraId="7417D2BD" w14:textId="75C1688D"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ab/>
        <w:t xml:space="preserve">However, the Parthians killed Crassus (53 </w:t>
      </w:r>
      <w:r w:rsidRPr="009F02FC">
        <w:rPr>
          <w:rFonts w:ascii="Arial" w:hAnsi="Arial" w:cs="Arial"/>
          <w:sz w:val="16"/>
          <w:szCs w:val="18"/>
        </w:rPr>
        <w:t>BC</w:t>
      </w:r>
      <w:r w:rsidR="008D1EDA" w:rsidRPr="009F02FC">
        <w:rPr>
          <w:rFonts w:ascii="Arial" w:hAnsi="Arial" w:cs="Arial"/>
          <w:sz w:val="21"/>
          <w:szCs w:val="18"/>
        </w:rPr>
        <w:t>),</w:t>
      </w:r>
      <w:r w:rsidRPr="009F02FC">
        <w:rPr>
          <w:rFonts w:ascii="Arial" w:hAnsi="Arial" w:cs="Arial"/>
          <w:sz w:val="21"/>
          <w:szCs w:val="18"/>
        </w:rPr>
        <w:t xml:space="preserve"> and Caesar killed Pompey in the Roman civil war (48 </w:t>
      </w:r>
      <w:r w:rsidRPr="009F02FC">
        <w:rPr>
          <w:rFonts w:ascii="Arial" w:hAnsi="Arial" w:cs="Arial"/>
          <w:sz w:val="16"/>
          <w:szCs w:val="18"/>
        </w:rPr>
        <w:t>BC</w:t>
      </w:r>
      <w:r w:rsidRPr="009F02FC">
        <w:rPr>
          <w:rFonts w:ascii="Arial" w:hAnsi="Arial" w:cs="Arial"/>
          <w:sz w:val="21"/>
          <w:szCs w:val="18"/>
        </w:rPr>
        <w:t>), leaving Caesar master of the world.  Key developments included these:</w:t>
      </w:r>
    </w:p>
    <w:p w14:paraId="50FC90B9"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13"/>
          <w:szCs w:val="18"/>
        </w:rPr>
      </w:pPr>
    </w:p>
    <w:p w14:paraId="0448F0FD"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His generosity and pardon towards conquered foes followed the ideal of the Hellenistic </w:t>
      </w:r>
      <w:r w:rsidRPr="009F02FC">
        <w:rPr>
          <w:rFonts w:ascii="Arial" w:hAnsi="Arial" w:cs="Arial"/>
          <w:sz w:val="21"/>
          <w:szCs w:val="18"/>
          <w:u w:val="single"/>
        </w:rPr>
        <w:t>“divine” ruler</w:t>
      </w:r>
      <w:r w:rsidRPr="009F02FC">
        <w:rPr>
          <w:rFonts w:ascii="Arial" w:hAnsi="Arial" w:cs="Arial"/>
          <w:sz w:val="21"/>
          <w:szCs w:val="18"/>
        </w:rPr>
        <w:t>, which paved the way for later emperors to claim divinity.</w:t>
      </w:r>
    </w:p>
    <w:p w14:paraId="7D51BCF9"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13"/>
          <w:szCs w:val="18"/>
        </w:rPr>
      </w:pPr>
    </w:p>
    <w:p w14:paraId="43CB9CF6"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The conquered lands used many different calendars, so he adopted the </w:t>
      </w:r>
      <w:r w:rsidRPr="009F02FC">
        <w:rPr>
          <w:rFonts w:ascii="Arial" w:hAnsi="Arial" w:cs="Arial"/>
          <w:sz w:val="21"/>
          <w:szCs w:val="18"/>
          <w:u w:val="single"/>
        </w:rPr>
        <w:t>Julian calendar</w:t>
      </w:r>
      <w:r w:rsidRPr="009F02FC">
        <w:rPr>
          <w:rFonts w:ascii="Arial" w:hAnsi="Arial" w:cs="Arial"/>
          <w:sz w:val="21"/>
          <w:szCs w:val="18"/>
        </w:rPr>
        <w:t>—a solar year of 365 days including leap year every four years.  July was named after him.</w:t>
      </w:r>
    </w:p>
    <w:p w14:paraId="7551509F"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13"/>
          <w:szCs w:val="18"/>
        </w:rPr>
      </w:pPr>
    </w:p>
    <w:p w14:paraId="4B8EDA00"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 xml:space="preserve">He desired to make the Roman empire into an ideal international </w:t>
      </w:r>
      <w:r w:rsidRPr="009F02FC">
        <w:rPr>
          <w:rFonts w:ascii="Arial" w:hAnsi="Arial" w:cs="Arial"/>
          <w:sz w:val="21"/>
          <w:szCs w:val="18"/>
          <w:u w:val="single"/>
        </w:rPr>
        <w:t>commonwealth of nations</w:t>
      </w:r>
      <w:r w:rsidRPr="009F02FC">
        <w:rPr>
          <w:rFonts w:ascii="Arial" w:hAnsi="Arial" w:cs="Arial"/>
          <w:sz w:val="21"/>
          <w:szCs w:val="18"/>
        </w:rPr>
        <w:t xml:space="preserve">, but this met opposition by traditional Roman society (led by Brutus and Cassius), leading to their assassination of Julius Caesar on 15 March 44 </w:t>
      </w:r>
      <w:r w:rsidRPr="009F02FC">
        <w:rPr>
          <w:rFonts w:ascii="Arial" w:hAnsi="Arial" w:cs="Arial"/>
          <w:sz w:val="16"/>
          <w:szCs w:val="18"/>
        </w:rPr>
        <w:t>BC.</w:t>
      </w:r>
    </w:p>
    <w:p w14:paraId="424DFD9A"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13"/>
          <w:szCs w:val="18"/>
        </w:rPr>
      </w:pPr>
    </w:p>
    <w:p w14:paraId="4506E159"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t xml:space="preserve">The years 43-31 </w:t>
      </w:r>
      <w:r w:rsidRPr="009F02FC">
        <w:rPr>
          <w:rFonts w:ascii="Arial" w:hAnsi="Arial" w:cs="Arial"/>
          <w:sz w:val="16"/>
          <w:szCs w:val="18"/>
        </w:rPr>
        <w:t>BC</w:t>
      </w:r>
      <w:r w:rsidRPr="009F02FC">
        <w:rPr>
          <w:rFonts w:ascii="Arial" w:hAnsi="Arial" w:cs="Arial"/>
          <w:sz w:val="21"/>
          <w:szCs w:val="18"/>
        </w:rPr>
        <w:t xml:space="preserve"> were turbulent years mostly ruled by the </w:t>
      </w:r>
      <w:r w:rsidRPr="009F02FC">
        <w:rPr>
          <w:rFonts w:ascii="Arial" w:hAnsi="Arial" w:cs="Arial"/>
          <w:i/>
          <w:sz w:val="21"/>
          <w:szCs w:val="18"/>
        </w:rPr>
        <w:t>Second Triumvirate</w:t>
      </w:r>
      <w:r w:rsidRPr="009F02FC">
        <w:rPr>
          <w:rFonts w:ascii="Arial" w:hAnsi="Arial" w:cs="Arial"/>
          <w:sz w:val="21"/>
          <w:szCs w:val="18"/>
        </w:rPr>
        <w:t xml:space="preserve">—Mark Antony, Octavian, and Lepidus (Cornell &amp; Matthews, </w:t>
      </w:r>
      <w:r w:rsidRPr="009F02FC">
        <w:rPr>
          <w:rFonts w:ascii="Arial" w:hAnsi="Arial" w:cs="Arial"/>
          <w:i/>
          <w:sz w:val="21"/>
          <w:szCs w:val="18"/>
        </w:rPr>
        <w:t>Atlas of Roman World</w:t>
      </w:r>
      <w:r w:rsidRPr="009F02FC">
        <w:rPr>
          <w:rFonts w:ascii="Arial" w:hAnsi="Arial" w:cs="Arial"/>
          <w:sz w:val="21"/>
          <w:szCs w:val="18"/>
        </w:rPr>
        <w:t>, 73).</w:t>
      </w:r>
    </w:p>
    <w:p w14:paraId="33FFFC75"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13"/>
          <w:szCs w:val="18"/>
        </w:rPr>
      </w:pPr>
    </w:p>
    <w:p w14:paraId="7E84E845"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sz w:val="21"/>
          <w:szCs w:val="18"/>
          <w:u w:val="single"/>
        </w:rPr>
        <w:t>Augustus</w:t>
      </w:r>
      <w:r w:rsidRPr="009F02FC">
        <w:rPr>
          <w:rFonts w:ascii="Arial" w:hAnsi="Arial" w:cs="Arial"/>
          <w:sz w:val="21"/>
          <w:szCs w:val="18"/>
        </w:rPr>
        <w:t xml:space="preserve"> (31 </w:t>
      </w:r>
      <w:r w:rsidRPr="009F02FC">
        <w:rPr>
          <w:rFonts w:ascii="Arial" w:hAnsi="Arial" w:cs="Arial"/>
          <w:sz w:val="16"/>
          <w:szCs w:val="18"/>
        </w:rPr>
        <w:t>BC</w:t>
      </w: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xml:space="preserve"> 14), grandson of Caesar’s sister Julia, was named heir in his will.  Augustus was Rome’s first real emperor and began with the name Octavius (Octavian).  He was initially supported by Antony, who became Augustus’ brother-in-law by marrying Octavia (Octavian’s sister).  However, Antony divorced her and married Cleopatra of Egypt and the two traveled the eastern provinces as the New Dionysus (Greek god) who had been united with the New Isis, or Aphrodite (Egyptian goddess).  Octavian saw this as an attempt to split up the empire and defeated them in war (31 </w:t>
      </w:r>
      <w:r w:rsidRPr="009F02FC">
        <w:rPr>
          <w:rFonts w:ascii="Arial" w:hAnsi="Arial" w:cs="Arial"/>
          <w:sz w:val="16"/>
          <w:szCs w:val="18"/>
        </w:rPr>
        <w:t>BC</w:t>
      </w:r>
      <w:r w:rsidRPr="009F02FC">
        <w:rPr>
          <w:rFonts w:ascii="Arial" w:hAnsi="Arial" w:cs="Arial"/>
          <w:sz w:val="21"/>
          <w:szCs w:val="18"/>
        </w:rPr>
        <w:t>).  Key developments included these:</w:t>
      </w:r>
    </w:p>
    <w:p w14:paraId="4BCFA21E"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13"/>
          <w:szCs w:val="18"/>
        </w:rPr>
      </w:pPr>
    </w:p>
    <w:p w14:paraId="778B26E5"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Shortly after his victory the Senate conferred on Octavian the title </w:t>
      </w:r>
      <w:r w:rsidRPr="009F02FC">
        <w:rPr>
          <w:rFonts w:ascii="Arial" w:hAnsi="Arial" w:cs="Arial"/>
          <w:sz w:val="21"/>
          <w:szCs w:val="18"/>
          <w:u w:val="single"/>
        </w:rPr>
        <w:t>Augustus</w:t>
      </w:r>
      <w:r w:rsidRPr="009F02FC">
        <w:rPr>
          <w:rFonts w:ascii="Arial" w:hAnsi="Arial" w:cs="Arial"/>
          <w:sz w:val="21"/>
          <w:szCs w:val="18"/>
        </w:rPr>
        <w:t xml:space="preserve"> (27 </w:t>
      </w:r>
      <w:r w:rsidRPr="009F02FC">
        <w:rPr>
          <w:rFonts w:ascii="Arial" w:hAnsi="Arial" w:cs="Arial"/>
          <w:sz w:val="16"/>
          <w:szCs w:val="18"/>
        </w:rPr>
        <w:t>BC</w:t>
      </w:r>
      <w:r w:rsidRPr="009F02FC">
        <w:rPr>
          <w:rFonts w:ascii="Arial" w:hAnsi="Arial" w:cs="Arial"/>
          <w:sz w:val="21"/>
          <w:szCs w:val="18"/>
        </w:rPr>
        <w:t xml:space="preserve">), an ancient sacral title attributing to him </w:t>
      </w:r>
      <w:r w:rsidRPr="009F02FC">
        <w:rPr>
          <w:rFonts w:ascii="Arial" w:hAnsi="Arial" w:cs="Arial"/>
          <w:i/>
          <w:sz w:val="21"/>
          <w:szCs w:val="18"/>
        </w:rPr>
        <w:t>felicitas</w:t>
      </w:r>
      <w:r w:rsidRPr="009F02FC">
        <w:rPr>
          <w:rFonts w:ascii="Arial" w:hAnsi="Arial" w:cs="Arial"/>
          <w:sz w:val="21"/>
          <w:szCs w:val="18"/>
        </w:rPr>
        <w:t xml:space="preserve">, the manifestation of </w:t>
      </w:r>
      <w:r w:rsidRPr="009F02FC">
        <w:rPr>
          <w:rFonts w:ascii="Arial" w:hAnsi="Arial" w:cs="Arial"/>
          <w:sz w:val="21"/>
          <w:szCs w:val="18"/>
          <w:u w:val="single"/>
        </w:rPr>
        <w:t>supernatural ability</w:t>
      </w:r>
      <w:r w:rsidRPr="009F02FC">
        <w:rPr>
          <w:rFonts w:ascii="Arial" w:hAnsi="Arial" w:cs="Arial"/>
          <w:sz w:val="21"/>
          <w:szCs w:val="18"/>
        </w:rPr>
        <w:t xml:space="preserve">.  Thereafter he was known as </w:t>
      </w:r>
      <w:r w:rsidRPr="009F02FC">
        <w:rPr>
          <w:rFonts w:ascii="Arial" w:hAnsi="Arial" w:cs="Arial"/>
          <w:i/>
          <w:sz w:val="21"/>
          <w:szCs w:val="18"/>
        </w:rPr>
        <w:t>Imperator Caesar divi filius Augustus.</w:t>
      </w:r>
      <w:r w:rsidRPr="009F02FC">
        <w:rPr>
          <w:rFonts w:ascii="Arial" w:hAnsi="Arial" w:cs="Arial"/>
          <w:sz w:val="21"/>
          <w:szCs w:val="18"/>
        </w:rPr>
        <w:t xml:space="preserve">  </w:t>
      </w:r>
    </w:p>
    <w:p w14:paraId="306022C4"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13"/>
          <w:szCs w:val="18"/>
        </w:rPr>
      </w:pPr>
    </w:p>
    <w:p w14:paraId="7322918A"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Augustus brought </w:t>
      </w:r>
      <w:r w:rsidRPr="009F02FC">
        <w:rPr>
          <w:rFonts w:ascii="Arial" w:hAnsi="Arial" w:cs="Arial"/>
          <w:sz w:val="21"/>
          <w:szCs w:val="18"/>
          <w:u w:val="single"/>
        </w:rPr>
        <w:t>peace</w:t>
      </w:r>
      <w:r w:rsidRPr="009F02FC">
        <w:rPr>
          <w:rFonts w:ascii="Arial" w:hAnsi="Arial" w:cs="Arial"/>
          <w:sz w:val="21"/>
          <w:szCs w:val="18"/>
        </w:rPr>
        <w:t xml:space="preserve"> to the empire and enjoyed a </w:t>
      </w:r>
      <w:r w:rsidRPr="009F02FC">
        <w:rPr>
          <w:rFonts w:ascii="Arial" w:hAnsi="Arial" w:cs="Arial"/>
          <w:sz w:val="21"/>
          <w:szCs w:val="18"/>
          <w:u w:val="single"/>
        </w:rPr>
        <w:t>long rule</w:t>
      </w:r>
      <w:r w:rsidRPr="009F02FC">
        <w:rPr>
          <w:rFonts w:ascii="Arial" w:hAnsi="Arial" w:cs="Arial"/>
          <w:sz w:val="21"/>
          <w:szCs w:val="18"/>
        </w:rPr>
        <w:t xml:space="preserve"> lasting half-way through Christ’s life (27 </w:t>
      </w:r>
      <w:r w:rsidRPr="009F02FC">
        <w:rPr>
          <w:rFonts w:ascii="Arial" w:hAnsi="Arial" w:cs="Arial"/>
          <w:sz w:val="16"/>
          <w:szCs w:val="18"/>
        </w:rPr>
        <w:t>BC</w:t>
      </w: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xml:space="preserve"> 14).  The </w:t>
      </w:r>
      <w:r w:rsidRPr="009F02FC">
        <w:rPr>
          <w:rFonts w:ascii="Arial" w:hAnsi="Arial" w:cs="Arial"/>
          <w:sz w:val="21"/>
          <w:szCs w:val="18"/>
          <w:u w:val="single"/>
        </w:rPr>
        <w:t>month of August</w:t>
      </w:r>
      <w:r w:rsidRPr="009F02FC">
        <w:rPr>
          <w:rFonts w:ascii="Arial" w:hAnsi="Arial" w:cs="Arial"/>
          <w:sz w:val="21"/>
          <w:szCs w:val="18"/>
        </w:rPr>
        <w:t xml:space="preserve"> was named after him.</w:t>
      </w:r>
    </w:p>
    <w:p w14:paraId="10366142"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13"/>
          <w:szCs w:val="18"/>
        </w:rPr>
      </w:pPr>
    </w:p>
    <w:p w14:paraId="113DD9B3"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 xml:space="preserve">God used his census to enable the Nazareth-grown Messiah to be born in </w:t>
      </w:r>
      <w:r w:rsidRPr="009F02FC">
        <w:rPr>
          <w:rFonts w:ascii="Arial" w:hAnsi="Arial" w:cs="Arial"/>
          <w:sz w:val="21"/>
          <w:szCs w:val="18"/>
          <w:u w:val="single"/>
        </w:rPr>
        <w:t>Bethlehem</w:t>
      </w:r>
      <w:r w:rsidRPr="009F02FC">
        <w:rPr>
          <w:rFonts w:ascii="Arial" w:hAnsi="Arial" w:cs="Arial"/>
          <w:sz w:val="21"/>
          <w:szCs w:val="18"/>
        </w:rPr>
        <w:t xml:space="preserve"> (Luke 2:1).  Though venerated, Augustus refused worship as a deity (Niswonger, 86).</w:t>
      </w:r>
    </w:p>
    <w:p w14:paraId="0CD56EC3"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11"/>
          <w:szCs w:val="18"/>
        </w:rPr>
      </w:pPr>
    </w:p>
    <w:p w14:paraId="7306F44C" w14:textId="79E5A71A"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r>
      <w:r w:rsidRPr="009F02FC">
        <w:rPr>
          <w:rFonts w:ascii="Arial" w:hAnsi="Arial" w:cs="Arial"/>
          <w:i/>
          <w:sz w:val="21"/>
          <w:szCs w:val="18"/>
          <w:u w:val="single"/>
        </w:rPr>
        <w:t>Tiberius</w:t>
      </w:r>
      <w:r w:rsidRPr="009F02FC">
        <w:rPr>
          <w:rFonts w:ascii="Arial" w:hAnsi="Arial" w:cs="Arial"/>
          <w:sz w:val="21"/>
          <w:szCs w:val="18"/>
        </w:rPr>
        <w:t xml:space="preserve"> (</w:t>
      </w:r>
      <w:r w:rsidRPr="009F02FC">
        <w:rPr>
          <w:rFonts w:ascii="Arial" w:hAnsi="Arial" w:cs="Arial"/>
          <w:sz w:val="16"/>
          <w:szCs w:val="18"/>
        </w:rPr>
        <w:t>AD</w:t>
      </w:r>
      <w:r w:rsidRPr="009F02FC">
        <w:rPr>
          <w:rFonts w:ascii="Arial" w:hAnsi="Arial" w:cs="Arial"/>
          <w:sz w:val="21"/>
          <w:szCs w:val="18"/>
        </w:rPr>
        <w:t xml:space="preserve"> 14-37) was Augustus’ adopted son of his third wife’s previous marriage.  (Augustus, although “God,” </w:t>
      </w:r>
      <w:r w:rsidR="009976CC" w:rsidRPr="009F02FC">
        <w:rPr>
          <w:rFonts w:ascii="Arial" w:hAnsi="Arial" w:cs="Arial"/>
          <w:sz w:val="21"/>
          <w:szCs w:val="18"/>
        </w:rPr>
        <w:t>couldn’t</w:t>
      </w:r>
      <w:r w:rsidRPr="009F02FC">
        <w:rPr>
          <w:rFonts w:ascii="Arial" w:hAnsi="Arial" w:cs="Arial"/>
          <w:sz w:val="21"/>
          <w:szCs w:val="18"/>
        </w:rPr>
        <w:t xml:space="preserve"> bear a son of his own!)  Interestingly, he did not permit divine honors to be given to him and </w:t>
      </w:r>
      <w:r w:rsidRPr="009F02FC">
        <w:rPr>
          <w:rFonts w:ascii="Arial" w:hAnsi="Arial" w:cs="Arial"/>
          <w:sz w:val="21"/>
          <w:szCs w:val="18"/>
          <w:u w:val="single"/>
        </w:rPr>
        <w:t>Jesus Christ</w:t>
      </w:r>
      <w:r w:rsidRPr="009F02FC">
        <w:rPr>
          <w:rFonts w:ascii="Arial" w:hAnsi="Arial" w:cs="Arial"/>
          <w:sz w:val="21"/>
          <w:szCs w:val="18"/>
        </w:rPr>
        <w:t xml:space="preserve"> conducted and completed His entire earthly mission during Tiberius’ reign (Luke 3:1).  However, he was a student of the </w:t>
      </w:r>
      <w:r w:rsidR="008D1EDA" w:rsidRPr="009F02FC">
        <w:rPr>
          <w:rFonts w:ascii="Arial" w:hAnsi="Arial" w:cs="Arial"/>
          <w:sz w:val="21"/>
          <w:szCs w:val="18"/>
        </w:rPr>
        <w:t>occult,</w:t>
      </w:r>
      <w:r w:rsidRPr="009F02FC">
        <w:rPr>
          <w:rFonts w:ascii="Arial" w:hAnsi="Arial" w:cs="Arial"/>
          <w:sz w:val="21"/>
          <w:szCs w:val="18"/>
        </w:rPr>
        <w:t xml:space="preserve"> and his death was generally welcomed as a great relief (cf. picture on p. 92).</w:t>
      </w:r>
      <w:r w:rsidRPr="009F02FC">
        <w:rPr>
          <w:rFonts w:ascii="Arial" w:hAnsi="Arial" w:cs="Arial"/>
          <w:vanish/>
          <w:sz w:val="15"/>
          <w:szCs w:val="18"/>
        </w:rPr>
        <w:t>Cornell78</w:t>
      </w:r>
    </w:p>
    <w:p w14:paraId="6CD6F00F"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13"/>
          <w:szCs w:val="18"/>
        </w:rPr>
      </w:pPr>
    </w:p>
    <w:p w14:paraId="0CC4513C"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r>
      <w:r w:rsidRPr="009F02FC">
        <w:rPr>
          <w:rFonts w:ascii="Arial" w:hAnsi="Arial" w:cs="Arial"/>
          <w:i/>
          <w:sz w:val="21"/>
          <w:szCs w:val="18"/>
          <w:u w:val="single"/>
        </w:rPr>
        <w:t>Gaius</w:t>
      </w:r>
      <w:r w:rsidRPr="009F02FC">
        <w:rPr>
          <w:rFonts w:ascii="Arial" w:hAnsi="Arial" w:cs="Arial"/>
          <w:sz w:val="21"/>
          <w:szCs w:val="18"/>
        </w:rPr>
        <w:t xml:space="preserve"> (</w:t>
      </w:r>
      <w:r w:rsidRPr="009F02FC">
        <w:rPr>
          <w:rFonts w:ascii="Arial" w:hAnsi="Arial" w:cs="Arial"/>
          <w:i/>
          <w:sz w:val="21"/>
          <w:szCs w:val="18"/>
        </w:rPr>
        <w:t>“</w:t>
      </w:r>
      <w:r w:rsidRPr="009F02FC">
        <w:rPr>
          <w:rFonts w:ascii="Arial" w:hAnsi="Arial" w:cs="Arial"/>
          <w:i/>
          <w:sz w:val="21"/>
          <w:szCs w:val="18"/>
          <w:u w:val="single"/>
        </w:rPr>
        <w:t>Caligula</w:t>
      </w:r>
      <w:r w:rsidRPr="009F02FC">
        <w:rPr>
          <w:rFonts w:ascii="Arial" w:hAnsi="Arial" w:cs="Arial"/>
          <w:i/>
          <w:sz w:val="21"/>
          <w:szCs w:val="18"/>
        </w:rPr>
        <w:t>,”</w:t>
      </w:r>
      <w:r w:rsidRPr="009F02FC">
        <w:rPr>
          <w:rFonts w:ascii="Arial" w:hAnsi="Arial" w:cs="Arial"/>
          <w:sz w:val="21"/>
          <w:szCs w:val="18"/>
        </w:rPr>
        <w:t xml:space="preserve"> </w:t>
      </w:r>
      <w:r w:rsidRPr="009F02FC">
        <w:rPr>
          <w:rFonts w:ascii="Arial" w:hAnsi="Arial" w:cs="Arial"/>
          <w:sz w:val="16"/>
          <w:szCs w:val="18"/>
        </w:rPr>
        <w:t>AD</w:t>
      </w:r>
      <w:r w:rsidRPr="009F02FC">
        <w:rPr>
          <w:rFonts w:ascii="Arial" w:hAnsi="Arial" w:cs="Arial"/>
          <w:sz w:val="21"/>
          <w:szCs w:val="18"/>
        </w:rPr>
        <w:t xml:space="preserve"> 37-41), Tiberius’ grandnephew, </w:t>
      </w:r>
      <w:r w:rsidRPr="009F02FC">
        <w:rPr>
          <w:rFonts w:ascii="Arial" w:hAnsi="Arial" w:cs="Arial"/>
          <w:sz w:val="21"/>
          <w:szCs w:val="18"/>
          <w:u w:val="single"/>
        </w:rPr>
        <w:t>claimed divinity</w:t>
      </w:r>
      <w:r w:rsidRPr="009F02FC">
        <w:rPr>
          <w:rFonts w:ascii="Arial" w:hAnsi="Arial" w:cs="Arial"/>
          <w:sz w:val="21"/>
          <w:szCs w:val="18"/>
        </w:rPr>
        <w:t xml:space="preserve"> as an incarnation of the Roman high-god Jupiter.  He demanded that his statue be set up to receive divine worship—even in the temple of Jerusalem!  Imperial guard officers assassinated him.</w:t>
      </w:r>
    </w:p>
    <w:p w14:paraId="626D1FEB"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13"/>
          <w:szCs w:val="18"/>
        </w:rPr>
      </w:pPr>
    </w:p>
    <w:p w14:paraId="0F6E7242"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r>
      <w:r w:rsidRPr="009F02FC">
        <w:rPr>
          <w:rFonts w:ascii="Arial" w:hAnsi="Arial" w:cs="Arial"/>
          <w:sz w:val="21"/>
          <w:szCs w:val="18"/>
          <w:u w:val="single"/>
        </w:rPr>
        <w:t>Claudius</w:t>
      </w:r>
      <w:r w:rsidRPr="009F02FC">
        <w:rPr>
          <w:rFonts w:ascii="Arial" w:hAnsi="Arial" w:cs="Arial"/>
          <w:sz w:val="21"/>
          <w:szCs w:val="18"/>
        </w:rPr>
        <w:t xml:space="preserve"> (</w:t>
      </w:r>
      <w:r w:rsidRPr="009F02FC">
        <w:rPr>
          <w:rFonts w:ascii="Arial" w:hAnsi="Arial" w:cs="Arial"/>
          <w:sz w:val="16"/>
          <w:szCs w:val="18"/>
        </w:rPr>
        <w:t>AD</w:t>
      </w:r>
      <w:r w:rsidRPr="009F02FC">
        <w:rPr>
          <w:rFonts w:ascii="Arial" w:hAnsi="Arial" w:cs="Arial"/>
          <w:sz w:val="21"/>
          <w:szCs w:val="18"/>
        </w:rPr>
        <w:t xml:space="preserve"> 41-54), Caligula’s uncle, conducted the state well as a learned historian and able administrator until his wife and niece (Agrippina) poisoned him.  Key developments:</w:t>
      </w:r>
    </w:p>
    <w:p w14:paraId="1B22196F"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13"/>
          <w:szCs w:val="18"/>
        </w:rPr>
      </w:pPr>
    </w:p>
    <w:p w14:paraId="0636676F"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An empire-wide </w:t>
      </w:r>
      <w:r w:rsidRPr="009F02FC">
        <w:rPr>
          <w:rFonts w:ascii="Arial" w:hAnsi="Arial" w:cs="Arial"/>
          <w:sz w:val="21"/>
          <w:szCs w:val="18"/>
          <w:u w:val="single"/>
        </w:rPr>
        <w:t>famine</w:t>
      </w:r>
      <w:r w:rsidRPr="009F02FC">
        <w:rPr>
          <w:rFonts w:ascii="Arial" w:hAnsi="Arial" w:cs="Arial"/>
          <w:sz w:val="21"/>
          <w:szCs w:val="18"/>
        </w:rPr>
        <w:t xml:space="preserve"> during his reign gave Gentile believers the chance to help Jewish Christians in Jerusalem to show their unity in Christ (Acts 11:27-30).</w:t>
      </w:r>
    </w:p>
    <w:p w14:paraId="702AB1F6"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13"/>
          <w:szCs w:val="18"/>
        </w:rPr>
      </w:pPr>
    </w:p>
    <w:p w14:paraId="30FA23C1"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Claudius exercised religious tolerance.  This allowed Paul to embark upon his first two </w:t>
      </w:r>
      <w:r w:rsidRPr="009F02FC">
        <w:rPr>
          <w:rFonts w:ascii="Arial" w:hAnsi="Arial" w:cs="Arial"/>
          <w:sz w:val="21"/>
          <w:szCs w:val="18"/>
          <w:u w:val="single"/>
        </w:rPr>
        <w:t>missionary journeys</w:t>
      </w:r>
      <w:r w:rsidRPr="009F02FC">
        <w:rPr>
          <w:rFonts w:ascii="Arial" w:hAnsi="Arial" w:cs="Arial"/>
          <w:sz w:val="21"/>
          <w:szCs w:val="18"/>
        </w:rPr>
        <w:t xml:space="preserve"> during his reign (Acts 13:1–18:23; </w:t>
      </w:r>
      <w:r w:rsidRPr="009F02FC">
        <w:rPr>
          <w:rFonts w:ascii="Arial" w:hAnsi="Arial" w:cs="Arial"/>
          <w:sz w:val="16"/>
          <w:szCs w:val="18"/>
        </w:rPr>
        <w:t xml:space="preserve">AD </w:t>
      </w:r>
      <w:r w:rsidRPr="009F02FC">
        <w:rPr>
          <w:rFonts w:ascii="Arial" w:hAnsi="Arial" w:cs="Arial"/>
          <w:sz w:val="21"/>
          <w:szCs w:val="18"/>
        </w:rPr>
        <w:t>48-52; cf. p. 30).</w:t>
      </w:r>
    </w:p>
    <w:p w14:paraId="073A607C"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13"/>
          <w:szCs w:val="18"/>
        </w:rPr>
      </w:pPr>
    </w:p>
    <w:p w14:paraId="65941F74"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 xml:space="preserve">He </w:t>
      </w:r>
      <w:r w:rsidRPr="009F02FC">
        <w:rPr>
          <w:rFonts w:ascii="Arial" w:hAnsi="Arial" w:cs="Arial"/>
          <w:sz w:val="21"/>
          <w:szCs w:val="18"/>
          <w:u w:val="single"/>
        </w:rPr>
        <w:t>expelled all Jews from Rome</w:t>
      </w:r>
      <w:r w:rsidRPr="009F02FC">
        <w:rPr>
          <w:rFonts w:ascii="Arial" w:hAnsi="Arial" w:cs="Arial"/>
          <w:sz w:val="21"/>
          <w:szCs w:val="18"/>
        </w:rPr>
        <w:t>, bringing Aquila and Priscilla to Corinth (Acts 18:2).</w:t>
      </w:r>
    </w:p>
    <w:p w14:paraId="7E879DFF"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6.</w:t>
      </w:r>
      <w:r w:rsidRPr="009F02FC">
        <w:rPr>
          <w:rFonts w:ascii="Arial" w:hAnsi="Arial" w:cs="Arial"/>
          <w:sz w:val="21"/>
          <w:szCs w:val="18"/>
        </w:rPr>
        <w:tab/>
      </w:r>
      <w:r w:rsidRPr="009F02FC">
        <w:rPr>
          <w:rFonts w:ascii="Arial" w:hAnsi="Arial" w:cs="Arial"/>
          <w:i/>
          <w:sz w:val="21"/>
          <w:szCs w:val="18"/>
          <w:u w:val="single"/>
        </w:rPr>
        <w:t>Nero</w:t>
      </w:r>
      <w:r w:rsidRPr="009F02FC">
        <w:rPr>
          <w:rFonts w:ascii="Arial" w:hAnsi="Arial" w:cs="Arial"/>
          <w:sz w:val="21"/>
          <w:szCs w:val="18"/>
        </w:rPr>
        <w:t xml:space="preserve"> (</w:t>
      </w:r>
      <w:r w:rsidRPr="009F02FC">
        <w:rPr>
          <w:rFonts w:ascii="Arial" w:hAnsi="Arial" w:cs="Arial"/>
          <w:sz w:val="16"/>
          <w:szCs w:val="18"/>
        </w:rPr>
        <w:t>AD</w:t>
      </w:r>
      <w:r w:rsidRPr="009F02FC">
        <w:rPr>
          <w:rFonts w:ascii="Arial" w:hAnsi="Arial" w:cs="Arial"/>
          <w:sz w:val="21"/>
          <w:szCs w:val="18"/>
        </w:rPr>
        <w:t xml:space="preserve"> 54-68), Claudius’ stepson, began well by leaving state affairs to the poet and Stoic philosopher, Seneca, and to his financial expert Burrus.  However, later many horrible incidents took place:</w:t>
      </w:r>
    </w:p>
    <w:p w14:paraId="33C53F51"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311ACDAF"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lastRenderedPageBreak/>
        <w:t>a.</w:t>
      </w:r>
      <w:r w:rsidRPr="009F02FC">
        <w:rPr>
          <w:rFonts w:ascii="Arial" w:hAnsi="Arial" w:cs="Arial"/>
          <w:sz w:val="21"/>
          <w:szCs w:val="18"/>
        </w:rPr>
        <w:tab/>
      </w:r>
      <w:r w:rsidRPr="009F02FC">
        <w:rPr>
          <w:rFonts w:ascii="Arial" w:hAnsi="Arial" w:cs="Arial"/>
          <w:sz w:val="21"/>
          <w:szCs w:val="18"/>
          <w:u w:val="single"/>
        </w:rPr>
        <w:t>Insanity</w:t>
      </w:r>
      <w:r w:rsidRPr="009F02FC">
        <w:rPr>
          <w:rFonts w:ascii="Arial" w:hAnsi="Arial" w:cs="Arial"/>
          <w:sz w:val="21"/>
          <w:szCs w:val="18"/>
        </w:rPr>
        <w:t>: Moral corruption of the Roman nobility and Nero himself changed his policies.  He became jealous of any rival to power.  So he poisoned his stepbrother Britannicus (Claudius’ son), murdered his own mother (Agrippina), divorced his wife for a friend’s wife and then killed her when she was pregnant by kicking her in the stomach, and finally murdered all the remaining members of the imperial family and forced many old friends (e.g., Seneca) to commit suicide.</w:t>
      </w:r>
    </w:p>
    <w:p w14:paraId="6C518272"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0E064162"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Hypocrisy</w:t>
      </w:r>
      <w:r w:rsidRPr="009F02FC">
        <w:rPr>
          <w:rFonts w:ascii="Arial" w:hAnsi="Arial" w:cs="Arial"/>
          <w:sz w:val="21"/>
          <w:szCs w:val="18"/>
        </w:rPr>
        <w:t xml:space="preserve">: In public Nero appeared quite the opposite from the above.  He gave performances as a singer, poet, and athlete.  He promoted outlandish games to increase his popularity among the people.  </w:t>
      </w:r>
    </w:p>
    <w:p w14:paraId="21070AB8"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2632FE93" w14:textId="62511B8E"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sz w:val="21"/>
          <w:szCs w:val="18"/>
          <w:u w:val="single"/>
        </w:rPr>
        <w:t>Persecution of Christians</w:t>
      </w:r>
      <w:r w:rsidRPr="009F02FC">
        <w:rPr>
          <w:rFonts w:ascii="Arial" w:hAnsi="Arial" w:cs="Arial"/>
          <w:sz w:val="21"/>
          <w:szCs w:val="18"/>
        </w:rPr>
        <w:t xml:space="preserve">: In </w:t>
      </w:r>
      <w:r w:rsidRPr="009F02FC">
        <w:rPr>
          <w:rFonts w:ascii="Arial" w:hAnsi="Arial" w:cs="Arial"/>
          <w:sz w:val="16"/>
          <w:szCs w:val="18"/>
        </w:rPr>
        <w:t>AD</w:t>
      </w:r>
      <w:r w:rsidRPr="009F02FC">
        <w:rPr>
          <w:rFonts w:ascii="Arial" w:hAnsi="Arial" w:cs="Arial"/>
          <w:sz w:val="21"/>
          <w:szCs w:val="18"/>
        </w:rPr>
        <w:t xml:space="preserve"> 64 , while Nero was away from Rome, a terrible, week-long fire burned much of Rome—especially the old city and Nero’s old palace.  He soon rebuilt the city </w:t>
      </w:r>
      <w:r w:rsidR="008D1EDA" w:rsidRPr="009F02FC">
        <w:rPr>
          <w:rFonts w:ascii="Arial" w:hAnsi="Arial" w:cs="Arial"/>
          <w:sz w:val="21"/>
          <w:szCs w:val="18"/>
        </w:rPr>
        <w:t>lavishly,</w:t>
      </w:r>
      <w:r w:rsidRPr="009F02FC">
        <w:rPr>
          <w:rFonts w:ascii="Arial" w:hAnsi="Arial" w:cs="Arial"/>
          <w:sz w:val="21"/>
          <w:szCs w:val="18"/>
        </w:rPr>
        <w:t xml:space="preserve"> but rumors circulated that he himself was the arsonist.  Looking for a scapegoat, he settled upon the Christians who were martyred in horrendous ways.  </w:t>
      </w:r>
    </w:p>
    <w:p w14:paraId="0D5D1D0E"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483058C9"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r>
      <w:r w:rsidRPr="009F02FC">
        <w:rPr>
          <w:rFonts w:ascii="Arial" w:hAnsi="Arial" w:cs="Arial"/>
          <w:sz w:val="21"/>
          <w:szCs w:val="18"/>
          <w:u w:val="single"/>
        </w:rPr>
        <w:t>Palestinian Jewish Revolt</w:t>
      </w:r>
      <w:r w:rsidRPr="009F02FC">
        <w:rPr>
          <w:rFonts w:ascii="Arial" w:hAnsi="Arial" w:cs="Arial"/>
          <w:sz w:val="21"/>
          <w:szCs w:val="18"/>
        </w:rPr>
        <w:t xml:space="preserve"> (</w:t>
      </w:r>
      <w:r w:rsidRPr="009F02FC">
        <w:rPr>
          <w:rFonts w:ascii="Arial" w:hAnsi="Arial" w:cs="Arial"/>
          <w:sz w:val="16"/>
          <w:szCs w:val="18"/>
        </w:rPr>
        <w:t>AD</w:t>
      </w:r>
      <w:r w:rsidRPr="009F02FC">
        <w:rPr>
          <w:rFonts w:ascii="Arial" w:hAnsi="Arial" w:cs="Arial"/>
          <w:sz w:val="21"/>
          <w:szCs w:val="18"/>
        </w:rPr>
        <w:t xml:space="preserve"> 66-70) began during his reign and eventually resulted in the fall of Jerusalem (</w:t>
      </w:r>
      <w:r w:rsidRPr="009F02FC">
        <w:rPr>
          <w:rFonts w:ascii="Arial" w:hAnsi="Arial" w:cs="Arial"/>
          <w:sz w:val="16"/>
          <w:szCs w:val="18"/>
        </w:rPr>
        <w:t>AD</w:t>
      </w:r>
      <w:r w:rsidRPr="009F02FC">
        <w:rPr>
          <w:rFonts w:ascii="Arial" w:hAnsi="Arial" w:cs="Arial"/>
          <w:sz w:val="21"/>
          <w:szCs w:val="18"/>
        </w:rPr>
        <w:t xml:space="preserve"> 70) and the fortress of Masada (</w:t>
      </w:r>
      <w:r w:rsidRPr="009F02FC">
        <w:rPr>
          <w:rFonts w:ascii="Arial" w:hAnsi="Arial" w:cs="Arial"/>
          <w:sz w:val="16"/>
          <w:szCs w:val="18"/>
        </w:rPr>
        <w:t>AD</w:t>
      </w:r>
      <w:r w:rsidRPr="009F02FC">
        <w:rPr>
          <w:rFonts w:ascii="Arial" w:hAnsi="Arial" w:cs="Arial"/>
          <w:sz w:val="21"/>
          <w:szCs w:val="18"/>
        </w:rPr>
        <w:t xml:space="preserve"> 73).</w:t>
      </w:r>
    </w:p>
    <w:p w14:paraId="01CAE16D"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5F36D43C" w14:textId="49FF433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r>
      <w:r w:rsidRPr="009F02FC">
        <w:rPr>
          <w:rFonts w:ascii="Arial" w:hAnsi="Arial" w:cs="Arial"/>
          <w:sz w:val="21"/>
          <w:szCs w:val="18"/>
          <w:u w:val="single"/>
        </w:rPr>
        <w:t>Death:</w:t>
      </w:r>
      <w:r w:rsidRPr="009F02FC">
        <w:rPr>
          <w:rFonts w:ascii="Arial" w:hAnsi="Arial" w:cs="Arial"/>
          <w:sz w:val="21"/>
          <w:szCs w:val="18"/>
        </w:rPr>
        <w:t xml:space="preserve"> Within four years of the fire Nero had spent </w:t>
      </w:r>
      <w:r w:rsidR="009976CC" w:rsidRPr="009F02FC">
        <w:rPr>
          <w:rFonts w:ascii="Arial" w:hAnsi="Arial" w:cs="Arial"/>
          <w:sz w:val="21"/>
          <w:szCs w:val="18"/>
        </w:rPr>
        <w:t>all</w:t>
      </w:r>
      <w:r w:rsidRPr="009F02FC">
        <w:rPr>
          <w:rFonts w:ascii="Arial" w:hAnsi="Arial" w:cs="Arial"/>
          <w:sz w:val="21"/>
          <w:szCs w:val="18"/>
        </w:rPr>
        <w:t xml:space="preserve"> the state’s finances on rebuilding Rome and a vacation in Greece.  He fled from Rome and committed suicide.</w:t>
      </w:r>
    </w:p>
    <w:p w14:paraId="5578E022"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193B5D22" w14:textId="77777777" w:rsidR="007743A7" w:rsidRPr="009F02FC" w:rsidRDefault="007743A7">
      <w:pPr>
        <w:tabs>
          <w:tab w:val="left" w:pos="6120"/>
          <w:tab w:val="left" w:pos="6480"/>
          <w:tab w:val="left" w:pos="7560"/>
          <w:tab w:val="left" w:pos="8820"/>
          <w:tab w:val="left" w:pos="9000"/>
        </w:tabs>
        <w:ind w:left="620" w:right="-671" w:hanging="20"/>
        <w:rPr>
          <w:rFonts w:ascii="Arial" w:hAnsi="Arial" w:cs="Arial"/>
          <w:sz w:val="21"/>
          <w:szCs w:val="18"/>
        </w:rPr>
      </w:pPr>
      <w:r w:rsidRPr="009F02FC">
        <w:rPr>
          <w:rFonts w:ascii="Arial" w:hAnsi="Arial" w:cs="Arial"/>
          <w:sz w:val="21"/>
          <w:szCs w:val="18"/>
        </w:rPr>
        <w:t xml:space="preserve">At Nero’s death no possible successor was left among the descendants of Augustus.  Three men (Galba, Otho, and Vitellius) unsuccessfully sought to be emperor from </w:t>
      </w:r>
      <w:r w:rsidRPr="009F02FC">
        <w:rPr>
          <w:rFonts w:ascii="Arial" w:hAnsi="Arial" w:cs="Arial"/>
          <w:sz w:val="16"/>
          <w:szCs w:val="18"/>
        </w:rPr>
        <w:t>AD</w:t>
      </w:r>
      <w:r w:rsidRPr="009F02FC">
        <w:rPr>
          <w:rFonts w:ascii="Arial" w:hAnsi="Arial" w:cs="Arial"/>
          <w:sz w:val="21"/>
          <w:szCs w:val="18"/>
        </w:rPr>
        <w:t xml:space="preserve"> 68-69.</w:t>
      </w:r>
    </w:p>
    <w:p w14:paraId="1570A098"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1CCDA663"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7.</w:t>
      </w:r>
      <w:r w:rsidRPr="009F02FC">
        <w:rPr>
          <w:rFonts w:ascii="Arial" w:hAnsi="Arial" w:cs="Arial"/>
          <w:sz w:val="21"/>
          <w:szCs w:val="18"/>
        </w:rPr>
        <w:tab/>
      </w:r>
      <w:r w:rsidRPr="009F02FC">
        <w:rPr>
          <w:rFonts w:ascii="Arial" w:hAnsi="Arial" w:cs="Arial"/>
          <w:sz w:val="21"/>
          <w:szCs w:val="18"/>
          <w:u w:val="single"/>
        </w:rPr>
        <w:t>Vespasian</w:t>
      </w:r>
      <w:r w:rsidRPr="009F02FC">
        <w:rPr>
          <w:rFonts w:ascii="Arial" w:hAnsi="Arial" w:cs="Arial"/>
          <w:sz w:val="21"/>
          <w:szCs w:val="18"/>
        </w:rPr>
        <w:t xml:space="preserve"> (</w:t>
      </w:r>
      <w:r w:rsidRPr="009F02FC">
        <w:rPr>
          <w:rFonts w:ascii="Arial" w:hAnsi="Arial" w:cs="Arial"/>
          <w:sz w:val="16"/>
          <w:szCs w:val="18"/>
        </w:rPr>
        <w:t>AD</w:t>
      </w:r>
      <w:r w:rsidRPr="009F02FC">
        <w:rPr>
          <w:rFonts w:ascii="Arial" w:hAnsi="Arial" w:cs="Arial"/>
          <w:sz w:val="21"/>
          <w:szCs w:val="18"/>
        </w:rPr>
        <w:t xml:space="preserve"> 69-79) had been the Roman general fighting the Jewish uprising in Palestine since </w:t>
      </w:r>
      <w:r w:rsidRPr="009F02FC">
        <w:rPr>
          <w:rFonts w:ascii="Arial" w:hAnsi="Arial" w:cs="Arial"/>
          <w:sz w:val="16"/>
          <w:szCs w:val="18"/>
        </w:rPr>
        <w:t>AD</w:t>
      </w:r>
      <w:r w:rsidRPr="009F02FC">
        <w:rPr>
          <w:rFonts w:ascii="Arial" w:hAnsi="Arial" w:cs="Arial"/>
          <w:sz w:val="21"/>
          <w:szCs w:val="18"/>
        </w:rPr>
        <w:t xml:space="preserve"> 66.  Upon a summons to become emperor he made calculated moves (e.g., he left the siege of Jerusalem to his son Titus) and successfully overthrew Vitellius.  He was a thrifty, </w:t>
      </w:r>
      <w:r w:rsidRPr="009F02FC">
        <w:rPr>
          <w:rFonts w:ascii="Arial" w:hAnsi="Arial" w:cs="Arial"/>
          <w:sz w:val="21"/>
          <w:szCs w:val="18"/>
          <w:u w:val="single"/>
        </w:rPr>
        <w:t>competent</w:t>
      </w:r>
      <w:r w:rsidRPr="009F02FC">
        <w:rPr>
          <w:rFonts w:ascii="Arial" w:hAnsi="Arial" w:cs="Arial"/>
          <w:sz w:val="21"/>
          <w:szCs w:val="18"/>
        </w:rPr>
        <w:t xml:space="preserve"> administrator and soon ended the Jewish war (</w:t>
      </w:r>
      <w:r w:rsidRPr="009F02FC">
        <w:rPr>
          <w:rFonts w:ascii="Arial" w:hAnsi="Arial" w:cs="Arial"/>
          <w:sz w:val="16"/>
          <w:szCs w:val="18"/>
        </w:rPr>
        <w:t>AD</w:t>
      </w:r>
      <w:r w:rsidRPr="009F02FC">
        <w:rPr>
          <w:rFonts w:ascii="Arial" w:hAnsi="Arial" w:cs="Arial"/>
          <w:sz w:val="21"/>
          <w:szCs w:val="18"/>
        </w:rPr>
        <w:t xml:space="preserve"> 70).</w:t>
      </w:r>
    </w:p>
    <w:p w14:paraId="1874DC2A"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562EF393"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8.</w:t>
      </w:r>
      <w:r w:rsidRPr="009F02FC">
        <w:rPr>
          <w:rFonts w:ascii="Arial" w:hAnsi="Arial" w:cs="Arial"/>
          <w:sz w:val="21"/>
          <w:szCs w:val="18"/>
        </w:rPr>
        <w:tab/>
      </w:r>
      <w:r w:rsidRPr="009F02FC">
        <w:rPr>
          <w:rFonts w:ascii="Arial" w:hAnsi="Arial" w:cs="Arial"/>
          <w:sz w:val="21"/>
          <w:szCs w:val="18"/>
          <w:u w:val="single"/>
        </w:rPr>
        <w:t>Titus</w:t>
      </w:r>
      <w:r w:rsidRPr="009F02FC">
        <w:rPr>
          <w:rFonts w:ascii="Arial" w:hAnsi="Arial" w:cs="Arial"/>
          <w:sz w:val="21"/>
          <w:szCs w:val="18"/>
        </w:rPr>
        <w:t xml:space="preserve"> (</w:t>
      </w:r>
      <w:r w:rsidRPr="009F02FC">
        <w:rPr>
          <w:rFonts w:ascii="Arial" w:hAnsi="Arial" w:cs="Arial"/>
          <w:sz w:val="16"/>
          <w:szCs w:val="18"/>
        </w:rPr>
        <w:t>AD</w:t>
      </w:r>
      <w:r w:rsidRPr="009F02FC">
        <w:rPr>
          <w:rFonts w:ascii="Arial" w:hAnsi="Arial" w:cs="Arial"/>
          <w:sz w:val="21"/>
          <w:szCs w:val="18"/>
        </w:rPr>
        <w:t xml:space="preserve"> 79-81) had conquered Jerusalem and proved an </w:t>
      </w:r>
      <w:r w:rsidRPr="009F02FC">
        <w:rPr>
          <w:rFonts w:ascii="Arial" w:hAnsi="Arial" w:cs="Arial"/>
          <w:sz w:val="21"/>
          <w:szCs w:val="18"/>
          <w:u w:val="single"/>
        </w:rPr>
        <w:t>exemplary</w:t>
      </w:r>
      <w:r w:rsidRPr="009F02FC">
        <w:rPr>
          <w:rFonts w:ascii="Arial" w:hAnsi="Arial" w:cs="Arial"/>
          <w:sz w:val="21"/>
          <w:szCs w:val="18"/>
        </w:rPr>
        <w:t xml:space="preserve"> ruler.  During his reign Mt. Vesuvius erupted and buried the cities of Pompeii and Herculanenum (</w:t>
      </w:r>
      <w:r w:rsidRPr="009F02FC">
        <w:rPr>
          <w:rFonts w:ascii="Arial" w:hAnsi="Arial" w:cs="Arial"/>
          <w:sz w:val="16"/>
          <w:szCs w:val="18"/>
        </w:rPr>
        <w:t>AD</w:t>
      </w:r>
      <w:r w:rsidRPr="009F02FC">
        <w:rPr>
          <w:rFonts w:ascii="Arial" w:hAnsi="Arial" w:cs="Arial"/>
          <w:sz w:val="21"/>
          <w:szCs w:val="18"/>
        </w:rPr>
        <w:t xml:space="preserve"> 79) as well as another major fire in Rome and a plague which decimated its population.</w:t>
      </w:r>
    </w:p>
    <w:p w14:paraId="624330B5"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46B07595"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9.</w:t>
      </w:r>
      <w:r w:rsidRPr="009F02FC">
        <w:rPr>
          <w:rFonts w:ascii="Arial" w:hAnsi="Arial" w:cs="Arial"/>
          <w:sz w:val="21"/>
          <w:szCs w:val="18"/>
        </w:rPr>
        <w:tab/>
      </w:r>
      <w:r w:rsidRPr="009F02FC">
        <w:rPr>
          <w:rFonts w:ascii="Arial" w:hAnsi="Arial" w:cs="Arial"/>
          <w:i/>
          <w:sz w:val="21"/>
          <w:szCs w:val="18"/>
          <w:u w:val="single"/>
        </w:rPr>
        <w:t>Domitian</w:t>
      </w:r>
      <w:r w:rsidRPr="009F02FC">
        <w:rPr>
          <w:rFonts w:ascii="Arial" w:hAnsi="Arial" w:cs="Arial"/>
          <w:sz w:val="21"/>
          <w:szCs w:val="18"/>
        </w:rPr>
        <w:t xml:space="preserve"> (</w:t>
      </w:r>
      <w:r w:rsidRPr="009F02FC">
        <w:rPr>
          <w:rFonts w:ascii="Arial" w:hAnsi="Arial" w:cs="Arial"/>
          <w:sz w:val="16"/>
          <w:szCs w:val="18"/>
        </w:rPr>
        <w:t>AD</w:t>
      </w:r>
      <w:r w:rsidRPr="009F02FC">
        <w:rPr>
          <w:rFonts w:ascii="Arial" w:hAnsi="Arial" w:cs="Arial"/>
          <w:sz w:val="21"/>
          <w:szCs w:val="18"/>
        </w:rPr>
        <w:t xml:space="preserve"> 81-96), Titus’ brother, initially had many accomplishments.  But his demand to be called “Lord and God” and severe paranoia led to a reign of terror—rivals were executed, philosophers expelled from Rome, and </w:t>
      </w:r>
      <w:r w:rsidRPr="009F02FC">
        <w:rPr>
          <w:rFonts w:ascii="Arial" w:hAnsi="Arial" w:cs="Arial"/>
          <w:sz w:val="21"/>
          <w:szCs w:val="18"/>
          <w:u w:val="single"/>
        </w:rPr>
        <w:t>Christians suffered martyrdom</w:t>
      </w:r>
      <w:r w:rsidRPr="009F02FC">
        <w:rPr>
          <w:rFonts w:ascii="Arial" w:hAnsi="Arial" w:cs="Arial"/>
          <w:sz w:val="21"/>
          <w:szCs w:val="18"/>
        </w:rPr>
        <w:t xml:space="preserve">.  John wrote the Book of </w:t>
      </w:r>
      <w:r w:rsidRPr="009F02FC">
        <w:rPr>
          <w:rFonts w:ascii="Arial" w:hAnsi="Arial" w:cs="Arial"/>
          <w:sz w:val="21"/>
          <w:szCs w:val="18"/>
          <w:u w:val="single"/>
        </w:rPr>
        <w:t>Revelation</w:t>
      </w:r>
      <w:r w:rsidRPr="009F02FC">
        <w:rPr>
          <w:rFonts w:ascii="Arial" w:hAnsi="Arial" w:cs="Arial"/>
          <w:sz w:val="21"/>
          <w:szCs w:val="18"/>
        </w:rPr>
        <w:t xml:space="preserve">  near the end of his reign while in exile on the Island of Patmos.  Finally Domitian was assassinated.  Thus ends the NT era of Roman emperors.</w:t>
      </w:r>
    </w:p>
    <w:p w14:paraId="7A9BA932"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40B6DBB9"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w:t>
      </w:r>
      <w:r w:rsidRPr="009F02FC">
        <w:rPr>
          <w:rFonts w:ascii="Arial" w:hAnsi="Arial" w:cs="Arial"/>
          <w:sz w:val="21"/>
          <w:szCs w:val="18"/>
        </w:rPr>
        <w:tab/>
      </w:r>
      <w:r w:rsidRPr="009F02FC">
        <w:rPr>
          <w:rFonts w:ascii="Arial" w:hAnsi="Arial" w:cs="Arial"/>
          <w:sz w:val="21"/>
          <w:szCs w:val="18"/>
          <w:u w:val="single"/>
        </w:rPr>
        <w:t>Observations</w:t>
      </w:r>
    </w:p>
    <w:p w14:paraId="42182C16"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346026B4" w14:textId="1BD21A9B"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The emperors </w:t>
      </w:r>
      <w:r w:rsidR="009976CC" w:rsidRPr="009F02FC">
        <w:rPr>
          <w:rFonts w:ascii="Arial" w:hAnsi="Arial" w:cs="Arial"/>
          <w:sz w:val="21"/>
          <w:szCs w:val="18"/>
        </w:rPr>
        <w:t>were</w:t>
      </w:r>
      <w:r w:rsidRPr="009F02FC">
        <w:rPr>
          <w:rFonts w:ascii="Arial" w:hAnsi="Arial" w:cs="Arial"/>
          <w:sz w:val="21"/>
          <w:szCs w:val="18"/>
        </w:rPr>
        <w:t xml:space="preserve"> immoral, </w:t>
      </w:r>
      <w:r w:rsidR="008D1EDA" w:rsidRPr="009F02FC">
        <w:rPr>
          <w:rFonts w:ascii="Arial" w:hAnsi="Arial" w:cs="Arial"/>
          <w:sz w:val="21"/>
          <w:szCs w:val="18"/>
        </w:rPr>
        <w:t>power-hungry</w:t>
      </w:r>
      <w:r w:rsidRPr="009F02FC">
        <w:rPr>
          <w:rFonts w:ascii="Arial" w:hAnsi="Arial" w:cs="Arial"/>
          <w:sz w:val="21"/>
          <w:szCs w:val="18"/>
        </w:rPr>
        <w:t xml:space="preserve"> men.  Someone has calculated that 13 of the 16 emperors were homosexuals (although I have not been able to verify this as true or not).  To such men Scripture admonishes believers to be subject (Rom. 13:1-7; 1 Peter 2:13-17).</w:t>
      </w:r>
    </w:p>
    <w:p w14:paraId="67B991A4"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55154101"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Although the emperors from Augustus to Nero were all related, never once did a direct succession from father to son ever occur.  </w:t>
      </w:r>
    </w:p>
    <w:p w14:paraId="2B6BA9F1"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5C634F93"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God sovereignly allowed the rule from Rome to alternate from bad to good and then back to bad to good again.  This allowed the early church to be purified under persecution, then expand under freedom, and see the cycle occur again and again.</w:t>
      </w:r>
    </w:p>
    <w:p w14:paraId="68F0B01D" w14:textId="77777777" w:rsidR="007743A7" w:rsidRPr="009F02FC" w:rsidRDefault="007743A7">
      <w:pPr>
        <w:tabs>
          <w:tab w:val="left" w:pos="6120"/>
          <w:tab w:val="left" w:pos="6480"/>
          <w:tab w:val="left" w:pos="7560"/>
          <w:tab w:val="left" w:pos="8820"/>
          <w:tab w:val="left" w:pos="9000"/>
        </w:tabs>
        <w:ind w:left="620" w:right="-671" w:hanging="300"/>
        <w:jc w:val="center"/>
        <w:rPr>
          <w:rFonts w:ascii="Arial" w:hAnsi="Arial" w:cs="Arial"/>
          <w:b/>
          <w:sz w:val="32"/>
          <w:szCs w:val="18"/>
        </w:rPr>
      </w:pPr>
      <w:r w:rsidRPr="009F02FC">
        <w:rPr>
          <w:rFonts w:ascii="Arial" w:hAnsi="Arial" w:cs="Arial"/>
          <w:sz w:val="21"/>
          <w:szCs w:val="18"/>
        </w:rPr>
        <w:br w:type="page"/>
      </w:r>
      <w:r w:rsidRPr="009F02FC">
        <w:rPr>
          <w:rFonts w:ascii="Arial" w:hAnsi="Arial" w:cs="Arial"/>
          <w:b/>
          <w:sz w:val="32"/>
          <w:szCs w:val="18"/>
        </w:rPr>
        <w:lastRenderedPageBreak/>
        <w:t>Charts of Roman Emperors</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184" w:name="_Toc408127869"/>
      <w:bookmarkStart w:id="185" w:name="_Toc502996108"/>
      <w:r w:rsidRPr="009F02FC">
        <w:rPr>
          <w:rFonts w:ascii="Arial" w:hAnsi="Arial" w:cs="Arial"/>
          <w:sz w:val="13"/>
          <w:szCs w:val="18"/>
        </w:rPr>
        <w:instrText>Charts of Roman Emperors</w:instrText>
      </w:r>
      <w:bookmarkEnd w:id="184"/>
      <w:bookmarkEnd w:id="185"/>
      <w:r w:rsidRPr="009F02FC">
        <w:rPr>
          <w:rFonts w:ascii="Arial" w:hAnsi="Arial" w:cs="Arial"/>
          <w:sz w:val="13"/>
          <w:szCs w:val="18"/>
        </w:rPr>
        <w:instrText xml:space="preserve">" \l 4 </w:instrText>
      </w:r>
      <w:r w:rsidRPr="009F02FC">
        <w:rPr>
          <w:rFonts w:ascii="Arial" w:hAnsi="Arial" w:cs="Arial"/>
          <w:sz w:val="13"/>
          <w:szCs w:val="18"/>
        </w:rPr>
        <w:fldChar w:fldCharType="end"/>
      </w:r>
    </w:p>
    <w:p w14:paraId="74A13015" w14:textId="77777777" w:rsidR="007743A7" w:rsidRPr="009F02FC" w:rsidRDefault="007743A7">
      <w:pPr>
        <w:tabs>
          <w:tab w:val="left" w:pos="6120"/>
          <w:tab w:val="left" w:pos="6480"/>
          <w:tab w:val="left" w:pos="7560"/>
          <w:tab w:val="left" w:pos="8820"/>
          <w:tab w:val="left" w:pos="9000"/>
        </w:tabs>
        <w:ind w:left="620" w:right="-671" w:hanging="300"/>
        <w:jc w:val="center"/>
        <w:rPr>
          <w:rFonts w:ascii="Arial" w:hAnsi="Arial" w:cs="Arial"/>
          <w:b/>
          <w:sz w:val="28"/>
          <w:szCs w:val="18"/>
        </w:rPr>
      </w:pPr>
      <w:r w:rsidRPr="009F02FC">
        <w:rPr>
          <w:rFonts w:ascii="Arial" w:hAnsi="Arial" w:cs="Arial"/>
          <w:sz w:val="16"/>
          <w:szCs w:val="18"/>
        </w:rPr>
        <w:t xml:space="preserve">Top chart: source unknown; Bottom chart: </w:t>
      </w:r>
      <w:r w:rsidRPr="009F02FC">
        <w:rPr>
          <w:rFonts w:ascii="Arial" w:hAnsi="Arial" w:cs="Arial"/>
          <w:i/>
          <w:sz w:val="16"/>
          <w:szCs w:val="18"/>
        </w:rPr>
        <w:t>New Bible Dictionary</w:t>
      </w:r>
      <w:r w:rsidRPr="009F02FC">
        <w:rPr>
          <w:rFonts w:ascii="Arial" w:hAnsi="Arial" w:cs="Arial"/>
          <w:sz w:val="16"/>
          <w:szCs w:val="18"/>
        </w:rPr>
        <w:t>, 2d ed., 826</w:t>
      </w:r>
    </w:p>
    <w:p w14:paraId="66BE96E1"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 xml:space="preserve">“The Roman Occupation” </w:t>
      </w:r>
      <w:r w:rsidRPr="009F02FC">
        <w:rPr>
          <w:rFonts w:ascii="Arial" w:hAnsi="Arial" w:cs="Arial"/>
          <w:sz w:val="21"/>
          <w:szCs w:val="18"/>
        </w:rPr>
        <w:fldChar w:fldCharType="begin"/>
      </w:r>
      <w:r w:rsidRPr="009F02FC">
        <w:rPr>
          <w:rFonts w:ascii="Arial" w:hAnsi="Arial" w:cs="Arial"/>
          <w:sz w:val="21"/>
          <w:szCs w:val="18"/>
        </w:rPr>
        <w:instrText xml:space="preserve"> TC  "“The Roman Occupation” " \l 4 </w:instrText>
      </w:r>
      <w:r w:rsidRPr="009F02FC">
        <w:rPr>
          <w:rFonts w:ascii="Arial" w:hAnsi="Arial" w:cs="Arial"/>
          <w:sz w:val="21"/>
          <w:szCs w:val="18"/>
        </w:rPr>
        <w:fldChar w:fldCharType="end"/>
      </w:r>
    </w:p>
    <w:p w14:paraId="38AF1C51"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sz w:val="21"/>
          <w:szCs w:val="18"/>
        </w:rPr>
      </w:pPr>
      <w:r w:rsidRPr="009F02FC">
        <w:rPr>
          <w:rFonts w:ascii="Arial" w:hAnsi="Arial" w:cs="Arial"/>
          <w:i/>
          <w:sz w:val="21"/>
          <w:szCs w:val="18"/>
        </w:rPr>
        <w:t>Today’s Handbook of Bible Times and Customs</w:t>
      </w:r>
      <w:r w:rsidRPr="009F02FC">
        <w:rPr>
          <w:rFonts w:ascii="Arial" w:hAnsi="Arial" w:cs="Arial"/>
          <w:sz w:val="21"/>
          <w:szCs w:val="18"/>
        </w:rPr>
        <w:t>, Coleman (1 of 6)</w:t>
      </w:r>
    </w:p>
    <w:p w14:paraId="30DE1C74"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 xml:space="preserve">“The Roman Occupation” in </w:t>
      </w:r>
      <w:r w:rsidRPr="009F02FC">
        <w:rPr>
          <w:rFonts w:ascii="Arial" w:hAnsi="Arial" w:cs="Arial"/>
          <w:i/>
          <w:sz w:val="21"/>
          <w:szCs w:val="18"/>
        </w:rPr>
        <w:t>Today’s Handbook of Bible Times and Customs</w:t>
      </w:r>
      <w:r w:rsidRPr="009F02FC">
        <w:rPr>
          <w:rFonts w:ascii="Arial" w:hAnsi="Arial" w:cs="Arial"/>
          <w:sz w:val="21"/>
          <w:szCs w:val="18"/>
        </w:rPr>
        <w:t>, Coleman (2 of 6)</w:t>
      </w:r>
    </w:p>
    <w:p w14:paraId="53F65D7D"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 xml:space="preserve">“The Roman Occupation” in </w:t>
      </w:r>
      <w:r w:rsidRPr="009F02FC">
        <w:rPr>
          <w:rFonts w:ascii="Arial" w:hAnsi="Arial" w:cs="Arial"/>
          <w:i/>
          <w:sz w:val="21"/>
          <w:szCs w:val="18"/>
        </w:rPr>
        <w:t>Today’s Handbook of Bible Times and Customs</w:t>
      </w:r>
      <w:r w:rsidRPr="009F02FC">
        <w:rPr>
          <w:rFonts w:ascii="Arial" w:hAnsi="Arial" w:cs="Arial"/>
          <w:sz w:val="21"/>
          <w:szCs w:val="18"/>
        </w:rPr>
        <w:t>, Coleman (3 of 6)</w:t>
      </w:r>
    </w:p>
    <w:p w14:paraId="2D6D6BF6"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 xml:space="preserve">“The Roman Occupation” in </w:t>
      </w:r>
      <w:r w:rsidRPr="009F02FC">
        <w:rPr>
          <w:rFonts w:ascii="Arial" w:hAnsi="Arial" w:cs="Arial"/>
          <w:i/>
          <w:sz w:val="21"/>
          <w:szCs w:val="18"/>
        </w:rPr>
        <w:t>Today’s Handbook of Bible Times and Customs</w:t>
      </w:r>
      <w:r w:rsidRPr="009F02FC">
        <w:rPr>
          <w:rFonts w:ascii="Arial" w:hAnsi="Arial" w:cs="Arial"/>
          <w:sz w:val="21"/>
          <w:szCs w:val="18"/>
        </w:rPr>
        <w:t>, Coleman (4 of 6)</w:t>
      </w:r>
    </w:p>
    <w:p w14:paraId="59D39741"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 xml:space="preserve">“The Roman Occupation” in </w:t>
      </w:r>
      <w:r w:rsidRPr="009F02FC">
        <w:rPr>
          <w:rFonts w:ascii="Arial" w:hAnsi="Arial" w:cs="Arial"/>
          <w:i/>
          <w:sz w:val="21"/>
          <w:szCs w:val="18"/>
        </w:rPr>
        <w:t>Today’s Handbook of Bible Times and Customs</w:t>
      </w:r>
      <w:r w:rsidRPr="009F02FC">
        <w:rPr>
          <w:rFonts w:ascii="Arial" w:hAnsi="Arial" w:cs="Arial"/>
          <w:sz w:val="21"/>
          <w:szCs w:val="18"/>
        </w:rPr>
        <w:t>, Coleman (5 of 6)</w:t>
      </w:r>
    </w:p>
    <w:p w14:paraId="255E7F1E"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 xml:space="preserve">“The Roman Occupation” in </w:t>
      </w:r>
      <w:r w:rsidRPr="009F02FC">
        <w:rPr>
          <w:rFonts w:ascii="Arial" w:hAnsi="Arial" w:cs="Arial"/>
          <w:i/>
          <w:sz w:val="21"/>
          <w:szCs w:val="18"/>
        </w:rPr>
        <w:t>Today’s Handbook of Bible Times and Customs</w:t>
      </w:r>
      <w:r w:rsidRPr="009F02FC">
        <w:rPr>
          <w:rFonts w:ascii="Arial" w:hAnsi="Arial" w:cs="Arial"/>
          <w:sz w:val="21"/>
          <w:szCs w:val="18"/>
        </w:rPr>
        <w:t>, Coleman (6 of 6)</w:t>
      </w:r>
    </w:p>
    <w:p w14:paraId="353F67F5" w14:textId="77777777" w:rsidR="007743A7" w:rsidRPr="009F02FC" w:rsidRDefault="007743A7" w:rsidP="007743A7">
      <w:pPr>
        <w:tabs>
          <w:tab w:val="left" w:pos="6120"/>
          <w:tab w:val="left" w:pos="6480"/>
          <w:tab w:val="left" w:pos="7560"/>
          <w:tab w:val="left" w:pos="8820"/>
          <w:tab w:val="left" w:pos="9000"/>
        </w:tabs>
        <w:ind w:left="620" w:right="-122" w:hanging="38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B.</w:t>
      </w:r>
      <w:r w:rsidRPr="009F02FC">
        <w:rPr>
          <w:rFonts w:ascii="Arial" w:hAnsi="Arial" w:cs="Arial"/>
          <w:sz w:val="21"/>
          <w:szCs w:val="18"/>
        </w:rPr>
        <w:tab/>
        <w:t xml:space="preserve">The Herodian Dynasty </w:t>
      </w:r>
      <w:r w:rsidRPr="009F02FC">
        <w:rPr>
          <w:rFonts w:ascii="Arial" w:hAnsi="Arial" w:cs="Arial"/>
          <w:vanish/>
          <w:sz w:val="21"/>
          <w:szCs w:val="18"/>
        </w:rPr>
        <w:fldChar w:fldCharType="begin"/>
      </w:r>
      <w:r w:rsidRPr="009F02FC">
        <w:rPr>
          <w:rFonts w:ascii="Arial" w:hAnsi="Arial" w:cs="Arial"/>
          <w:vanish/>
          <w:sz w:val="21"/>
          <w:szCs w:val="18"/>
        </w:rPr>
        <w:instrText xml:space="preserve"> TC </w:instrText>
      </w:r>
      <w:r w:rsidRPr="009F02FC">
        <w:rPr>
          <w:rFonts w:ascii="Arial" w:hAnsi="Arial" w:cs="Arial"/>
          <w:sz w:val="21"/>
          <w:szCs w:val="18"/>
        </w:rPr>
        <w:instrText xml:space="preserve"> "</w:instrText>
      </w:r>
      <w:bookmarkStart w:id="186" w:name="_Toc408127870"/>
      <w:bookmarkStart w:id="187" w:name="_Toc502996109"/>
      <w:r w:rsidRPr="009F02FC">
        <w:rPr>
          <w:rFonts w:ascii="Arial" w:hAnsi="Arial" w:cs="Arial"/>
          <w:sz w:val="21"/>
          <w:szCs w:val="18"/>
        </w:rPr>
        <w:instrText>The Herodian Dynasty</w:instrText>
      </w:r>
      <w:bookmarkEnd w:id="186"/>
      <w:bookmarkEnd w:id="187"/>
      <w:r w:rsidRPr="009F02FC">
        <w:rPr>
          <w:rFonts w:ascii="Arial" w:hAnsi="Arial" w:cs="Arial"/>
          <w:sz w:val="21"/>
          <w:szCs w:val="18"/>
        </w:rPr>
        <w:instrText xml:space="preserve"> " \l 4 </w:instrText>
      </w:r>
      <w:r w:rsidRPr="009F02FC">
        <w:rPr>
          <w:rFonts w:ascii="Arial" w:hAnsi="Arial" w:cs="Arial"/>
          <w:vanish/>
          <w:sz w:val="21"/>
          <w:szCs w:val="18"/>
        </w:rPr>
        <w:fldChar w:fldCharType="end"/>
      </w:r>
      <w:r w:rsidRPr="009F02FC">
        <w:rPr>
          <w:rFonts w:ascii="Arial" w:hAnsi="Arial" w:cs="Arial"/>
          <w:sz w:val="21"/>
          <w:szCs w:val="18"/>
        </w:rPr>
        <w:t>(ruling only Palestine)</w:t>
      </w:r>
    </w:p>
    <w:p w14:paraId="5C83F579" w14:textId="77777777" w:rsidR="007743A7" w:rsidRPr="009F02FC" w:rsidRDefault="007743A7" w:rsidP="007743A7">
      <w:pPr>
        <w:tabs>
          <w:tab w:val="left" w:pos="6120"/>
          <w:tab w:val="left" w:pos="6480"/>
          <w:tab w:val="left" w:pos="7560"/>
          <w:tab w:val="left" w:pos="8820"/>
          <w:tab w:val="left" w:pos="9000"/>
        </w:tabs>
        <w:ind w:left="900" w:right="-122" w:hanging="300"/>
        <w:rPr>
          <w:rFonts w:ascii="Arial" w:hAnsi="Arial" w:cs="Arial"/>
          <w:sz w:val="21"/>
          <w:szCs w:val="18"/>
        </w:rPr>
      </w:pPr>
    </w:p>
    <w:p w14:paraId="4D6D0A22" w14:textId="77777777" w:rsidR="007743A7" w:rsidRPr="009F02FC" w:rsidRDefault="007743A7" w:rsidP="007743A7">
      <w:pPr>
        <w:tabs>
          <w:tab w:val="left" w:pos="6120"/>
          <w:tab w:val="left" w:pos="6480"/>
          <w:tab w:val="left" w:pos="7560"/>
          <w:tab w:val="left" w:pos="8820"/>
          <w:tab w:val="left" w:pos="9000"/>
        </w:tabs>
        <w:ind w:left="900" w:right="-122"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First Generation: Herod the Great (37-4 </w:t>
      </w:r>
      <w:r w:rsidRPr="009F02FC">
        <w:rPr>
          <w:rFonts w:ascii="Arial" w:hAnsi="Arial" w:cs="Arial"/>
          <w:sz w:val="16"/>
          <w:szCs w:val="18"/>
        </w:rPr>
        <w:t>BC</w:t>
      </w:r>
      <w:r w:rsidRPr="009F02FC">
        <w:rPr>
          <w:rFonts w:ascii="Arial" w:hAnsi="Arial" w:cs="Arial"/>
          <w:sz w:val="21"/>
          <w:szCs w:val="18"/>
        </w:rPr>
        <w:t>)</w:t>
      </w:r>
    </w:p>
    <w:p w14:paraId="6B2A98C2" w14:textId="77777777" w:rsidR="007743A7" w:rsidRPr="009F02FC" w:rsidRDefault="007743A7" w:rsidP="007743A7">
      <w:pPr>
        <w:tabs>
          <w:tab w:val="left" w:pos="6120"/>
          <w:tab w:val="left" w:pos="6480"/>
          <w:tab w:val="left" w:pos="7560"/>
          <w:tab w:val="left" w:pos="8820"/>
          <w:tab w:val="left" w:pos="9000"/>
        </w:tabs>
        <w:ind w:left="1200" w:right="-122" w:hanging="300"/>
        <w:rPr>
          <w:rFonts w:ascii="Arial" w:hAnsi="Arial" w:cs="Arial"/>
          <w:sz w:val="21"/>
          <w:szCs w:val="18"/>
        </w:rPr>
      </w:pPr>
    </w:p>
    <w:p w14:paraId="5C334595" w14:textId="77777777" w:rsidR="007743A7" w:rsidRPr="009F02FC" w:rsidRDefault="007743A7" w:rsidP="007743A7">
      <w:pPr>
        <w:tabs>
          <w:tab w:val="left" w:pos="6120"/>
          <w:tab w:val="left" w:pos="6480"/>
          <w:tab w:val="left" w:pos="7560"/>
          <w:tab w:val="left" w:pos="8820"/>
          <w:tab w:val="left" w:pos="9000"/>
        </w:tabs>
        <w:ind w:left="1200" w:right="-122"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Herod’s </w:t>
      </w:r>
      <w:r w:rsidRPr="009F02FC">
        <w:rPr>
          <w:rFonts w:ascii="Arial" w:hAnsi="Arial" w:cs="Arial"/>
          <w:sz w:val="21"/>
          <w:szCs w:val="18"/>
          <w:u w:val="single"/>
        </w:rPr>
        <w:t>first years</w:t>
      </w:r>
      <w:r w:rsidRPr="009F02FC">
        <w:rPr>
          <w:rFonts w:ascii="Arial" w:hAnsi="Arial" w:cs="Arial"/>
          <w:sz w:val="21"/>
          <w:szCs w:val="18"/>
        </w:rPr>
        <w:t xml:space="preserve"> of </w:t>
      </w:r>
      <w:r w:rsidRPr="009F02FC">
        <w:rPr>
          <w:rFonts w:ascii="Arial" w:hAnsi="Arial" w:cs="Arial"/>
          <w:sz w:val="21"/>
          <w:szCs w:val="18"/>
          <w:u w:val="single"/>
        </w:rPr>
        <w:t>consolidation</w:t>
      </w:r>
      <w:r w:rsidRPr="009F02FC">
        <w:rPr>
          <w:rFonts w:ascii="Arial" w:hAnsi="Arial" w:cs="Arial"/>
          <w:sz w:val="21"/>
          <w:szCs w:val="18"/>
        </w:rPr>
        <w:t xml:space="preserve"> of his rule (37-25 </w:t>
      </w:r>
      <w:r w:rsidRPr="009F02FC">
        <w:rPr>
          <w:rFonts w:ascii="Arial" w:hAnsi="Arial" w:cs="Arial"/>
          <w:sz w:val="16"/>
          <w:szCs w:val="18"/>
        </w:rPr>
        <w:t>BC</w:t>
      </w:r>
      <w:r w:rsidRPr="009F02FC">
        <w:rPr>
          <w:rFonts w:ascii="Arial" w:hAnsi="Arial" w:cs="Arial"/>
          <w:sz w:val="21"/>
          <w:szCs w:val="18"/>
        </w:rPr>
        <w:t xml:space="preserve">) were involved in gaining the throne by overcoming three problems: </w:t>
      </w:r>
    </w:p>
    <w:p w14:paraId="36014FC1"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p>
    <w:p w14:paraId="6B5D64CB"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sz w:val="21"/>
          <w:szCs w:val="18"/>
          <w:u w:val="single"/>
        </w:rPr>
        <w:t>Rome</w:t>
      </w:r>
      <w:r w:rsidRPr="009F02FC">
        <w:rPr>
          <w:rFonts w:ascii="Arial" w:hAnsi="Arial" w:cs="Arial"/>
          <w:sz w:val="21"/>
          <w:szCs w:val="18"/>
        </w:rPr>
        <w:t>: He aligned himself with the more powerful ruler in Rome (he wisely selected Augustus who defeated Antony and conferred upon Herod the title of king).</w:t>
      </w:r>
    </w:p>
    <w:p w14:paraId="78F0BD19"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p>
    <w:p w14:paraId="469363F0"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sz w:val="21"/>
          <w:szCs w:val="18"/>
          <w:u w:val="single"/>
        </w:rPr>
        <w:t>Hasmoneans</w:t>
      </w:r>
      <w:r w:rsidRPr="009F02FC">
        <w:rPr>
          <w:rFonts w:ascii="Arial" w:hAnsi="Arial" w:cs="Arial"/>
          <w:sz w:val="21"/>
          <w:szCs w:val="18"/>
        </w:rPr>
        <w:t>: He executed the remaining Hasmonean aristocracy (including his wife Mariamme, her two sons, and Hyrcanus II, the last Hasmonean claimant to the throne).</w:t>
      </w:r>
    </w:p>
    <w:p w14:paraId="1F6DD1C5"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p>
    <w:p w14:paraId="53153567"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r>
      <w:r w:rsidRPr="009F02FC">
        <w:rPr>
          <w:rFonts w:ascii="Arial" w:hAnsi="Arial" w:cs="Arial"/>
          <w:sz w:val="21"/>
          <w:szCs w:val="18"/>
          <w:u w:val="single"/>
        </w:rPr>
        <w:t>Jews</w:t>
      </w:r>
      <w:r w:rsidRPr="009F02FC">
        <w:rPr>
          <w:rFonts w:ascii="Arial" w:hAnsi="Arial" w:cs="Arial"/>
          <w:sz w:val="21"/>
          <w:szCs w:val="18"/>
        </w:rPr>
        <w:t>: He needed popular support from the Pharisees and common people (which he never really got) and so supported the institutions of the Jewish religion.  However, the Jews never forgot that he was an Idumean (people forcibly “converted” to Judaism by the Hasmoneans) and that his rule relied upon the support of the hated Romans.</w:t>
      </w:r>
    </w:p>
    <w:p w14:paraId="6FAE8B27" w14:textId="77777777" w:rsidR="007743A7" w:rsidRPr="009F02FC" w:rsidRDefault="007743A7" w:rsidP="007743A7">
      <w:pPr>
        <w:tabs>
          <w:tab w:val="left" w:pos="6120"/>
          <w:tab w:val="left" w:pos="6480"/>
          <w:tab w:val="left" w:pos="7560"/>
          <w:tab w:val="left" w:pos="8820"/>
          <w:tab w:val="left" w:pos="9000"/>
        </w:tabs>
        <w:ind w:left="1200" w:right="-122" w:hanging="300"/>
        <w:rPr>
          <w:rFonts w:ascii="Arial" w:hAnsi="Arial" w:cs="Arial"/>
          <w:sz w:val="21"/>
          <w:szCs w:val="18"/>
        </w:rPr>
      </w:pPr>
    </w:p>
    <w:p w14:paraId="161D5619" w14:textId="77777777" w:rsidR="007743A7" w:rsidRPr="009F02FC" w:rsidRDefault="007743A7" w:rsidP="007743A7">
      <w:pPr>
        <w:tabs>
          <w:tab w:val="left" w:pos="6120"/>
          <w:tab w:val="left" w:pos="6480"/>
          <w:tab w:val="left" w:pos="7560"/>
          <w:tab w:val="left" w:pos="8820"/>
          <w:tab w:val="left" w:pos="9000"/>
        </w:tabs>
        <w:ind w:left="1200" w:right="-122"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Herod’s </w:t>
      </w:r>
      <w:r w:rsidRPr="009F02FC">
        <w:rPr>
          <w:rFonts w:ascii="Arial" w:hAnsi="Arial" w:cs="Arial"/>
          <w:sz w:val="21"/>
          <w:szCs w:val="18"/>
          <w:u w:val="single"/>
        </w:rPr>
        <w:t>middle years</w:t>
      </w:r>
      <w:r w:rsidRPr="009F02FC">
        <w:rPr>
          <w:rFonts w:ascii="Arial" w:hAnsi="Arial" w:cs="Arial"/>
          <w:sz w:val="21"/>
          <w:szCs w:val="18"/>
        </w:rPr>
        <w:t xml:space="preserve"> of </w:t>
      </w:r>
      <w:r w:rsidRPr="009F02FC">
        <w:rPr>
          <w:rFonts w:ascii="Arial" w:hAnsi="Arial" w:cs="Arial"/>
          <w:sz w:val="21"/>
          <w:szCs w:val="18"/>
          <w:u w:val="single"/>
        </w:rPr>
        <w:t>prosperity</w:t>
      </w:r>
      <w:r w:rsidRPr="009F02FC">
        <w:rPr>
          <w:rFonts w:ascii="Arial" w:hAnsi="Arial" w:cs="Arial"/>
          <w:sz w:val="21"/>
          <w:szCs w:val="18"/>
        </w:rPr>
        <w:t xml:space="preserve"> (25-14 </w:t>
      </w:r>
      <w:r w:rsidRPr="009F02FC">
        <w:rPr>
          <w:rFonts w:ascii="Arial" w:hAnsi="Arial" w:cs="Arial"/>
          <w:sz w:val="16"/>
          <w:szCs w:val="18"/>
        </w:rPr>
        <w:t>BC</w:t>
      </w:r>
      <w:r w:rsidRPr="009F02FC">
        <w:rPr>
          <w:rFonts w:ascii="Arial" w:hAnsi="Arial" w:cs="Arial"/>
          <w:sz w:val="21"/>
          <w:szCs w:val="18"/>
        </w:rPr>
        <w:t>) saw:</w:t>
      </w:r>
    </w:p>
    <w:p w14:paraId="7E7CCB61"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p>
    <w:p w14:paraId="14934153"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the “tight rope” promotion of both Greco-Roman culture and Jewish demands</w:t>
      </w:r>
    </w:p>
    <w:p w14:paraId="703DD502"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p>
    <w:p w14:paraId="0F218EFD" w14:textId="283AEBEF"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extensive building projects, such as rebuilding Samaria (renamed “Sebaste” to honor of Augustus), Caesarea, the Masada palace/fortress (pp. 82-84), a mountain (p. 86), and the Jerusalem temple (20 </w:t>
      </w:r>
      <w:r w:rsidRPr="009F02FC">
        <w:rPr>
          <w:rFonts w:ascii="Arial" w:hAnsi="Arial" w:cs="Arial"/>
          <w:sz w:val="16"/>
          <w:szCs w:val="18"/>
        </w:rPr>
        <w:t>BC</w:t>
      </w: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xml:space="preserve"> 63 only to be </w:t>
      </w:r>
      <w:r w:rsidR="009976CC" w:rsidRPr="009F02FC">
        <w:rPr>
          <w:rFonts w:ascii="Arial" w:hAnsi="Arial" w:cs="Arial"/>
          <w:sz w:val="21"/>
          <w:szCs w:val="18"/>
        </w:rPr>
        <w:t>destroyed</w:t>
      </w:r>
      <w:r w:rsidRPr="009F02FC">
        <w:rPr>
          <w:rFonts w:ascii="Arial" w:hAnsi="Arial" w:cs="Arial"/>
          <w:sz w:val="21"/>
          <w:szCs w:val="18"/>
        </w:rPr>
        <w:t xml:space="preserve"> seven years later in </w:t>
      </w:r>
      <w:r w:rsidRPr="009F02FC">
        <w:rPr>
          <w:rFonts w:ascii="Arial" w:hAnsi="Arial" w:cs="Arial"/>
          <w:sz w:val="16"/>
          <w:szCs w:val="18"/>
        </w:rPr>
        <w:t>AD</w:t>
      </w:r>
      <w:r w:rsidRPr="009F02FC">
        <w:rPr>
          <w:rFonts w:ascii="Arial" w:hAnsi="Arial" w:cs="Arial"/>
          <w:sz w:val="21"/>
          <w:szCs w:val="18"/>
        </w:rPr>
        <w:t xml:space="preserve"> 70; see p. 85).  He also built pagan temples outside Palestine (Bruce, 21).</w:t>
      </w:r>
    </w:p>
    <w:p w14:paraId="15772A8C"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p>
    <w:p w14:paraId="17A7FDE6"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trade promoted (Caesarea artificial harbor) and commerce over a vast kingdom (p. 81)</w:t>
      </w:r>
    </w:p>
    <w:p w14:paraId="22C42D82"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p>
    <w:p w14:paraId="5B129C9B"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a raised level of public education</w:t>
      </w:r>
    </w:p>
    <w:p w14:paraId="740ED1FA" w14:textId="77777777" w:rsidR="007743A7" w:rsidRPr="009F02FC" w:rsidRDefault="007743A7" w:rsidP="007743A7">
      <w:pPr>
        <w:tabs>
          <w:tab w:val="left" w:pos="6120"/>
          <w:tab w:val="left" w:pos="6480"/>
          <w:tab w:val="left" w:pos="7560"/>
          <w:tab w:val="left" w:pos="8820"/>
          <w:tab w:val="left" w:pos="9000"/>
        </w:tabs>
        <w:ind w:left="1200" w:right="-122" w:hanging="300"/>
        <w:rPr>
          <w:rFonts w:ascii="Arial" w:hAnsi="Arial" w:cs="Arial"/>
          <w:sz w:val="21"/>
          <w:szCs w:val="18"/>
        </w:rPr>
      </w:pPr>
    </w:p>
    <w:p w14:paraId="779A64B2" w14:textId="77777777" w:rsidR="007743A7" w:rsidRPr="009F02FC" w:rsidRDefault="007743A7" w:rsidP="007743A7">
      <w:pPr>
        <w:tabs>
          <w:tab w:val="left" w:pos="6120"/>
          <w:tab w:val="left" w:pos="6480"/>
          <w:tab w:val="left" w:pos="7560"/>
          <w:tab w:val="left" w:pos="8820"/>
          <w:tab w:val="left" w:pos="9000"/>
        </w:tabs>
        <w:ind w:left="1200" w:right="-122"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 xml:space="preserve">Herod’s </w:t>
      </w:r>
      <w:r w:rsidRPr="009F02FC">
        <w:rPr>
          <w:rFonts w:ascii="Arial" w:hAnsi="Arial" w:cs="Arial"/>
          <w:sz w:val="21"/>
          <w:szCs w:val="18"/>
          <w:u w:val="single"/>
        </w:rPr>
        <w:t>last years</w:t>
      </w:r>
      <w:r w:rsidRPr="009F02FC">
        <w:rPr>
          <w:rFonts w:ascii="Arial" w:hAnsi="Arial" w:cs="Arial"/>
          <w:sz w:val="21"/>
          <w:szCs w:val="18"/>
        </w:rPr>
        <w:t xml:space="preserve"> of </w:t>
      </w:r>
      <w:r w:rsidRPr="009F02FC">
        <w:rPr>
          <w:rFonts w:ascii="Arial" w:hAnsi="Arial" w:cs="Arial"/>
          <w:sz w:val="21"/>
          <w:szCs w:val="18"/>
          <w:u w:val="single"/>
        </w:rPr>
        <w:t>decline</w:t>
      </w:r>
      <w:r w:rsidRPr="009F02FC">
        <w:rPr>
          <w:rFonts w:ascii="Arial" w:hAnsi="Arial" w:cs="Arial"/>
          <w:sz w:val="21"/>
          <w:szCs w:val="18"/>
        </w:rPr>
        <w:t xml:space="preserve"> (14-4 </w:t>
      </w:r>
      <w:r w:rsidRPr="009F02FC">
        <w:rPr>
          <w:rFonts w:ascii="Arial" w:hAnsi="Arial" w:cs="Arial"/>
          <w:sz w:val="16"/>
          <w:szCs w:val="18"/>
        </w:rPr>
        <w:t>BC</w:t>
      </w:r>
      <w:r w:rsidRPr="009F02FC">
        <w:rPr>
          <w:rFonts w:ascii="Arial" w:hAnsi="Arial" w:cs="Arial"/>
          <w:sz w:val="21"/>
          <w:szCs w:val="18"/>
        </w:rPr>
        <w:t>) were those of a madman:</w:t>
      </w:r>
    </w:p>
    <w:p w14:paraId="7915EAAF"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p>
    <w:p w14:paraId="58D93CAD"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His ten wives and seven sons lead to incredible domestic suspicion, intrigue, and violence.  He murdered Mariamne (29 </w:t>
      </w:r>
      <w:r w:rsidRPr="009F02FC">
        <w:rPr>
          <w:rFonts w:ascii="Arial" w:hAnsi="Arial" w:cs="Arial"/>
          <w:sz w:val="16"/>
          <w:szCs w:val="18"/>
        </w:rPr>
        <w:t>BC</w:t>
      </w:r>
      <w:r w:rsidRPr="009F02FC">
        <w:rPr>
          <w:rFonts w:ascii="Arial" w:hAnsi="Arial" w:cs="Arial"/>
          <w:sz w:val="21"/>
          <w:szCs w:val="18"/>
        </w:rPr>
        <w:t xml:space="preserve">) and her sons (7 </w:t>
      </w:r>
      <w:r w:rsidRPr="009F02FC">
        <w:rPr>
          <w:rFonts w:ascii="Arial" w:hAnsi="Arial" w:cs="Arial"/>
          <w:sz w:val="16"/>
          <w:szCs w:val="18"/>
        </w:rPr>
        <w:t>BC</w:t>
      </w:r>
      <w:r w:rsidRPr="009F02FC">
        <w:rPr>
          <w:rFonts w:ascii="Arial" w:hAnsi="Arial" w:cs="Arial"/>
          <w:sz w:val="21"/>
          <w:szCs w:val="18"/>
        </w:rPr>
        <w:t>; p. 90).</w:t>
      </w:r>
    </w:p>
    <w:p w14:paraId="20F9917D"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p>
    <w:p w14:paraId="214F3DAE"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The people increasingly resisted his cruel, arbitrary rule.  After Jewish youths tore down the offensive Roman golden eagle over the Temple door he had these burned alive.</w:t>
      </w:r>
    </w:p>
    <w:p w14:paraId="77FE0ACF"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p>
    <w:p w14:paraId="67F195CB"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As he approached 70 years old he was in poor physical and mental health, leading to virtual insanity.  His order to massacre all Bethlehem infants (Matt. 2:1-16) is completely consistent with the paranoia and pain of his final months (cf. p. 86).</w:t>
      </w:r>
    </w:p>
    <w:p w14:paraId="3A0C6A7B"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p>
    <w:p w14:paraId="095DD371"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 xml:space="preserve">Five days before his death (April, 4 </w:t>
      </w:r>
      <w:r w:rsidRPr="009F02FC">
        <w:rPr>
          <w:rFonts w:ascii="Arial" w:hAnsi="Arial" w:cs="Arial"/>
          <w:sz w:val="16"/>
          <w:szCs w:val="18"/>
        </w:rPr>
        <w:t>BC</w:t>
      </w:r>
      <w:r w:rsidRPr="009F02FC">
        <w:rPr>
          <w:rFonts w:ascii="Arial" w:hAnsi="Arial" w:cs="Arial"/>
          <w:sz w:val="21"/>
          <w:szCs w:val="18"/>
        </w:rPr>
        <w:t xml:space="preserve">) he altered his will a </w:t>
      </w:r>
      <w:r w:rsidRPr="009F02FC">
        <w:rPr>
          <w:rFonts w:ascii="Arial" w:hAnsi="Arial" w:cs="Arial"/>
          <w:i/>
          <w:sz w:val="21"/>
          <w:szCs w:val="18"/>
        </w:rPr>
        <w:t>sixth</w:t>
      </w:r>
      <w:r w:rsidRPr="009F02FC">
        <w:rPr>
          <w:rFonts w:ascii="Arial" w:hAnsi="Arial" w:cs="Arial"/>
          <w:sz w:val="21"/>
          <w:szCs w:val="18"/>
        </w:rPr>
        <w:t xml:space="preserve"> time by appointing three of his sons (each who had a different mother) as rulers over various parts of his kingdom.  See p. 89 (column 2).</w:t>
      </w:r>
    </w:p>
    <w:p w14:paraId="6F8558F6" w14:textId="77777777" w:rsidR="007743A7" w:rsidRPr="009F02FC" w:rsidRDefault="007743A7" w:rsidP="007743A7">
      <w:pPr>
        <w:tabs>
          <w:tab w:val="left" w:pos="6120"/>
          <w:tab w:val="left" w:pos="6480"/>
          <w:tab w:val="left" w:pos="7560"/>
          <w:tab w:val="left" w:pos="8820"/>
          <w:tab w:val="left" w:pos="9000"/>
        </w:tabs>
        <w:ind w:left="1200" w:right="-122" w:hanging="300"/>
        <w:rPr>
          <w:rFonts w:ascii="Arial" w:hAnsi="Arial" w:cs="Arial"/>
          <w:sz w:val="21"/>
          <w:szCs w:val="18"/>
        </w:rPr>
      </w:pPr>
    </w:p>
    <w:p w14:paraId="69B2B712" w14:textId="77777777" w:rsidR="007743A7" w:rsidRPr="009F02FC" w:rsidRDefault="007743A7" w:rsidP="007743A7">
      <w:pPr>
        <w:tabs>
          <w:tab w:val="left" w:pos="6120"/>
          <w:tab w:val="left" w:pos="6480"/>
          <w:tab w:val="left" w:pos="7560"/>
          <w:tab w:val="left" w:pos="8820"/>
          <w:tab w:val="left" w:pos="9000"/>
        </w:tabs>
        <w:ind w:left="1200" w:right="-122"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t>Key Developments under Herod the Great:</w:t>
      </w:r>
    </w:p>
    <w:p w14:paraId="0826285A"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p>
    <w:p w14:paraId="3AE6AD02"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Internal peace and economic prosperity due to his diplomatic skills</w:t>
      </w:r>
    </w:p>
    <w:p w14:paraId="3E87F4ED"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p>
    <w:p w14:paraId="00CC01B7"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Fortified the country and made many social improvements</w:t>
      </w:r>
    </w:p>
    <w:p w14:paraId="2D6A8640"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p>
    <w:p w14:paraId="6AAD04A3"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Began restoration of the Temple</w:t>
      </w:r>
    </w:p>
    <w:p w14:paraId="0A97E02F"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p>
    <w:p w14:paraId="7F8029B6" w14:textId="77777777" w:rsidR="007743A7" w:rsidRPr="009F02FC" w:rsidRDefault="007743A7" w:rsidP="007743A7">
      <w:pPr>
        <w:tabs>
          <w:tab w:val="left" w:pos="6120"/>
          <w:tab w:val="left" w:pos="6480"/>
          <w:tab w:val="left" w:pos="7560"/>
          <w:tab w:val="left" w:pos="8820"/>
          <w:tab w:val="left" w:pos="9000"/>
        </w:tabs>
        <w:ind w:left="1520" w:right="-122" w:hanging="38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Alienated his dynasty from the Pharisees and masses by arbitrary policies</w:t>
      </w:r>
    </w:p>
    <w:p w14:paraId="72CD259F" w14:textId="77777777" w:rsidR="007743A7" w:rsidRPr="009F02FC" w:rsidRDefault="007743A7" w:rsidP="007743A7">
      <w:pPr>
        <w:tabs>
          <w:tab w:val="left" w:pos="6120"/>
          <w:tab w:val="left" w:pos="6480"/>
          <w:tab w:val="left" w:pos="7560"/>
          <w:tab w:val="left" w:pos="8820"/>
          <w:tab w:val="left" w:pos="9000"/>
        </w:tabs>
        <w:ind w:left="900" w:right="-284" w:hanging="30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2.</w:t>
      </w:r>
      <w:r w:rsidRPr="009F02FC">
        <w:rPr>
          <w:rFonts w:ascii="Arial" w:hAnsi="Arial" w:cs="Arial"/>
          <w:sz w:val="21"/>
          <w:szCs w:val="18"/>
        </w:rPr>
        <w:tab/>
        <w:t xml:space="preserve">Second Generation: Herod’s Sons (4 </w:t>
      </w:r>
      <w:r w:rsidRPr="009F02FC">
        <w:rPr>
          <w:rFonts w:ascii="Arial" w:hAnsi="Arial" w:cs="Arial"/>
          <w:sz w:val="16"/>
          <w:szCs w:val="18"/>
        </w:rPr>
        <w:t>BC</w:t>
      </w:r>
      <w:r w:rsidRPr="009F02FC">
        <w:rPr>
          <w:rFonts w:ascii="Arial" w:hAnsi="Arial" w:cs="Arial"/>
          <w:sz w:val="21"/>
          <w:szCs w:val="18"/>
        </w:rPr>
        <w:t xml:space="preserve">—ca. </w:t>
      </w:r>
      <w:r w:rsidRPr="009F02FC">
        <w:rPr>
          <w:rFonts w:ascii="Arial" w:hAnsi="Arial" w:cs="Arial"/>
          <w:sz w:val="16"/>
          <w:szCs w:val="18"/>
        </w:rPr>
        <w:t>AD</w:t>
      </w:r>
      <w:r w:rsidRPr="009F02FC">
        <w:rPr>
          <w:rFonts w:ascii="Arial" w:hAnsi="Arial" w:cs="Arial"/>
          <w:sz w:val="21"/>
          <w:szCs w:val="18"/>
        </w:rPr>
        <w:t xml:space="preserve"> 69)  See pp. 88-90.</w:t>
      </w:r>
    </w:p>
    <w:p w14:paraId="4329445D" w14:textId="77777777" w:rsidR="007743A7" w:rsidRPr="009F02FC" w:rsidRDefault="007743A7" w:rsidP="007743A7">
      <w:pPr>
        <w:tabs>
          <w:tab w:val="left" w:pos="6120"/>
          <w:tab w:val="left" w:pos="6480"/>
          <w:tab w:val="left" w:pos="7560"/>
          <w:tab w:val="left" w:pos="8820"/>
          <w:tab w:val="left" w:pos="9000"/>
        </w:tabs>
        <w:ind w:left="1200" w:right="-284" w:hanging="300"/>
        <w:rPr>
          <w:rFonts w:ascii="Arial" w:hAnsi="Arial" w:cs="Arial"/>
          <w:sz w:val="21"/>
          <w:szCs w:val="18"/>
        </w:rPr>
      </w:pPr>
    </w:p>
    <w:p w14:paraId="21308A84" w14:textId="77777777" w:rsidR="007743A7" w:rsidRPr="009F02FC" w:rsidRDefault="007743A7" w:rsidP="007743A7">
      <w:pPr>
        <w:tabs>
          <w:tab w:val="left" w:pos="6120"/>
          <w:tab w:val="left" w:pos="6480"/>
          <w:tab w:val="left" w:pos="7560"/>
          <w:tab w:val="left" w:pos="8820"/>
          <w:tab w:val="left" w:pos="9000"/>
        </w:tabs>
        <w:ind w:left="1200" w:right="-284"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Archelaus</w:t>
      </w:r>
      <w:r w:rsidRPr="009F02FC">
        <w:rPr>
          <w:rFonts w:ascii="Arial" w:hAnsi="Arial" w:cs="Arial"/>
          <w:sz w:val="21"/>
          <w:szCs w:val="18"/>
        </w:rPr>
        <w:t xml:space="preserve"> the ethnarch (4 </w:t>
      </w:r>
      <w:r w:rsidRPr="009F02FC">
        <w:rPr>
          <w:rFonts w:ascii="Arial" w:hAnsi="Arial" w:cs="Arial"/>
          <w:sz w:val="16"/>
          <w:szCs w:val="18"/>
        </w:rPr>
        <w:t>BC</w:t>
      </w: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xml:space="preserve"> 6) ruled Judea, Samaria, and Idumea and was promised by Caesar Augustus that he would be king if he ruled well.  However, his gross misrule provoked the Jews to have Augustus remove him within ten years.  He was banished to Gaul (France).  His significance for NT studies:</w:t>
      </w:r>
    </w:p>
    <w:p w14:paraId="5E3E9E8D" w14:textId="77777777" w:rsidR="007743A7" w:rsidRPr="009F02FC" w:rsidRDefault="007743A7" w:rsidP="007743A7">
      <w:pPr>
        <w:tabs>
          <w:tab w:val="left" w:pos="6120"/>
          <w:tab w:val="left" w:pos="6480"/>
          <w:tab w:val="left" w:pos="7560"/>
          <w:tab w:val="left" w:pos="8820"/>
          <w:tab w:val="left" w:pos="9000"/>
        </w:tabs>
        <w:ind w:left="1520" w:right="-284" w:hanging="380"/>
        <w:rPr>
          <w:rFonts w:ascii="Arial" w:hAnsi="Arial" w:cs="Arial"/>
          <w:sz w:val="21"/>
          <w:szCs w:val="18"/>
        </w:rPr>
      </w:pPr>
    </w:p>
    <w:p w14:paraId="235574B2" w14:textId="77777777" w:rsidR="007743A7" w:rsidRPr="009F02FC" w:rsidRDefault="007743A7" w:rsidP="007743A7">
      <w:pPr>
        <w:tabs>
          <w:tab w:val="left" w:pos="6120"/>
          <w:tab w:val="left" w:pos="6480"/>
          <w:tab w:val="left" w:pos="7560"/>
          <w:tab w:val="left" w:pos="8820"/>
          <w:tab w:val="left" w:pos="9000"/>
        </w:tabs>
        <w:ind w:left="1520" w:right="-284" w:hanging="38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Archelaus is the “king” whom </w:t>
      </w:r>
      <w:r w:rsidRPr="009F02FC">
        <w:rPr>
          <w:rFonts w:ascii="Arial" w:hAnsi="Arial" w:cs="Arial"/>
          <w:sz w:val="21"/>
          <w:szCs w:val="18"/>
          <w:u w:val="single"/>
        </w:rPr>
        <w:t>Joseph feared</w:t>
      </w:r>
      <w:r w:rsidRPr="009F02FC">
        <w:rPr>
          <w:rFonts w:ascii="Arial" w:hAnsi="Arial" w:cs="Arial"/>
          <w:sz w:val="21"/>
          <w:szCs w:val="18"/>
        </w:rPr>
        <w:t xml:space="preserve"> when he, Mary, and Jesus came back from Egypt (Matt. 2:22).  See p. 87.</w:t>
      </w:r>
    </w:p>
    <w:p w14:paraId="206A929A" w14:textId="77777777" w:rsidR="007743A7" w:rsidRPr="009F02FC" w:rsidRDefault="007743A7" w:rsidP="007743A7">
      <w:pPr>
        <w:tabs>
          <w:tab w:val="left" w:pos="6120"/>
          <w:tab w:val="left" w:pos="6480"/>
          <w:tab w:val="left" w:pos="7560"/>
          <w:tab w:val="left" w:pos="8820"/>
          <w:tab w:val="left" w:pos="9000"/>
        </w:tabs>
        <w:ind w:left="1520" w:right="-284" w:hanging="380"/>
        <w:rPr>
          <w:rFonts w:ascii="Arial" w:hAnsi="Arial" w:cs="Arial"/>
          <w:sz w:val="21"/>
          <w:szCs w:val="18"/>
        </w:rPr>
      </w:pPr>
    </w:p>
    <w:p w14:paraId="3386F1CB" w14:textId="77777777" w:rsidR="007743A7" w:rsidRPr="009F02FC" w:rsidRDefault="007743A7" w:rsidP="007743A7">
      <w:pPr>
        <w:tabs>
          <w:tab w:val="left" w:pos="6120"/>
          <w:tab w:val="left" w:pos="6480"/>
          <w:tab w:val="left" w:pos="7560"/>
          <w:tab w:val="left" w:pos="8820"/>
          <w:tab w:val="left" w:pos="9000"/>
        </w:tabs>
        <w:ind w:left="1520" w:right="-284" w:hanging="38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The tribute census (</w:t>
      </w:r>
      <w:r w:rsidRPr="009F02FC">
        <w:rPr>
          <w:rFonts w:ascii="Arial" w:hAnsi="Arial" w:cs="Arial"/>
          <w:sz w:val="16"/>
          <w:szCs w:val="18"/>
        </w:rPr>
        <w:t>AD</w:t>
      </w:r>
      <w:r w:rsidRPr="009F02FC">
        <w:rPr>
          <w:rFonts w:ascii="Arial" w:hAnsi="Arial" w:cs="Arial"/>
          <w:sz w:val="21"/>
          <w:szCs w:val="18"/>
        </w:rPr>
        <w:t xml:space="preserve"> 6) caused an uprising under </w:t>
      </w:r>
      <w:r w:rsidRPr="009F02FC">
        <w:rPr>
          <w:rFonts w:ascii="Arial" w:hAnsi="Arial" w:cs="Arial"/>
          <w:sz w:val="21"/>
          <w:szCs w:val="18"/>
          <w:u w:val="single"/>
        </w:rPr>
        <w:t>Judas the Galilean</w:t>
      </w:r>
      <w:r w:rsidRPr="009F02FC">
        <w:rPr>
          <w:rFonts w:ascii="Arial" w:hAnsi="Arial" w:cs="Arial"/>
          <w:sz w:val="21"/>
          <w:szCs w:val="18"/>
        </w:rPr>
        <w:t xml:space="preserve"> which gave birth to a radical Jewish nationalistic movement which was probably the origin of the Zealot movement of later years (Acts 5:37).</w:t>
      </w:r>
    </w:p>
    <w:p w14:paraId="5AF6B609" w14:textId="77777777" w:rsidR="007743A7" w:rsidRPr="009F02FC" w:rsidRDefault="007743A7" w:rsidP="007743A7">
      <w:pPr>
        <w:tabs>
          <w:tab w:val="left" w:pos="6120"/>
          <w:tab w:val="left" w:pos="6480"/>
          <w:tab w:val="left" w:pos="7560"/>
          <w:tab w:val="left" w:pos="8820"/>
          <w:tab w:val="left" w:pos="9000"/>
        </w:tabs>
        <w:ind w:left="1200" w:right="-284" w:hanging="300"/>
        <w:rPr>
          <w:rFonts w:ascii="Arial" w:hAnsi="Arial" w:cs="Arial"/>
          <w:sz w:val="21"/>
          <w:szCs w:val="18"/>
        </w:rPr>
      </w:pPr>
    </w:p>
    <w:p w14:paraId="45B26770" w14:textId="77777777" w:rsidR="007743A7" w:rsidRPr="009F02FC" w:rsidRDefault="007743A7" w:rsidP="007743A7">
      <w:pPr>
        <w:tabs>
          <w:tab w:val="left" w:pos="6120"/>
          <w:tab w:val="left" w:pos="6480"/>
          <w:tab w:val="left" w:pos="7560"/>
          <w:tab w:val="left" w:pos="8820"/>
          <w:tab w:val="left" w:pos="9000"/>
        </w:tabs>
        <w:ind w:left="1200" w:right="-284" w:hanging="300"/>
        <w:rPr>
          <w:rFonts w:ascii="Arial" w:hAnsi="Arial" w:cs="Arial"/>
          <w:sz w:val="21"/>
          <w:szCs w:val="18"/>
        </w:rPr>
      </w:pPr>
      <w:r w:rsidRPr="009F02FC">
        <w:rPr>
          <w:rFonts w:ascii="Arial" w:hAnsi="Arial" w:cs="Arial"/>
          <w:sz w:val="21"/>
          <w:szCs w:val="18"/>
        </w:rPr>
        <w:t>*</w:t>
      </w:r>
      <w:r w:rsidRPr="009F02FC">
        <w:rPr>
          <w:rFonts w:ascii="Arial" w:hAnsi="Arial" w:cs="Arial"/>
          <w:sz w:val="21"/>
          <w:szCs w:val="18"/>
        </w:rPr>
        <w:tab/>
      </w:r>
      <w:r w:rsidRPr="009F02FC">
        <w:rPr>
          <w:rFonts w:ascii="Arial" w:hAnsi="Arial" w:cs="Arial"/>
          <w:sz w:val="21"/>
          <w:szCs w:val="18"/>
          <w:u w:val="single"/>
        </w:rPr>
        <w:t>Non-Herodian Interlude</w:t>
      </w:r>
      <w:r w:rsidRPr="009F02FC">
        <w:rPr>
          <w:rFonts w:ascii="Arial" w:hAnsi="Arial" w:cs="Arial"/>
          <w:sz w:val="21"/>
          <w:szCs w:val="18"/>
        </w:rPr>
        <w:t>: After Archelaus his areas were put under the jurisdiction of a prefect (procurator) ruling from Caesarea—not Jerusalem.  Most notable of these were:</w:t>
      </w:r>
    </w:p>
    <w:p w14:paraId="68370A4D" w14:textId="77777777" w:rsidR="007743A7" w:rsidRPr="009F02FC" w:rsidRDefault="007743A7" w:rsidP="007743A7">
      <w:pPr>
        <w:tabs>
          <w:tab w:val="left" w:pos="6120"/>
          <w:tab w:val="left" w:pos="6480"/>
          <w:tab w:val="left" w:pos="7560"/>
          <w:tab w:val="left" w:pos="8820"/>
          <w:tab w:val="left" w:pos="9000"/>
        </w:tabs>
        <w:ind w:left="1520" w:right="-284" w:hanging="380"/>
        <w:rPr>
          <w:rFonts w:ascii="Arial" w:hAnsi="Arial" w:cs="Arial"/>
          <w:sz w:val="21"/>
          <w:szCs w:val="18"/>
        </w:rPr>
      </w:pPr>
    </w:p>
    <w:p w14:paraId="22932B47" w14:textId="77777777" w:rsidR="007743A7" w:rsidRPr="009F02FC" w:rsidRDefault="007743A7" w:rsidP="007743A7">
      <w:pPr>
        <w:tabs>
          <w:tab w:val="left" w:pos="6120"/>
          <w:tab w:val="left" w:pos="6480"/>
          <w:tab w:val="left" w:pos="7560"/>
          <w:tab w:val="left" w:pos="8820"/>
          <w:tab w:val="left" w:pos="9000"/>
        </w:tabs>
        <w:ind w:left="1520" w:right="-284" w:hanging="38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Pontius Pilate (</w:t>
      </w:r>
      <w:r w:rsidRPr="009F02FC">
        <w:rPr>
          <w:rFonts w:ascii="Arial" w:hAnsi="Arial" w:cs="Arial"/>
          <w:sz w:val="16"/>
          <w:szCs w:val="18"/>
        </w:rPr>
        <w:t>AD</w:t>
      </w:r>
      <w:r w:rsidRPr="009F02FC">
        <w:rPr>
          <w:rFonts w:ascii="Arial" w:hAnsi="Arial" w:cs="Arial"/>
          <w:sz w:val="21"/>
          <w:szCs w:val="18"/>
        </w:rPr>
        <w:t xml:space="preserve"> 26-36) had Jesus crucified (</w:t>
      </w:r>
      <w:r w:rsidRPr="009F02FC">
        <w:rPr>
          <w:rFonts w:ascii="Arial" w:hAnsi="Arial" w:cs="Arial"/>
          <w:sz w:val="16"/>
          <w:szCs w:val="18"/>
        </w:rPr>
        <w:t>AD</w:t>
      </w:r>
      <w:r w:rsidRPr="009F02FC">
        <w:rPr>
          <w:rFonts w:ascii="Arial" w:hAnsi="Arial" w:cs="Arial"/>
          <w:sz w:val="21"/>
          <w:szCs w:val="18"/>
        </w:rPr>
        <w:t xml:space="preserve"> 33)</w:t>
      </w:r>
    </w:p>
    <w:p w14:paraId="02F00D93" w14:textId="77777777" w:rsidR="007743A7" w:rsidRPr="009F02FC" w:rsidRDefault="007743A7" w:rsidP="007743A7">
      <w:pPr>
        <w:tabs>
          <w:tab w:val="left" w:pos="6120"/>
          <w:tab w:val="left" w:pos="6480"/>
          <w:tab w:val="left" w:pos="7560"/>
          <w:tab w:val="left" w:pos="8820"/>
          <w:tab w:val="left" w:pos="9000"/>
        </w:tabs>
        <w:ind w:left="1520" w:right="-284" w:hanging="38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M. Antonius Felix (</w:t>
      </w:r>
      <w:r w:rsidRPr="009F02FC">
        <w:rPr>
          <w:rFonts w:ascii="Arial" w:hAnsi="Arial" w:cs="Arial"/>
          <w:sz w:val="16"/>
          <w:szCs w:val="18"/>
        </w:rPr>
        <w:t>AD</w:t>
      </w:r>
      <w:r w:rsidRPr="009F02FC">
        <w:rPr>
          <w:rFonts w:ascii="Arial" w:hAnsi="Arial" w:cs="Arial"/>
          <w:sz w:val="21"/>
          <w:szCs w:val="18"/>
        </w:rPr>
        <w:t xml:space="preserve"> 52-59) tried Paul (Acts 23–24)</w:t>
      </w:r>
    </w:p>
    <w:p w14:paraId="4E457E84" w14:textId="77777777" w:rsidR="007743A7" w:rsidRPr="009F02FC" w:rsidRDefault="007743A7" w:rsidP="007743A7">
      <w:pPr>
        <w:tabs>
          <w:tab w:val="left" w:pos="6120"/>
          <w:tab w:val="left" w:pos="6480"/>
          <w:tab w:val="left" w:pos="7560"/>
          <w:tab w:val="left" w:pos="8820"/>
          <w:tab w:val="left" w:pos="9000"/>
        </w:tabs>
        <w:ind w:left="1520" w:right="-284" w:hanging="38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Porcius Festus (</w:t>
      </w:r>
      <w:r w:rsidRPr="009F02FC">
        <w:rPr>
          <w:rFonts w:ascii="Arial" w:hAnsi="Arial" w:cs="Arial"/>
          <w:sz w:val="16"/>
          <w:szCs w:val="18"/>
        </w:rPr>
        <w:t>AD</w:t>
      </w:r>
      <w:r w:rsidRPr="009F02FC">
        <w:rPr>
          <w:rFonts w:ascii="Arial" w:hAnsi="Arial" w:cs="Arial"/>
          <w:sz w:val="21"/>
          <w:szCs w:val="18"/>
        </w:rPr>
        <w:t xml:space="preserve"> 59-61) also tried Paul (Acts 25–26)</w:t>
      </w:r>
    </w:p>
    <w:p w14:paraId="5B137E0C" w14:textId="77777777" w:rsidR="007743A7" w:rsidRPr="009F02FC" w:rsidRDefault="007743A7" w:rsidP="007743A7">
      <w:pPr>
        <w:tabs>
          <w:tab w:val="left" w:pos="6120"/>
          <w:tab w:val="left" w:pos="6480"/>
          <w:tab w:val="left" w:pos="7560"/>
          <w:tab w:val="left" w:pos="8820"/>
          <w:tab w:val="left" w:pos="9000"/>
        </w:tabs>
        <w:ind w:left="1200" w:right="-284" w:hanging="300"/>
        <w:rPr>
          <w:rFonts w:ascii="Arial" w:hAnsi="Arial" w:cs="Arial"/>
          <w:sz w:val="21"/>
          <w:szCs w:val="18"/>
        </w:rPr>
      </w:pPr>
    </w:p>
    <w:p w14:paraId="15D77904" w14:textId="77777777" w:rsidR="007743A7" w:rsidRPr="009F02FC" w:rsidRDefault="007743A7" w:rsidP="007743A7">
      <w:pPr>
        <w:tabs>
          <w:tab w:val="left" w:pos="6120"/>
          <w:tab w:val="left" w:pos="6480"/>
          <w:tab w:val="left" w:pos="7560"/>
          <w:tab w:val="left" w:pos="8820"/>
          <w:tab w:val="left" w:pos="9000"/>
        </w:tabs>
        <w:ind w:left="1200" w:right="-284"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Philip</w:t>
      </w:r>
      <w:r w:rsidRPr="009F02FC">
        <w:rPr>
          <w:rFonts w:ascii="Arial" w:hAnsi="Arial" w:cs="Arial"/>
          <w:sz w:val="21"/>
          <w:szCs w:val="18"/>
        </w:rPr>
        <w:t xml:space="preserve"> the tetrarch (4 </w:t>
      </w:r>
      <w:r w:rsidRPr="009F02FC">
        <w:rPr>
          <w:rFonts w:ascii="Arial" w:hAnsi="Arial" w:cs="Arial"/>
          <w:sz w:val="16"/>
          <w:szCs w:val="18"/>
        </w:rPr>
        <w:t>BC</w:t>
      </w: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xml:space="preserve"> 34) ruled over the northern regions of Iturea, Gaulanitis, Trachonitis, Batanea, and Auranitis.  Most of his subjects were Gentile, he was well liked, and he built two cities: Caesarea Philippi (his residence) and Julias (a rebuilt Bethsaida).  He had no children and thus after his death in </w:t>
      </w:r>
      <w:r w:rsidRPr="009F02FC">
        <w:rPr>
          <w:rFonts w:ascii="Arial" w:hAnsi="Arial" w:cs="Arial"/>
          <w:sz w:val="16"/>
          <w:szCs w:val="18"/>
        </w:rPr>
        <w:t>AD</w:t>
      </w:r>
      <w:r w:rsidRPr="009F02FC">
        <w:rPr>
          <w:rFonts w:ascii="Arial" w:hAnsi="Arial" w:cs="Arial"/>
          <w:sz w:val="21"/>
          <w:szCs w:val="18"/>
        </w:rPr>
        <w:t xml:space="preserve"> 34 his territory was ruled by Roman governors (Syrians) until Herod Agrippa I received it from Caligula in </w:t>
      </w:r>
      <w:r w:rsidRPr="009F02FC">
        <w:rPr>
          <w:rFonts w:ascii="Arial" w:hAnsi="Arial" w:cs="Arial"/>
          <w:sz w:val="16"/>
          <w:szCs w:val="18"/>
        </w:rPr>
        <w:t>AD</w:t>
      </w:r>
      <w:r w:rsidRPr="009F02FC">
        <w:rPr>
          <w:rFonts w:ascii="Arial" w:hAnsi="Arial" w:cs="Arial"/>
          <w:sz w:val="21"/>
          <w:szCs w:val="18"/>
        </w:rPr>
        <w:t xml:space="preserve"> 37.</w:t>
      </w:r>
    </w:p>
    <w:p w14:paraId="064A3C17" w14:textId="77777777" w:rsidR="007743A7" w:rsidRPr="009F02FC" w:rsidRDefault="007743A7" w:rsidP="007743A7">
      <w:pPr>
        <w:tabs>
          <w:tab w:val="left" w:pos="6120"/>
          <w:tab w:val="left" w:pos="6480"/>
          <w:tab w:val="left" w:pos="7560"/>
          <w:tab w:val="left" w:pos="8820"/>
          <w:tab w:val="left" w:pos="9000"/>
        </w:tabs>
        <w:ind w:left="1200" w:right="-284" w:hanging="300"/>
        <w:rPr>
          <w:rFonts w:ascii="Arial" w:hAnsi="Arial" w:cs="Arial"/>
          <w:sz w:val="21"/>
          <w:szCs w:val="18"/>
        </w:rPr>
      </w:pPr>
    </w:p>
    <w:p w14:paraId="68EFE338" w14:textId="77777777" w:rsidR="007743A7" w:rsidRPr="009F02FC" w:rsidRDefault="007743A7" w:rsidP="007743A7">
      <w:pPr>
        <w:tabs>
          <w:tab w:val="left" w:pos="6120"/>
          <w:tab w:val="left" w:pos="6480"/>
          <w:tab w:val="left" w:pos="7560"/>
          <w:tab w:val="left" w:pos="8820"/>
          <w:tab w:val="left" w:pos="9000"/>
        </w:tabs>
        <w:ind w:left="1200" w:right="-284"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sz w:val="21"/>
          <w:szCs w:val="18"/>
          <w:u w:val="single"/>
        </w:rPr>
        <w:t>Herod Antipas</w:t>
      </w:r>
      <w:r w:rsidRPr="009F02FC">
        <w:rPr>
          <w:rFonts w:ascii="Arial" w:hAnsi="Arial" w:cs="Arial"/>
          <w:sz w:val="21"/>
          <w:szCs w:val="18"/>
        </w:rPr>
        <w:t xml:space="preserve"> the tetrarch (4 </w:t>
      </w:r>
      <w:r w:rsidRPr="009F02FC">
        <w:rPr>
          <w:rFonts w:ascii="Arial" w:hAnsi="Arial" w:cs="Arial"/>
          <w:sz w:val="16"/>
          <w:szCs w:val="18"/>
        </w:rPr>
        <w:t>BC</w:t>
      </w: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xml:space="preserve"> 39) ruled over Galilee and Perea but retained the dynastic title “Herod.”  </w:t>
      </w:r>
    </w:p>
    <w:p w14:paraId="55ECC345" w14:textId="77777777" w:rsidR="007743A7" w:rsidRPr="009F02FC" w:rsidRDefault="007743A7" w:rsidP="007743A7">
      <w:pPr>
        <w:tabs>
          <w:tab w:val="left" w:pos="6120"/>
          <w:tab w:val="left" w:pos="6480"/>
          <w:tab w:val="left" w:pos="7560"/>
          <w:tab w:val="left" w:pos="8820"/>
          <w:tab w:val="left" w:pos="9000"/>
        </w:tabs>
        <w:ind w:left="1520" w:right="-284" w:hanging="380"/>
        <w:rPr>
          <w:rFonts w:ascii="Arial" w:hAnsi="Arial" w:cs="Arial"/>
          <w:sz w:val="13"/>
          <w:szCs w:val="18"/>
        </w:rPr>
      </w:pPr>
    </w:p>
    <w:p w14:paraId="770C056E" w14:textId="77777777" w:rsidR="007743A7" w:rsidRPr="009F02FC" w:rsidRDefault="007743A7" w:rsidP="007743A7">
      <w:pPr>
        <w:tabs>
          <w:tab w:val="left" w:pos="6120"/>
          <w:tab w:val="left" w:pos="6480"/>
          <w:tab w:val="left" w:pos="7560"/>
          <w:tab w:val="left" w:pos="8820"/>
          <w:tab w:val="left" w:pos="9000"/>
        </w:tabs>
        <w:ind w:left="1520" w:right="-284" w:hanging="38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The people of Palestine called him “king” (which he liked!).  He was cunning and cruel like his father but not as great.  Jesus called him “this fox” (Luke 13:32).</w:t>
      </w:r>
    </w:p>
    <w:p w14:paraId="23394539" w14:textId="77777777" w:rsidR="007743A7" w:rsidRPr="009F02FC" w:rsidRDefault="007743A7" w:rsidP="007743A7">
      <w:pPr>
        <w:tabs>
          <w:tab w:val="left" w:pos="6120"/>
          <w:tab w:val="left" w:pos="6480"/>
          <w:tab w:val="left" w:pos="7560"/>
          <w:tab w:val="left" w:pos="8820"/>
          <w:tab w:val="left" w:pos="9000"/>
        </w:tabs>
        <w:ind w:left="1520" w:right="-284" w:hanging="380"/>
        <w:rPr>
          <w:rFonts w:ascii="Arial" w:hAnsi="Arial" w:cs="Arial"/>
          <w:sz w:val="13"/>
          <w:szCs w:val="18"/>
        </w:rPr>
      </w:pPr>
    </w:p>
    <w:p w14:paraId="672163B6" w14:textId="77777777" w:rsidR="007743A7" w:rsidRPr="009F02FC" w:rsidRDefault="007743A7" w:rsidP="007743A7">
      <w:pPr>
        <w:tabs>
          <w:tab w:val="left" w:pos="6120"/>
          <w:tab w:val="left" w:pos="6480"/>
          <w:tab w:val="left" w:pos="7560"/>
          <w:tab w:val="left" w:pos="8820"/>
          <w:tab w:val="left" w:pos="9000"/>
        </w:tabs>
        <w:ind w:left="1520" w:right="-284" w:hanging="38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He had John the Baptist imprisoned and murdered (Matt. 14:3-12; Mark 6:17-29; Luke 3:19-20) at the instigation of his second wife, Herodias (cf. Josephus </w:t>
      </w:r>
      <w:r w:rsidRPr="009F02FC">
        <w:rPr>
          <w:rFonts w:ascii="Arial" w:hAnsi="Arial" w:cs="Arial"/>
          <w:i/>
          <w:sz w:val="21"/>
          <w:szCs w:val="18"/>
        </w:rPr>
        <w:t>Ant.</w:t>
      </w:r>
      <w:r w:rsidRPr="009F02FC">
        <w:rPr>
          <w:rFonts w:ascii="Arial" w:hAnsi="Arial" w:cs="Arial"/>
          <w:sz w:val="21"/>
          <w:szCs w:val="18"/>
        </w:rPr>
        <w:t xml:space="preserve"> 18.116-119).  </w:t>
      </w:r>
    </w:p>
    <w:p w14:paraId="06FB2C51" w14:textId="77777777" w:rsidR="007743A7" w:rsidRPr="009F02FC" w:rsidRDefault="007743A7" w:rsidP="007743A7">
      <w:pPr>
        <w:tabs>
          <w:tab w:val="left" w:pos="6120"/>
          <w:tab w:val="left" w:pos="6480"/>
          <w:tab w:val="left" w:pos="7560"/>
          <w:tab w:val="left" w:pos="8820"/>
          <w:tab w:val="left" w:pos="9000"/>
        </w:tabs>
        <w:ind w:left="1520" w:right="-284" w:hanging="380"/>
        <w:rPr>
          <w:rFonts w:ascii="Arial" w:hAnsi="Arial" w:cs="Arial"/>
          <w:sz w:val="13"/>
          <w:szCs w:val="18"/>
        </w:rPr>
      </w:pPr>
    </w:p>
    <w:p w14:paraId="6CDFC1D1" w14:textId="77777777" w:rsidR="007743A7" w:rsidRPr="009F02FC" w:rsidRDefault="007743A7" w:rsidP="007743A7">
      <w:pPr>
        <w:tabs>
          <w:tab w:val="left" w:pos="6120"/>
          <w:tab w:val="left" w:pos="6480"/>
          <w:tab w:val="left" w:pos="7560"/>
          <w:tab w:val="left" w:pos="8820"/>
          <w:tab w:val="left" w:pos="9000"/>
        </w:tabs>
        <w:ind w:left="1520" w:right="-284" w:hanging="38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His actions in relation to Christ were on three occasions:</w:t>
      </w:r>
    </w:p>
    <w:p w14:paraId="5F1B5713" w14:textId="77777777" w:rsidR="007743A7" w:rsidRPr="009F02FC" w:rsidRDefault="007743A7" w:rsidP="007743A7">
      <w:pPr>
        <w:tabs>
          <w:tab w:val="left" w:pos="6120"/>
          <w:tab w:val="left" w:pos="6480"/>
          <w:tab w:val="left" w:pos="7560"/>
          <w:tab w:val="left" w:pos="8820"/>
          <w:tab w:val="left" w:pos="9000"/>
        </w:tabs>
        <w:ind w:left="1920" w:right="-284" w:hanging="38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He heard reports of Jesus’ ministry (Mark 6:14-16)</w:t>
      </w:r>
    </w:p>
    <w:p w14:paraId="36E8602D" w14:textId="77777777" w:rsidR="007743A7" w:rsidRPr="009F02FC" w:rsidRDefault="007743A7" w:rsidP="007743A7">
      <w:pPr>
        <w:tabs>
          <w:tab w:val="left" w:pos="6120"/>
          <w:tab w:val="left" w:pos="6480"/>
          <w:tab w:val="left" w:pos="7560"/>
          <w:tab w:val="left" w:pos="8820"/>
          <w:tab w:val="left" w:pos="9000"/>
        </w:tabs>
        <w:ind w:left="1920" w:right="-284" w:hanging="38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He allegedly threatened to kill Jesus (Luke 13:31-33)</w:t>
      </w:r>
    </w:p>
    <w:p w14:paraId="0BBE63E2" w14:textId="77777777" w:rsidR="007743A7" w:rsidRPr="009F02FC" w:rsidRDefault="007743A7" w:rsidP="007743A7">
      <w:pPr>
        <w:tabs>
          <w:tab w:val="left" w:pos="6120"/>
          <w:tab w:val="left" w:pos="6480"/>
          <w:tab w:val="left" w:pos="7560"/>
          <w:tab w:val="left" w:pos="8820"/>
          <w:tab w:val="left" w:pos="9000"/>
        </w:tabs>
        <w:ind w:left="1920" w:right="-284" w:hanging="38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Jesus appeared before him at His trial (Luke 23:6-12)</w:t>
      </w:r>
    </w:p>
    <w:p w14:paraId="220A9E29" w14:textId="77777777" w:rsidR="007743A7" w:rsidRPr="009F02FC" w:rsidRDefault="007743A7" w:rsidP="007743A7">
      <w:pPr>
        <w:tabs>
          <w:tab w:val="left" w:pos="6120"/>
          <w:tab w:val="left" w:pos="6480"/>
          <w:tab w:val="left" w:pos="7560"/>
          <w:tab w:val="left" w:pos="8820"/>
          <w:tab w:val="left" w:pos="9000"/>
        </w:tabs>
        <w:ind w:left="1520" w:right="-284" w:hanging="380"/>
        <w:rPr>
          <w:rFonts w:ascii="Arial" w:hAnsi="Arial" w:cs="Arial"/>
          <w:sz w:val="13"/>
          <w:szCs w:val="18"/>
        </w:rPr>
      </w:pPr>
    </w:p>
    <w:p w14:paraId="0C624232" w14:textId="77777777" w:rsidR="007743A7" w:rsidRPr="009F02FC" w:rsidRDefault="007743A7" w:rsidP="007743A7">
      <w:pPr>
        <w:tabs>
          <w:tab w:val="left" w:pos="6120"/>
          <w:tab w:val="left" w:pos="6480"/>
          <w:tab w:val="left" w:pos="7560"/>
          <w:tab w:val="left" w:pos="8820"/>
          <w:tab w:val="left" w:pos="9000"/>
        </w:tabs>
        <w:ind w:left="1520" w:right="-284" w:hanging="38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He wanted the title of “king” from Caligula himself so went there personally (</w:t>
      </w:r>
      <w:r w:rsidRPr="009F02FC">
        <w:rPr>
          <w:rFonts w:ascii="Arial" w:hAnsi="Arial" w:cs="Arial"/>
          <w:sz w:val="16"/>
          <w:szCs w:val="18"/>
        </w:rPr>
        <w:t>AD</w:t>
      </w:r>
      <w:r w:rsidRPr="009F02FC">
        <w:rPr>
          <w:rFonts w:ascii="Arial" w:hAnsi="Arial" w:cs="Arial"/>
          <w:sz w:val="21"/>
          <w:szCs w:val="18"/>
        </w:rPr>
        <w:t xml:space="preserve"> 39).  However, Agrippa I (Antipas’ nephew) accused him of misrule resulting in Antipas’ banishment to Gaul (France).  Thus Agrippa I received Antipas’ territories.</w:t>
      </w:r>
    </w:p>
    <w:p w14:paraId="30922D97" w14:textId="77777777" w:rsidR="007743A7" w:rsidRPr="009F02FC" w:rsidRDefault="007743A7" w:rsidP="007743A7">
      <w:pPr>
        <w:tabs>
          <w:tab w:val="left" w:pos="6120"/>
          <w:tab w:val="left" w:pos="6480"/>
          <w:tab w:val="left" w:pos="7560"/>
          <w:tab w:val="left" w:pos="8820"/>
          <w:tab w:val="left" w:pos="9000"/>
        </w:tabs>
        <w:ind w:left="900" w:right="-284" w:hanging="300"/>
        <w:rPr>
          <w:rFonts w:ascii="Arial" w:hAnsi="Arial" w:cs="Arial"/>
          <w:sz w:val="21"/>
          <w:szCs w:val="18"/>
        </w:rPr>
      </w:pPr>
    </w:p>
    <w:p w14:paraId="72EBC0E2" w14:textId="77777777" w:rsidR="007743A7" w:rsidRPr="009F02FC" w:rsidRDefault="007743A7" w:rsidP="007743A7">
      <w:pPr>
        <w:tabs>
          <w:tab w:val="left" w:pos="6120"/>
          <w:tab w:val="left" w:pos="6480"/>
          <w:tab w:val="left" w:pos="7560"/>
          <w:tab w:val="left" w:pos="8820"/>
          <w:tab w:val="left" w:pos="9000"/>
        </w:tabs>
        <w:ind w:left="900" w:right="-284"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 xml:space="preserve">Third Generation: </w:t>
      </w:r>
      <w:r w:rsidRPr="009F02FC">
        <w:rPr>
          <w:rFonts w:ascii="Arial" w:hAnsi="Arial" w:cs="Arial"/>
          <w:sz w:val="21"/>
          <w:szCs w:val="18"/>
          <w:u w:val="single"/>
        </w:rPr>
        <w:t>Herod Agrippa I</w:t>
      </w:r>
      <w:r w:rsidRPr="009F02FC">
        <w:rPr>
          <w:rFonts w:ascii="Arial" w:hAnsi="Arial" w:cs="Arial"/>
          <w:sz w:val="21"/>
          <w:szCs w:val="18"/>
        </w:rPr>
        <w:t xml:space="preserve"> (</w:t>
      </w:r>
      <w:r w:rsidRPr="009F02FC">
        <w:rPr>
          <w:rFonts w:ascii="Arial" w:hAnsi="Arial" w:cs="Arial"/>
          <w:sz w:val="16"/>
          <w:szCs w:val="18"/>
        </w:rPr>
        <w:t>AD</w:t>
      </w:r>
      <w:r w:rsidRPr="009F02FC">
        <w:rPr>
          <w:rFonts w:ascii="Arial" w:hAnsi="Arial" w:cs="Arial"/>
          <w:sz w:val="21"/>
          <w:szCs w:val="18"/>
        </w:rPr>
        <w:t xml:space="preserve"> 37-44)</w:t>
      </w:r>
    </w:p>
    <w:p w14:paraId="5953A5CC" w14:textId="77777777" w:rsidR="007743A7" w:rsidRPr="009F02FC" w:rsidRDefault="007743A7" w:rsidP="007743A7">
      <w:pPr>
        <w:tabs>
          <w:tab w:val="left" w:pos="6120"/>
          <w:tab w:val="left" w:pos="6480"/>
          <w:tab w:val="left" w:pos="7560"/>
          <w:tab w:val="left" w:pos="8820"/>
          <w:tab w:val="left" w:pos="9000"/>
        </w:tabs>
        <w:ind w:left="1200" w:right="-284" w:hanging="300"/>
        <w:rPr>
          <w:rFonts w:ascii="Arial" w:hAnsi="Arial" w:cs="Arial"/>
          <w:sz w:val="21"/>
          <w:szCs w:val="18"/>
        </w:rPr>
      </w:pPr>
    </w:p>
    <w:p w14:paraId="790C5B26" w14:textId="77777777" w:rsidR="007743A7" w:rsidRPr="009F02FC" w:rsidRDefault="007743A7" w:rsidP="007743A7">
      <w:pPr>
        <w:tabs>
          <w:tab w:val="left" w:pos="6120"/>
          <w:tab w:val="left" w:pos="6480"/>
          <w:tab w:val="left" w:pos="7560"/>
          <w:tab w:val="left" w:pos="8820"/>
          <w:tab w:val="left" w:pos="9000"/>
        </w:tabs>
        <w:ind w:left="1200" w:right="-284"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In three stages he acquired the territory of Philip (</w:t>
      </w:r>
      <w:r w:rsidRPr="009F02FC">
        <w:rPr>
          <w:rFonts w:ascii="Arial" w:hAnsi="Arial" w:cs="Arial"/>
          <w:sz w:val="16"/>
          <w:szCs w:val="18"/>
        </w:rPr>
        <w:t>AD</w:t>
      </w:r>
      <w:r w:rsidRPr="009F02FC">
        <w:rPr>
          <w:rFonts w:ascii="Arial" w:hAnsi="Arial" w:cs="Arial"/>
          <w:sz w:val="21"/>
          <w:szCs w:val="18"/>
        </w:rPr>
        <w:t xml:space="preserve"> 37), Antipas (</w:t>
      </w:r>
      <w:r w:rsidRPr="009F02FC">
        <w:rPr>
          <w:rFonts w:ascii="Arial" w:hAnsi="Arial" w:cs="Arial"/>
          <w:sz w:val="16"/>
          <w:szCs w:val="18"/>
        </w:rPr>
        <w:t>AD</w:t>
      </w:r>
      <w:r w:rsidRPr="009F02FC">
        <w:rPr>
          <w:rFonts w:ascii="Arial" w:hAnsi="Arial" w:cs="Arial"/>
          <w:sz w:val="21"/>
          <w:szCs w:val="18"/>
        </w:rPr>
        <w:t xml:space="preserve"> 39), and the procurators (</w:t>
      </w:r>
      <w:r w:rsidRPr="009F02FC">
        <w:rPr>
          <w:rFonts w:ascii="Arial" w:hAnsi="Arial" w:cs="Arial"/>
          <w:sz w:val="16"/>
          <w:szCs w:val="18"/>
        </w:rPr>
        <w:t>AD</w:t>
      </w:r>
      <w:r w:rsidRPr="009F02FC">
        <w:rPr>
          <w:rFonts w:ascii="Arial" w:hAnsi="Arial" w:cs="Arial"/>
          <w:sz w:val="21"/>
          <w:szCs w:val="18"/>
        </w:rPr>
        <w:t xml:space="preserve"> 41) so that he </w:t>
      </w:r>
      <w:r w:rsidRPr="009F02FC">
        <w:rPr>
          <w:rFonts w:ascii="Arial" w:hAnsi="Arial" w:cs="Arial"/>
          <w:i/>
          <w:sz w:val="21"/>
          <w:szCs w:val="18"/>
        </w:rPr>
        <w:t>ruled all of Palestine</w:t>
      </w:r>
      <w:r w:rsidRPr="009F02FC">
        <w:rPr>
          <w:rFonts w:ascii="Arial" w:hAnsi="Arial" w:cs="Arial"/>
          <w:sz w:val="21"/>
          <w:szCs w:val="18"/>
        </w:rPr>
        <w:t xml:space="preserve"> until his death.  </w:t>
      </w:r>
    </w:p>
    <w:p w14:paraId="6A11AB0D" w14:textId="77777777" w:rsidR="007743A7" w:rsidRPr="009F02FC" w:rsidRDefault="007743A7" w:rsidP="007743A7">
      <w:pPr>
        <w:tabs>
          <w:tab w:val="left" w:pos="6120"/>
          <w:tab w:val="left" w:pos="6480"/>
          <w:tab w:val="left" w:pos="7560"/>
          <w:tab w:val="left" w:pos="8820"/>
          <w:tab w:val="left" w:pos="9000"/>
        </w:tabs>
        <w:ind w:left="1200" w:right="-284" w:hanging="300"/>
        <w:rPr>
          <w:rFonts w:ascii="Arial" w:hAnsi="Arial" w:cs="Arial"/>
          <w:sz w:val="21"/>
          <w:szCs w:val="18"/>
        </w:rPr>
      </w:pPr>
    </w:p>
    <w:p w14:paraId="42DC014B" w14:textId="1D30EEB2" w:rsidR="007743A7" w:rsidRPr="009F02FC" w:rsidRDefault="007743A7" w:rsidP="007743A7">
      <w:pPr>
        <w:tabs>
          <w:tab w:val="left" w:pos="6120"/>
          <w:tab w:val="left" w:pos="6480"/>
          <w:tab w:val="left" w:pos="7560"/>
          <w:tab w:val="left" w:pos="8820"/>
          <w:tab w:val="left" w:pos="9000"/>
        </w:tabs>
        <w:ind w:left="1200" w:right="-284"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Agrippa I </w:t>
      </w:r>
      <w:r w:rsidRPr="009F02FC">
        <w:rPr>
          <w:rFonts w:ascii="Arial" w:hAnsi="Arial" w:cs="Arial"/>
          <w:i/>
          <w:sz w:val="21"/>
          <w:szCs w:val="18"/>
        </w:rPr>
        <w:t>persecuted the early church</w:t>
      </w:r>
      <w:r w:rsidRPr="009F02FC">
        <w:rPr>
          <w:rFonts w:ascii="Arial" w:hAnsi="Arial" w:cs="Arial"/>
          <w:sz w:val="21"/>
          <w:szCs w:val="18"/>
        </w:rPr>
        <w:t xml:space="preserve"> (including killing James and imprisoning Peter) </w:t>
      </w:r>
      <w:r w:rsidR="009976CC" w:rsidRPr="009F02FC">
        <w:rPr>
          <w:rFonts w:ascii="Arial" w:hAnsi="Arial" w:cs="Arial"/>
          <w:sz w:val="21"/>
          <w:szCs w:val="18"/>
        </w:rPr>
        <w:t>to</w:t>
      </w:r>
      <w:r w:rsidRPr="009F02FC">
        <w:rPr>
          <w:rFonts w:ascii="Arial" w:hAnsi="Arial" w:cs="Arial"/>
          <w:sz w:val="21"/>
          <w:szCs w:val="18"/>
        </w:rPr>
        <w:t xml:space="preserve"> curry favor with the Jews (</w:t>
      </w:r>
      <w:r w:rsidRPr="009F02FC">
        <w:rPr>
          <w:rFonts w:ascii="Arial" w:hAnsi="Arial" w:cs="Arial"/>
          <w:sz w:val="16"/>
          <w:szCs w:val="18"/>
        </w:rPr>
        <w:t>AD</w:t>
      </w:r>
      <w:r w:rsidRPr="009F02FC">
        <w:rPr>
          <w:rFonts w:ascii="Arial" w:hAnsi="Arial" w:cs="Arial"/>
          <w:sz w:val="21"/>
          <w:szCs w:val="18"/>
        </w:rPr>
        <w:t xml:space="preserve"> 44; Acts 12:1-19).</w:t>
      </w:r>
    </w:p>
    <w:p w14:paraId="0D2A5F7C" w14:textId="77777777" w:rsidR="007743A7" w:rsidRPr="009F02FC" w:rsidRDefault="007743A7" w:rsidP="007743A7">
      <w:pPr>
        <w:tabs>
          <w:tab w:val="left" w:pos="6120"/>
          <w:tab w:val="left" w:pos="6480"/>
          <w:tab w:val="left" w:pos="7560"/>
          <w:tab w:val="left" w:pos="8820"/>
          <w:tab w:val="left" w:pos="9000"/>
        </w:tabs>
        <w:ind w:left="1200" w:right="-284" w:hanging="300"/>
        <w:rPr>
          <w:rFonts w:ascii="Arial" w:hAnsi="Arial" w:cs="Arial"/>
          <w:sz w:val="21"/>
          <w:szCs w:val="18"/>
        </w:rPr>
      </w:pPr>
    </w:p>
    <w:p w14:paraId="2D9DC53B" w14:textId="77777777" w:rsidR="007743A7" w:rsidRPr="009F02FC" w:rsidRDefault="007743A7" w:rsidP="007743A7">
      <w:pPr>
        <w:tabs>
          <w:tab w:val="left" w:pos="6120"/>
          <w:tab w:val="left" w:pos="6480"/>
          <w:tab w:val="left" w:pos="7560"/>
          <w:tab w:val="left" w:pos="8820"/>
          <w:tab w:val="left" w:pos="9000"/>
        </w:tabs>
        <w:ind w:left="1200" w:right="-284"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 xml:space="preserve">At his </w:t>
      </w:r>
      <w:r w:rsidRPr="009F02FC">
        <w:rPr>
          <w:rFonts w:ascii="Arial" w:hAnsi="Arial" w:cs="Arial"/>
          <w:i/>
          <w:sz w:val="21"/>
          <w:szCs w:val="18"/>
        </w:rPr>
        <w:t>death by worms</w:t>
      </w:r>
      <w:r w:rsidRPr="009F02FC">
        <w:rPr>
          <w:rFonts w:ascii="Arial" w:hAnsi="Arial" w:cs="Arial"/>
          <w:sz w:val="21"/>
          <w:szCs w:val="18"/>
        </w:rPr>
        <w:t xml:space="preserve"> in </w:t>
      </w:r>
      <w:r w:rsidRPr="009F02FC">
        <w:rPr>
          <w:rFonts w:ascii="Arial" w:hAnsi="Arial" w:cs="Arial"/>
          <w:sz w:val="16"/>
          <w:szCs w:val="18"/>
        </w:rPr>
        <w:t>AD</w:t>
      </w:r>
      <w:r w:rsidRPr="009F02FC">
        <w:rPr>
          <w:rFonts w:ascii="Arial" w:hAnsi="Arial" w:cs="Arial"/>
          <w:sz w:val="21"/>
          <w:szCs w:val="18"/>
        </w:rPr>
        <w:t xml:space="preserve"> 44 (Acts 12:20-23), his son, Agrippa II, was still a minor, so Roman governors ruled temporarily (</w:t>
      </w:r>
      <w:r w:rsidRPr="009F02FC">
        <w:rPr>
          <w:rFonts w:ascii="Arial" w:hAnsi="Arial" w:cs="Arial"/>
          <w:sz w:val="16"/>
          <w:szCs w:val="18"/>
        </w:rPr>
        <w:t>AD</w:t>
      </w:r>
      <w:r w:rsidRPr="009F02FC">
        <w:rPr>
          <w:rFonts w:ascii="Arial" w:hAnsi="Arial" w:cs="Arial"/>
          <w:sz w:val="21"/>
          <w:szCs w:val="18"/>
        </w:rPr>
        <w:t xml:space="preserve"> 44-50).</w:t>
      </w:r>
    </w:p>
    <w:p w14:paraId="18A43038" w14:textId="77777777" w:rsidR="007743A7" w:rsidRPr="009F02FC" w:rsidRDefault="007743A7" w:rsidP="007743A7">
      <w:pPr>
        <w:tabs>
          <w:tab w:val="left" w:pos="6120"/>
          <w:tab w:val="left" w:pos="6480"/>
          <w:tab w:val="left" w:pos="7560"/>
          <w:tab w:val="left" w:pos="8820"/>
          <w:tab w:val="left" w:pos="9000"/>
        </w:tabs>
        <w:ind w:left="900" w:right="-284" w:hanging="300"/>
        <w:rPr>
          <w:rFonts w:ascii="Arial" w:hAnsi="Arial" w:cs="Arial"/>
          <w:sz w:val="21"/>
          <w:szCs w:val="18"/>
        </w:rPr>
      </w:pPr>
    </w:p>
    <w:p w14:paraId="6DDA8844" w14:textId="77777777" w:rsidR="007743A7" w:rsidRPr="009F02FC" w:rsidRDefault="007743A7" w:rsidP="007743A7">
      <w:pPr>
        <w:tabs>
          <w:tab w:val="left" w:pos="6120"/>
          <w:tab w:val="left" w:pos="6480"/>
          <w:tab w:val="left" w:pos="7560"/>
          <w:tab w:val="left" w:pos="8820"/>
          <w:tab w:val="left" w:pos="9000"/>
        </w:tabs>
        <w:ind w:left="900" w:right="-284"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 xml:space="preserve">Fourth Generation: </w:t>
      </w:r>
      <w:r w:rsidRPr="009F02FC">
        <w:rPr>
          <w:rFonts w:ascii="Arial" w:hAnsi="Arial" w:cs="Arial"/>
          <w:sz w:val="21"/>
          <w:szCs w:val="18"/>
          <w:u w:val="single"/>
        </w:rPr>
        <w:t>Herod Agrippa II</w:t>
      </w:r>
      <w:r w:rsidRPr="009F02FC">
        <w:rPr>
          <w:rFonts w:ascii="Arial" w:hAnsi="Arial" w:cs="Arial"/>
          <w:sz w:val="21"/>
          <w:szCs w:val="18"/>
        </w:rPr>
        <w:t xml:space="preserve"> (</w:t>
      </w:r>
      <w:r w:rsidRPr="009F02FC">
        <w:rPr>
          <w:rFonts w:ascii="Arial" w:hAnsi="Arial" w:cs="Arial"/>
          <w:sz w:val="16"/>
          <w:szCs w:val="18"/>
        </w:rPr>
        <w:t>AD</w:t>
      </w:r>
      <w:r w:rsidRPr="009F02FC">
        <w:rPr>
          <w:rFonts w:ascii="Arial" w:hAnsi="Arial" w:cs="Arial"/>
          <w:sz w:val="21"/>
          <w:szCs w:val="18"/>
        </w:rPr>
        <w:t xml:space="preserve"> 48-70 or 53-66?) was consulted by Festus during the trial of Paul in Caesarea (Acts 25:13—26:32).</w:t>
      </w:r>
    </w:p>
    <w:p w14:paraId="73AA942F" w14:textId="77777777" w:rsidR="007743A7" w:rsidRPr="009F02FC" w:rsidRDefault="007743A7">
      <w:pPr>
        <w:tabs>
          <w:tab w:val="left" w:pos="360"/>
          <w:tab w:val="left" w:pos="6120"/>
          <w:tab w:val="left" w:pos="7560"/>
          <w:tab w:val="left" w:pos="8820"/>
        </w:tabs>
        <w:ind w:left="360" w:right="-671" w:hanging="360"/>
        <w:jc w:val="center"/>
        <w:rPr>
          <w:rFonts w:ascii="Arial" w:hAnsi="Arial" w:cs="Arial"/>
          <w:vanish/>
          <w:sz w:val="21"/>
          <w:szCs w:val="18"/>
        </w:rPr>
      </w:pPr>
      <w:r w:rsidRPr="009F02FC">
        <w:rPr>
          <w:rFonts w:ascii="Arial" w:hAnsi="Arial" w:cs="Arial"/>
          <w:sz w:val="21"/>
          <w:szCs w:val="18"/>
        </w:rPr>
        <w:br w:type="page"/>
      </w:r>
      <w:r w:rsidRPr="009F02FC">
        <w:rPr>
          <w:rFonts w:ascii="Arial" w:hAnsi="Arial" w:cs="Arial"/>
          <w:vanish/>
          <w:sz w:val="21"/>
          <w:szCs w:val="18"/>
        </w:rPr>
        <w:lastRenderedPageBreak/>
        <w:fldChar w:fldCharType="begin"/>
      </w:r>
      <w:r w:rsidRPr="009F02FC">
        <w:rPr>
          <w:rFonts w:ascii="Arial" w:hAnsi="Arial" w:cs="Arial"/>
          <w:vanish/>
          <w:sz w:val="21"/>
          <w:szCs w:val="18"/>
        </w:rPr>
        <w:instrText xml:space="preserve"> TC </w:instrText>
      </w:r>
      <w:r w:rsidRPr="009F02FC">
        <w:rPr>
          <w:rFonts w:ascii="Arial" w:hAnsi="Arial" w:cs="Arial"/>
          <w:sz w:val="21"/>
          <w:szCs w:val="18"/>
        </w:rPr>
        <w:instrText xml:space="preserve"> "</w:instrText>
      </w:r>
      <w:bookmarkStart w:id="188" w:name="_Toc408127871"/>
      <w:bookmarkStart w:id="189" w:name="_Toc502996110"/>
      <w:r w:rsidRPr="009F02FC">
        <w:rPr>
          <w:rFonts w:ascii="Arial" w:hAnsi="Arial" w:cs="Arial"/>
          <w:sz w:val="21"/>
          <w:szCs w:val="18"/>
        </w:rPr>
        <w:instrText>Palestine under Herod the Great</w:instrText>
      </w:r>
      <w:bookmarkEnd w:id="188"/>
      <w:bookmarkEnd w:id="189"/>
      <w:r w:rsidRPr="009F02FC">
        <w:rPr>
          <w:rFonts w:ascii="Arial" w:hAnsi="Arial" w:cs="Arial"/>
          <w:sz w:val="21"/>
          <w:szCs w:val="18"/>
        </w:rPr>
        <w:instrText xml:space="preserve">" \l 5 </w:instrText>
      </w:r>
      <w:r w:rsidRPr="009F02FC">
        <w:rPr>
          <w:rFonts w:ascii="Arial" w:hAnsi="Arial" w:cs="Arial"/>
          <w:vanish/>
          <w:sz w:val="21"/>
          <w:szCs w:val="18"/>
        </w:rPr>
        <w:fldChar w:fldCharType="end"/>
      </w:r>
    </w:p>
    <w:p w14:paraId="7203B619"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vanish/>
          <w:sz w:val="21"/>
          <w:szCs w:val="18"/>
        </w:rPr>
      </w:pPr>
      <w:r w:rsidRPr="009F02FC">
        <w:rPr>
          <w:rFonts w:ascii="Arial" w:hAnsi="Arial" w:cs="Arial"/>
          <w:i/>
          <w:vanish/>
          <w:sz w:val="21"/>
          <w:szCs w:val="18"/>
        </w:rPr>
        <w:t xml:space="preserve">Bible Visual Resource Book, </w:t>
      </w:r>
      <w:r w:rsidRPr="009F02FC">
        <w:rPr>
          <w:rFonts w:ascii="Arial" w:hAnsi="Arial" w:cs="Arial"/>
          <w:vanish/>
          <w:sz w:val="21"/>
          <w:szCs w:val="18"/>
        </w:rPr>
        <w:t>197</w:t>
      </w:r>
    </w:p>
    <w:p w14:paraId="136DD3FF"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b/>
          <w:sz w:val="32"/>
          <w:szCs w:val="18"/>
        </w:rPr>
      </w:pPr>
      <w:r w:rsidRPr="009F02FC">
        <w:rPr>
          <w:rFonts w:ascii="Arial" w:hAnsi="Arial" w:cs="Arial"/>
          <w:sz w:val="32"/>
          <w:szCs w:val="18"/>
        </w:rPr>
        <w:br w:type="page"/>
      </w:r>
      <w:r w:rsidRPr="009F02FC">
        <w:rPr>
          <w:rFonts w:ascii="Arial" w:hAnsi="Arial" w:cs="Arial"/>
          <w:b/>
          <w:sz w:val="32"/>
          <w:szCs w:val="18"/>
        </w:rPr>
        <w:lastRenderedPageBreak/>
        <w:t>Herod’s Masada Palace/Fortress</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190" w:name="_Toc408127872"/>
      <w:bookmarkStart w:id="191" w:name="_Toc502996111"/>
      <w:r w:rsidRPr="009F02FC">
        <w:rPr>
          <w:rFonts w:ascii="Arial" w:hAnsi="Arial" w:cs="Arial"/>
          <w:sz w:val="13"/>
          <w:szCs w:val="18"/>
        </w:rPr>
        <w:instrText>Herod’s Masada Palace/Fortress</w:instrText>
      </w:r>
      <w:bookmarkEnd w:id="190"/>
      <w:bookmarkEnd w:id="191"/>
      <w:r w:rsidRPr="009F02FC">
        <w:rPr>
          <w:rFonts w:ascii="Arial" w:hAnsi="Arial" w:cs="Arial"/>
          <w:sz w:val="13"/>
          <w:szCs w:val="18"/>
        </w:rPr>
        <w:instrText xml:space="preserve">" \l 5 </w:instrText>
      </w:r>
      <w:r w:rsidRPr="009F02FC">
        <w:rPr>
          <w:rFonts w:ascii="Arial" w:hAnsi="Arial" w:cs="Arial"/>
          <w:sz w:val="13"/>
          <w:szCs w:val="18"/>
        </w:rPr>
        <w:fldChar w:fldCharType="end"/>
      </w:r>
    </w:p>
    <w:p w14:paraId="776A9B4D"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sz w:val="21"/>
          <w:szCs w:val="18"/>
        </w:rPr>
      </w:pPr>
      <w:r w:rsidRPr="009F02FC">
        <w:rPr>
          <w:rFonts w:ascii="Arial" w:hAnsi="Arial" w:cs="Arial"/>
          <w:sz w:val="21"/>
          <w:szCs w:val="18"/>
        </w:rPr>
        <w:t xml:space="preserve">Charlesworth, </w:t>
      </w:r>
      <w:r w:rsidRPr="009F02FC">
        <w:rPr>
          <w:rFonts w:ascii="Arial" w:hAnsi="Arial" w:cs="Arial"/>
          <w:i/>
          <w:sz w:val="21"/>
          <w:szCs w:val="18"/>
        </w:rPr>
        <w:t>Jesus Within Judaism</w:t>
      </w:r>
      <w:r w:rsidRPr="009F02FC">
        <w:rPr>
          <w:rFonts w:ascii="Arial" w:hAnsi="Arial" w:cs="Arial"/>
          <w:sz w:val="21"/>
          <w:szCs w:val="18"/>
        </w:rPr>
        <w:t>, 110</w:t>
      </w:r>
    </w:p>
    <w:p w14:paraId="4FD4C59E"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sz w:val="21"/>
          <w:szCs w:val="18"/>
        </w:rPr>
      </w:pPr>
    </w:p>
    <w:p w14:paraId="30AE26C6" w14:textId="77777777" w:rsidR="007743A7" w:rsidRPr="009F02FC" w:rsidRDefault="007743A7">
      <w:pPr>
        <w:tabs>
          <w:tab w:val="left" w:pos="6120"/>
          <w:tab w:val="left" w:pos="6480"/>
          <w:tab w:val="left" w:pos="7560"/>
          <w:tab w:val="left" w:pos="8820"/>
          <w:tab w:val="left" w:pos="9000"/>
        </w:tabs>
        <w:ind w:left="20" w:right="-671"/>
        <w:rPr>
          <w:rFonts w:ascii="Arial" w:hAnsi="Arial" w:cs="Arial"/>
          <w:sz w:val="21"/>
          <w:szCs w:val="18"/>
        </w:rPr>
      </w:pPr>
      <w:r w:rsidRPr="009F02FC">
        <w:rPr>
          <w:rFonts w:ascii="Arial" w:hAnsi="Arial" w:cs="Arial"/>
          <w:sz w:val="21"/>
          <w:szCs w:val="18"/>
        </w:rPr>
        <w:t xml:space="preserve">Herod the Great ruled all Palestine from 37-4 </w:t>
      </w:r>
      <w:r w:rsidRPr="009F02FC">
        <w:rPr>
          <w:rFonts w:ascii="Arial" w:hAnsi="Arial" w:cs="Arial"/>
          <w:sz w:val="16"/>
          <w:szCs w:val="18"/>
        </w:rPr>
        <w:t>BC</w:t>
      </w:r>
      <w:r w:rsidRPr="009F02FC">
        <w:rPr>
          <w:rFonts w:ascii="Arial" w:hAnsi="Arial" w:cs="Arial"/>
          <w:sz w:val="21"/>
          <w:szCs w:val="18"/>
        </w:rPr>
        <w:t xml:space="preserve"> and his tyrannical rule incurred the hatred of nearly all the people.  To guard against a public revolt which might overthrow him, he built several fortresses throughout the land.  These included the western Jerusalem palace/fortress, the artificial hill just south of Bethlehem called the Herodium, another fortress on the east side of the Dead Sea (where John the Baptist was executed), and the Masada palace/fortress on the western side of the Dead Sea which is partially pictured below.  </w:t>
      </w:r>
    </w:p>
    <w:p w14:paraId="241254BF" w14:textId="77777777" w:rsidR="007743A7" w:rsidRPr="009F02FC" w:rsidRDefault="007743A7">
      <w:pPr>
        <w:tabs>
          <w:tab w:val="left" w:pos="6120"/>
          <w:tab w:val="left" w:pos="6480"/>
          <w:tab w:val="left" w:pos="7560"/>
          <w:tab w:val="left" w:pos="8820"/>
          <w:tab w:val="left" w:pos="9000"/>
        </w:tabs>
        <w:ind w:left="20" w:right="-671"/>
        <w:rPr>
          <w:rFonts w:ascii="Arial" w:hAnsi="Arial" w:cs="Arial"/>
          <w:sz w:val="21"/>
          <w:szCs w:val="18"/>
        </w:rPr>
      </w:pPr>
    </w:p>
    <w:p w14:paraId="6E49DC8E" w14:textId="77777777" w:rsidR="007743A7" w:rsidRPr="009F02FC" w:rsidRDefault="007743A7">
      <w:pPr>
        <w:pStyle w:val="BlockText"/>
        <w:rPr>
          <w:rFonts w:ascii="Arial" w:hAnsi="Arial" w:cs="Arial"/>
          <w:sz w:val="21"/>
          <w:szCs w:val="18"/>
        </w:rPr>
      </w:pPr>
      <w:r w:rsidRPr="009F02FC">
        <w:rPr>
          <w:rFonts w:ascii="Arial" w:hAnsi="Arial" w:cs="Arial"/>
          <w:sz w:val="21"/>
          <w:szCs w:val="18"/>
        </w:rPr>
        <w:t xml:space="preserve">One advantage of the Masada fortress was its great height above the otherwise flat Dead Sea.  (In fact, “Masada” means “fortress.”)  Steep walls provide a natural barrier to attack.  Ironically, even the top of this huge desert plateau still lies below sea level.  Another advantage was that it possessed a tremendous system for capturing and retaining water in a large cistern.  This provided more water for those in the fortress than for anyone below, for any invaders needed to travel 16 kilometers north to obtain fresh water in the desert oasis of En Gedi.  The food storage capacity was incredible as well, providing defenders ten years of food while their attackers below had to bring in supplies!  </w:t>
      </w:r>
    </w:p>
    <w:p w14:paraId="229F2421" w14:textId="77777777" w:rsidR="007743A7" w:rsidRPr="009F02FC" w:rsidRDefault="007743A7">
      <w:pPr>
        <w:tabs>
          <w:tab w:val="left" w:pos="6120"/>
          <w:tab w:val="left" w:pos="6480"/>
          <w:tab w:val="left" w:pos="7560"/>
          <w:tab w:val="left" w:pos="8820"/>
          <w:tab w:val="left" w:pos="9000"/>
        </w:tabs>
        <w:ind w:left="20" w:right="-671"/>
        <w:rPr>
          <w:rFonts w:ascii="Arial" w:hAnsi="Arial" w:cs="Arial"/>
          <w:sz w:val="21"/>
          <w:szCs w:val="18"/>
        </w:rPr>
      </w:pPr>
    </w:p>
    <w:p w14:paraId="4E39D915" w14:textId="77777777" w:rsidR="007743A7" w:rsidRPr="009F02FC" w:rsidRDefault="007743A7">
      <w:pPr>
        <w:tabs>
          <w:tab w:val="left" w:pos="6120"/>
          <w:tab w:val="left" w:pos="6480"/>
          <w:tab w:val="left" w:pos="7560"/>
          <w:tab w:val="left" w:pos="8820"/>
          <w:tab w:val="left" w:pos="9000"/>
        </w:tabs>
        <w:ind w:left="20" w:right="-671"/>
        <w:rPr>
          <w:rFonts w:ascii="Arial" w:hAnsi="Arial" w:cs="Arial"/>
          <w:sz w:val="21"/>
          <w:szCs w:val="18"/>
        </w:rPr>
      </w:pPr>
      <w:r w:rsidRPr="009F02FC">
        <w:rPr>
          <w:rFonts w:ascii="Arial" w:hAnsi="Arial" w:cs="Arial"/>
          <w:sz w:val="21"/>
          <w:szCs w:val="18"/>
        </w:rPr>
        <w:t xml:space="preserve">In </w:t>
      </w:r>
      <w:r w:rsidRPr="009F02FC">
        <w:rPr>
          <w:rFonts w:ascii="Arial" w:hAnsi="Arial" w:cs="Arial"/>
          <w:sz w:val="16"/>
          <w:szCs w:val="18"/>
        </w:rPr>
        <w:t>AD</w:t>
      </w:r>
      <w:r w:rsidRPr="009F02FC">
        <w:rPr>
          <w:rFonts w:ascii="Arial" w:hAnsi="Arial" w:cs="Arial"/>
          <w:sz w:val="21"/>
          <w:szCs w:val="18"/>
        </w:rPr>
        <w:t xml:space="preserve"> 66 at the beginning of the Jewish revolt, Jews wondered how to capture the fortress until they saw a Roman soldier at the top accidentally drop his helmet.  They carefully noted the path by which he descended and ascended the steep wall, then they soon used this same path to conquer the fortress in a surprise attack.  Jews held Masada for seven years until the Romans completed a siege ramp up the side with battering rams.  Although Jews had built another (wood) wall inside, this was soon destroyed by fire.  By the time the Romans penetrated the wall in </w:t>
      </w:r>
      <w:r w:rsidRPr="009F02FC">
        <w:rPr>
          <w:rFonts w:ascii="Arial" w:hAnsi="Arial" w:cs="Arial"/>
          <w:sz w:val="16"/>
          <w:szCs w:val="18"/>
        </w:rPr>
        <w:t>AD</w:t>
      </w:r>
      <w:r w:rsidRPr="009F02FC">
        <w:rPr>
          <w:rFonts w:ascii="Arial" w:hAnsi="Arial" w:cs="Arial"/>
          <w:sz w:val="21"/>
          <w:szCs w:val="18"/>
        </w:rPr>
        <w:t xml:space="preserve"> 73 the nearly 1000 Jews (including many women and children) committed mass suicide rather than fall into the hands of the Romans.  Only five persons (two women and three children) hid themselves and lived to tell the tale.</w:t>
      </w:r>
    </w:p>
    <w:p w14:paraId="1C49E554" w14:textId="77777777" w:rsidR="007743A7" w:rsidRPr="009F02FC" w:rsidRDefault="007743A7">
      <w:pPr>
        <w:tabs>
          <w:tab w:val="left" w:pos="2260"/>
          <w:tab w:val="left" w:pos="4360"/>
          <w:tab w:val="left" w:pos="6120"/>
          <w:tab w:val="left" w:pos="7560"/>
          <w:tab w:val="left" w:pos="8820"/>
        </w:tabs>
        <w:ind w:right="-671"/>
        <w:jc w:val="center"/>
        <w:rPr>
          <w:rFonts w:ascii="Arial" w:hAnsi="Arial" w:cs="Arial"/>
          <w:sz w:val="21"/>
          <w:szCs w:val="18"/>
        </w:rPr>
      </w:pPr>
      <w:r w:rsidRPr="009F02FC">
        <w:rPr>
          <w:rFonts w:ascii="Arial" w:hAnsi="Arial" w:cs="Arial"/>
          <w:sz w:val="32"/>
          <w:szCs w:val="18"/>
        </w:rPr>
        <w:br w:type="page"/>
      </w:r>
      <w:r w:rsidRPr="009F02FC">
        <w:rPr>
          <w:rFonts w:ascii="Arial" w:hAnsi="Arial" w:cs="Arial"/>
          <w:b/>
          <w:sz w:val="32"/>
          <w:szCs w:val="18"/>
        </w:rPr>
        <w:lastRenderedPageBreak/>
        <w:t>Masada Map</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192" w:name="_Toc408127873"/>
      <w:bookmarkStart w:id="193" w:name="_Toc502996112"/>
      <w:r w:rsidRPr="009F02FC">
        <w:rPr>
          <w:rFonts w:ascii="Arial" w:hAnsi="Arial" w:cs="Arial"/>
          <w:sz w:val="13"/>
          <w:szCs w:val="18"/>
        </w:rPr>
        <w:instrText>Masada Map</w:instrText>
      </w:r>
      <w:bookmarkEnd w:id="192"/>
      <w:bookmarkEnd w:id="193"/>
      <w:r w:rsidRPr="009F02FC">
        <w:rPr>
          <w:rFonts w:ascii="Arial" w:hAnsi="Arial" w:cs="Arial"/>
          <w:sz w:val="13"/>
          <w:szCs w:val="18"/>
        </w:rPr>
        <w:instrText xml:space="preserve">" \l 6 </w:instrText>
      </w:r>
      <w:r w:rsidRPr="009F02FC">
        <w:rPr>
          <w:rFonts w:ascii="Arial" w:hAnsi="Arial" w:cs="Arial"/>
          <w:sz w:val="13"/>
          <w:szCs w:val="18"/>
        </w:rPr>
        <w:fldChar w:fldCharType="end"/>
      </w:r>
    </w:p>
    <w:p w14:paraId="59EF942A" w14:textId="77777777" w:rsidR="007743A7" w:rsidRPr="009F02FC" w:rsidRDefault="007743A7">
      <w:pPr>
        <w:tabs>
          <w:tab w:val="left" w:pos="2260"/>
          <w:tab w:val="left" w:pos="4360"/>
          <w:tab w:val="left" w:pos="6120"/>
          <w:tab w:val="left" w:pos="7560"/>
          <w:tab w:val="left" w:pos="8820"/>
        </w:tabs>
        <w:ind w:right="-671"/>
        <w:jc w:val="center"/>
        <w:rPr>
          <w:rFonts w:ascii="Arial" w:hAnsi="Arial" w:cs="Arial"/>
          <w:b/>
          <w:sz w:val="32"/>
          <w:szCs w:val="18"/>
        </w:rPr>
      </w:pPr>
      <w:r w:rsidRPr="009F02FC">
        <w:rPr>
          <w:rFonts w:ascii="Arial" w:hAnsi="Arial" w:cs="Arial"/>
          <w:i/>
          <w:sz w:val="16"/>
          <w:szCs w:val="18"/>
        </w:rPr>
        <w:t>Source Unknown</w:t>
      </w:r>
      <w:r w:rsidRPr="009F02FC">
        <w:rPr>
          <w:rFonts w:ascii="Arial" w:hAnsi="Arial" w:cs="Arial"/>
          <w:sz w:val="32"/>
          <w:szCs w:val="18"/>
        </w:rPr>
        <w:br w:type="page"/>
      </w:r>
      <w:r w:rsidRPr="009F02FC">
        <w:rPr>
          <w:rFonts w:ascii="Arial" w:hAnsi="Arial" w:cs="Arial"/>
          <w:b/>
          <w:sz w:val="32"/>
          <w:szCs w:val="18"/>
        </w:rPr>
        <w:lastRenderedPageBreak/>
        <w:t>Great Bath House at Masada</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194" w:name="_Toc408127874"/>
      <w:bookmarkStart w:id="195" w:name="_Toc502996113"/>
      <w:r w:rsidRPr="009F02FC">
        <w:rPr>
          <w:rFonts w:ascii="Arial" w:hAnsi="Arial" w:cs="Arial"/>
          <w:sz w:val="13"/>
          <w:szCs w:val="18"/>
        </w:rPr>
        <w:instrText>Great Bath House at Masada</w:instrText>
      </w:r>
      <w:bookmarkEnd w:id="194"/>
      <w:bookmarkEnd w:id="195"/>
      <w:r w:rsidRPr="009F02FC">
        <w:rPr>
          <w:rFonts w:ascii="Arial" w:hAnsi="Arial" w:cs="Arial"/>
          <w:sz w:val="13"/>
          <w:szCs w:val="18"/>
        </w:rPr>
        <w:instrText xml:space="preserve">" \l 6 </w:instrText>
      </w:r>
      <w:r w:rsidRPr="009F02FC">
        <w:rPr>
          <w:rFonts w:ascii="Arial" w:hAnsi="Arial" w:cs="Arial"/>
          <w:sz w:val="13"/>
          <w:szCs w:val="18"/>
        </w:rPr>
        <w:fldChar w:fldCharType="end"/>
      </w:r>
    </w:p>
    <w:p w14:paraId="5714087E" w14:textId="77777777" w:rsidR="007743A7" w:rsidRPr="009F02FC" w:rsidRDefault="007743A7">
      <w:pPr>
        <w:tabs>
          <w:tab w:val="left" w:pos="3140"/>
          <w:tab w:val="left" w:pos="6120"/>
          <w:tab w:val="left" w:pos="7560"/>
          <w:tab w:val="left" w:pos="7640"/>
          <w:tab w:val="left" w:pos="8820"/>
        </w:tabs>
        <w:ind w:right="-671"/>
        <w:jc w:val="center"/>
        <w:rPr>
          <w:rFonts w:ascii="Arial" w:hAnsi="Arial" w:cs="Arial"/>
          <w:sz w:val="21"/>
          <w:szCs w:val="18"/>
        </w:rPr>
      </w:pPr>
      <w:r w:rsidRPr="009F02FC">
        <w:rPr>
          <w:rFonts w:ascii="Arial" w:hAnsi="Arial" w:cs="Arial"/>
          <w:sz w:val="16"/>
          <w:szCs w:val="18"/>
        </w:rPr>
        <w:t>Peter Connolly,</w:t>
      </w:r>
      <w:r w:rsidRPr="009F02FC">
        <w:rPr>
          <w:rFonts w:ascii="Arial" w:hAnsi="Arial" w:cs="Arial"/>
          <w:i/>
          <w:sz w:val="16"/>
          <w:szCs w:val="18"/>
        </w:rPr>
        <w:t xml:space="preserve"> Living in the Time of Jesus of Nazareth</w:t>
      </w:r>
      <w:r w:rsidRPr="009F02FC">
        <w:rPr>
          <w:rFonts w:ascii="Arial" w:hAnsi="Arial" w:cs="Arial"/>
          <w:sz w:val="16"/>
          <w:szCs w:val="18"/>
        </w:rPr>
        <w:t xml:space="preserve"> (Bnei Brak: Steimatzky, 1983), 27</w:t>
      </w:r>
    </w:p>
    <w:p w14:paraId="36969F91"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b/>
          <w:sz w:val="32"/>
          <w:szCs w:val="18"/>
        </w:rPr>
      </w:pPr>
      <w:r w:rsidRPr="009F02FC">
        <w:rPr>
          <w:rFonts w:ascii="Arial" w:hAnsi="Arial" w:cs="Arial"/>
          <w:sz w:val="21"/>
          <w:szCs w:val="18"/>
        </w:rPr>
        <w:br w:type="page"/>
      </w:r>
      <w:r w:rsidRPr="009F02FC">
        <w:rPr>
          <w:rFonts w:ascii="Arial" w:hAnsi="Arial" w:cs="Arial"/>
          <w:b/>
          <w:sz w:val="32"/>
          <w:szCs w:val="18"/>
        </w:rPr>
        <w:lastRenderedPageBreak/>
        <w:t>Herod’s Temple and Temple Mount</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196" w:name="_Toc408127875"/>
      <w:bookmarkStart w:id="197" w:name="_Toc502996114"/>
      <w:r w:rsidRPr="009F02FC">
        <w:rPr>
          <w:rFonts w:ascii="Arial" w:hAnsi="Arial" w:cs="Arial"/>
          <w:sz w:val="13"/>
          <w:szCs w:val="18"/>
        </w:rPr>
        <w:instrText>Herod’s Temple and Temple Mount</w:instrText>
      </w:r>
      <w:bookmarkEnd w:id="196"/>
      <w:bookmarkEnd w:id="197"/>
      <w:r w:rsidRPr="009F02FC">
        <w:rPr>
          <w:rFonts w:ascii="Arial" w:hAnsi="Arial" w:cs="Arial"/>
          <w:sz w:val="13"/>
          <w:szCs w:val="18"/>
        </w:rPr>
        <w:instrText xml:space="preserve">" \l 5 </w:instrText>
      </w:r>
      <w:r w:rsidRPr="009F02FC">
        <w:rPr>
          <w:rFonts w:ascii="Arial" w:hAnsi="Arial" w:cs="Arial"/>
          <w:sz w:val="13"/>
          <w:szCs w:val="18"/>
        </w:rPr>
        <w:fldChar w:fldCharType="end"/>
      </w:r>
    </w:p>
    <w:p w14:paraId="4B7456B1"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sz w:val="21"/>
          <w:szCs w:val="18"/>
        </w:rPr>
      </w:pPr>
      <w:r w:rsidRPr="009F02FC">
        <w:rPr>
          <w:rFonts w:ascii="Arial" w:hAnsi="Arial" w:cs="Arial"/>
          <w:i/>
          <w:sz w:val="21"/>
          <w:szCs w:val="18"/>
        </w:rPr>
        <w:t xml:space="preserve">Bible Visual Resource Book, </w:t>
      </w:r>
      <w:r w:rsidRPr="009F02FC">
        <w:rPr>
          <w:rFonts w:ascii="Arial" w:hAnsi="Arial" w:cs="Arial"/>
          <w:sz w:val="21"/>
          <w:szCs w:val="18"/>
        </w:rPr>
        <w:t xml:space="preserve">185 and Charlesworth, </w:t>
      </w:r>
      <w:r w:rsidRPr="009F02FC">
        <w:rPr>
          <w:rFonts w:ascii="Arial" w:hAnsi="Arial" w:cs="Arial"/>
          <w:i/>
          <w:sz w:val="21"/>
          <w:szCs w:val="18"/>
        </w:rPr>
        <w:t>Jesus Within Judaism</w:t>
      </w:r>
      <w:r w:rsidRPr="009F02FC">
        <w:rPr>
          <w:rFonts w:ascii="Arial" w:hAnsi="Arial" w:cs="Arial"/>
          <w:sz w:val="21"/>
          <w:szCs w:val="18"/>
        </w:rPr>
        <w:t>, 110</w:t>
      </w:r>
    </w:p>
    <w:p w14:paraId="492E960C"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b/>
          <w:sz w:val="32"/>
          <w:szCs w:val="18"/>
        </w:rPr>
      </w:pPr>
      <w:r w:rsidRPr="009F02FC">
        <w:rPr>
          <w:rFonts w:ascii="Arial" w:hAnsi="Arial" w:cs="Arial"/>
          <w:sz w:val="21"/>
          <w:szCs w:val="18"/>
        </w:rPr>
        <w:br w:type="page"/>
      </w:r>
      <w:r w:rsidRPr="009F02FC">
        <w:rPr>
          <w:rFonts w:ascii="Arial" w:hAnsi="Arial" w:cs="Arial"/>
          <w:b/>
          <w:sz w:val="32"/>
          <w:szCs w:val="18"/>
        </w:rPr>
        <w:lastRenderedPageBreak/>
        <w:t>Herod’s Final Illness and Death</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198" w:name="_Toc408127876"/>
      <w:bookmarkStart w:id="199" w:name="_Toc502996115"/>
      <w:r w:rsidRPr="009F02FC">
        <w:rPr>
          <w:rFonts w:ascii="Arial" w:hAnsi="Arial" w:cs="Arial"/>
          <w:sz w:val="13"/>
          <w:szCs w:val="18"/>
        </w:rPr>
        <w:instrText>Herod’s Final Illness and Death</w:instrText>
      </w:r>
      <w:bookmarkEnd w:id="198"/>
      <w:bookmarkEnd w:id="199"/>
      <w:r w:rsidRPr="009F02FC">
        <w:rPr>
          <w:rFonts w:ascii="Arial" w:hAnsi="Arial" w:cs="Arial"/>
          <w:sz w:val="13"/>
          <w:szCs w:val="18"/>
        </w:rPr>
        <w:instrText xml:space="preserve">" \l 5 </w:instrText>
      </w:r>
      <w:r w:rsidRPr="009F02FC">
        <w:rPr>
          <w:rFonts w:ascii="Arial" w:hAnsi="Arial" w:cs="Arial"/>
          <w:sz w:val="13"/>
          <w:szCs w:val="18"/>
        </w:rPr>
        <w:fldChar w:fldCharType="end"/>
      </w:r>
    </w:p>
    <w:p w14:paraId="1B3F2AB8" w14:textId="77777777" w:rsidR="007743A7" w:rsidRPr="009F02FC" w:rsidRDefault="007743A7">
      <w:pPr>
        <w:tabs>
          <w:tab w:val="left" w:pos="360"/>
          <w:tab w:val="left" w:pos="6120"/>
          <w:tab w:val="left" w:pos="7560"/>
          <w:tab w:val="left" w:pos="8820"/>
        </w:tabs>
        <w:ind w:left="360" w:right="-671" w:hanging="360"/>
        <w:jc w:val="center"/>
        <w:rPr>
          <w:rFonts w:ascii="Arial" w:hAnsi="Arial" w:cs="Arial"/>
          <w:b/>
          <w:sz w:val="32"/>
          <w:szCs w:val="18"/>
        </w:rPr>
      </w:pPr>
      <w:r w:rsidRPr="009F02FC">
        <w:rPr>
          <w:rFonts w:ascii="Arial" w:hAnsi="Arial" w:cs="Arial"/>
          <w:sz w:val="21"/>
          <w:szCs w:val="18"/>
        </w:rPr>
        <w:t xml:space="preserve">Maier, </w:t>
      </w:r>
      <w:r w:rsidRPr="009F02FC">
        <w:rPr>
          <w:rFonts w:ascii="Arial" w:hAnsi="Arial" w:cs="Arial"/>
          <w:i/>
          <w:sz w:val="21"/>
          <w:szCs w:val="18"/>
        </w:rPr>
        <w:t>Josephus</w:t>
      </w:r>
      <w:r w:rsidRPr="009F02FC">
        <w:rPr>
          <w:rFonts w:ascii="Arial" w:hAnsi="Arial" w:cs="Arial"/>
          <w:sz w:val="21"/>
          <w:szCs w:val="18"/>
        </w:rPr>
        <w:t>, 252-53</w:t>
      </w:r>
      <w:r w:rsidRPr="009F02FC">
        <w:rPr>
          <w:rFonts w:ascii="Arial" w:hAnsi="Arial" w:cs="Arial"/>
          <w:sz w:val="21"/>
          <w:szCs w:val="18"/>
        </w:rPr>
        <w:br w:type="page"/>
      </w:r>
      <w:r w:rsidRPr="009F02FC">
        <w:rPr>
          <w:rFonts w:ascii="Arial" w:hAnsi="Arial" w:cs="Arial"/>
          <w:b/>
          <w:sz w:val="32"/>
          <w:szCs w:val="18"/>
        </w:rPr>
        <w:lastRenderedPageBreak/>
        <w:t>Jesus’ Infant Journeys, Baptism &amp; Temptation</w:t>
      </w:r>
      <w:r w:rsidRPr="009F02FC">
        <w:rPr>
          <w:rFonts w:ascii="Arial" w:hAnsi="Arial" w:cs="Arial"/>
          <w:sz w:val="6"/>
          <w:szCs w:val="18"/>
        </w:rPr>
        <w:fldChar w:fldCharType="begin"/>
      </w:r>
      <w:r w:rsidRPr="009F02FC">
        <w:rPr>
          <w:rFonts w:ascii="Arial" w:hAnsi="Arial" w:cs="Arial"/>
          <w:sz w:val="6"/>
          <w:szCs w:val="18"/>
        </w:rPr>
        <w:instrText xml:space="preserve"> TC  "</w:instrText>
      </w:r>
      <w:bookmarkStart w:id="200" w:name="_Toc408127877"/>
      <w:bookmarkStart w:id="201" w:name="_Toc502996116"/>
      <w:r w:rsidRPr="009F02FC">
        <w:rPr>
          <w:rFonts w:ascii="Arial" w:hAnsi="Arial" w:cs="Arial"/>
          <w:sz w:val="6"/>
          <w:szCs w:val="18"/>
        </w:rPr>
        <w:instrText>Jesus’ Infant Journeys, Baptism &amp; Temptation</w:instrText>
      </w:r>
      <w:bookmarkEnd w:id="200"/>
      <w:bookmarkEnd w:id="201"/>
      <w:r w:rsidRPr="009F02FC">
        <w:rPr>
          <w:rFonts w:ascii="Arial" w:hAnsi="Arial" w:cs="Arial"/>
          <w:sz w:val="6"/>
          <w:szCs w:val="18"/>
        </w:rPr>
        <w:instrText xml:space="preserve">" \l 5 </w:instrText>
      </w:r>
      <w:r w:rsidRPr="009F02FC">
        <w:rPr>
          <w:rFonts w:ascii="Arial" w:hAnsi="Arial" w:cs="Arial"/>
          <w:sz w:val="6"/>
          <w:szCs w:val="18"/>
        </w:rPr>
        <w:fldChar w:fldCharType="end"/>
      </w:r>
    </w:p>
    <w:p w14:paraId="61569EF2"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21"/>
          <w:szCs w:val="18"/>
        </w:rPr>
      </w:pPr>
      <w:r w:rsidRPr="009F02FC">
        <w:rPr>
          <w:rFonts w:ascii="Arial" w:hAnsi="Arial" w:cs="Arial"/>
          <w:i/>
          <w:sz w:val="21"/>
          <w:szCs w:val="18"/>
        </w:rPr>
        <w:t xml:space="preserve">Bible Visual Resource Book, </w:t>
      </w:r>
      <w:r w:rsidRPr="009F02FC">
        <w:rPr>
          <w:rFonts w:ascii="Arial" w:hAnsi="Arial" w:cs="Arial"/>
          <w:sz w:val="21"/>
          <w:szCs w:val="18"/>
        </w:rPr>
        <w:t>184</w:t>
      </w:r>
    </w:p>
    <w:p w14:paraId="531C9C67" w14:textId="77777777" w:rsidR="007743A7" w:rsidRPr="009F02FC" w:rsidRDefault="007743A7">
      <w:pPr>
        <w:tabs>
          <w:tab w:val="left" w:pos="360"/>
          <w:tab w:val="left" w:pos="6120"/>
          <w:tab w:val="left" w:pos="7560"/>
          <w:tab w:val="left" w:pos="8820"/>
        </w:tabs>
        <w:ind w:left="360" w:right="-671" w:hanging="360"/>
        <w:jc w:val="center"/>
        <w:rPr>
          <w:rFonts w:ascii="Arial" w:hAnsi="Arial" w:cs="Arial"/>
          <w:b/>
          <w:sz w:val="32"/>
          <w:szCs w:val="18"/>
        </w:rPr>
      </w:pPr>
      <w:r w:rsidRPr="009F02FC">
        <w:rPr>
          <w:rFonts w:ascii="Arial" w:hAnsi="Arial" w:cs="Arial"/>
          <w:sz w:val="21"/>
          <w:szCs w:val="18"/>
        </w:rPr>
        <w:br w:type="page"/>
      </w:r>
      <w:r w:rsidRPr="009F02FC">
        <w:rPr>
          <w:rFonts w:ascii="Arial" w:hAnsi="Arial" w:cs="Arial"/>
          <w:b/>
          <w:sz w:val="32"/>
          <w:szCs w:val="18"/>
        </w:rPr>
        <w:lastRenderedPageBreak/>
        <w:t xml:space="preserve">Chronology of the Herodian Dynasty </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202" w:name="_Toc408127878"/>
      <w:r w:rsidRPr="009F02FC">
        <w:rPr>
          <w:rFonts w:ascii="Arial" w:hAnsi="Arial" w:cs="Arial"/>
          <w:sz w:val="13"/>
          <w:szCs w:val="18"/>
        </w:rPr>
        <w:instrText xml:space="preserve"> " </w:instrText>
      </w:r>
      <w:bookmarkStart w:id="203" w:name="_Toc502996117"/>
      <w:r w:rsidRPr="009F02FC">
        <w:rPr>
          <w:rFonts w:ascii="Arial" w:hAnsi="Arial" w:cs="Arial"/>
          <w:sz w:val="13"/>
          <w:szCs w:val="18"/>
        </w:rPr>
        <w:instrText>Chronology of the Herodian Dynasty</w:instrText>
      </w:r>
      <w:bookmarkEnd w:id="202"/>
      <w:bookmarkEnd w:id="203"/>
      <w:r w:rsidRPr="009F02FC">
        <w:rPr>
          <w:rFonts w:ascii="Arial" w:hAnsi="Arial" w:cs="Arial"/>
          <w:sz w:val="13"/>
          <w:szCs w:val="18"/>
        </w:rPr>
        <w:instrText xml:space="preserve"> " \l 5 </w:instrText>
      </w:r>
      <w:r w:rsidRPr="009F02FC">
        <w:rPr>
          <w:rFonts w:ascii="Arial" w:hAnsi="Arial" w:cs="Arial"/>
          <w:b/>
          <w:sz w:val="13"/>
          <w:szCs w:val="18"/>
        </w:rPr>
        <w:fldChar w:fldCharType="end"/>
      </w:r>
    </w:p>
    <w:p w14:paraId="0BA90A3E"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21"/>
          <w:szCs w:val="18"/>
        </w:rPr>
      </w:pPr>
      <w:r w:rsidRPr="009F02FC">
        <w:rPr>
          <w:rFonts w:ascii="Arial" w:hAnsi="Arial" w:cs="Arial"/>
          <w:b/>
          <w:sz w:val="32"/>
          <w:szCs w:val="18"/>
        </w:rPr>
        <w:t xml:space="preserve">(37 </w:t>
      </w:r>
      <w:r w:rsidRPr="009F02FC">
        <w:rPr>
          <w:rFonts w:ascii="Arial" w:hAnsi="Arial" w:cs="Arial"/>
          <w:b/>
          <w:szCs w:val="18"/>
        </w:rPr>
        <w:t xml:space="preserve">BC-AD </w:t>
      </w:r>
      <w:r w:rsidRPr="009F02FC">
        <w:rPr>
          <w:rFonts w:ascii="Arial" w:hAnsi="Arial" w:cs="Arial"/>
          <w:b/>
          <w:sz w:val="32"/>
          <w:szCs w:val="18"/>
        </w:rPr>
        <w:t>70)</w:t>
      </w:r>
    </w:p>
    <w:p w14:paraId="6EFA926F"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21"/>
          <w:szCs w:val="18"/>
        </w:rPr>
      </w:pPr>
      <w:r w:rsidRPr="009F02FC">
        <w:rPr>
          <w:rFonts w:ascii="Arial" w:hAnsi="Arial" w:cs="Arial"/>
          <w:sz w:val="21"/>
          <w:szCs w:val="18"/>
        </w:rPr>
        <w:t xml:space="preserve"> John Grassmick, Dallas Seminary  </w:t>
      </w:r>
    </w:p>
    <w:p w14:paraId="1DD0A915" w14:textId="77777777" w:rsidR="007743A7" w:rsidRPr="009F02FC" w:rsidRDefault="007743A7">
      <w:pPr>
        <w:tabs>
          <w:tab w:val="left" w:pos="360"/>
          <w:tab w:val="left" w:pos="6120"/>
          <w:tab w:val="left" w:pos="7560"/>
          <w:tab w:val="left" w:pos="8820"/>
        </w:tabs>
        <w:ind w:left="360" w:right="-671" w:hanging="360"/>
        <w:jc w:val="center"/>
        <w:rPr>
          <w:rFonts w:ascii="Arial" w:hAnsi="Arial" w:cs="Arial"/>
          <w:b/>
          <w:sz w:val="32"/>
          <w:szCs w:val="18"/>
        </w:rPr>
      </w:pPr>
      <w:r w:rsidRPr="009F02FC">
        <w:rPr>
          <w:rFonts w:ascii="Arial" w:hAnsi="Arial" w:cs="Arial"/>
          <w:vanish/>
          <w:sz w:val="21"/>
          <w:szCs w:val="18"/>
        </w:rPr>
        <w:t>Maier’s chart not in notes</w:t>
      </w:r>
      <w:r w:rsidRPr="009F02FC">
        <w:rPr>
          <w:rFonts w:ascii="Arial" w:hAnsi="Arial" w:cs="Arial"/>
          <w:sz w:val="21"/>
          <w:szCs w:val="18"/>
        </w:rPr>
        <w:br w:type="page"/>
      </w:r>
      <w:r w:rsidRPr="009F02FC">
        <w:rPr>
          <w:rFonts w:ascii="Arial" w:hAnsi="Arial" w:cs="Arial"/>
          <w:b/>
          <w:sz w:val="32"/>
          <w:szCs w:val="18"/>
        </w:rPr>
        <w:lastRenderedPageBreak/>
        <w:t xml:space="preserve">Geography of the House of Herod </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204" w:name="_Toc408127879"/>
      <w:bookmarkStart w:id="205" w:name="_Toc502996118"/>
      <w:r w:rsidRPr="009F02FC">
        <w:rPr>
          <w:rFonts w:ascii="Arial" w:hAnsi="Arial" w:cs="Arial"/>
          <w:sz w:val="13"/>
          <w:szCs w:val="18"/>
        </w:rPr>
        <w:instrText>Geography of the House of Herod</w:instrText>
      </w:r>
      <w:bookmarkEnd w:id="204"/>
      <w:bookmarkEnd w:id="205"/>
      <w:r w:rsidRPr="009F02FC">
        <w:rPr>
          <w:rFonts w:ascii="Arial" w:hAnsi="Arial" w:cs="Arial"/>
          <w:sz w:val="13"/>
          <w:szCs w:val="18"/>
        </w:rPr>
        <w:instrText xml:space="preserve"> " \l 5 </w:instrText>
      </w:r>
      <w:r w:rsidRPr="009F02FC">
        <w:rPr>
          <w:rFonts w:ascii="Arial" w:hAnsi="Arial" w:cs="Arial"/>
          <w:sz w:val="13"/>
          <w:szCs w:val="18"/>
        </w:rPr>
        <w:fldChar w:fldCharType="end"/>
      </w:r>
    </w:p>
    <w:p w14:paraId="68F34EBD" w14:textId="77777777" w:rsidR="007743A7" w:rsidRPr="009F02FC" w:rsidRDefault="007743A7">
      <w:pPr>
        <w:tabs>
          <w:tab w:val="left" w:pos="360"/>
          <w:tab w:val="left" w:pos="6120"/>
          <w:tab w:val="left" w:pos="7560"/>
          <w:tab w:val="left" w:pos="8820"/>
        </w:tabs>
        <w:ind w:left="360" w:right="-671" w:hanging="360"/>
        <w:jc w:val="center"/>
        <w:rPr>
          <w:rFonts w:ascii="Arial" w:hAnsi="Arial" w:cs="Arial"/>
          <w:sz w:val="21"/>
          <w:szCs w:val="18"/>
        </w:rPr>
      </w:pPr>
      <w:r w:rsidRPr="009F02FC">
        <w:rPr>
          <w:rFonts w:ascii="Arial" w:hAnsi="Arial" w:cs="Arial"/>
          <w:i/>
          <w:sz w:val="21"/>
          <w:szCs w:val="18"/>
        </w:rPr>
        <w:t xml:space="preserve">Bible Visual Resource Book, </w:t>
      </w:r>
      <w:r w:rsidRPr="009F02FC">
        <w:rPr>
          <w:rFonts w:ascii="Arial" w:hAnsi="Arial" w:cs="Arial"/>
          <w:sz w:val="21"/>
          <w:szCs w:val="18"/>
        </w:rPr>
        <w:t>181</w:t>
      </w:r>
    </w:p>
    <w:p w14:paraId="592086C5"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b/>
          <w:sz w:val="32"/>
          <w:szCs w:val="18"/>
        </w:rPr>
      </w:pPr>
      <w:r w:rsidRPr="009F02FC">
        <w:rPr>
          <w:rFonts w:ascii="Arial" w:hAnsi="Arial" w:cs="Arial"/>
          <w:sz w:val="21"/>
          <w:szCs w:val="18"/>
        </w:rPr>
        <w:br w:type="page"/>
      </w:r>
      <w:r w:rsidRPr="009F02FC">
        <w:rPr>
          <w:rFonts w:ascii="Arial" w:hAnsi="Arial" w:cs="Arial"/>
          <w:b/>
          <w:sz w:val="32"/>
          <w:szCs w:val="18"/>
        </w:rPr>
        <w:lastRenderedPageBreak/>
        <w:t xml:space="preserve">  Genealogical Chart of the Herodian Dynasty </w:t>
      </w:r>
      <w:r w:rsidRPr="009F02FC">
        <w:rPr>
          <w:rFonts w:ascii="Arial" w:hAnsi="Arial" w:cs="Arial"/>
          <w:sz w:val="13"/>
          <w:szCs w:val="18"/>
        </w:rPr>
        <w:fldChar w:fldCharType="begin"/>
      </w:r>
      <w:r w:rsidRPr="009F02FC">
        <w:rPr>
          <w:rFonts w:ascii="Arial" w:hAnsi="Arial" w:cs="Arial"/>
          <w:sz w:val="13"/>
          <w:szCs w:val="18"/>
        </w:rPr>
        <w:instrText xml:space="preserve"> TC  "  </w:instrText>
      </w:r>
      <w:bookmarkStart w:id="206" w:name="_Toc408127880"/>
      <w:bookmarkStart w:id="207" w:name="_Toc502996119"/>
      <w:r w:rsidRPr="009F02FC">
        <w:rPr>
          <w:rFonts w:ascii="Arial" w:hAnsi="Arial" w:cs="Arial"/>
          <w:sz w:val="13"/>
          <w:szCs w:val="18"/>
        </w:rPr>
        <w:instrText>Genealogical Chart of the Herodian Dynasty</w:instrText>
      </w:r>
      <w:bookmarkEnd w:id="206"/>
      <w:bookmarkEnd w:id="207"/>
      <w:r w:rsidRPr="009F02FC">
        <w:rPr>
          <w:rFonts w:ascii="Arial" w:hAnsi="Arial" w:cs="Arial"/>
          <w:sz w:val="13"/>
          <w:szCs w:val="18"/>
        </w:rPr>
        <w:instrText xml:space="preserve"> " \l 5 </w:instrText>
      </w:r>
      <w:r w:rsidRPr="009F02FC">
        <w:rPr>
          <w:rFonts w:ascii="Arial" w:hAnsi="Arial" w:cs="Arial"/>
          <w:sz w:val="13"/>
          <w:szCs w:val="18"/>
        </w:rPr>
        <w:fldChar w:fldCharType="end"/>
      </w:r>
    </w:p>
    <w:p w14:paraId="4FDF12CD"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b/>
          <w:sz w:val="32"/>
          <w:szCs w:val="18"/>
        </w:rPr>
      </w:pPr>
      <w:r w:rsidRPr="009F02FC">
        <w:rPr>
          <w:rFonts w:ascii="Arial" w:hAnsi="Arial" w:cs="Arial"/>
          <w:sz w:val="21"/>
          <w:szCs w:val="18"/>
        </w:rPr>
        <w:t>H. Wayne House</w:t>
      </w:r>
      <w:r w:rsidRPr="009F02FC">
        <w:rPr>
          <w:rFonts w:ascii="Arial" w:hAnsi="Arial" w:cs="Arial"/>
          <w:sz w:val="21"/>
          <w:szCs w:val="18"/>
        </w:rPr>
        <w:br w:type="page"/>
      </w:r>
      <w:r w:rsidRPr="009F02FC">
        <w:rPr>
          <w:rFonts w:ascii="Arial" w:hAnsi="Arial" w:cs="Arial"/>
          <w:b/>
          <w:sz w:val="32"/>
          <w:szCs w:val="18"/>
        </w:rPr>
        <w:lastRenderedPageBreak/>
        <w:t>Roman and Jewish Leaders</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208" w:name="_Toc408127881"/>
      <w:bookmarkStart w:id="209" w:name="_Toc502996120"/>
      <w:r w:rsidRPr="009F02FC">
        <w:rPr>
          <w:rFonts w:ascii="Arial" w:hAnsi="Arial" w:cs="Arial"/>
          <w:sz w:val="13"/>
          <w:szCs w:val="18"/>
        </w:rPr>
        <w:instrText>Roman and Jewish Leaders</w:instrText>
      </w:r>
      <w:bookmarkEnd w:id="208"/>
      <w:bookmarkEnd w:id="209"/>
      <w:r w:rsidRPr="009F02FC">
        <w:rPr>
          <w:rFonts w:ascii="Arial" w:hAnsi="Arial" w:cs="Arial"/>
          <w:sz w:val="13"/>
          <w:szCs w:val="18"/>
        </w:rPr>
        <w:instrText xml:space="preserve">" \l 4 </w:instrText>
      </w:r>
      <w:r w:rsidRPr="009F02FC">
        <w:rPr>
          <w:rFonts w:ascii="Arial" w:hAnsi="Arial" w:cs="Arial"/>
          <w:sz w:val="13"/>
          <w:szCs w:val="18"/>
        </w:rPr>
        <w:fldChar w:fldCharType="end"/>
      </w:r>
    </w:p>
    <w:p w14:paraId="3BE11724"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sz w:val="21"/>
          <w:szCs w:val="18"/>
        </w:rPr>
      </w:pPr>
      <w:r w:rsidRPr="009F02FC">
        <w:rPr>
          <w:rFonts w:ascii="Arial" w:hAnsi="Arial" w:cs="Arial"/>
          <w:sz w:val="21"/>
          <w:szCs w:val="18"/>
        </w:rPr>
        <w:t xml:space="preserve">Horsley &amp; Hanson, </w:t>
      </w:r>
      <w:r w:rsidRPr="009F02FC">
        <w:rPr>
          <w:rFonts w:ascii="Arial" w:hAnsi="Arial" w:cs="Arial"/>
          <w:i/>
          <w:sz w:val="21"/>
          <w:szCs w:val="18"/>
        </w:rPr>
        <w:t>Bandits, Prophets, &amp; Messiahs</w:t>
      </w:r>
      <w:r w:rsidRPr="009F02FC">
        <w:rPr>
          <w:rFonts w:ascii="Arial" w:hAnsi="Arial" w:cs="Arial"/>
          <w:sz w:val="21"/>
          <w:szCs w:val="18"/>
        </w:rPr>
        <w:t>, 260-61</w:t>
      </w:r>
    </w:p>
    <w:p w14:paraId="4541A3A8"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b/>
          <w:sz w:val="32"/>
          <w:szCs w:val="18"/>
        </w:rPr>
      </w:pPr>
      <w:r w:rsidRPr="009F02FC">
        <w:rPr>
          <w:rFonts w:ascii="Arial" w:hAnsi="Arial" w:cs="Arial"/>
          <w:sz w:val="21"/>
          <w:szCs w:val="18"/>
        </w:rPr>
        <w:br w:type="page"/>
      </w:r>
      <w:r w:rsidRPr="009F02FC">
        <w:rPr>
          <w:rFonts w:ascii="Arial" w:hAnsi="Arial" w:cs="Arial"/>
          <w:b/>
          <w:sz w:val="32"/>
          <w:szCs w:val="18"/>
        </w:rPr>
        <w:lastRenderedPageBreak/>
        <w:t>Emperors, High Priests &amp; Local Rulers</w:t>
      </w:r>
      <w:r w:rsidRPr="009F02FC">
        <w:rPr>
          <w:rFonts w:ascii="Arial" w:hAnsi="Arial" w:cs="Arial"/>
          <w:sz w:val="8"/>
          <w:szCs w:val="18"/>
        </w:rPr>
        <w:fldChar w:fldCharType="begin"/>
      </w:r>
      <w:r w:rsidRPr="009F02FC">
        <w:rPr>
          <w:rFonts w:ascii="Arial" w:hAnsi="Arial" w:cs="Arial"/>
          <w:sz w:val="8"/>
          <w:szCs w:val="18"/>
        </w:rPr>
        <w:instrText xml:space="preserve"> TC  "</w:instrText>
      </w:r>
      <w:bookmarkStart w:id="210" w:name="_Toc408127882"/>
      <w:bookmarkStart w:id="211" w:name="_Toc502996121"/>
      <w:r w:rsidRPr="009F02FC">
        <w:rPr>
          <w:rFonts w:ascii="Arial" w:hAnsi="Arial" w:cs="Arial"/>
          <w:sz w:val="8"/>
          <w:szCs w:val="18"/>
        </w:rPr>
        <w:instrText>Emperors, High Priests &amp; Local Rulers</w:instrText>
      </w:r>
      <w:bookmarkEnd w:id="210"/>
      <w:bookmarkEnd w:id="211"/>
      <w:r w:rsidRPr="009F02FC">
        <w:rPr>
          <w:rFonts w:ascii="Arial" w:hAnsi="Arial" w:cs="Arial"/>
          <w:sz w:val="8"/>
          <w:szCs w:val="18"/>
        </w:rPr>
        <w:instrText xml:space="preserve">" \l 4 </w:instrText>
      </w:r>
      <w:r w:rsidRPr="009F02FC">
        <w:rPr>
          <w:rFonts w:ascii="Arial" w:hAnsi="Arial" w:cs="Arial"/>
          <w:sz w:val="8"/>
          <w:szCs w:val="18"/>
        </w:rPr>
        <w:fldChar w:fldCharType="end"/>
      </w:r>
    </w:p>
    <w:p w14:paraId="02304D3C"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sz w:val="21"/>
          <w:szCs w:val="18"/>
        </w:rPr>
      </w:pPr>
      <w:r w:rsidRPr="009F02FC">
        <w:rPr>
          <w:rFonts w:ascii="Arial" w:hAnsi="Arial" w:cs="Arial"/>
          <w:sz w:val="21"/>
          <w:szCs w:val="18"/>
        </w:rPr>
        <w:t xml:space="preserve">X. Léon-Dufour, </w:t>
      </w:r>
      <w:r w:rsidRPr="009F02FC">
        <w:rPr>
          <w:rFonts w:ascii="Arial" w:hAnsi="Arial" w:cs="Arial"/>
          <w:i/>
          <w:sz w:val="21"/>
          <w:szCs w:val="18"/>
        </w:rPr>
        <w:t>Dictionary of NT</w:t>
      </w:r>
      <w:r w:rsidRPr="009F02FC">
        <w:rPr>
          <w:rFonts w:ascii="Arial" w:hAnsi="Arial" w:cs="Arial"/>
          <w:sz w:val="21"/>
          <w:szCs w:val="18"/>
        </w:rPr>
        <w:t>, 31</w:t>
      </w:r>
    </w:p>
    <w:p w14:paraId="120FAB2D" w14:textId="77777777" w:rsidR="007743A7" w:rsidRPr="009F02FC" w:rsidRDefault="007743A7">
      <w:pPr>
        <w:tabs>
          <w:tab w:val="left" w:pos="6120"/>
          <w:tab w:val="left" w:pos="6480"/>
          <w:tab w:val="left" w:pos="7560"/>
          <w:tab w:val="left" w:pos="8820"/>
          <w:tab w:val="left" w:pos="9000"/>
        </w:tabs>
        <w:ind w:left="620" w:right="-671" w:hanging="34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C.</w:t>
      </w:r>
      <w:r w:rsidRPr="009F02FC">
        <w:rPr>
          <w:rFonts w:ascii="Arial" w:hAnsi="Arial" w:cs="Arial"/>
          <w:sz w:val="21"/>
          <w:szCs w:val="18"/>
        </w:rPr>
        <w:tab/>
      </w:r>
      <w:r w:rsidRPr="009F02FC">
        <w:rPr>
          <w:rFonts w:ascii="Arial" w:hAnsi="Arial" w:cs="Arial"/>
          <w:b/>
          <w:sz w:val="21"/>
          <w:szCs w:val="18"/>
        </w:rPr>
        <w:t>The Fall of Jerusalem</w:t>
      </w:r>
      <w:r w:rsidRPr="009F02FC">
        <w:rPr>
          <w:rFonts w:ascii="Arial" w:hAnsi="Arial" w:cs="Arial"/>
          <w:sz w:val="16"/>
          <w:szCs w:val="18"/>
        </w:rPr>
        <w:t xml:space="preserve"> (Bruce, </w:t>
      </w:r>
      <w:r w:rsidRPr="009F02FC">
        <w:rPr>
          <w:rFonts w:ascii="Arial" w:hAnsi="Arial" w:cs="Arial"/>
          <w:i/>
          <w:sz w:val="16"/>
          <w:szCs w:val="18"/>
        </w:rPr>
        <w:t>NT History</w:t>
      </w:r>
      <w:r w:rsidRPr="009F02FC">
        <w:rPr>
          <w:rFonts w:ascii="Arial" w:hAnsi="Arial" w:cs="Arial"/>
          <w:sz w:val="16"/>
          <w:szCs w:val="18"/>
        </w:rPr>
        <w:t xml:space="preserve">, 377-83 and Josephus, </w:t>
      </w:r>
      <w:r w:rsidRPr="009F02FC">
        <w:rPr>
          <w:rFonts w:ascii="Arial" w:hAnsi="Arial" w:cs="Arial"/>
          <w:i/>
          <w:sz w:val="16"/>
          <w:szCs w:val="18"/>
        </w:rPr>
        <w:t>War of the Jews</w:t>
      </w:r>
      <w:r w:rsidRPr="009F02FC">
        <w:rPr>
          <w:rFonts w:ascii="Arial" w:hAnsi="Arial" w:cs="Arial"/>
          <w:sz w:val="16"/>
          <w:szCs w:val="18"/>
        </w:rPr>
        <w:t>, in Maier, 329-85).</w:t>
      </w:r>
    </w:p>
    <w:p w14:paraId="7E268F8C"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285DF987"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In Caesarea in the mid-60s Gentiles sacrificed a bird in front of the Jewish synagogue.</w:t>
      </w:r>
    </w:p>
    <w:p w14:paraId="383A79B3"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365B90B5"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The Jews appealed to Florus, the procurator of Palestine at this time (</w:t>
      </w:r>
      <w:r w:rsidRPr="009F02FC">
        <w:rPr>
          <w:rFonts w:ascii="Arial" w:hAnsi="Arial" w:cs="Arial"/>
          <w:sz w:val="16"/>
          <w:szCs w:val="18"/>
        </w:rPr>
        <w:t>AD</w:t>
      </w:r>
      <w:r w:rsidRPr="009F02FC">
        <w:rPr>
          <w:rFonts w:ascii="Arial" w:hAnsi="Arial" w:cs="Arial"/>
          <w:sz w:val="21"/>
          <w:szCs w:val="18"/>
        </w:rPr>
        <w:t xml:space="preserve"> 64-70).  Knowing he was unscrupulous, they added eight talents of silver to their appeal.  </w:t>
      </w:r>
    </w:p>
    <w:p w14:paraId="71CB50EF"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1FECD138"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Florus gladly took the money, ignored the appeal, then raided the temple in Jerusalem and took 16 more talents, saying it was owed by the Jewish community in “back taxes.”</w:t>
      </w:r>
    </w:p>
    <w:p w14:paraId="5B231680"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6C231F70"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When the Jews revolted at this desecration, Florus crucified several leading Jews in the community, and then handed over part of Jerusalem to his troops to plunder.</w:t>
      </w:r>
    </w:p>
    <w:p w14:paraId="1A79FDF5"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551053A1"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t>Jews then broke down the colonnades that connected the Roman headquarters (Antonia fortress) and the Temple.  Eleazar, captain of the temple guard, persuaded the priests to stop offering the daily sacrifice for Nero’s welfare.  This was seen as a declaration of revolt against Rome.</w:t>
      </w:r>
    </w:p>
    <w:p w14:paraId="6E652718"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3999BB3B"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6.</w:t>
      </w:r>
      <w:r w:rsidRPr="009F02FC">
        <w:rPr>
          <w:rFonts w:ascii="Arial" w:hAnsi="Arial" w:cs="Arial"/>
          <w:sz w:val="21"/>
          <w:szCs w:val="18"/>
        </w:rPr>
        <w:tab/>
        <w:t>Nero in Rome acted quickly by sending Vespasian, the commander-in-chief of the entire Roman guard, to bring order to Jerusalem.</w:t>
      </w:r>
    </w:p>
    <w:p w14:paraId="59B0957B"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666381B9" w14:textId="58CBACC1"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7.</w:t>
      </w:r>
      <w:r w:rsidRPr="009F02FC">
        <w:rPr>
          <w:rFonts w:ascii="Arial" w:hAnsi="Arial" w:cs="Arial"/>
          <w:sz w:val="21"/>
          <w:szCs w:val="18"/>
        </w:rPr>
        <w:tab/>
        <w:t xml:space="preserve">However, the Jews felt that God was on their </w:t>
      </w:r>
      <w:r w:rsidR="008D1EDA" w:rsidRPr="009F02FC">
        <w:rPr>
          <w:rFonts w:ascii="Arial" w:hAnsi="Arial" w:cs="Arial"/>
          <w:sz w:val="21"/>
          <w:szCs w:val="18"/>
        </w:rPr>
        <w:t>side,</w:t>
      </w:r>
      <w:r w:rsidRPr="009F02FC">
        <w:rPr>
          <w:rFonts w:ascii="Arial" w:hAnsi="Arial" w:cs="Arial"/>
          <w:sz w:val="21"/>
          <w:szCs w:val="18"/>
        </w:rPr>
        <w:t xml:space="preserve"> and they fought at great odds and with tremendous bravery.  They believed that victory was assured by OT prophecies and that God was using them to bring in the kingdom.</w:t>
      </w:r>
    </w:p>
    <w:p w14:paraId="12748195"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1A9BEFC6"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8.</w:t>
      </w:r>
      <w:r w:rsidRPr="009F02FC">
        <w:rPr>
          <w:rFonts w:ascii="Arial" w:hAnsi="Arial" w:cs="Arial"/>
          <w:sz w:val="21"/>
          <w:szCs w:val="18"/>
        </w:rPr>
        <w:tab/>
        <w:t xml:space="preserve">Nero died on 9 June </w:t>
      </w:r>
      <w:r w:rsidRPr="009F02FC">
        <w:rPr>
          <w:rFonts w:ascii="Arial" w:hAnsi="Arial" w:cs="Arial"/>
          <w:sz w:val="16"/>
          <w:szCs w:val="18"/>
        </w:rPr>
        <w:t>AD</w:t>
      </w:r>
      <w:r w:rsidRPr="009F02FC">
        <w:rPr>
          <w:rFonts w:ascii="Arial" w:hAnsi="Arial" w:cs="Arial"/>
          <w:sz w:val="21"/>
          <w:szCs w:val="18"/>
        </w:rPr>
        <w:t xml:space="preserve"> 68 and civil war broke out in Rome.  Vespasian suspended operations against Jerusalem for a year to see the result.  When Rome was won in his honor he left immediately for Rome, giving his son Titus authority to siege Jerusalem.</w:t>
      </w:r>
    </w:p>
    <w:p w14:paraId="6B4A2CB5"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17A21B49"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9.</w:t>
      </w:r>
      <w:r w:rsidRPr="009F02FC">
        <w:rPr>
          <w:rFonts w:ascii="Arial" w:hAnsi="Arial" w:cs="Arial"/>
          <w:sz w:val="21"/>
          <w:szCs w:val="18"/>
        </w:rPr>
        <w:tab/>
        <w:t xml:space="preserve">In April </w:t>
      </w:r>
      <w:r w:rsidRPr="009F02FC">
        <w:rPr>
          <w:rFonts w:ascii="Arial" w:hAnsi="Arial" w:cs="Arial"/>
          <w:sz w:val="16"/>
          <w:szCs w:val="18"/>
        </w:rPr>
        <w:t>AD</w:t>
      </w:r>
      <w:r w:rsidRPr="009F02FC">
        <w:rPr>
          <w:rFonts w:ascii="Arial" w:hAnsi="Arial" w:cs="Arial"/>
          <w:sz w:val="21"/>
          <w:szCs w:val="18"/>
        </w:rPr>
        <w:t xml:space="preserve"> 70 the siege began and lasted five months.  After terrible atrocities and even cannibalism to survive the famine, on 2 September the Temple itself fell to the Romans.</w:t>
      </w:r>
    </w:p>
    <w:p w14:paraId="40FD78D7" w14:textId="77777777" w:rsidR="007743A7" w:rsidRPr="009F02FC" w:rsidRDefault="007743A7">
      <w:pPr>
        <w:tabs>
          <w:tab w:val="left" w:pos="6120"/>
          <w:tab w:val="left" w:pos="6480"/>
          <w:tab w:val="left" w:pos="7560"/>
          <w:tab w:val="left" w:pos="8820"/>
          <w:tab w:val="left" w:pos="9000"/>
        </w:tabs>
        <w:ind w:left="900" w:right="-671" w:hanging="460"/>
        <w:rPr>
          <w:rFonts w:ascii="Arial" w:hAnsi="Arial" w:cs="Arial"/>
          <w:sz w:val="21"/>
          <w:szCs w:val="18"/>
        </w:rPr>
      </w:pPr>
    </w:p>
    <w:p w14:paraId="5711A838" w14:textId="77777777" w:rsidR="007743A7" w:rsidRPr="009F02FC" w:rsidRDefault="007743A7">
      <w:pPr>
        <w:tabs>
          <w:tab w:val="left" w:pos="6120"/>
          <w:tab w:val="left" w:pos="6480"/>
          <w:tab w:val="left" w:pos="7560"/>
          <w:tab w:val="left" w:pos="8820"/>
          <w:tab w:val="left" w:pos="9000"/>
        </w:tabs>
        <w:ind w:left="900" w:right="-671" w:hanging="460"/>
        <w:rPr>
          <w:rFonts w:ascii="Arial" w:hAnsi="Arial" w:cs="Arial"/>
          <w:sz w:val="21"/>
          <w:szCs w:val="18"/>
        </w:rPr>
      </w:pPr>
      <w:r w:rsidRPr="009F02FC">
        <w:rPr>
          <w:rFonts w:ascii="Arial" w:hAnsi="Arial" w:cs="Arial"/>
          <w:sz w:val="21"/>
          <w:szCs w:val="18"/>
        </w:rPr>
        <w:t>10.</w:t>
      </w:r>
      <w:r w:rsidRPr="009F02FC">
        <w:rPr>
          <w:rFonts w:ascii="Arial" w:hAnsi="Arial" w:cs="Arial"/>
          <w:sz w:val="21"/>
          <w:szCs w:val="18"/>
        </w:rPr>
        <w:tab/>
        <w:t xml:space="preserve">Jewish Zealots fled to the fortress plateau of Masada near the Dead Sea and fought the Roman army for almost three more years.  In April-May </w:t>
      </w:r>
      <w:r w:rsidRPr="009F02FC">
        <w:rPr>
          <w:rFonts w:ascii="Arial" w:hAnsi="Arial" w:cs="Arial"/>
          <w:sz w:val="16"/>
          <w:szCs w:val="18"/>
        </w:rPr>
        <w:t>AD</w:t>
      </w:r>
      <w:r w:rsidRPr="009F02FC">
        <w:rPr>
          <w:rFonts w:ascii="Arial" w:hAnsi="Arial" w:cs="Arial"/>
          <w:sz w:val="21"/>
          <w:szCs w:val="18"/>
        </w:rPr>
        <w:t xml:space="preserve"> 73, with all hopes of victory shattered, they committed mass suicide rather than fall into the hands of the Romans.</w:t>
      </w:r>
    </w:p>
    <w:p w14:paraId="5B6F5D8F" w14:textId="77777777" w:rsidR="007743A7" w:rsidRPr="009F02FC" w:rsidRDefault="007743A7">
      <w:pPr>
        <w:tabs>
          <w:tab w:val="left" w:pos="6120"/>
          <w:tab w:val="left" w:pos="6480"/>
          <w:tab w:val="left" w:pos="7560"/>
          <w:tab w:val="left" w:pos="8820"/>
          <w:tab w:val="left" w:pos="9000"/>
        </w:tabs>
        <w:ind w:left="620" w:right="-671" w:hanging="340"/>
        <w:rPr>
          <w:rFonts w:ascii="Arial" w:hAnsi="Arial" w:cs="Arial"/>
          <w:sz w:val="21"/>
          <w:szCs w:val="18"/>
        </w:rPr>
      </w:pPr>
    </w:p>
    <w:p w14:paraId="5A652265" w14:textId="77777777" w:rsidR="007743A7" w:rsidRPr="009F02FC" w:rsidRDefault="007743A7">
      <w:pPr>
        <w:tabs>
          <w:tab w:val="left" w:pos="6120"/>
          <w:tab w:val="left" w:pos="6480"/>
          <w:tab w:val="left" w:pos="7560"/>
          <w:tab w:val="left" w:pos="8820"/>
          <w:tab w:val="left" w:pos="9000"/>
        </w:tabs>
        <w:ind w:left="620" w:right="-671" w:hanging="34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r>
      <w:r w:rsidRPr="009F02FC">
        <w:rPr>
          <w:rFonts w:ascii="Arial" w:hAnsi="Arial" w:cs="Arial"/>
          <w:b/>
          <w:sz w:val="21"/>
          <w:szCs w:val="18"/>
        </w:rPr>
        <w:t>Key Developments</w:t>
      </w:r>
      <w:r w:rsidRPr="009F02FC">
        <w:rPr>
          <w:rFonts w:ascii="Arial" w:hAnsi="Arial" w:cs="Arial"/>
          <w:sz w:val="21"/>
          <w:szCs w:val="18"/>
        </w:rPr>
        <w:t xml:space="preserve"> Under Roman Rule of Palestine</w:t>
      </w:r>
    </w:p>
    <w:p w14:paraId="74E568A9"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1FED11C9"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b/>
          <w:sz w:val="21"/>
          <w:szCs w:val="18"/>
        </w:rPr>
        <w:t>Judaism</w:t>
      </w:r>
      <w:r w:rsidRPr="009F02FC">
        <w:rPr>
          <w:rFonts w:ascii="Arial" w:hAnsi="Arial" w:cs="Arial"/>
          <w:sz w:val="21"/>
          <w:szCs w:val="18"/>
        </w:rPr>
        <w:t xml:space="preserve"> after the destruction of Jerusalem centred on the Law rather than the Temple.</w:t>
      </w:r>
    </w:p>
    <w:p w14:paraId="64CFFF32"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1A7DFD54"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Lack of Sources</w:t>
      </w:r>
      <w:r w:rsidRPr="009F02FC">
        <w:rPr>
          <w:rFonts w:ascii="Arial" w:hAnsi="Arial" w:cs="Arial"/>
          <w:sz w:val="21"/>
          <w:szCs w:val="18"/>
        </w:rPr>
        <w:t xml:space="preserve">: Very little information is known of late first century and all of second century Judaism until the oral tradition was written down in the Mishna (ca. </w:t>
      </w:r>
      <w:r w:rsidRPr="009F02FC">
        <w:rPr>
          <w:rFonts w:ascii="Arial" w:hAnsi="Arial" w:cs="Arial"/>
          <w:sz w:val="16"/>
          <w:szCs w:val="18"/>
        </w:rPr>
        <w:t>AD</w:t>
      </w:r>
      <w:r w:rsidRPr="009F02FC">
        <w:rPr>
          <w:rFonts w:ascii="Arial" w:hAnsi="Arial" w:cs="Arial"/>
          <w:sz w:val="21"/>
          <w:szCs w:val="18"/>
        </w:rPr>
        <w:t xml:space="preserve"> 200).  Even Josephus, a Pharisee himself, provides little information.</w:t>
      </w:r>
    </w:p>
    <w:p w14:paraId="6E6C4306"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4A543045"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Rabbis before the fall of Jerusalem</w:t>
      </w:r>
      <w:r w:rsidRPr="009F02FC">
        <w:rPr>
          <w:rFonts w:ascii="Arial" w:hAnsi="Arial" w:cs="Arial"/>
          <w:sz w:val="21"/>
          <w:szCs w:val="18"/>
        </w:rPr>
        <w:t>: Two rabbis were prominent:</w:t>
      </w:r>
    </w:p>
    <w:p w14:paraId="1ACCA0E8"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3745B5F4"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The most influential rabbi of NT times was R. </w:t>
      </w:r>
      <w:r w:rsidRPr="009F02FC">
        <w:rPr>
          <w:rFonts w:ascii="Arial" w:hAnsi="Arial" w:cs="Arial"/>
          <w:sz w:val="21"/>
          <w:szCs w:val="18"/>
          <w:u w:val="single"/>
        </w:rPr>
        <w:t>Hillel</w:t>
      </w:r>
      <w:r w:rsidRPr="009F02FC">
        <w:rPr>
          <w:rFonts w:ascii="Arial" w:hAnsi="Arial" w:cs="Arial"/>
          <w:sz w:val="21"/>
          <w:szCs w:val="18"/>
        </w:rPr>
        <w:t xml:space="preserve"> (60 </w:t>
      </w:r>
      <w:r w:rsidRPr="009F02FC">
        <w:rPr>
          <w:rFonts w:ascii="Arial" w:hAnsi="Arial" w:cs="Arial"/>
          <w:sz w:val="16"/>
          <w:szCs w:val="18"/>
        </w:rPr>
        <w:t>BC</w:t>
      </w: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xml:space="preserve"> 20), who is regarded as the father of rabbinic Judaism.  He lived in Babylon and practiced legal OT interpretation (</w:t>
      </w:r>
      <w:r w:rsidRPr="009F02FC">
        <w:rPr>
          <w:rFonts w:ascii="Arial" w:hAnsi="Arial" w:cs="Arial"/>
          <w:i/>
          <w:sz w:val="21"/>
          <w:szCs w:val="18"/>
        </w:rPr>
        <w:t>halachah</w:t>
      </w:r>
      <w:r w:rsidRPr="009F02FC">
        <w:rPr>
          <w:rFonts w:ascii="Arial" w:hAnsi="Arial" w:cs="Arial"/>
          <w:sz w:val="21"/>
          <w:szCs w:val="18"/>
        </w:rPr>
        <w:t xml:space="preserve">, “rules of conduct”) in the Babylonian synagogue.  </w:t>
      </w:r>
    </w:p>
    <w:p w14:paraId="08622B09"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3919A022"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While Hillel was very liberal in his interpretations, his oft-quoted opponent was R. </w:t>
      </w:r>
      <w:r w:rsidRPr="009F02FC">
        <w:rPr>
          <w:rFonts w:ascii="Arial" w:hAnsi="Arial" w:cs="Arial"/>
          <w:sz w:val="21"/>
          <w:szCs w:val="18"/>
          <w:u w:val="single"/>
        </w:rPr>
        <w:t>Shammai</w:t>
      </w:r>
      <w:r w:rsidRPr="009F02FC">
        <w:rPr>
          <w:rFonts w:ascii="Arial" w:hAnsi="Arial" w:cs="Arial"/>
          <w:sz w:val="21"/>
          <w:szCs w:val="18"/>
        </w:rPr>
        <w:t xml:space="preserve">, who represented a branch of the Pharisees closely related to the Jerusalem temple.  Shammai was aristocratic, strict, and nationalistic. </w:t>
      </w:r>
    </w:p>
    <w:p w14:paraId="2721041B"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38A74BC9"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w:t>
      </w:r>
      <w:r w:rsidRPr="009F02FC">
        <w:rPr>
          <w:rFonts w:ascii="Arial" w:hAnsi="Arial" w:cs="Arial"/>
          <w:sz w:val="21"/>
          <w:szCs w:val="18"/>
        </w:rPr>
        <w:tab/>
        <w:t xml:space="preserve">The differences between these two men is seen in the Pharisees’ testing of Jesus’ views on divorce.  They asked Christ if He held to the prevailing Hillel view of divorce for any cause (Matt. 19:3ff.).  Shammai said that divorce was allowable only for adultery.  Hillel also argued against the Song of Songs in the canon while Shammai argued for it. </w:t>
      </w:r>
    </w:p>
    <w:p w14:paraId="05133EE8"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c.</w:t>
      </w:r>
      <w:r w:rsidRPr="009F02FC">
        <w:rPr>
          <w:rFonts w:ascii="Arial" w:hAnsi="Arial" w:cs="Arial"/>
          <w:sz w:val="21"/>
          <w:szCs w:val="18"/>
        </w:rPr>
        <w:tab/>
      </w:r>
      <w:r w:rsidRPr="009F02FC">
        <w:rPr>
          <w:rFonts w:ascii="Arial" w:hAnsi="Arial" w:cs="Arial"/>
          <w:sz w:val="21"/>
          <w:szCs w:val="18"/>
          <w:u w:val="single"/>
        </w:rPr>
        <w:t>Rabbis after the fall of Jerusalem</w:t>
      </w:r>
      <w:r w:rsidRPr="009F02FC">
        <w:rPr>
          <w:rFonts w:ascii="Arial" w:hAnsi="Arial" w:cs="Arial"/>
          <w:sz w:val="21"/>
          <w:szCs w:val="18"/>
        </w:rPr>
        <w:t>: Three rabbis were prominent:</w:t>
      </w:r>
    </w:p>
    <w:p w14:paraId="4E60F870"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11"/>
          <w:szCs w:val="18"/>
        </w:rPr>
      </w:pPr>
    </w:p>
    <w:p w14:paraId="7927B654"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Judaism owed its new start to R. </w:t>
      </w:r>
      <w:r w:rsidRPr="009F02FC">
        <w:rPr>
          <w:rFonts w:ascii="Arial" w:hAnsi="Arial" w:cs="Arial"/>
          <w:sz w:val="21"/>
          <w:szCs w:val="18"/>
          <w:u w:val="single"/>
        </w:rPr>
        <w:t>Yohanan</w:t>
      </w:r>
      <w:r w:rsidRPr="009F02FC">
        <w:rPr>
          <w:rFonts w:ascii="Arial" w:hAnsi="Arial" w:cs="Arial"/>
          <w:sz w:val="21"/>
          <w:szCs w:val="18"/>
        </w:rPr>
        <w:t xml:space="preserve"> ben Zakkai, a young student of Hillel and colleague of Gamaliel’s son, Simeon.  He risked his life in the Jewish War (</w:t>
      </w:r>
      <w:r w:rsidRPr="009F02FC">
        <w:rPr>
          <w:rFonts w:ascii="Arial" w:hAnsi="Arial" w:cs="Arial"/>
          <w:sz w:val="16"/>
          <w:szCs w:val="18"/>
        </w:rPr>
        <w:t>AD</w:t>
      </w:r>
      <w:r w:rsidRPr="009F02FC">
        <w:rPr>
          <w:rFonts w:ascii="Arial" w:hAnsi="Arial" w:cs="Arial"/>
          <w:sz w:val="21"/>
          <w:szCs w:val="18"/>
        </w:rPr>
        <w:t xml:space="preserve"> 68) by entering Vespasian’s camp to ask to settle peacefully in Jamnia near the Mediterranean coast.  There he began a new rabbinic school founded upon Hillel’s interpretation and rules of conduct (</w:t>
      </w:r>
      <w:r w:rsidRPr="009F02FC">
        <w:rPr>
          <w:rFonts w:ascii="Arial" w:hAnsi="Arial" w:cs="Arial"/>
          <w:i/>
          <w:sz w:val="21"/>
          <w:szCs w:val="18"/>
        </w:rPr>
        <w:t>halachah</w:t>
      </w:r>
      <w:r w:rsidRPr="009F02FC">
        <w:rPr>
          <w:rFonts w:ascii="Arial" w:hAnsi="Arial" w:cs="Arial"/>
          <w:sz w:val="21"/>
          <w:szCs w:val="18"/>
        </w:rPr>
        <w:t xml:space="preserve">).  The Synod of Jamnia (ca. </w:t>
      </w:r>
      <w:r w:rsidRPr="009F02FC">
        <w:rPr>
          <w:rFonts w:ascii="Arial" w:hAnsi="Arial" w:cs="Arial"/>
          <w:sz w:val="16"/>
          <w:szCs w:val="18"/>
        </w:rPr>
        <w:t>AD</w:t>
      </w:r>
      <w:r w:rsidRPr="009F02FC">
        <w:rPr>
          <w:rFonts w:ascii="Arial" w:hAnsi="Arial" w:cs="Arial"/>
          <w:sz w:val="21"/>
          <w:szCs w:val="18"/>
        </w:rPr>
        <w:t xml:space="preserve"> 100) discussed the OT canon there.</w:t>
      </w:r>
    </w:p>
    <w:p w14:paraId="038AA5F6"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11"/>
          <w:szCs w:val="18"/>
        </w:rPr>
      </w:pPr>
    </w:p>
    <w:p w14:paraId="790D81FD"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R. </w:t>
      </w:r>
      <w:r w:rsidRPr="009F02FC">
        <w:rPr>
          <w:rFonts w:ascii="Arial" w:hAnsi="Arial" w:cs="Arial"/>
          <w:sz w:val="21"/>
          <w:szCs w:val="18"/>
          <w:u w:val="single"/>
        </w:rPr>
        <w:t>Aqiba</w:t>
      </w:r>
      <w:r w:rsidRPr="009F02FC">
        <w:rPr>
          <w:rFonts w:ascii="Arial" w:hAnsi="Arial" w:cs="Arial"/>
          <w:sz w:val="21"/>
          <w:szCs w:val="18"/>
        </w:rPr>
        <w:t xml:space="preserve"> ben Joseph, a literalist, was another of the most important rabbis of this time from the death of Hillel (</w:t>
      </w:r>
      <w:r w:rsidRPr="009F02FC">
        <w:rPr>
          <w:rFonts w:ascii="Arial" w:hAnsi="Arial" w:cs="Arial"/>
          <w:sz w:val="16"/>
          <w:szCs w:val="18"/>
        </w:rPr>
        <w:t>AD</w:t>
      </w:r>
      <w:r w:rsidRPr="009F02FC">
        <w:rPr>
          <w:rFonts w:ascii="Arial" w:hAnsi="Arial" w:cs="Arial"/>
          <w:sz w:val="21"/>
          <w:szCs w:val="18"/>
        </w:rPr>
        <w:t xml:space="preserve"> 20) to the redaction of the </w:t>
      </w:r>
      <w:r w:rsidRPr="009F02FC">
        <w:rPr>
          <w:rFonts w:ascii="Arial" w:hAnsi="Arial" w:cs="Arial"/>
          <w:i/>
          <w:sz w:val="21"/>
          <w:szCs w:val="18"/>
        </w:rPr>
        <w:t>Mishnah</w:t>
      </w:r>
      <w:r w:rsidRPr="009F02FC">
        <w:rPr>
          <w:rFonts w:ascii="Arial" w:hAnsi="Arial" w:cs="Arial"/>
          <w:sz w:val="21"/>
          <w:szCs w:val="18"/>
        </w:rPr>
        <w:t xml:space="preserve"> (</w:t>
      </w:r>
      <w:r w:rsidRPr="009F02FC">
        <w:rPr>
          <w:rFonts w:ascii="Arial" w:hAnsi="Arial" w:cs="Arial"/>
          <w:sz w:val="16"/>
          <w:szCs w:val="18"/>
        </w:rPr>
        <w:t>AD</w:t>
      </w:r>
      <w:r w:rsidRPr="009F02FC">
        <w:rPr>
          <w:rFonts w:ascii="Arial" w:hAnsi="Arial" w:cs="Arial"/>
          <w:sz w:val="21"/>
          <w:szCs w:val="18"/>
        </w:rPr>
        <w:t xml:space="preserve"> 200) which is called the time of the Tannaites (the Tannaim), meaning “transmitters” or “teachers” of oral tradition.  His time saw Bar Kochba’s rebellion against Rome (</w:t>
      </w:r>
      <w:r w:rsidRPr="009F02FC">
        <w:rPr>
          <w:rFonts w:ascii="Arial" w:hAnsi="Arial" w:cs="Arial"/>
          <w:sz w:val="16"/>
          <w:szCs w:val="18"/>
        </w:rPr>
        <w:t xml:space="preserve">AD </w:t>
      </w:r>
      <w:r w:rsidRPr="009F02FC">
        <w:rPr>
          <w:rFonts w:ascii="Arial" w:hAnsi="Arial" w:cs="Arial"/>
          <w:sz w:val="21"/>
          <w:szCs w:val="18"/>
        </w:rPr>
        <w:t>132-133).</w:t>
      </w:r>
    </w:p>
    <w:p w14:paraId="1640CCE3"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11"/>
          <w:szCs w:val="18"/>
        </w:rPr>
      </w:pPr>
    </w:p>
    <w:p w14:paraId="4F00CB40"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 xml:space="preserve">R. </w:t>
      </w:r>
      <w:r w:rsidRPr="009F02FC">
        <w:rPr>
          <w:rFonts w:ascii="Arial" w:hAnsi="Arial" w:cs="Arial"/>
          <w:sz w:val="21"/>
          <w:szCs w:val="18"/>
          <w:u w:val="single"/>
        </w:rPr>
        <w:t>Ishmael</w:t>
      </w:r>
      <w:r w:rsidRPr="009F02FC">
        <w:rPr>
          <w:rFonts w:ascii="Arial" w:hAnsi="Arial" w:cs="Arial"/>
          <w:sz w:val="21"/>
          <w:szCs w:val="18"/>
        </w:rPr>
        <w:t xml:space="preserve"> ben Elisha modified and expanded Hillel’s rules into the vernacular.</w:t>
      </w:r>
    </w:p>
    <w:p w14:paraId="6C822539"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57DAE6C7"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b/>
          <w:sz w:val="21"/>
          <w:szCs w:val="18"/>
        </w:rPr>
        <w:t>Roman Empire Unity</w:t>
      </w:r>
      <w:r w:rsidRPr="009F02FC">
        <w:rPr>
          <w:rFonts w:ascii="Arial" w:hAnsi="Arial" w:cs="Arial"/>
          <w:sz w:val="21"/>
          <w:szCs w:val="18"/>
        </w:rPr>
        <w:t>: Rome’ genius for law and governmental administration achieved what previous empires had failed to fully accomplish—the fusion of many nationalities and peoples into a unified whole.  This was accomplished through several means:</w:t>
      </w:r>
    </w:p>
    <w:p w14:paraId="03D44FDD"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11"/>
          <w:szCs w:val="18"/>
        </w:rPr>
      </w:pPr>
    </w:p>
    <w:p w14:paraId="03089686"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The </w:t>
      </w:r>
      <w:r w:rsidRPr="009F02FC">
        <w:rPr>
          <w:rFonts w:ascii="Arial" w:hAnsi="Arial" w:cs="Arial"/>
          <w:sz w:val="21"/>
          <w:szCs w:val="18"/>
          <w:u w:val="single"/>
        </w:rPr>
        <w:t>Emperor</w:t>
      </w:r>
      <w:r w:rsidRPr="009F02FC">
        <w:rPr>
          <w:rFonts w:ascii="Arial" w:hAnsi="Arial" w:cs="Arial"/>
          <w:sz w:val="21"/>
          <w:szCs w:val="18"/>
        </w:rPr>
        <w:t xml:space="preserve"> was the dominant force in the Roman Empire.  He was the political, military, judicial, and religious leader.  The republican government that had ruled via the Senate in earlier days was replaced by a dictator (Julius Caesar) and finally evolved into an absolute monarchy (under Augustus).  This was efficient and brought much peace.  The problem was when emperors overstepped their bounds there was no constitutional way to remove them—so assassination became the practical means used!</w:t>
      </w:r>
    </w:p>
    <w:p w14:paraId="7B833FDC"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11"/>
          <w:szCs w:val="18"/>
        </w:rPr>
      </w:pPr>
    </w:p>
    <w:p w14:paraId="7535C911"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The </w:t>
      </w:r>
      <w:r w:rsidRPr="009F02FC">
        <w:rPr>
          <w:rFonts w:ascii="Arial" w:hAnsi="Arial" w:cs="Arial"/>
          <w:sz w:val="21"/>
          <w:szCs w:val="18"/>
          <w:u w:val="single"/>
        </w:rPr>
        <w:t>provinces</w:t>
      </w:r>
      <w:r w:rsidRPr="009F02FC">
        <w:rPr>
          <w:rFonts w:ascii="Arial" w:hAnsi="Arial" w:cs="Arial"/>
          <w:sz w:val="21"/>
          <w:szCs w:val="18"/>
        </w:rPr>
        <w:t xml:space="preserve"> were organized into two types to support Rome—the political centre: </w:t>
      </w:r>
    </w:p>
    <w:p w14:paraId="2B6F8265"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11"/>
          <w:szCs w:val="18"/>
        </w:rPr>
      </w:pPr>
    </w:p>
    <w:p w14:paraId="6FEA21D9" w14:textId="77777777" w:rsidR="007743A7" w:rsidRPr="009F02FC" w:rsidRDefault="007743A7">
      <w:pPr>
        <w:tabs>
          <w:tab w:val="left" w:pos="6120"/>
          <w:tab w:val="left" w:pos="6480"/>
          <w:tab w:val="left" w:pos="7560"/>
          <w:tab w:val="left" w:pos="8820"/>
          <w:tab w:val="left" w:pos="9000"/>
        </w:tabs>
        <w:ind w:left="1520" w:right="-671" w:hanging="32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i/>
          <w:sz w:val="21"/>
          <w:szCs w:val="18"/>
        </w:rPr>
        <w:t>Imperial</w:t>
      </w:r>
      <w:r w:rsidRPr="009F02FC">
        <w:rPr>
          <w:rFonts w:ascii="Arial" w:hAnsi="Arial" w:cs="Arial"/>
          <w:sz w:val="21"/>
          <w:szCs w:val="18"/>
        </w:rPr>
        <w:t xml:space="preserve"> provinces required troops as they were newer, unruly areas.  Smaller ones (e.g., Judea) were governed by a </w:t>
      </w:r>
      <w:r w:rsidRPr="009F02FC">
        <w:rPr>
          <w:rFonts w:ascii="Arial" w:hAnsi="Arial" w:cs="Arial"/>
          <w:sz w:val="21"/>
          <w:szCs w:val="18"/>
          <w:u w:val="single"/>
        </w:rPr>
        <w:t>prefect</w:t>
      </w:r>
      <w:r w:rsidRPr="009F02FC">
        <w:rPr>
          <w:rFonts w:ascii="Arial" w:hAnsi="Arial" w:cs="Arial"/>
          <w:sz w:val="21"/>
          <w:szCs w:val="18"/>
        </w:rPr>
        <w:t xml:space="preserve"> or </w:t>
      </w:r>
      <w:r w:rsidRPr="009F02FC">
        <w:rPr>
          <w:rFonts w:ascii="Arial" w:hAnsi="Arial" w:cs="Arial"/>
          <w:sz w:val="21"/>
          <w:szCs w:val="18"/>
          <w:u w:val="single"/>
        </w:rPr>
        <w:t>procurator</w:t>
      </w:r>
      <w:r w:rsidRPr="009F02FC">
        <w:rPr>
          <w:rFonts w:ascii="Arial" w:hAnsi="Arial" w:cs="Arial"/>
          <w:sz w:val="21"/>
          <w:szCs w:val="18"/>
        </w:rPr>
        <w:t xml:space="preserve"> and larger ones  (e.g., Egypt, Syria) were governed by a legate or military governor.</w:t>
      </w:r>
    </w:p>
    <w:p w14:paraId="042174C7"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11"/>
          <w:szCs w:val="18"/>
        </w:rPr>
      </w:pPr>
    </w:p>
    <w:p w14:paraId="12899BD6" w14:textId="77777777" w:rsidR="007743A7" w:rsidRPr="009F02FC" w:rsidRDefault="007743A7">
      <w:pPr>
        <w:tabs>
          <w:tab w:val="left" w:pos="6120"/>
          <w:tab w:val="left" w:pos="6480"/>
          <w:tab w:val="left" w:pos="7560"/>
          <w:tab w:val="left" w:pos="8820"/>
          <w:tab w:val="left" w:pos="9000"/>
        </w:tabs>
        <w:ind w:left="1520" w:right="-671" w:hanging="32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i/>
          <w:sz w:val="21"/>
          <w:szCs w:val="18"/>
        </w:rPr>
        <w:t>Senatorial</w:t>
      </w:r>
      <w:r w:rsidRPr="009F02FC">
        <w:rPr>
          <w:rFonts w:ascii="Arial" w:hAnsi="Arial" w:cs="Arial"/>
          <w:sz w:val="21"/>
          <w:szCs w:val="18"/>
        </w:rPr>
        <w:t xml:space="preserve"> provinces were older, richer, peaceful territories (e.g., Asia, Achaia) ruled by a governor (</w:t>
      </w:r>
      <w:r w:rsidRPr="009F02FC">
        <w:rPr>
          <w:rFonts w:ascii="Arial" w:hAnsi="Arial" w:cs="Arial"/>
          <w:sz w:val="21"/>
          <w:szCs w:val="18"/>
          <w:u w:val="single"/>
        </w:rPr>
        <w:t>proconsul</w:t>
      </w:r>
      <w:r w:rsidRPr="009F02FC">
        <w:rPr>
          <w:rFonts w:ascii="Arial" w:hAnsi="Arial" w:cs="Arial"/>
          <w:sz w:val="21"/>
          <w:szCs w:val="18"/>
        </w:rPr>
        <w:t>) attended by tax collectors (</w:t>
      </w:r>
      <w:r w:rsidRPr="009F02FC">
        <w:rPr>
          <w:rFonts w:ascii="Arial" w:hAnsi="Arial" w:cs="Arial"/>
          <w:sz w:val="21"/>
          <w:szCs w:val="18"/>
          <w:u w:val="single"/>
        </w:rPr>
        <w:t>quaestors</w:t>
      </w:r>
      <w:r w:rsidRPr="009F02FC">
        <w:rPr>
          <w:rFonts w:ascii="Arial" w:hAnsi="Arial" w:cs="Arial"/>
          <w:sz w:val="21"/>
          <w:szCs w:val="18"/>
        </w:rPr>
        <w:t>), which were also in the imperial provinces as well.</w:t>
      </w:r>
    </w:p>
    <w:p w14:paraId="442C144B"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11"/>
          <w:szCs w:val="18"/>
        </w:rPr>
      </w:pPr>
    </w:p>
    <w:p w14:paraId="6A1359E2"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w:t>
      </w:r>
      <w:r w:rsidRPr="009F02FC">
        <w:rPr>
          <w:rFonts w:ascii="Arial" w:hAnsi="Arial" w:cs="Arial"/>
          <w:sz w:val="21"/>
          <w:szCs w:val="18"/>
        </w:rPr>
        <w:tab/>
      </w:r>
      <w:r w:rsidRPr="009F02FC">
        <w:rPr>
          <w:rFonts w:ascii="Arial" w:hAnsi="Arial" w:cs="Arial"/>
          <w:i/>
          <w:sz w:val="21"/>
          <w:szCs w:val="18"/>
        </w:rPr>
        <w:t>Semi-independent kingdoms</w:t>
      </w:r>
      <w:r w:rsidRPr="009F02FC">
        <w:rPr>
          <w:rFonts w:ascii="Arial" w:hAnsi="Arial" w:cs="Arial"/>
          <w:sz w:val="21"/>
          <w:szCs w:val="18"/>
        </w:rPr>
        <w:t xml:space="preserve"> were annexed territories (e.g., Galilee) ruled whenever possible by their own native rulers (</w:t>
      </w:r>
      <w:r w:rsidRPr="009F02FC">
        <w:rPr>
          <w:rFonts w:ascii="Arial" w:hAnsi="Arial" w:cs="Arial"/>
          <w:sz w:val="21"/>
          <w:szCs w:val="18"/>
          <w:u w:val="single"/>
        </w:rPr>
        <w:t>tetrarch</w:t>
      </w:r>
      <w:r w:rsidRPr="009F02FC">
        <w:rPr>
          <w:rFonts w:ascii="Arial" w:hAnsi="Arial" w:cs="Arial"/>
          <w:sz w:val="21"/>
          <w:szCs w:val="18"/>
        </w:rPr>
        <w:t xml:space="preserve">, </w:t>
      </w:r>
      <w:r w:rsidRPr="009F02FC">
        <w:rPr>
          <w:rFonts w:ascii="Arial" w:hAnsi="Arial" w:cs="Arial"/>
          <w:sz w:val="21"/>
          <w:szCs w:val="18"/>
          <w:u w:val="single"/>
        </w:rPr>
        <w:t>ethnarch</w:t>
      </w:r>
      <w:r w:rsidRPr="009F02FC">
        <w:rPr>
          <w:rFonts w:ascii="Arial" w:hAnsi="Arial" w:cs="Arial"/>
          <w:sz w:val="21"/>
          <w:szCs w:val="18"/>
        </w:rPr>
        <w:t xml:space="preserve">, </w:t>
      </w:r>
      <w:r w:rsidRPr="009F02FC">
        <w:rPr>
          <w:rFonts w:ascii="Arial" w:hAnsi="Arial" w:cs="Arial"/>
          <w:sz w:val="21"/>
          <w:szCs w:val="18"/>
          <w:u w:val="single"/>
        </w:rPr>
        <w:t>king</w:t>
      </w:r>
      <w:r w:rsidRPr="009F02FC">
        <w:rPr>
          <w:rFonts w:ascii="Arial" w:hAnsi="Arial" w:cs="Arial"/>
          <w:sz w:val="21"/>
          <w:szCs w:val="18"/>
        </w:rPr>
        <w:t>) who reported to Rome.</w:t>
      </w:r>
    </w:p>
    <w:p w14:paraId="036C2EBD" w14:textId="77777777" w:rsidR="007743A7" w:rsidRPr="009F02FC" w:rsidRDefault="007743A7">
      <w:pPr>
        <w:tabs>
          <w:tab w:val="left" w:pos="6120"/>
          <w:tab w:val="left" w:pos="6480"/>
          <w:tab w:val="left" w:pos="7560"/>
          <w:tab w:val="left" w:pos="8820"/>
          <w:tab w:val="left" w:pos="9000"/>
        </w:tabs>
        <w:ind w:left="1500" w:right="-671" w:hanging="460"/>
        <w:rPr>
          <w:rFonts w:ascii="Arial" w:hAnsi="Arial" w:cs="Arial"/>
          <w:sz w:val="11"/>
          <w:szCs w:val="18"/>
        </w:rPr>
      </w:pPr>
    </w:p>
    <w:p w14:paraId="6849B0E5" w14:textId="77777777" w:rsidR="007743A7" w:rsidRPr="009F02FC" w:rsidRDefault="007743A7">
      <w:pPr>
        <w:tabs>
          <w:tab w:val="left" w:pos="6120"/>
          <w:tab w:val="left" w:pos="6480"/>
          <w:tab w:val="left" w:pos="7560"/>
          <w:tab w:val="left" w:pos="8820"/>
          <w:tab w:val="left" w:pos="9000"/>
        </w:tabs>
        <w:ind w:left="1500" w:right="-671" w:hanging="460"/>
        <w:rPr>
          <w:rFonts w:ascii="Arial" w:hAnsi="Arial" w:cs="Arial"/>
          <w:sz w:val="21"/>
          <w:szCs w:val="18"/>
        </w:rPr>
      </w:pPr>
      <w:r w:rsidRPr="009F02FC">
        <w:rPr>
          <w:rFonts w:ascii="Arial" w:hAnsi="Arial" w:cs="Arial"/>
          <w:sz w:val="21"/>
          <w:szCs w:val="18"/>
        </w:rPr>
        <w:t>**</w:t>
      </w:r>
      <w:r w:rsidRPr="009F02FC">
        <w:rPr>
          <w:rFonts w:ascii="Arial" w:hAnsi="Arial" w:cs="Arial"/>
          <w:sz w:val="21"/>
          <w:szCs w:val="18"/>
        </w:rPr>
        <w:tab/>
      </w:r>
      <w:r w:rsidRPr="009F02FC">
        <w:rPr>
          <w:rFonts w:ascii="Arial" w:hAnsi="Arial" w:cs="Arial"/>
          <w:i/>
          <w:sz w:val="21"/>
          <w:szCs w:val="18"/>
        </w:rPr>
        <w:t>Roman colonies</w:t>
      </w:r>
      <w:r w:rsidRPr="009F02FC">
        <w:rPr>
          <w:rFonts w:ascii="Arial" w:hAnsi="Arial" w:cs="Arial"/>
          <w:sz w:val="21"/>
          <w:szCs w:val="18"/>
        </w:rPr>
        <w:t xml:space="preserve"> governed by two principal magistrates (</w:t>
      </w:r>
      <w:r w:rsidRPr="002604A4">
        <w:rPr>
          <w:rFonts w:ascii="Arial" w:hAnsi="Arial" w:cs="Arial"/>
          <w:i/>
          <w:iCs/>
          <w:sz w:val="21"/>
          <w:szCs w:val="18"/>
        </w:rPr>
        <w:t>duouiri</w:t>
      </w:r>
      <w:r w:rsidRPr="009F02FC">
        <w:rPr>
          <w:rFonts w:ascii="Arial" w:hAnsi="Arial" w:cs="Arial"/>
          <w:sz w:val="21"/>
          <w:szCs w:val="18"/>
        </w:rPr>
        <w:t xml:space="preserve">, better known as </w:t>
      </w:r>
      <w:r w:rsidRPr="009F02FC">
        <w:rPr>
          <w:rFonts w:ascii="Arial" w:hAnsi="Arial" w:cs="Arial"/>
          <w:sz w:val="21"/>
          <w:szCs w:val="18"/>
          <w:u w:val="single"/>
        </w:rPr>
        <w:t>praetors</w:t>
      </w:r>
      <w:r w:rsidRPr="009F02FC">
        <w:rPr>
          <w:rFonts w:ascii="Arial" w:hAnsi="Arial" w:cs="Arial"/>
          <w:sz w:val="21"/>
          <w:szCs w:val="18"/>
        </w:rPr>
        <w:t>) characterized certain cities (e.g., Philippi, Corinth, Ephesus). Such cities were modeled after Rome and had settlements of Roman citizens (e.g., retired soldiers).  In fact, all free inhabitants of the colonies had citizenship (Acts 16:12, 20ff.).  These cities generally lay on principal roads to guard Rome’s interests and paid no taxes.  See F. F. Bruce, 17-18.</w:t>
      </w:r>
    </w:p>
    <w:p w14:paraId="6E142FC8"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11"/>
          <w:szCs w:val="18"/>
        </w:rPr>
      </w:pPr>
    </w:p>
    <w:p w14:paraId="177A0FC2"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 xml:space="preserve">Roman </w:t>
      </w:r>
      <w:r w:rsidRPr="009F02FC">
        <w:rPr>
          <w:rFonts w:ascii="Arial" w:hAnsi="Arial" w:cs="Arial"/>
          <w:sz w:val="21"/>
          <w:szCs w:val="18"/>
          <w:u w:val="single"/>
        </w:rPr>
        <w:t>citizenship</w:t>
      </w:r>
      <w:r w:rsidRPr="009F02FC">
        <w:rPr>
          <w:rFonts w:ascii="Arial" w:hAnsi="Arial" w:cs="Arial"/>
          <w:sz w:val="21"/>
          <w:szCs w:val="18"/>
        </w:rPr>
        <w:t xml:space="preserve"> became a prized possession.  Only 4 million (7%) of the empire’s 55 million inhabitants were Roman citizens in NT times, but it was granted to all free inhabitants in </w:t>
      </w:r>
      <w:r w:rsidRPr="009F02FC">
        <w:rPr>
          <w:rFonts w:ascii="Arial" w:hAnsi="Arial" w:cs="Arial"/>
          <w:sz w:val="16"/>
          <w:szCs w:val="18"/>
        </w:rPr>
        <w:t>AD</w:t>
      </w:r>
      <w:r w:rsidRPr="009F02FC">
        <w:rPr>
          <w:rFonts w:ascii="Arial" w:hAnsi="Arial" w:cs="Arial"/>
          <w:sz w:val="21"/>
          <w:szCs w:val="18"/>
        </w:rPr>
        <w:t xml:space="preserve"> 212.  It was either purchased or inherited at birth (Acts 22:28) and made one exempt from corporal punishment (Acts 16:37) and forced labor (Matt. 5:41).</w:t>
      </w:r>
    </w:p>
    <w:p w14:paraId="40BB41F2"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11"/>
          <w:szCs w:val="18"/>
        </w:rPr>
      </w:pPr>
    </w:p>
    <w:p w14:paraId="6ADDAACB"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t xml:space="preserve">Roman </w:t>
      </w:r>
      <w:r w:rsidRPr="009F02FC">
        <w:rPr>
          <w:rFonts w:ascii="Arial" w:hAnsi="Arial" w:cs="Arial"/>
          <w:sz w:val="21"/>
          <w:szCs w:val="18"/>
          <w:u w:val="single"/>
        </w:rPr>
        <w:t>law</w:t>
      </w:r>
      <w:r w:rsidRPr="009F02FC">
        <w:rPr>
          <w:rFonts w:ascii="Arial" w:hAnsi="Arial" w:cs="Arial"/>
          <w:sz w:val="21"/>
          <w:szCs w:val="18"/>
        </w:rPr>
        <w:t xml:space="preserve"> contributed to the advance of civilization (and the gospel too, as it protected Paul and Silas; cf. Acts 16:38-40).  The law was clear, brief, impartially interpreted and enforced, supported by the Emperor, and widely circulated (people knew their rights).</w:t>
      </w:r>
    </w:p>
    <w:p w14:paraId="54EE0B55"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11"/>
          <w:szCs w:val="18"/>
        </w:rPr>
      </w:pPr>
    </w:p>
    <w:p w14:paraId="4B3590C6"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t xml:space="preserve">Roman </w:t>
      </w:r>
      <w:r w:rsidRPr="009F02FC">
        <w:rPr>
          <w:rFonts w:ascii="Arial" w:hAnsi="Arial" w:cs="Arial"/>
          <w:sz w:val="21"/>
          <w:szCs w:val="18"/>
          <w:u w:val="single"/>
        </w:rPr>
        <w:t>roads</w:t>
      </w:r>
      <w:r w:rsidRPr="009F02FC">
        <w:rPr>
          <w:rFonts w:ascii="Arial" w:hAnsi="Arial" w:cs="Arial"/>
          <w:sz w:val="21"/>
          <w:szCs w:val="18"/>
        </w:rPr>
        <w:t xml:space="preserve"> made transportation much easier than previously.  Many of these roads are still used today.  The Romans built excellent roads for the apostles to use!</w:t>
      </w:r>
    </w:p>
    <w:p w14:paraId="60FFCE0D"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11"/>
          <w:szCs w:val="18"/>
        </w:rPr>
      </w:pPr>
    </w:p>
    <w:p w14:paraId="5090A58F"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f.</w:t>
      </w:r>
      <w:r w:rsidRPr="009F02FC">
        <w:rPr>
          <w:rFonts w:ascii="Arial" w:hAnsi="Arial" w:cs="Arial"/>
          <w:sz w:val="21"/>
          <w:szCs w:val="18"/>
        </w:rPr>
        <w:tab/>
        <w:t xml:space="preserve">Roman </w:t>
      </w:r>
      <w:r w:rsidRPr="009F02FC">
        <w:rPr>
          <w:rFonts w:ascii="Arial" w:hAnsi="Arial" w:cs="Arial"/>
          <w:sz w:val="21"/>
          <w:szCs w:val="18"/>
          <w:u w:val="single"/>
        </w:rPr>
        <w:t>peace</w:t>
      </w:r>
      <w:r w:rsidRPr="009F02FC">
        <w:rPr>
          <w:rFonts w:ascii="Arial" w:hAnsi="Arial" w:cs="Arial"/>
          <w:sz w:val="21"/>
          <w:szCs w:val="18"/>
        </w:rPr>
        <w:t xml:space="preserve"> (</w:t>
      </w:r>
      <w:r w:rsidRPr="009F02FC">
        <w:rPr>
          <w:rFonts w:ascii="Arial" w:hAnsi="Arial" w:cs="Arial"/>
          <w:i/>
          <w:sz w:val="21"/>
          <w:szCs w:val="18"/>
        </w:rPr>
        <w:t>Pax Romana</w:t>
      </w:r>
      <w:r w:rsidRPr="009F02FC">
        <w:rPr>
          <w:rFonts w:ascii="Arial" w:hAnsi="Arial" w:cs="Arial"/>
          <w:sz w:val="21"/>
          <w:szCs w:val="18"/>
        </w:rPr>
        <w:t>), began a new era of stability in the Mediterranean world.  The socio-economic progress of this peace is discussed in the next section of these notes.</w:t>
      </w:r>
    </w:p>
    <w:p w14:paraId="582C3ACF"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11"/>
          <w:szCs w:val="18"/>
        </w:rPr>
      </w:pPr>
    </w:p>
    <w:p w14:paraId="33D90B90"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g.</w:t>
      </w:r>
      <w:r w:rsidRPr="009F02FC">
        <w:rPr>
          <w:rFonts w:ascii="Arial" w:hAnsi="Arial" w:cs="Arial"/>
          <w:sz w:val="21"/>
          <w:szCs w:val="18"/>
        </w:rPr>
        <w:tab/>
        <w:t xml:space="preserve">The </w:t>
      </w:r>
      <w:r w:rsidRPr="009F02FC">
        <w:rPr>
          <w:rFonts w:ascii="Arial" w:hAnsi="Arial" w:cs="Arial"/>
          <w:sz w:val="21"/>
          <w:szCs w:val="18"/>
          <w:u w:val="single"/>
        </w:rPr>
        <w:t>Julian calendar</w:t>
      </w:r>
      <w:r w:rsidRPr="009F02FC">
        <w:rPr>
          <w:rFonts w:ascii="Arial" w:hAnsi="Arial" w:cs="Arial"/>
          <w:sz w:val="21"/>
          <w:szCs w:val="18"/>
        </w:rPr>
        <w:t xml:space="preserve"> was established which eventually became the world standard.</w:t>
      </w:r>
    </w:p>
    <w:p w14:paraId="289D7086"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11"/>
          <w:szCs w:val="18"/>
        </w:rPr>
      </w:pPr>
    </w:p>
    <w:p w14:paraId="3AF29D05"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r>
      <w:r w:rsidRPr="009F02FC">
        <w:rPr>
          <w:rFonts w:ascii="Arial" w:hAnsi="Arial" w:cs="Arial"/>
          <w:b/>
          <w:sz w:val="21"/>
          <w:szCs w:val="18"/>
        </w:rPr>
        <w:t>Jesus Christ</w:t>
      </w:r>
      <w:r w:rsidRPr="009F02FC">
        <w:rPr>
          <w:rFonts w:ascii="Arial" w:hAnsi="Arial" w:cs="Arial"/>
          <w:sz w:val="21"/>
          <w:szCs w:val="18"/>
        </w:rPr>
        <w:t xml:space="preserve"> bore the sin of the world upon himself and established the early church.</w:t>
      </w:r>
    </w:p>
    <w:p w14:paraId="087EA894"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b/>
          <w:sz w:val="32"/>
          <w:szCs w:val="18"/>
        </w:rPr>
        <w:sectPr w:rsidR="007743A7" w:rsidRPr="009F02FC" w:rsidSect="007743A7">
          <w:headerReference w:type="even" r:id="rId58"/>
          <w:headerReference w:type="default" r:id="rId59"/>
          <w:pgSz w:w="11909" w:h="16834"/>
          <w:pgMar w:top="576" w:right="929" w:bottom="576" w:left="1742" w:header="576" w:footer="576" w:gutter="0"/>
          <w:cols w:space="720"/>
        </w:sectPr>
      </w:pPr>
    </w:p>
    <w:p w14:paraId="7E15EE7C"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sz w:val="21"/>
          <w:szCs w:val="18"/>
        </w:rPr>
      </w:pPr>
      <w:r w:rsidRPr="009F02FC">
        <w:rPr>
          <w:rFonts w:ascii="Arial" w:hAnsi="Arial" w:cs="Arial"/>
          <w:b/>
          <w:sz w:val="32"/>
          <w:szCs w:val="18"/>
        </w:rPr>
        <w:lastRenderedPageBreak/>
        <w:t>Roman Achievements</w:t>
      </w:r>
      <w:r w:rsidRPr="009F02FC">
        <w:rPr>
          <w:rFonts w:ascii="Arial" w:hAnsi="Arial" w:cs="Arial"/>
          <w:sz w:val="6"/>
          <w:szCs w:val="18"/>
        </w:rPr>
        <w:fldChar w:fldCharType="begin"/>
      </w:r>
      <w:r w:rsidRPr="009F02FC">
        <w:rPr>
          <w:rFonts w:ascii="Arial" w:hAnsi="Arial" w:cs="Arial"/>
          <w:sz w:val="6"/>
          <w:szCs w:val="18"/>
        </w:rPr>
        <w:instrText xml:space="preserve"> TC  "</w:instrText>
      </w:r>
      <w:r w:rsidRPr="009F02FC">
        <w:rPr>
          <w:rFonts w:ascii="Arial" w:hAnsi="Arial" w:cs="Arial"/>
          <w:sz w:val="16"/>
          <w:szCs w:val="18"/>
        </w:rPr>
        <w:instrText xml:space="preserve"> </w:instrText>
      </w:r>
      <w:bookmarkStart w:id="212" w:name="_Toc474577612"/>
      <w:bookmarkStart w:id="213" w:name="_Toc502996122"/>
      <w:r w:rsidRPr="009F02FC">
        <w:rPr>
          <w:rFonts w:ascii="Arial" w:hAnsi="Arial" w:cs="Arial"/>
          <w:sz w:val="16"/>
          <w:szCs w:val="18"/>
        </w:rPr>
        <w:instrText>Roman Achievements</w:instrText>
      </w:r>
      <w:bookmarkEnd w:id="212"/>
      <w:bookmarkEnd w:id="213"/>
      <w:r w:rsidRPr="009F02FC">
        <w:rPr>
          <w:rFonts w:ascii="Arial" w:hAnsi="Arial" w:cs="Arial"/>
          <w:sz w:val="6"/>
          <w:szCs w:val="18"/>
        </w:rPr>
        <w:instrText xml:space="preserve"> " \l 3 </w:instrText>
      </w:r>
      <w:r w:rsidRPr="009F02FC">
        <w:rPr>
          <w:rFonts w:ascii="Arial" w:hAnsi="Arial" w:cs="Arial"/>
          <w:sz w:val="6"/>
          <w:szCs w:val="18"/>
        </w:rPr>
        <w:fldChar w:fldCharType="end"/>
      </w:r>
    </w:p>
    <w:p w14:paraId="2A6AF825"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sz w:val="21"/>
          <w:szCs w:val="18"/>
        </w:rPr>
      </w:pPr>
    </w:p>
    <w:p w14:paraId="64BE68E6"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sz w:val="21"/>
          <w:szCs w:val="18"/>
        </w:rPr>
      </w:pPr>
    </w:p>
    <w:p w14:paraId="77CB2800"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sz w:val="21"/>
          <w:szCs w:val="18"/>
        </w:rPr>
      </w:pPr>
    </w:p>
    <w:p w14:paraId="47CA9025" w14:textId="77777777" w:rsidR="007743A7" w:rsidRPr="009F02FC" w:rsidRDefault="007743A7">
      <w:pPr>
        <w:tabs>
          <w:tab w:val="left" w:pos="1700"/>
          <w:tab w:val="left" w:pos="3620"/>
          <w:tab w:val="left" w:pos="5320"/>
          <w:tab w:val="left" w:pos="6120"/>
          <w:tab w:val="left" w:pos="7560"/>
          <w:tab w:val="left" w:pos="8640"/>
          <w:tab w:val="left" w:pos="9000"/>
        </w:tabs>
        <w:ind w:left="5310" w:right="229"/>
        <w:jc w:val="left"/>
        <w:rPr>
          <w:rFonts w:ascii="Arial" w:hAnsi="Arial" w:cs="Arial"/>
          <w:sz w:val="21"/>
          <w:szCs w:val="18"/>
        </w:rPr>
      </w:pPr>
      <w:r w:rsidRPr="009F02FC">
        <w:rPr>
          <w:rFonts w:ascii="Arial" w:hAnsi="Arial" w:cs="Arial"/>
          <w:sz w:val="21"/>
          <w:szCs w:val="18"/>
        </w:rPr>
        <w:t>While the Phoenicians ruled the seas before the Romans and they invented the phonetic alphabet, it was the Romans who adapted it into the alphabet that western countries use today.  Latin became the base language of modern languages called Romance languages as they stem from Rome (e.g., Italian, Spanish, Portuguese, French, Romanian, etc.).</w:t>
      </w:r>
    </w:p>
    <w:p w14:paraId="4108B6EE" w14:textId="77777777" w:rsidR="007743A7" w:rsidRPr="009F02FC" w:rsidRDefault="007743A7">
      <w:pPr>
        <w:tabs>
          <w:tab w:val="left" w:pos="1700"/>
          <w:tab w:val="left" w:pos="3620"/>
          <w:tab w:val="left" w:pos="5320"/>
          <w:tab w:val="left" w:pos="6120"/>
          <w:tab w:val="left" w:pos="7560"/>
          <w:tab w:val="left" w:pos="8640"/>
          <w:tab w:val="left" w:pos="9000"/>
        </w:tabs>
        <w:ind w:left="5310" w:right="229"/>
        <w:jc w:val="left"/>
        <w:rPr>
          <w:rFonts w:ascii="Arial" w:hAnsi="Arial" w:cs="Arial"/>
          <w:sz w:val="21"/>
          <w:szCs w:val="18"/>
        </w:rPr>
      </w:pPr>
    </w:p>
    <w:p w14:paraId="065E99FD" w14:textId="77777777" w:rsidR="007743A7" w:rsidRPr="009F02FC" w:rsidRDefault="007743A7">
      <w:pPr>
        <w:tabs>
          <w:tab w:val="left" w:pos="1700"/>
          <w:tab w:val="left" w:pos="3620"/>
          <w:tab w:val="left" w:pos="5320"/>
          <w:tab w:val="left" w:pos="6120"/>
          <w:tab w:val="left" w:pos="7560"/>
          <w:tab w:val="left" w:pos="8640"/>
          <w:tab w:val="left" w:pos="9000"/>
        </w:tabs>
        <w:ind w:left="5310" w:right="229"/>
        <w:jc w:val="left"/>
        <w:rPr>
          <w:rFonts w:ascii="Arial" w:hAnsi="Arial" w:cs="Arial"/>
          <w:b/>
          <w:sz w:val="32"/>
          <w:szCs w:val="18"/>
        </w:rPr>
      </w:pPr>
      <w:r w:rsidRPr="009F02FC">
        <w:rPr>
          <w:rFonts w:ascii="Arial" w:hAnsi="Arial" w:cs="Arial"/>
          <w:sz w:val="21"/>
          <w:szCs w:val="18"/>
        </w:rPr>
        <w:t>However, we owe our numeric system (1, 2, 3, etc.) to the Arabs since the Roman numbering system is too complicated and long (try reading the page numbers of the syllabus with ease in these notes).</w:t>
      </w:r>
    </w:p>
    <w:p w14:paraId="764623FF"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b/>
          <w:sz w:val="32"/>
          <w:szCs w:val="18"/>
        </w:rPr>
      </w:pPr>
    </w:p>
    <w:p w14:paraId="7BDFEA77"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b/>
          <w:sz w:val="32"/>
          <w:szCs w:val="18"/>
        </w:rPr>
        <w:sectPr w:rsidR="007743A7" w:rsidRPr="009F02FC" w:rsidSect="007743A7">
          <w:headerReference w:type="even" r:id="rId60"/>
          <w:headerReference w:type="default" r:id="rId61"/>
          <w:pgSz w:w="11909" w:h="16834"/>
          <w:pgMar w:top="576" w:right="1181" w:bottom="576" w:left="1742" w:header="576" w:footer="576" w:gutter="0"/>
          <w:pgNumType w:start="94"/>
          <w:cols w:space="720"/>
        </w:sectPr>
      </w:pPr>
    </w:p>
    <w:p w14:paraId="5832C899"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sz w:val="21"/>
          <w:szCs w:val="18"/>
        </w:rPr>
      </w:pPr>
      <w:r w:rsidRPr="009F02FC">
        <w:rPr>
          <w:rFonts w:ascii="Arial" w:hAnsi="Arial" w:cs="Arial"/>
          <w:b/>
          <w:sz w:val="32"/>
          <w:szCs w:val="18"/>
        </w:rPr>
        <w:lastRenderedPageBreak/>
        <w:t>Roman Calendar &amp; Religion</w:t>
      </w:r>
      <w:r w:rsidRPr="009F02FC">
        <w:rPr>
          <w:rFonts w:ascii="Arial" w:hAnsi="Arial" w:cs="Arial"/>
          <w:sz w:val="16"/>
          <w:szCs w:val="18"/>
        </w:rPr>
        <w:fldChar w:fldCharType="begin"/>
      </w:r>
      <w:r w:rsidRPr="009F02FC">
        <w:rPr>
          <w:rFonts w:ascii="Arial" w:hAnsi="Arial" w:cs="Arial"/>
          <w:sz w:val="16"/>
          <w:szCs w:val="18"/>
        </w:rPr>
        <w:instrText xml:space="preserve"> TC  " </w:instrText>
      </w:r>
      <w:bookmarkStart w:id="214" w:name="_Toc502996123"/>
      <w:r w:rsidRPr="009F02FC">
        <w:rPr>
          <w:rFonts w:ascii="Arial" w:hAnsi="Arial" w:cs="Arial"/>
          <w:sz w:val="16"/>
          <w:szCs w:val="18"/>
        </w:rPr>
        <w:instrText>Roman Calendar &amp; Religion</w:instrText>
      </w:r>
      <w:bookmarkEnd w:id="214"/>
      <w:r w:rsidRPr="009F02FC">
        <w:rPr>
          <w:rFonts w:ascii="Arial" w:hAnsi="Arial" w:cs="Arial"/>
          <w:sz w:val="16"/>
          <w:szCs w:val="18"/>
        </w:rPr>
        <w:instrText xml:space="preserve"> " \l 3 </w:instrText>
      </w:r>
      <w:r w:rsidRPr="009F02FC">
        <w:rPr>
          <w:rFonts w:ascii="Arial" w:hAnsi="Arial" w:cs="Arial"/>
          <w:sz w:val="16"/>
          <w:szCs w:val="18"/>
        </w:rPr>
        <w:fldChar w:fldCharType="end"/>
      </w:r>
    </w:p>
    <w:p w14:paraId="2F4668AE"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sz w:val="21"/>
          <w:szCs w:val="18"/>
        </w:rPr>
      </w:pPr>
      <w:r w:rsidRPr="009F02FC">
        <w:rPr>
          <w:rFonts w:ascii="Arial" w:hAnsi="Arial" w:cs="Arial"/>
          <w:sz w:val="21"/>
          <w:szCs w:val="18"/>
        </w:rPr>
        <w:t xml:space="preserve">Cornell &amp; Matthews, </w:t>
      </w:r>
      <w:r w:rsidRPr="009F02FC">
        <w:rPr>
          <w:rFonts w:ascii="Arial" w:hAnsi="Arial" w:cs="Arial"/>
          <w:i/>
          <w:sz w:val="21"/>
          <w:szCs w:val="18"/>
        </w:rPr>
        <w:t xml:space="preserve">Atlas of the Roman World, </w:t>
      </w:r>
      <w:r w:rsidRPr="009F02FC">
        <w:rPr>
          <w:rFonts w:ascii="Arial" w:hAnsi="Arial" w:cs="Arial"/>
          <w:sz w:val="21"/>
          <w:szCs w:val="18"/>
        </w:rPr>
        <w:t>94-95</w:t>
      </w:r>
    </w:p>
    <w:p w14:paraId="3B2A9F8C"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sz w:val="21"/>
          <w:szCs w:val="18"/>
        </w:rPr>
      </w:pPr>
    </w:p>
    <w:p w14:paraId="6D378A82"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b/>
          <w:sz w:val="32"/>
          <w:szCs w:val="18"/>
        </w:rPr>
        <w:sectPr w:rsidR="007743A7" w:rsidRPr="009F02FC" w:rsidSect="007743A7">
          <w:headerReference w:type="default" r:id="rId62"/>
          <w:pgSz w:w="11909" w:h="16834"/>
          <w:pgMar w:top="576" w:right="1181" w:bottom="576" w:left="1742" w:header="576" w:footer="576" w:gutter="0"/>
          <w:pgNumType w:start="94"/>
          <w:cols w:space="720"/>
        </w:sectPr>
      </w:pPr>
    </w:p>
    <w:p w14:paraId="06C99677"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sz w:val="21"/>
          <w:szCs w:val="18"/>
        </w:rPr>
      </w:pPr>
      <w:r w:rsidRPr="009F02FC">
        <w:rPr>
          <w:rFonts w:ascii="Arial" w:hAnsi="Arial" w:cs="Arial"/>
          <w:b/>
          <w:sz w:val="32"/>
          <w:szCs w:val="18"/>
        </w:rPr>
        <w:lastRenderedPageBreak/>
        <w:t>Roman Territories</w:t>
      </w:r>
      <w:r w:rsidRPr="009F02FC">
        <w:rPr>
          <w:rFonts w:ascii="Arial" w:hAnsi="Arial" w:cs="Arial"/>
          <w:sz w:val="16"/>
          <w:szCs w:val="18"/>
        </w:rPr>
        <w:fldChar w:fldCharType="begin"/>
      </w:r>
      <w:r w:rsidRPr="009F02FC">
        <w:rPr>
          <w:rFonts w:ascii="Arial" w:hAnsi="Arial" w:cs="Arial"/>
          <w:sz w:val="16"/>
          <w:szCs w:val="18"/>
        </w:rPr>
        <w:instrText xml:space="preserve"> TC  " </w:instrText>
      </w:r>
      <w:bookmarkStart w:id="215" w:name="_Toc502996124"/>
      <w:r w:rsidRPr="009F02FC">
        <w:rPr>
          <w:rFonts w:ascii="Arial" w:hAnsi="Arial" w:cs="Arial"/>
          <w:sz w:val="16"/>
          <w:szCs w:val="18"/>
        </w:rPr>
        <w:instrText>Roman Territories</w:instrText>
      </w:r>
      <w:bookmarkEnd w:id="215"/>
      <w:r w:rsidRPr="009F02FC">
        <w:rPr>
          <w:rFonts w:ascii="Arial" w:hAnsi="Arial" w:cs="Arial"/>
          <w:sz w:val="16"/>
          <w:szCs w:val="18"/>
        </w:rPr>
        <w:instrText xml:space="preserve"> " \l 3 </w:instrText>
      </w:r>
      <w:r w:rsidRPr="009F02FC">
        <w:rPr>
          <w:rFonts w:ascii="Arial" w:hAnsi="Arial" w:cs="Arial"/>
          <w:sz w:val="16"/>
          <w:szCs w:val="18"/>
        </w:rPr>
        <w:fldChar w:fldCharType="end"/>
      </w:r>
    </w:p>
    <w:p w14:paraId="7E9E02A8"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sz w:val="21"/>
          <w:szCs w:val="18"/>
        </w:rPr>
      </w:pPr>
      <w:r w:rsidRPr="009F02FC">
        <w:rPr>
          <w:rFonts w:ascii="Arial" w:hAnsi="Arial" w:cs="Arial"/>
          <w:sz w:val="15"/>
          <w:szCs w:val="18"/>
        </w:rPr>
        <w:t xml:space="preserve">Adapted from Robert G. Clouse, Richard V. Pierard, and Edwin M. Yamauchi, </w:t>
      </w:r>
      <w:r w:rsidRPr="009F02FC">
        <w:rPr>
          <w:rFonts w:ascii="Arial" w:hAnsi="Arial" w:cs="Arial"/>
          <w:i/>
          <w:sz w:val="15"/>
          <w:szCs w:val="18"/>
        </w:rPr>
        <w:t>Two Kingdoms</w:t>
      </w:r>
      <w:r w:rsidRPr="009F02FC">
        <w:rPr>
          <w:rFonts w:ascii="Arial" w:hAnsi="Arial" w:cs="Arial"/>
          <w:sz w:val="15"/>
          <w:szCs w:val="18"/>
        </w:rPr>
        <w:t xml:space="preserve"> (Chicago: Moody, 1993), 25</w:t>
      </w:r>
    </w:p>
    <w:p w14:paraId="0ED8E66A"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sz w:val="21"/>
          <w:szCs w:val="18"/>
        </w:rPr>
      </w:pPr>
    </w:p>
    <w:p w14:paraId="320C1BE4"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b/>
          <w:sz w:val="32"/>
          <w:szCs w:val="18"/>
        </w:rPr>
      </w:pPr>
    </w:p>
    <w:p w14:paraId="1596DA30"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b/>
          <w:sz w:val="32"/>
          <w:szCs w:val="18"/>
        </w:rPr>
      </w:pPr>
    </w:p>
    <w:p w14:paraId="573D2D8A"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b/>
          <w:sz w:val="32"/>
          <w:szCs w:val="18"/>
        </w:rPr>
      </w:pPr>
    </w:p>
    <w:p w14:paraId="6108F99F"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b/>
          <w:sz w:val="32"/>
          <w:szCs w:val="18"/>
        </w:rPr>
      </w:pPr>
    </w:p>
    <w:p w14:paraId="305D3795"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b/>
          <w:sz w:val="32"/>
          <w:szCs w:val="18"/>
        </w:rPr>
      </w:pPr>
    </w:p>
    <w:p w14:paraId="032A1B69"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b/>
          <w:sz w:val="32"/>
          <w:szCs w:val="18"/>
        </w:rPr>
      </w:pPr>
      <w:r w:rsidRPr="009F02FC">
        <w:rPr>
          <w:rFonts w:ascii="Arial" w:hAnsi="Arial" w:cs="Arial"/>
          <w:b/>
          <w:sz w:val="36"/>
          <w:szCs w:val="18"/>
        </w:rPr>
        <w:t xml:space="preserve">Roman Territories (50 </w:t>
      </w:r>
      <w:r w:rsidRPr="009F02FC">
        <w:rPr>
          <w:rFonts w:ascii="Arial" w:hAnsi="Arial" w:cs="Arial"/>
          <w:b/>
          <w:sz w:val="28"/>
          <w:szCs w:val="18"/>
        </w:rPr>
        <w:t>BC</w:t>
      </w:r>
      <w:r w:rsidRPr="009F02FC">
        <w:rPr>
          <w:rFonts w:ascii="Arial" w:hAnsi="Arial" w:cs="Arial"/>
          <w:b/>
          <w:sz w:val="36"/>
          <w:szCs w:val="18"/>
        </w:rPr>
        <w:t>–</w:t>
      </w:r>
      <w:r w:rsidRPr="009F02FC">
        <w:rPr>
          <w:rFonts w:ascii="Arial" w:hAnsi="Arial" w:cs="Arial"/>
          <w:b/>
          <w:sz w:val="28"/>
          <w:szCs w:val="18"/>
        </w:rPr>
        <w:t xml:space="preserve">AD </w:t>
      </w:r>
      <w:r w:rsidRPr="009F02FC">
        <w:rPr>
          <w:rFonts w:ascii="Arial" w:hAnsi="Arial" w:cs="Arial"/>
          <w:b/>
          <w:sz w:val="36"/>
          <w:szCs w:val="18"/>
        </w:rPr>
        <w:t>100)</w:t>
      </w:r>
    </w:p>
    <w:p w14:paraId="016A3B2D"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b/>
          <w:sz w:val="32"/>
          <w:szCs w:val="18"/>
        </w:rPr>
      </w:pPr>
    </w:p>
    <w:p w14:paraId="636CF162"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b/>
          <w:sz w:val="32"/>
          <w:szCs w:val="18"/>
        </w:rPr>
      </w:pPr>
    </w:p>
    <w:p w14:paraId="65752ABD" w14:textId="77777777" w:rsidR="007743A7" w:rsidRPr="009F02FC" w:rsidRDefault="00FF3F2A">
      <w:pPr>
        <w:tabs>
          <w:tab w:val="left" w:pos="1700"/>
          <w:tab w:val="left" w:pos="3620"/>
          <w:tab w:val="left" w:pos="5320"/>
          <w:tab w:val="left" w:pos="6120"/>
          <w:tab w:val="left" w:pos="7560"/>
          <w:tab w:val="left" w:pos="8820"/>
          <w:tab w:val="left" w:pos="9000"/>
        </w:tabs>
        <w:spacing w:line="160" w:lineRule="exact"/>
        <w:ind w:left="360" w:right="5904"/>
        <w:jc w:val="left"/>
        <w:rPr>
          <w:rFonts w:ascii="Arial" w:hAnsi="Arial" w:cs="Arial"/>
          <w:b/>
          <w:sz w:val="32"/>
          <w:szCs w:val="18"/>
        </w:rPr>
      </w:pPr>
      <w:r w:rsidRPr="009F02FC">
        <w:rPr>
          <w:rFonts w:ascii="Arial" w:hAnsi="Arial" w:cs="Arial"/>
          <w:b/>
          <w:noProof/>
          <w:sz w:val="32"/>
          <w:szCs w:val="18"/>
        </w:rPr>
        <mc:AlternateContent>
          <mc:Choice Requires="wps">
            <w:drawing>
              <wp:anchor distT="0" distB="0" distL="114300" distR="114300" simplePos="0" relativeHeight="251656192" behindDoc="0" locked="0" layoutInCell="0" allowOverlap="1" wp14:anchorId="592EDE10">
                <wp:simplePos x="0" y="0"/>
                <wp:positionH relativeFrom="column">
                  <wp:posOffset>-114300</wp:posOffset>
                </wp:positionH>
                <wp:positionV relativeFrom="paragraph">
                  <wp:posOffset>25400</wp:posOffset>
                </wp:positionV>
                <wp:extent cx="279400" cy="177800"/>
                <wp:effectExtent l="0" t="0" r="0" b="0"/>
                <wp:wrapNone/>
                <wp:docPr id="105802029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0" cy="177800"/>
                        </a:xfrm>
                        <a:prstGeom prst="rect">
                          <a:avLst/>
                        </a:prstGeom>
                        <a:blipFill dpi="0" rotWithShape="0">
                          <a:blip r:embed="rId63"/>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8C606" id="Rectangle 7" o:spid="_x0000_s1026" style="position:absolute;margin-left:-9pt;margin-top:2pt;width:22pt;height:1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" o:allowincell="f">
                <v:fill r:id="rId64" o:title="" recolor="t" type="tile"/>
                <v:path arrowok="t"/>
              </v:rect>
            </w:pict>
          </mc:Fallback>
        </mc:AlternateContent>
      </w:r>
      <w:r w:rsidR="007743A7" w:rsidRPr="009F02FC">
        <w:rPr>
          <w:rFonts w:ascii="Arial" w:hAnsi="Arial" w:cs="Arial"/>
          <w:sz w:val="15"/>
          <w:szCs w:val="18"/>
        </w:rPr>
        <w:t>Roman territory by the time of Julius Caesar (died 44 BC)</w:t>
      </w:r>
    </w:p>
    <w:p w14:paraId="5AF58234" w14:textId="77777777" w:rsidR="007743A7" w:rsidRPr="009F02FC" w:rsidRDefault="007743A7">
      <w:pPr>
        <w:tabs>
          <w:tab w:val="left" w:pos="1700"/>
          <w:tab w:val="left" w:pos="3620"/>
          <w:tab w:val="left" w:pos="5320"/>
          <w:tab w:val="left" w:pos="6120"/>
          <w:tab w:val="left" w:pos="7560"/>
          <w:tab w:val="left" w:pos="8820"/>
          <w:tab w:val="left" w:pos="9000"/>
        </w:tabs>
        <w:spacing w:line="160" w:lineRule="exact"/>
        <w:ind w:left="360" w:right="5899"/>
        <w:jc w:val="left"/>
        <w:rPr>
          <w:rFonts w:ascii="Arial" w:hAnsi="Arial" w:cs="Arial"/>
          <w:sz w:val="6"/>
          <w:szCs w:val="18"/>
        </w:rPr>
      </w:pPr>
    </w:p>
    <w:p w14:paraId="1790F429" w14:textId="77777777" w:rsidR="007743A7" w:rsidRPr="009F02FC" w:rsidRDefault="00FF3F2A">
      <w:pPr>
        <w:tabs>
          <w:tab w:val="left" w:pos="1700"/>
          <w:tab w:val="left" w:pos="3620"/>
          <w:tab w:val="left" w:pos="5320"/>
          <w:tab w:val="left" w:pos="6120"/>
          <w:tab w:val="left" w:pos="7560"/>
          <w:tab w:val="left" w:pos="8820"/>
          <w:tab w:val="left" w:pos="9000"/>
        </w:tabs>
        <w:spacing w:line="160" w:lineRule="exact"/>
        <w:ind w:left="360" w:right="5899"/>
        <w:jc w:val="left"/>
        <w:rPr>
          <w:rFonts w:ascii="Arial" w:hAnsi="Arial" w:cs="Arial"/>
          <w:b/>
          <w:sz w:val="32"/>
          <w:szCs w:val="18"/>
        </w:rPr>
      </w:pPr>
      <w:r w:rsidRPr="009F02FC">
        <w:rPr>
          <w:rFonts w:ascii="Arial" w:hAnsi="Arial" w:cs="Arial"/>
          <w:b/>
          <w:noProof/>
          <w:sz w:val="32"/>
          <w:szCs w:val="18"/>
        </w:rPr>
        <mc:AlternateContent>
          <mc:Choice Requires="wps">
            <w:drawing>
              <wp:anchor distT="0" distB="0" distL="114300" distR="114300" simplePos="0" relativeHeight="251657216" behindDoc="0" locked="0" layoutInCell="0" allowOverlap="1" wp14:anchorId="78510015">
                <wp:simplePos x="0" y="0"/>
                <wp:positionH relativeFrom="column">
                  <wp:posOffset>-114300</wp:posOffset>
                </wp:positionH>
                <wp:positionV relativeFrom="paragraph">
                  <wp:posOffset>25400</wp:posOffset>
                </wp:positionV>
                <wp:extent cx="279400" cy="177800"/>
                <wp:effectExtent l="0" t="0" r="0" b="0"/>
                <wp:wrapNone/>
                <wp:docPr id="92255677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0" cy="1778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94959" id="Rectangle 6" o:spid="_x0000_s1026" style="position:absolute;margin-left:-9pt;margin-top:2pt;width:22pt;height: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" o:allowincell="f" fillcolor="black">
                <v:path arrowok="t"/>
              </v:rect>
            </w:pict>
          </mc:Fallback>
        </mc:AlternateContent>
      </w:r>
      <w:r w:rsidR="007743A7" w:rsidRPr="009F02FC">
        <w:rPr>
          <w:rFonts w:ascii="Arial" w:hAnsi="Arial" w:cs="Arial"/>
          <w:sz w:val="15"/>
          <w:szCs w:val="18"/>
        </w:rPr>
        <w:t>Roman territory by the time of Augustus Caesar (died AD 14)</w:t>
      </w:r>
    </w:p>
    <w:p w14:paraId="2EF3989F" w14:textId="77777777" w:rsidR="007743A7" w:rsidRPr="009F02FC" w:rsidRDefault="007743A7">
      <w:pPr>
        <w:tabs>
          <w:tab w:val="left" w:pos="1700"/>
          <w:tab w:val="left" w:pos="3620"/>
          <w:tab w:val="left" w:pos="5320"/>
          <w:tab w:val="left" w:pos="6120"/>
          <w:tab w:val="left" w:pos="7560"/>
          <w:tab w:val="left" w:pos="8820"/>
          <w:tab w:val="left" w:pos="9000"/>
        </w:tabs>
        <w:spacing w:line="160" w:lineRule="exact"/>
        <w:ind w:left="360" w:right="5899"/>
        <w:jc w:val="left"/>
        <w:rPr>
          <w:rFonts w:ascii="Arial" w:hAnsi="Arial" w:cs="Arial"/>
          <w:sz w:val="15"/>
          <w:szCs w:val="18"/>
        </w:rPr>
      </w:pPr>
    </w:p>
    <w:p w14:paraId="5232C96D" w14:textId="77777777" w:rsidR="007743A7" w:rsidRPr="009F02FC" w:rsidRDefault="00FF3F2A">
      <w:pPr>
        <w:tabs>
          <w:tab w:val="left" w:pos="1700"/>
          <w:tab w:val="left" w:pos="3620"/>
          <w:tab w:val="left" w:pos="5320"/>
          <w:tab w:val="left" w:pos="6120"/>
          <w:tab w:val="left" w:pos="7560"/>
          <w:tab w:val="left" w:pos="8820"/>
          <w:tab w:val="left" w:pos="9000"/>
        </w:tabs>
        <w:spacing w:line="160" w:lineRule="exact"/>
        <w:ind w:left="360" w:right="5899"/>
        <w:jc w:val="left"/>
        <w:rPr>
          <w:rFonts w:ascii="Arial" w:hAnsi="Arial" w:cs="Arial"/>
          <w:b/>
          <w:sz w:val="32"/>
          <w:szCs w:val="18"/>
        </w:rPr>
      </w:pPr>
      <w:r w:rsidRPr="009F02FC">
        <w:rPr>
          <w:rFonts w:ascii="Arial" w:hAnsi="Arial" w:cs="Arial"/>
          <w:b/>
          <w:noProof/>
          <w:sz w:val="32"/>
          <w:szCs w:val="18"/>
        </w:rPr>
        <mc:AlternateContent>
          <mc:Choice Requires="wps">
            <w:drawing>
              <wp:anchor distT="0" distB="0" distL="114300" distR="114300" simplePos="0" relativeHeight="251658240" behindDoc="0" locked="0" layoutInCell="0" allowOverlap="1" wp14:anchorId="1889007E">
                <wp:simplePos x="0" y="0"/>
                <wp:positionH relativeFrom="column">
                  <wp:posOffset>-114300</wp:posOffset>
                </wp:positionH>
                <wp:positionV relativeFrom="paragraph">
                  <wp:posOffset>25400</wp:posOffset>
                </wp:positionV>
                <wp:extent cx="279400" cy="177800"/>
                <wp:effectExtent l="0" t="0" r="0" b="0"/>
                <wp:wrapNone/>
                <wp:docPr id="149555479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0" cy="177800"/>
                        </a:xfrm>
                        <a:prstGeom prst="rect">
                          <a:avLst/>
                        </a:prstGeom>
                        <a:noFill/>
                        <a:ln w="9525">
                          <a:solidFill>
                            <a:srgbClr val="000000"/>
                          </a:solidFill>
                          <a:miter lim="800000"/>
                          <a:headEnd/>
                          <a:tailEnd/>
                        </a:ln>
                        <a:extLst>
                          <a:ext uri="{909E8E84-426E-40DD-AFC4-6F175D3DCCD1}">
                            <a14:hiddenFill xmlns:a14="http://schemas.microsoft.com/office/drawing/2010/main">
                              <a:blipFill dpi="0" rotWithShape="0">
                                <a:blip r:embed="rId65"/>
                                <a:srcRect/>
                                <a:tile tx="0" ty="0" sx="100000" sy="100000" flip="none" algn="tl"/>
                              </a:blip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40AFC" id="Rectangle 5" o:spid="_x0000_s1026" style="position:absolute;margin-left:-9pt;margin-top:2pt;width:22pt;height: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" o:allowincell="f" filled="f">
                <v:fill r:id="rId66" o:title="" recolor="t" type="tile"/>
                <v:path arrowok="t"/>
              </v:rect>
            </w:pict>
          </mc:Fallback>
        </mc:AlternateContent>
      </w:r>
      <w:r w:rsidR="007743A7" w:rsidRPr="009F02FC">
        <w:rPr>
          <w:rFonts w:ascii="Arial" w:hAnsi="Arial" w:cs="Arial"/>
          <w:sz w:val="15"/>
          <w:szCs w:val="18"/>
        </w:rPr>
        <w:t>Roman territory by the time of Emperor Trajan (died AD 117)</w:t>
      </w:r>
    </w:p>
    <w:p w14:paraId="0166473F" w14:textId="77777777" w:rsidR="007743A7" w:rsidRPr="009F02FC" w:rsidRDefault="007743A7">
      <w:pPr>
        <w:tabs>
          <w:tab w:val="left" w:pos="1700"/>
          <w:tab w:val="left" w:pos="3620"/>
          <w:tab w:val="left" w:pos="5320"/>
          <w:tab w:val="left" w:pos="6120"/>
          <w:tab w:val="left" w:pos="7560"/>
          <w:tab w:val="left" w:pos="8820"/>
          <w:tab w:val="left" w:pos="9000"/>
        </w:tabs>
        <w:spacing w:line="160" w:lineRule="exact"/>
        <w:ind w:left="360" w:right="5899"/>
        <w:jc w:val="left"/>
        <w:rPr>
          <w:rFonts w:ascii="Arial" w:hAnsi="Arial" w:cs="Arial"/>
          <w:sz w:val="15"/>
          <w:szCs w:val="18"/>
        </w:rPr>
      </w:pPr>
    </w:p>
    <w:p w14:paraId="4BC7FDE6" w14:textId="77777777" w:rsidR="007743A7" w:rsidRPr="009F02FC" w:rsidRDefault="00FF3F2A">
      <w:pPr>
        <w:tabs>
          <w:tab w:val="left" w:pos="1700"/>
          <w:tab w:val="left" w:pos="3620"/>
          <w:tab w:val="left" w:pos="5320"/>
          <w:tab w:val="left" w:pos="6120"/>
          <w:tab w:val="left" w:pos="7560"/>
          <w:tab w:val="left" w:pos="8820"/>
          <w:tab w:val="left" w:pos="9000"/>
        </w:tabs>
        <w:spacing w:line="160" w:lineRule="exact"/>
        <w:ind w:left="360" w:right="5899"/>
        <w:jc w:val="left"/>
        <w:rPr>
          <w:rFonts w:ascii="Arial" w:hAnsi="Arial" w:cs="Arial"/>
          <w:sz w:val="15"/>
          <w:szCs w:val="18"/>
        </w:rPr>
      </w:pPr>
      <w:r w:rsidRPr="009F02FC">
        <w:rPr>
          <w:rFonts w:ascii="Arial" w:hAnsi="Arial" w:cs="Arial"/>
          <w:b/>
          <w:noProof/>
          <w:sz w:val="32"/>
          <w:szCs w:val="18"/>
        </w:rPr>
        <mc:AlternateContent>
          <mc:Choice Requires="wps">
            <w:drawing>
              <wp:anchor distT="0" distB="0" distL="114300" distR="114300" simplePos="0" relativeHeight="251659264" behindDoc="0" locked="0" layoutInCell="0" allowOverlap="1" wp14:anchorId="10AE4DDD">
                <wp:simplePos x="0" y="0"/>
                <wp:positionH relativeFrom="column">
                  <wp:posOffset>-114300</wp:posOffset>
                </wp:positionH>
                <wp:positionV relativeFrom="paragraph">
                  <wp:posOffset>25400</wp:posOffset>
                </wp:positionV>
                <wp:extent cx="279400" cy="177800"/>
                <wp:effectExtent l="0" t="0" r="0" b="0"/>
                <wp:wrapNone/>
                <wp:docPr id="124147000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0" cy="177800"/>
                        </a:xfrm>
                        <a:prstGeom prst="rect">
                          <a:avLst/>
                        </a:prstGeom>
                        <a:blipFill dpi="0" rotWithShape="0">
                          <a:blip r:embed="rId67"/>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FC86F" id="Rectangle 4" o:spid="_x0000_s1026" style="position:absolute;margin-left:-9pt;margin-top:2pt;width:22pt;height: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" o:allowincell="f">
                <v:fill r:id="rId68" o:title="" recolor="t" type="tile"/>
                <v:path arrowok="t"/>
              </v:rect>
            </w:pict>
          </mc:Fallback>
        </mc:AlternateContent>
      </w:r>
      <w:r w:rsidR="007743A7" w:rsidRPr="009F02FC">
        <w:rPr>
          <w:rFonts w:ascii="Arial" w:hAnsi="Arial" w:cs="Arial"/>
          <w:sz w:val="15"/>
          <w:szCs w:val="18"/>
        </w:rPr>
        <w:t xml:space="preserve">Roman territory controlled </w:t>
      </w:r>
    </w:p>
    <w:p w14:paraId="52643B5E" w14:textId="77777777" w:rsidR="007743A7" w:rsidRPr="009F02FC" w:rsidRDefault="007743A7">
      <w:pPr>
        <w:tabs>
          <w:tab w:val="left" w:pos="1700"/>
          <w:tab w:val="left" w:pos="3620"/>
          <w:tab w:val="left" w:pos="5320"/>
          <w:tab w:val="left" w:pos="6120"/>
          <w:tab w:val="left" w:pos="7560"/>
          <w:tab w:val="left" w:pos="8820"/>
          <w:tab w:val="left" w:pos="9000"/>
        </w:tabs>
        <w:spacing w:line="160" w:lineRule="exact"/>
        <w:ind w:left="360" w:right="5899"/>
        <w:jc w:val="left"/>
        <w:rPr>
          <w:rFonts w:ascii="Arial" w:hAnsi="Arial" w:cs="Arial"/>
          <w:sz w:val="15"/>
          <w:szCs w:val="18"/>
        </w:rPr>
      </w:pPr>
      <w:r w:rsidRPr="009F02FC">
        <w:rPr>
          <w:rFonts w:ascii="Arial" w:hAnsi="Arial" w:cs="Arial"/>
          <w:sz w:val="15"/>
          <w:szCs w:val="18"/>
        </w:rPr>
        <w:t>only temporarily</w:t>
      </w:r>
    </w:p>
    <w:p w14:paraId="6A467025" w14:textId="77777777" w:rsidR="007743A7" w:rsidRPr="009F02FC" w:rsidRDefault="007743A7">
      <w:pPr>
        <w:tabs>
          <w:tab w:val="left" w:pos="1700"/>
          <w:tab w:val="left" w:pos="3620"/>
          <w:tab w:val="left" w:pos="5320"/>
          <w:tab w:val="left" w:pos="6120"/>
          <w:tab w:val="left" w:pos="7560"/>
          <w:tab w:val="left" w:pos="8820"/>
          <w:tab w:val="left" w:pos="9000"/>
        </w:tabs>
        <w:spacing w:line="160" w:lineRule="exact"/>
        <w:ind w:left="360" w:right="5899"/>
        <w:jc w:val="left"/>
        <w:rPr>
          <w:rFonts w:ascii="Arial" w:hAnsi="Arial" w:cs="Arial"/>
          <w:sz w:val="15"/>
          <w:szCs w:val="18"/>
        </w:rPr>
      </w:pPr>
    </w:p>
    <w:p w14:paraId="2B4923F8" w14:textId="77777777" w:rsidR="007743A7" w:rsidRPr="009F02FC" w:rsidRDefault="00FF3F2A">
      <w:pPr>
        <w:tabs>
          <w:tab w:val="left" w:pos="1700"/>
          <w:tab w:val="left" w:pos="3620"/>
          <w:tab w:val="left" w:pos="5320"/>
          <w:tab w:val="left" w:pos="6120"/>
          <w:tab w:val="left" w:pos="7560"/>
          <w:tab w:val="left" w:pos="8820"/>
          <w:tab w:val="left" w:pos="9000"/>
        </w:tabs>
        <w:spacing w:line="160" w:lineRule="exact"/>
        <w:ind w:left="360" w:right="5899"/>
        <w:jc w:val="left"/>
        <w:rPr>
          <w:rFonts w:ascii="Arial" w:hAnsi="Arial" w:cs="Arial"/>
          <w:b/>
          <w:sz w:val="32"/>
          <w:szCs w:val="18"/>
        </w:rPr>
      </w:pPr>
      <w:r w:rsidRPr="009F02FC">
        <w:rPr>
          <w:rFonts w:ascii="Arial" w:hAnsi="Arial" w:cs="Arial"/>
          <w:noProof/>
          <w:sz w:val="15"/>
          <w:szCs w:val="18"/>
        </w:rPr>
        <mc:AlternateContent>
          <mc:Choice Requires="wps">
            <w:drawing>
              <wp:anchor distT="0" distB="0" distL="114300" distR="114300" simplePos="0" relativeHeight="251660288" behindDoc="0" locked="0" layoutInCell="0" allowOverlap="1" wp14:anchorId="00AE21DB">
                <wp:simplePos x="0" y="0"/>
                <wp:positionH relativeFrom="column">
                  <wp:posOffset>-114300</wp:posOffset>
                </wp:positionH>
                <wp:positionV relativeFrom="paragraph">
                  <wp:posOffset>76200</wp:posOffset>
                </wp:positionV>
                <wp:extent cx="203200" cy="0"/>
                <wp:effectExtent l="0" t="12700" r="12700" b="12700"/>
                <wp:wrapNone/>
                <wp:docPr id="121577388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3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33A5B"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pt" to="7pt,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" o:allowincell="f" strokeweight="3pt">
                <o:lock v:ext="edit" shapetype="f"/>
              </v:line>
            </w:pict>
          </mc:Fallback>
        </mc:AlternateContent>
      </w:r>
      <w:r w:rsidR="007743A7" w:rsidRPr="009F02FC">
        <w:rPr>
          <w:rFonts w:ascii="Arial" w:hAnsi="Arial" w:cs="Arial"/>
          <w:sz w:val="15"/>
          <w:szCs w:val="18"/>
        </w:rPr>
        <w:t>Extent of the Roman Empire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2520"/>
      </w:tblGrid>
      <w:tr w:rsidR="007743A7" w:rsidRPr="009F02FC" w14:paraId="38004DC0" w14:textId="77777777">
        <w:tc>
          <w:tcPr>
            <w:tcW w:w="558" w:type="dxa"/>
            <w:tcBorders>
              <w:top w:val="nil"/>
              <w:left w:val="nil"/>
              <w:bottom w:val="nil"/>
              <w:right w:val="nil"/>
            </w:tcBorders>
          </w:tcPr>
          <w:p w14:paraId="2FF5A37B" w14:textId="77777777" w:rsidR="007743A7" w:rsidRPr="009F02FC" w:rsidRDefault="007743A7">
            <w:pPr>
              <w:tabs>
                <w:tab w:val="left" w:pos="1700"/>
                <w:tab w:val="left" w:pos="3620"/>
                <w:tab w:val="left" w:pos="5320"/>
                <w:tab w:val="left" w:pos="6120"/>
                <w:tab w:val="left" w:pos="7560"/>
                <w:tab w:val="left" w:pos="8820"/>
                <w:tab w:val="left" w:pos="9000"/>
              </w:tabs>
              <w:ind w:right="-671"/>
              <w:jc w:val="left"/>
              <w:rPr>
                <w:rFonts w:ascii="Arial" w:hAnsi="Arial" w:cs="Arial"/>
                <w:sz w:val="8"/>
                <w:szCs w:val="18"/>
              </w:rPr>
            </w:pPr>
          </w:p>
        </w:tc>
        <w:tc>
          <w:tcPr>
            <w:tcW w:w="2520" w:type="dxa"/>
            <w:tcBorders>
              <w:top w:val="nil"/>
              <w:left w:val="nil"/>
              <w:bottom w:val="nil"/>
              <w:right w:val="nil"/>
            </w:tcBorders>
          </w:tcPr>
          <w:p w14:paraId="7D8D7CF9" w14:textId="77777777" w:rsidR="007743A7" w:rsidRPr="009F02FC" w:rsidRDefault="007743A7">
            <w:pPr>
              <w:tabs>
                <w:tab w:val="left" w:pos="1700"/>
                <w:tab w:val="left" w:pos="3620"/>
                <w:tab w:val="left" w:pos="5320"/>
                <w:tab w:val="left" w:pos="6120"/>
                <w:tab w:val="left" w:pos="7560"/>
                <w:tab w:val="left" w:pos="8820"/>
                <w:tab w:val="left" w:pos="9000"/>
              </w:tabs>
              <w:ind w:right="-671"/>
              <w:jc w:val="left"/>
              <w:rPr>
                <w:rFonts w:ascii="Arial" w:hAnsi="Arial" w:cs="Arial"/>
                <w:sz w:val="8"/>
                <w:szCs w:val="18"/>
              </w:rPr>
            </w:pPr>
          </w:p>
        </w:tc>
      </w:tr>
    </w:tbl>
    <w:p w14:paraId="7EB38ACC"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left"/>
        <w:rPr>
          <w:rFonts w:ascii="Arial" w:hAnsi="Arial" w:cs="Arial"/>
          <w:b/>
          <w:sz w:val="32"/>
          <w:szCs w:val="18"/>
        </w:rPr>
      </w:pPr>
    </w:p>
    <w:p w14:paraId="48E0C253"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b/>
          <w:sz w:val="32"/>
          <w:szCs w:val="18"/>
        </w:rPr>
      </w:pPr>
    </w:p>
    <w:p w14:paraId="718BBA8C"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b/>
          <w:sz w:val="32"/>
          <w:szCs w:val="18"/>
        </w:rPr>
        <w:sectPr w:rsidR="007743A7" w:rsidRPr="009F02FC" w:rsidSect="007743A7">
          <w:headerReference w:type="default" r:id="rId69"/>
          <w:pgSz w:w="11909" w:h="16834"/>
          <w:pgMar w:top="576" w:right="1181" w:bottom="576" w:left="1742" w:header="576" w:footer="576" w:gutter="0"/>
          <w:pgNumType w:start="94"/>
          <w:cols w:space="720"/>
        </w:sectPr>
      </w:pPr>
    </w:p>
    <w:p w14:paraId="1880893E"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sz w:val="21"/>
          <w:szCs w:val="18"/>
        </w:rPr>
      </w:pPr>
      <w:r w:rsidRPr="009F02FC">
        <w:rPr>
          <w:rFonts w:ascii="Arial" w:hAnsi="Arial" w:cs="Arial"/>
          <w:b/>
          <w:sz w:val="32"/>
          <w:szCs w:val="18"/>
        </w:rPr>
        <w:lastRenderedPageBreak/>
        <w:t>Early Churches</w:t>
      </w:r>
      <w:r w:rsidRPr="009F02FC">
        <w:rPr>
          <w:rFonts w:ascii="Arial" w:hAnsi="Arial" w:cs="Arial"/>
          <w:sz w:val="16"/>
          <w:szCs w:val="18"/>
        </w:rPr>
        <w:fldChar w:fldCharType="begin"/>
      </w:r>
      <w:r w:rsidRPr="009F02FC">
        <w:rPr>
          <w:rFonts w:ascii="Arial" w:hAnsi="Arial" w:cs="Arial"/>
          <w:sz w:val="16"/>
          <w:szCs w:val="18"/>
        </w:rPr>
        <w:instrText xml:space="preserve"> TC  "</w:instrText>
      </w:r>
      <w:bookmarkStart w:id="216" w:name="_Toc502996125"/>
      <w:r w:rsidRPr="009F02FC">
        <w:rPr>
          <w:rFonts w:ascii="Arial" w:hAnsi="Arial" w:cs="Arial"/>
          <w:sz w:val="16"/>
          <w:szCs w:val="18"/>
        </w:rPr>
        <w:instrText>Early Churches</w:instrText>
      </w:r>
      <w:bookmarkEnd w:id="216"/>
      <w:r w:rsidRPr="009F02FC">
        <w:rPr>
          <w:rFonts w:ascii="Arial" w:hAnsi="Arial" w:cs="Arial"/>
          <w:sz w:val="16"/>
          <w:szCs w:val="18"/>
        </w:rPr>
        <w:instrText xml:space="preserve">" \l 3 </w:instrText>
      </w:r>
      <w:r w:rsidRPr="009F02FC">
        <w:rPr>
          <w:rFonts w:ascii="Arial" w:hAnsi="Arial" w:cs="Arial"/>
          <w:sz w:val="16"/>
          <w:szCs w:val="18"/>
        </w:rPr>
        <w:fldChar w:fldCharType="end"/>
      </w:r>
    </w:p>
    <w:p w14:paraId="161DD715"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sz w:val="21"/>
          <w:szCs w:val="18"/>
        </w:rPr>
      </w:pPr>
      <w:r w:rsidRPr="009F02FC">
        <w:rPr>
          <w:rFonts w:ascii="Arial" w:hAnsi="Arial" w:cs="Arial"/>
          <w:sz w:val="15"/>
          <w:szCs w:val="18"/>
        </w:rPr>
        <w:t xml:space="preserve">Adapted from Robert G. Clouse, Richard V. Pierard, and Edwin M. Yamauchi, </w:t>
      </w:r>
      <w:r w:rsidRPr="009F02FC">
        <w:rPr>
          <w:rFonts w:ascii="Arial" w:hAnsi="Arial" w:cs="Arial"/>
          <w:i/>
          <w:sz w:val="15"/>
          <w:szCs w:val="18"/>
        </w:rPr>
        <w:t>Two Kingdoms</w:t>
      </w:r>
      <w:r w:rsidRPr="009F02FC">
        <w:rPr>
          <w:rFonts w:ascii="Arial" w:hAnsi="Arial" w:cs="Arial"/>
          <w:sz w:val="15"/>
          <w:szCs w:val="18"/>
        </w:rPr>
        <w:t xml:space="preserve"> (Chicago: Moody, 1993), 31</w:t>
      </w:r>
    </w:p>
    <w:p w14:paraId="11D10604"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sz w:val="21"/>
          <w:szCs w:val="18"/>
        </w:rPr>
      </w:pPr>
    </w:p>
    <w:p w14:paraId="1AE08293"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left"/>
        <w:rPr>
          <w:rFonts w:ascii="Arial" w:hAnsi="Arial" w:cs="Arial"/>
          <w:b/>
          <w:sz w:val="32"/>
          <w:szCs w:val="18"/>
        </w:rPr>
      </w:pPr>
    </w:p>
    <w:p w14:paraId="31FE00F1"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left"/>
        <w:rPr>
          <w:rFonts w:ascii="Arial" w:hAnsi="Arial" w:cs="Arial"/>
          <w:b/>
          <w:sz w:val="28"/>
          <w:szCs w:val="18"/>
        </w:rPr>
      </w:pPr>
    </w:p>
    <w:p w14:paraId="7876F896"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left"/>
        <w:rPr>
          <w:rFonts w:ascii="Arial" w:hAnsi="Arial" w:cs="Arial"/>
          <w:vanish/>
          <w:sz w:val="21"/>
          <w:szCs w:val="18"/>
        </w:rPr>
      </w:pPr>
      <w:r w:rsidRPr="009F02FC">
        <w:rPr>
          <w:rFonts w:ascii="Arial" w:hAnsi="Arial" w:cs="Arial"/>
          <w:vanish/>
          <w:sz w:val="21"/>
          <w:szCs w:val="18"/>
        </w:rPr>
        <w:t>Thessalonica</w:t>
      </w:r>
    </w:p>
    <w:p w14:paraId="072B86EF"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left"/>
        <w:rPr>
          <w:rFonts w:ascii="Arial" w:hAnsi="Arial" w:cs="Arial"/>
          <w:vanish/>
          <w:sz w:val="21"/>
          <w:szCs w:val="18"/>
        </w:rPr>
      </w:pPr>
      <w:r w:rsidRPr="009F02FC">
        <w:rPr>
          <w:rFonts w:ascii="Arial" w:hAnsi="Arial" w:cs="Arial"/>
          <w:vanish/>
          <w:sz w:val="21"/>
          <w:szCs w:val="18"/>
        </w:rPr>
        <w:t>Corinth</w:t>
      </w:r>
    </w:p>
    <w:p w14:paraId="2BE43CA4"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left"/>
        <w:rPr>
          <w:rFonts w:ascii="Arial" w:hAnsi="Arial" w:cs="Arial"/>
          <w:vanish/>
          <w:sz w:val="21"/>
          <w:szCs w:val="18"/>
        </w:rPr>
      </w:pPr>
      <w:r w:rsidRPr="009F02FC">
        <w:rPr>
          <w:rFonts w:ascii="Arial" w:hAnsi="Arial" w:cs="Arial"/>
          <w:vanish/>
          <w:sz w:val="21"/>
          <w:szCs w:val="18"/>
        </w:rPr>
        <w:t>Caesarea</w:t>
      </w:r>
    </w:p>
    <w:p w14:paraId="6DF733CC"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left"/>
        <w:rPr>
          <w:rFonts w:ascii="Arial" w:hAnsi="Arial" w:cs="Arial"/>
          <w:vanish/>
          <w:sz w:val="28"/>
          <w:szCs w:val="18"/>
        </w:rPr>
      </w:pPr>
      <w:r w:rsidRPr="009F02FC">
        <w:rPr>
          <w:rFonts w:ascii="Arial" w:hAnsi="Arial" w:cs="Arial"/>
          <w:vanish/>
          <w:sz w:val="21"/>
          <w:szCs w:val="18"/>
        </w:rPr>
        <w:t>Jerusalem</w:t>
      </w:r>
    </w:p>
    <w:p w14:paraId="3F8AF93E"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left"/>
        <w:rPr>
          <w:rFonts w:ascii="Arial" w:hAnsi="Arial" w:cs="Arial"/>
          <w:b/>
          <w:sz w:val="32"/>
          <w:szCs w:val="18"/>
        </w:rPr>
      </w:pPr>
    </w:p>
    <w:p w14:paraId="51889B29"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left"/>
        <w:rPr>
          <w:rFonts w:ascii="Arial" w:hAnsi="Arial" w:cs="Arial"/>
          <w:b/>
          <w:sz w:val="32"/>
          <w:szCs w:val="18"/>
        </w:rPr>
      </w:pPr>
    </w:p>
    <w:p w14:paraId="00B5535B"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b/>
          <w:sz w:val="32"/>
          <w:szCs w:val="18"/>
        </w:rPr>
      </w:pPr>
    </w:p>
    <w:p w14:paraId="474B8D45"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b/>
          <w:sz w:val="32"/>
          <w:szCs w:val="18"/>
        </w:rPr>
        <w:sectPr w:rsidR="007743A7" w:rsidRPr="009F02FC" w:rsidSect="007743A7">
          <w:headerReference w:type="default" r:id="rId70"/>
          <w:pgSz w:w="11909" w:h="16834"/>
          <w:pgMar w:top="576" w:right="1181" w:bottom="576" w:left="1742" w:header="576" w:footer="576" w:gutter="0"/>
          <w:pgNumType w:start="94"/>
          <w:cols w:space="720"/>
        </w:sectPr>
      </w:pPr>
    </w:p>
    <w:p w14:paraId="38776749" w14:textId="77777777" w:rsidR="007743A7" w:rsidRPr="009F02FC" w:rsidRDefault="007743A7">
      <w:pPr>
        <w:tabs>
          <w:tab w:val="left" w:pos="1700"/>
          <w:tab w:val="left" w:pos="3620"/>
          <w:tab w:val="left" w:pos="5320"/>
          <w:tab w:val="left" w:pos="6120"/>
          <w:tab w:val="left" w:pos="7560"/>
          <w:tab w:val="left" w:pos="8820"/>
          <w:tab w:val="left" w:pos="9000"/>
        </w:tabs>
        <w:ind w:left="20" w:right="-671"/>
        <w:jc w:val="center"/>
        <w:rPr>
          <w:rFonts w:ascii="Arial" w:hAnsi="Arial" w:cs="Arial"/>
          <w:b/>
          <w:sz w:val="32"/>
          <w:szCs w:val="18"/>
        </w:rPr>
      </w:pPr>
      <w:r w:rsidRPr="009F02FC">
        <w:rPr>
          <w:rFonts w:ascii="Arial" w:hAnsi="Arial" w:cs="Arial"/>
          <w:b/>
          <w:sz w:val="32"/>
          <w:szCs w:val="18"/>
        </w:rPr>
        <w:lastRenderedPageBreak/>
        <w:t>Summary of the Political Rule Over Palestine</w:t>
      </w:r>
      <w:r w:rsidRPr="009F02FC">
        <w:rPr>
          <w:rFonts w:ascii="Arial" w:hAnsi="Arial" w:cs="Arial"/>
          <w:sz w:val="6"/>
          <w:szCs w:val="18"/>
        </w:rPr>
        <w:fldChar w:fldCharType="begin"/>
      </w:r>
      <w:r w:rsidRPr="009F02FC">
        <w:rPr>
          <w:rFonts w:ascii="Arial" w:hAnsi="Arial" w:cs="Arial"/>
          <w:sz w:val="6"/>
          <w:szCs w:val="18"/>
        </w:rPr>
        <w:instrText xml:space="preserve"> TC  "</w:instrText>
      </w:r>
      <w:bookmarkStart w:id="217" w:name="_Toc408127883"/>
      <w:bookmarkStart w:id="218" w:name="_Toc502996126"/>
      <w:r w:rsidRPr="009F02FC">
        <w:rPr>
          <w:rFonts w:ascii="Arial" w:hAnsi="Arial" w:cs="Arial"/>
          <w:sz w:val="6"/>
          <w:szCs w:val="18"/>
        </w:rPr>
        <w:instrText>Summary of the Political Rule Over Palestine</w:instrText>
      </w:r>
      <w:bookmarkEnd w:id="217"/>
      <w:bookmarkEnd w:id="218"/>
      <w:r w:rsidRPr="009F02FC">
        <w:rPr>
          <w:rFonts w:ascii="Arial" w:hAnsi="Arial" w:cs="Arial"/>
          <w:sz w:val="6"/>
          <w:szCs w:val="18"/>
        </w:rPr>
        <w:instrText xml:space="preserve">" \l 3 </w:instrText>
      </w:r>
      <w:r w:rsidRPr="009F02FC">
        <w:rPr>
          <w:rFonts w:ascii="Arial" w:hAnsi="Arial" w:cs="Arial"/>
          <w:sz w:val="6"/>
          <w:szCs w:val="18"/>
        </w:rPr>
        <w:fldChar w:fldCharType="end"/>
      </w:r>
    </w:p>
    <w:p w14:paraId="57C22AF1" w14:textId="77777777" w:rsidR="007743A7" w:rsidRPr="009F02FC" w:rsidRDefault="007743A7">
      <w:pPr>
        <w:tabs>
          <w:tab w:val="left" w:pos="1440"/>
          <w:tab w:val="left" w:pos="2760"/>
          <w:tab w:val="left" w:pos="5520"/>
          <w:tab w:val="left" w:pos="6120"/>
          <w:tab w:val="left" w:pos="7560"/>
          <w:tab w:val="left" w:pos="8820"/>
          <w:tab w:val="left" w:pos="9040"/>
        </w:tabs>
        <w:spacing w:line="360" w:lineRule="atLeast"/>
        <w:ind w:left="20" w:right="-671"/>
        <w:rPr>
          <w:rFonts w:ascii="Arial" w:hAnsi="Arial" w:cs="Arial"/>
          <w:sz w:val="21"/>
          <w:szCs w:val="18"/>
        </w:rPr>
      </w:pPr>
    </w:p>
    <w:tbl>
      <w:tblPr>
        <w:tblW w:w="9260" w:type="dxa"/>
        <w:tblLayout w:type="fixed"/>
        <w:tblCellMar>
          <w:left w:w="80" w:type="dxa"/>
          <w:right w:w="80" w:type="dxa"/>
        </w:tblCellMar>
        <w:tblLook w:val="0000" w:firstRow="0" w:lastRow="0" w:firstColumn="0" w:lastColumn="0" w:noHBand="0" w:noVBand="0"/>
      </w:tblPr>
      <w:tblGrid>
        <w:gridCol w:w="1400"/>
        <w:gridCol w:w="1100"/>
        <w:gridCol w:w="2700"/>
        <w:gridCol w:w="4060"/>
      </w:tblGrid>
      <w:tr w:rsidR="007743A7" w:rsidRPr="009F02FC" w14:paraId="0C58972F" w14:textId="77777777">
        <w:tc>
          <w:tcPr>
            <w:tcW w:w="1400" w:type="dxa"/>
            <w:tcBorders>
              <w:top w:val="single" w:sz="6" w:space="0" w:color="auto"/>
              <w:left w:val="single" w:sz="6" w:space="0" w:color="auto"/>
              <w:bottom w:val="single" w:sz="6" w:space="0" w:color="auto"/>
              <w:right w:val="single" w:sz="6" w:space="0" w:color="auto"/>
            </w:tcBorders>
            <w:shd w:val="clear" w:color="auto" w:fill="000000"/>
          </w:tcPr>
          <w:p w14:paraId="4EF64E12" w14:textId="77777777" w:rsidR="007743A7" w:rsidRPr="009F02FC" w:rsidRDefault="007743A7">
            <w:pPr>
              <w:tabs>
                <w:tab w:val="left" w:pos="6120"/>
                <w:tab w:val="left" w:pos="7560"/>
                <w:tab w:val="left" w:pos="8820"/>
              </w:tabs>
              <w:spacing w:line="360" w:lineRule="atLeast"/>
              <w:ind w:right="-671"/>
              <w:rPr>
                <w:rFonts w:ascii="Arial" w:hAnsi="Arial" w:cs="Arial"/>
                <w:b/>
                <w:color w:val="FFFFFF"/>
                <w:szCs w:val="18"/>
              </w:rPr>
            </w:pPr>
            <w:r w:rsidRPr="009F02FC">
              <w:rPr>
                <w:rFonts w:ascii="Arial" w:hAnsi="Arial" w:cs="Arial"/>
                <w:b/>
                <w:color w:val="FFFFFF"/>
                <w:szCs w:val="18"/>
              </w:rPr>
              <w:t>Powers</w:t>
            </w:r>
          </w:p>
        </w:tc>
        <w:tc>
          <w:tcPr>
            <w:tcW w:w="1100" w:type="dxa"/>
            <w:tcBorders>
              <w:top w:val="single" w:sz="6" w:space="0" w:color="auto"/>
              <w:left w:val="single" w:sz="6" w:space="0" w:color="auto"/>
              <w:bottom w:val="single" w:sz="6" w:space="0" w:color="auto"/>
              <w:right w:val="single" w:sz="6" w:space="0" w:color="auto"/>
            </w:tcBorders>
            <w:shd w:val="clear" w:color="auto" w:fill="000000"/>
          </w:tcPr>
          <w:p w14:paraId="5A1DDF4E" w14:textId="77777777" w:rsidR="007743A7" w:rsidRPr="009F02FC" w:rsidRDefault="007743A7">
            <w:pPr>
              <w:tabs>
                <w:tab w:val="left" w:pos="6120"/>
                <w:tab w:val="left" w:pos="7560"/>
                <w:tab w:val="left" w:pos="8820"/>
              </w:tabs>
              <w:spacing w:line="360" w:lineRule="atLeast"/>
              <w:ind w:right="-671"/>
              <w:rPr>
                <w:rFonts w:ascii="Arial" w:hAnsi="Arial" w:cs="Arial"/>
                <w:b/>
                <w:color w:val="FFFFFF"/>
                <w:szCs w:val="18"/>
              </w:rPr>
            </w:pPr>
            <w:r w:rsidRPr="009F02FC">
              <w:rPr>
                <w:rFonts w:ascii="Arial" w:hAnsi="Arial" w:cs="Arial"/>
                <w:b/>
                <w:color w:val="FFFFFF"/>
                <w:szCs w:val="18"/>
              </w:rPr>
              <w:t>Dates</w:t>
            </w:r>
          </w:p>
        </w:tc>
        <w:tc>
          <w:tcPr>
            <w:tcW w:w="2700" w:type="dxa"/>
            <w:tcBorders>
              <w:top w:val="single" w:sz="6" w:space="0" w:color="auto"/>
              <w:left w:val="single" w:sz="6" w:space="0" w:color="auto"/>
              <w:bottom w:val="single" w:sz="6" w:space="0" w:color="auto"/>
              <w:right w:val="single" w:sz="6" w:space="0" w:color="auto"/>
            </w:tcBorders>
            <w:shd w:val="clear" w:color="auto" w:fill="000000"/>
          </w:tcPr>
          <w:p w14:paraId="470C9A36" w14:textId="77777777" w:rsidR="007743A7" w:rsidRPr="009F02FC" w:rsidRDefault="007743A7">
            <w:pPr>
              <w:tabs>
                <w:tab w:val="left" w:pos="6120"/>
                <w:tab w:val="left" w:pos="7560"/>
                <w:tab w:val="left" w:pos="8820"/>
              </w:tabs>
              <w:spacing w:line="360" w:lineRule="atLeast"/>
              <w:ind w:right="-671"/>
              <w:rPr>
                <w:rFonts w:ascii="Arial" w:hAnsi="Arial" w:cs="Arial"/>
                <w:b/>
                <w:color w:val="FFFFFF"/>
                <w:szCs w:val="18"/>
              </w:rPr>
            </w:pPr>
            <w:r w:rsidRPr="009F02FC">
              <w:rPr>
                <w:rFonts w:ascii="Arial" w:hAnsi="Arial" w:cs="Arial"/>
                <w:b/>
                <w:color w:val="FFFFFF"/>
                <w:szCs w:val="18"/>
              </w:rPr>
              <w:t>Key Rulers</w:t>
            </w:r>
          </w:p>
        </w:tc>
        <w:tc>
          <w:tcPr>
            <w:tcW w:w="4060" w:type="dxa"/>
            <w:tcBorders>
              <w:top w:val="single" w:sz="6" w:space="0" w:color="auto"/>
              <w:left w:val="single" w:sz="6" w:space="0" w:color="auto"/>
              <w:bottom w:val="single" w:sz="6" w:space="0" w:color="auto"/>
              <w:right w:val="single" w:sz="6" w:space="0" w:color="auto"/>
            </w:tcBorders>
            <w:shd w:val="clear" w:color="auto" w:fill="000000"/>
          </w:tcPr>
          <w:p w14:paraId="4984F284" w14:textId="77777777" w:rsidR="007743A7" w:rsidRPr="009F02FC" w:rsidRDefault="007743A7">
            <w:pPr>
              <w:tabs>
                <w:tab w:val="left" w:pos="6120"/>
                <w:tab w:val="left" w:pos="7560"/>
                <w:tab w:val="left" w:pos="8820"/>
              </w:tabs>
              <w:spacing w:line="360" w:lineRule="atLeast"/>
              <w:ind w:right="-671"/>
              <w:rPr>
                <w:rFonts w:ascii="Arial" w:hAnsi="Arial" w:cs="Arial"/>
                <w:b/>
                <w:color w:val="FFFFFF"/>
                <w:szCs w:val="18"/>
              </w:rPr>
            </w:pPr>
            <w:r w:rsidRPr="009F02FC">
              <w:rPr>
                <w:rFonts w:ascii="Arial" w:hAnsi="Arial" w:cs="Arial"/>
                <w:b/>
                <w:color w:val="FFFFFF"/>
                <w:szCs w:val="18"/>
              </w:rPr>
              <w:t>Key Developments</w:t>
            </w:r>
            <w:bookmarkStart w:id="219" w:name="oPoliticalSummary"/>
            <w:bookmarkEnd w:id="219"/>
          </w:p>
        </w:tc>
      </w:tr>
      <w:tr w:rsidR="007743A7" w:rsidRPr="009F02FC" w14:paraId="26116DF1" w14:textId="77777777">
        <w:tc>
          <w:tcPr>
            <w:tcW w:w="1400" w:type="dxa"/>
            <w:tcBorders>
              <w:top w:val="single" w:sz="6" w:space="0" w:color="auto"/>
              <w:left w:val="single" w:sz="6" w:space="0" w:color="auto"/>
              <w:bottom w:val="single" w:sz="6" w:space="0" w:color="auto"/>
              <w:right w:val="single" w:sz="6" w:space="0" w:color="auto"/>
            </w:tcBorders>
          </w:tcPr>
          <w:p w14:paraId="3DACA8C3" w14:textId="77777777" w:rsidR="007743A7" w:rsidRPr="009F02FC" w:rsidRDefault="007743A7">
            <w:pPr>
              <w:tabs>
                <w:tab w:val="left" w:pos="6120"/>
                <w:tab w:val="left" w:pos="7560"/>
                <w:tab w:val="left" w:pos="8820"/>
              </w:tabs>
              <w:spacing w:line="360" w:lineRule="atLeast"/>
              <w:ind w:right="-671"/>
              <w:rPr>
                <w:rFonts w:ascii="Arial" w:hAnsi="Arial" w:cs="Arial"/>
                <w:b/>
                <w:sz w:val="21"/>
                <w:szCs w:val="18"/>
              </w:rPr>
            </w:pPr>
            <w:r w:rsidRPr="009F02FC">
              <w:rPr>
                <w:rFonts w:ascii="Arial" w:hAnsi="Arial" w:cs="Arial"/>
                <w:b/>
                <w:sz w:val="21"/>
                <w:szCs w:val="18"/>
              </w:rPr>
              <w:t>Assyrians</w:t>
            </w:r>
          </w:p>
        </w:tc>
        <w:tc>
          <w:tcPr>
            <w:tcW w:w="1100" w:type="dxa"/>
            <w:tcBorders>
              <w:top w:val="single" w:sz="6" w:space="0" w:color="auto"/>
              <w:left w:val="single" w:sz="6" w:space="0" w:color="auto"/>
              <w:bottom w:val="single" w:sz="6" w:space="0" w:color="auto"/>
              <w:right w:val="single" w:sz="6" w:space="0" w:color="auto"/>
            </w:tcBorders>
          </w:tcPr>
          <w:p w14:paraId="23D30DA5"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722-605</w:t>
            </w:r>
          </w:p>
        </w:tc>
        <w:tc>
          <w:tcPr>
            <w:tcW w:w="2700" w:type="dxa"/>
            <w:tcBorders>
              <w:top w:val="single" w:sz="6" w:space="0" w:color="auto"/>
              <w:left w:val="single" w:sz="6" w:space="0" w:color="auto"/>
              <w:bottom w:val="single" w:sz="6" w:space="0" w:color="auto"/>
              <w:right w:val="single" w:sz="6" w:space="0" w:color="auto"/>
            </w:tcBorders>
          </w:tcPr>
          <w:p w14:paraId="72BF2D62" w14:textId="068D5C90" w:rsidR="007743A7" w:rsidRPr="009F02FC" w:rsidRDefault="002604A4">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Tiglath-Pileser</w:t>
            </w:r>
            <w:r w:rsidR="007743A7" w:rsidRPr="009F02FC">
              <w:rPr>
                <w:rFonts w:ascii="Arial" w:hAnsi="Arial" w:cs="Arial"/>
                <w:sz w:val="21"/>
                <w:szCs w:val="18"/>
              </w:rPr>
              <w:t xml:space="preserve"> III</w:t>
            </w:r>
          </w:p>
          <w:p w14:paraId="2B3CFC84" w14:textId="306E9C73" w:rsidR="007743A7" w:rsidRPr="009F02FC" w:rsidRDefault="002604A4">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Shalmaneser</w:t>
            </w:r>
            <w:r w:rsidR="007743A7" w:rsidRPr="009F02FC">
              <w:rPr>
                <w:rFonts w:ascii="Arial" w:hAnsi="Arial" w:cs="Arial"/>
                <w:sz w:val="21"/>
                <w:szCs w:val="18"/>
              </w:rPr>
              <w:t xml:space="preserve"> V</w:t>
            </w:r>
          </w:p>
          <w:p w14:paraId="5DB02DCA"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Sargon II</w:t>
            </w:r>
          </w:p>
          <w:p w14:paraId="4AD9966B"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Sennacherib</w:t>
            </w:r>
          </w:p>
        </w:tc>
        <w:tc>
          <w:tcPr>
            <w:tcW w:w="4060" w:type="dxa"/>
            <w:tcBorders>
              <w:top w:val="single" w:sz="6" w:space="0" w:color="auto"/>
              <w:left w:val="single" w:sz="6" w:space="0" w:color="auto"/>
              <w:bottom w:val="single" w:sz="6" w:space="0" w:color="auto"/>
              <w:right w:val="single" w:sz="6" w:space="0" w:color="auto"/>
            </w:tcBorders>
          </w:tcPr>
          <w:p w14:paraId="186C6043"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Tribute paid to Assyria</w:t>
            </w:r>
          </w:p>
          <w:p w14:paraId="10B5B891"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Fall of Samaria</w:t>
            </w:r>
            <w:r w:rsidRPr="009F02FC">
              <w:rPr>
                <w:rFonts w:ascii="Arial" w:hAnsi="Arial" w:cs="Arial"/>
                <w:sz w:val="16"/>
                <w:szCs w:val="18"/>
              </w:rPr>
              <w:t xml:space="preserve"> (722 BC)</w:t>
            </w:r>
          </w:p>
          <w:p w14:paraId="26765E6E"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Rise of Samaritans</w:t>
            </w:r>
          </w:p>
        </w:tc>
      </w:tr>
      <w:tr w:rsidR="007743A7" w:rsidRPr="009F02FC" w14:paraId="00DB75E8" w14:textId="77777777">
        <w:tc>
          <w:tcPr>
            <w:tcW w:w="1400" w:type="dxa"/>
            <w:tcBorders>
              <w:top w:val="single" w:sz="6" w:space="0" w:color="auto"/>
              <w:left w:val="single" w:sz="6" w:space="0" w:color="auto"/>
              <w:bottom w:val="single" w:sz="6" w:space="0" w:color="auto"/>
              <w:right w:val="single" w:sz="6" w:space="0" w:color="auto"/>
            </w:tcBorders>
          </w:tcPr>
          <w:p w14:paraId="05B37113" w14:textId="77777777" w:rsidR="007743A7" w:rsidRPr="009F02FC" w:rsidRDefault="007743A7">
            <w:pPr>
              <w:tabs>
                <w:tab w:val="left" w:pos="6120"/>
                <w:tab w:val="left" w:pos="7560"/>
                <w:tab w:val="left" w:pos="8820"/>
              </w:tabs>
              <w:spacing w:line="360" w:lineRule="atLeast"/>
              <w:ind w:right="-671"/>
              <w:rPr>
                <w:rFonts w:ascii="Arial" w:hAnsi="Arial" w:cs="Arial"/>
                <w:b/>
                <w:sz w:val="21"/>
                <w:szCs w:val="18"/>
              </w:rPr>
            </w:pPr>
            <w:r w:rsidRPr="009F02FC">
              <w:rPr>
                <w:rFonts w:ascii="Arial" w:hAnsi="Arial" w:cs="Arial"/>
                <w:b/>
                <w:sz w:val="21"/>
                <w:szCs w:val="18"/>
              </w:rPr>
              <w:t>Babylonians</w:t>
            </w:r>
          </w:p>
        </w:tc>
        <w:tc>
          <w:tcPr>
            <w:tcW w:w="1100" w:type="dxa"/>
            <w:tcBorders>
              <w:top w:val="single" w:sz="6" w:space="0" w:color="auto"/>
              <w:left w:val="single" w:sz="6" w:space="0" w:color="auto"/>
              <w:bottom w:val="single" w:sz="6" w:space="0" w:color="auto"/>
              <w:right w:val="single" w:sz="6" w:space="0" w:color="auto"/>
            </w:tcBorders>
          </w:tcPr>
          <w:p w14:paraId="5005940F"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605-539</w:t>
            </w:r>
          </w:p>
        </w:tc>
        <w:tc>
          <w:tcPr>
            <w:tcW w:w="2700" w:type="dxa"/>
            <w:tcBorders>
              <w:top w:val="single" w:sz="6" w:space="0" w:color="auto"/>
              <w:left w:val="single" w:sz="6" w:space="0" w:color="auto"/>
              <w:bottom w:val="single" w:sz="6" w:space="0" w:color="auto"/>
              <w:right w:val="single" w:sz="6" w:space="0" w:color="auto"/>
            </w:tcBorders>
          </w:tcPr>
          <w:p w14:paraId="010DD919"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Nebuchadnezzar</w:t>
            </w:r>
          </w:p>
          <w:p w14:paraId="0B4E38CD"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Belshazzar</w:t>
            </w:r>
          </w:p>
        </w:tc>
        <w:tc>
          <w:tcPr>
            <w:tcW w:w="4060" w:type="dxa"/>
            <w:tcBorders>
              <w:top w:val="single" w:sz="6" w:space="0" w:color="auto"/>
              <w:left w:val="single" w:sz="6" w:space="0" w:color="auto"/>
              <w:bottom w:val="single" w:sz="6" w:space="0" w:color="auto"/>
              <w:right w:val="single" w:sz="6" w:space="0" w:color="auto"/>
            </w:tcBorders>
          </w:tcPr>
          <w:p w14:paraId="52E5C419"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Destroyed temple</w:t>
            </w:r>
            <w:r w:rsidRPr="009F02FC">
              <w:rPr>
                <w:rFonts w:ascii="Arial" w:hAnsi="Arial" w:cs="Arial"/>
                <w:sz w:val="16"/>
                <w:szCs w:val="18"/>
              </w:rPr>
              <w:t xml:space="preserve"> (586 BC)</w:t>
            </w:r>
            <w:r w:rsidRPr="009F02FC">
              <w:rPr>
                <w:rFonts w:ascii="Arial" w:hAnsi="Arial" w:cs="Arial"/>
                <w:sz w:val="11"/>
                <w:szCs w:val="18"/>
              </w:rPr>
              <w:t xml:space="preserve"> </w:t>
            </w:r>
            <w:r w:rsidRPr="009F02FC">
              <w:rPr>
                <w:rFonts w:ascii="Arial" w:hAnsi="Arial" w:cs="Arial"/>
                <w:sz w:val="15"/>
                <w:szCs w:val="18"/>
              </w:rPr>
              <w:t xml:space="preserve">- </w:t>
            </w:r>
            <w:r w:rsidRPr="009F02FC">
              <w:rPr>
                <w:rFonts w:ascii="Arial" w:hAnsi="Arial" w:cs="Arial"/>
                <w:sz w:val="21"/>
                <w:szCs w:val="18"/>
              </w:rPr>
              <w:t>Synagogues</w:t>
            </w:r>
          </w:p>
          <w:p w14:paraId="53A0DE31"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Separation (law, sabbath, circumcision)</w:t>
            </w:r>
          </w:p>
          <w:p w14:paraId="5D78DDA2"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Idolatry eliminated</w:t>
            </w:r>
          </w:p>
        </w:tc>
      </w:tr>
      <w:tr w:rsidR="007743A7" w:rsidRPr="009F02FC" w14:paraId="7E1FDF59" w14:textId="77777777">
        <w:tc>
          <w:tcPr>
            <w:tcW w:w="1400" w:type="dxa"/>
            <w:tcBorders>
              <w:top w:val="single" w:sz="6" w:space="0" w:color="auto"/>
              <w:left w:val="single" w:sz="6" w:space="0" w:color="auto"/>
              <w:bottom w:val="single" w:sz="6" w:space="0" w:color="auto"/>
              <w:right w:val="single" w:sz="6" w:space="0" w:color="auto"/>
            </w:tcBorders>
          </w:tcPr>
          <w:p w14:paraId="7E4707E4" w14:textId="77777777" w:rsidR="007743A7" w:rsidRPr="009F02FC" w:rsidRDefault="007743A7">
            <w:pPr>
              <w:tabs>
                <w:tab w:val="left" w:pos="6120"/>
                <w:tab w:val="left" w:pos="7560"/>
                <w:tab w:val="left" w:pos="8820"/>
              </w:tabs>
              <w:spacing w:line="360" w:lineRule="atLeast"/>
              <w:ind w:right="-671"/>
              <w:rPr>
                <w:rFonts w:ascii="Arial" w:hAnsi="Arial" w:cs="Arial"/>
                <w:b/>
                <w:sz w:val="21"/>
                <w:szCs w:val="18"/>
              </w:rPr>
            </w:pPr>
            <w:r w:rsidRPr="009F02FC">
              <w:rPr>
                <w:rFonts w:ascii="Arial" w:hAnsi="Arial" w:cs="Arial"/>
                <w:b/>
                <w:sz w:val="21"/>
                <w:szCs w:val="18"/>
              </w:rPr>
              <w:t>Persians</w:t>
            </w:r>
          </w:p>
        </w:tc>
        <w:tc>
          <w:tcPr>
            <w:tcW w:w="1100" w:type="dxa"/>
            <w:tcBorders>
              <w:top w:val="single" w:sz="6" w:space="0" w:color="auto"/>
              <w:left w:val="single" w:sz="6" w:space="0" w:color="auto"/>
              <w:bottom w:val="single" w:sz="6" w:space="0" w:color="auto"/>
              <w:right w:val="single" w:sz="6" w:space="0" w:color="auto"/>
            </w:tcBorders>
          </w:tcPr>
          <w:p w14:paraId="0606A208"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539-331</w:t>
            </w:r>
          </w:p>
        </w:tc>
        <w:tc>
          <w:tcPr>
            <w:tcW w:w="2700" w:type="dxa"/>
            <w:tcBorders>
              <w:top w:val="single" w:sz="6" w:space="0" w:color="auto"/>
              <w:left w:val="single" w:sz="6" w:space="0" w:color="auto"/>
              <w:bottom w:val="single" w:sz="6" w:space="0" w:color="auto"/>
              <w:right w:val="single" w:sz="6" w:space="0" w:color="auto"/>
            </w:tcBorders>
          </w:tcPr>
          <w:p w14:paraId="4782B0A6"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Cyrus</w:t>
            </w:r>
          </w:p>
          <w:p w14:paraId="7BBF9C6E"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Darius the Mede</w:t>
            </w:r>
          </w:p>
          <w:p w14:paraId="00E116C9"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Xerxes</w:t>
            </w:r>
          </w:p>
          <w:p w14:paraId="5633C302"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Artaxerxes I</w:t>
            </w:r>
          </w:p>
        </w:tc>
        <w:tc>
          <w:tcPr>
            <w:tcW w:w="4060" w:type="dxa"/>
            <w:tcBorders>
              <w:top w:val="single" w:sz="6" w:space="0" w:color="auto"/>
              <w:left w:val="single" w:sz="6" w:space="0" w:color="auto"/>
              <w:bottom w:val="single" w:sz="6" w:space="0" w:color="auto"/>
              <w:right w:val="single" w:sz="6" w:space="0" w:color="auto"/>
            </w:tcBorders>
          </w:tcPr>
          <w:p w14:paraId="1ACD0117"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Restoration of Law of Moses/spiritual life</w:t>
            </w:r>
          </w:p>
          <w:p w14:paraId="45AF9ABC"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 xml:space="preserve">Rebuilt temple </w:t>
            </w:r>
            <w:r w:rsidRPr="009F02FC">
              <w:rPr>
                <w:rFonts w:ascii="Arial" w:hAnsi="Arial" w:cs="Arial"/>
                <w:sz w:val="16"/>
                <w:szCs w:val="18"/>
              </w:rPr>
              <w:t xml:space="preserve">(516 BC)       </w:t>
            </w:r>
            <w:r w:rsidRPr="009F02FC">
              <w:rPr>
                <w:rFonts w:ascii="Arial" w:hAnsi="Arial" w:cs="Arial"/>
                <w:sz w:val="21"/>
                <w:szCs w:val="18"/>
              </w:rPr>
              <w:t>Diaspora</w:t>
            </w:r>
          </w:p>
          <w:p w14:paraId="7CCFEDCB"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Aramaic popularized         Purim</w:t>
            </w:r>
          </w:p>
          <w:p w14:paraId="4FE27A3C"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Rise of temple state         “Judaism” term</w:t>
            </w:r>
          </w:p>
          <w:p w14:paraId="3E782271"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Separation from Samaritans</w:t>
            </w:r>
          </w:p>
          <w:p w14:paraId="21CE304E"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Close of OT canon</w:t>
            </w:r>
          </w:p>
        </w:tc>
      </w:tr>
      <w:tr w:rsidR="007743A7" w:rsidRPr="009F02FC" w14:paraId="0954CFDE" w14:textId="77777777">
        <w:tc>
          <w:tcPr>
            <w:tcW w:w="1400" w:type="dxa"/>
            <w:tcBorders>
              <w:top w:val="single" w:sz="6" w:space="0" w:color="auto"/>
              <w:left w:val="single" w:sz="6" w:space="0" w:color="auto"/>
              <w:bottom w:val="single" w:sz="6" w:space="0" w:color="auto"/>
              <w:right w:val="single" w:sz="6" w:space="0" w:color="auto"/>
            </w:tcBorders>
          </w:tcPr>
          <w:p w14:paraId="27C85052" w14:textId="77777777" w:rsidR="007743A7" w:rsidRPr="009F02FC" w:rsidRDefault="007743A7">
            <w:pPr>
              <w:tabs>
                <w:tab w:val="left" w:pos="6120"/>
                <w:tab w:val="left" w:pos="7560"/>
                <w:tab w:val="left" w:pos="8820"/>
              </w:tabs>
              <w:spacing w:line="360" w:lineRule="atLeast"/>
              <w:ind w:right="-671"/>
              <w:rPr>
                <w:rFonts w:ascii="Arial" w:hAnsi="Arial" w:cs="Arial"/>
                <w:b/>
                <w:sz w:val="21"/>
                <w:szCs w:val="18"/>
              </w:rPr>
            </w:pPr>
            <w:r w:rsidRPr="009F02FC">
              <w:rPr>
                <w:rFonts w:ascii="Arial" w:hAnsi="Arial" w:cs="Arial"/>
                <w:b/>
                <w:sz w:val="21"/>
                <w:szCs w:val="18"/>
              </w:rPr>
              <w:t>Greeks</w:t>
            </w:r>
          </w:p>
        </w:tc>
        <w:tc>
          <w:tcPr>
            <w:tcW w:w="1100" w:type="dxa"/>
            <w:tcBorders>
              <w:top w:val="single" w:sz="6" w:space="0" w:color="auto"/>
              <w:left w:val="single" w:sz="6" w:space="0" w:color="auto"/>
              <w:bottom w:val="single" w:sz="6" w:space="0" w:color="auto"/>
              <w:right w:val="single" w:sz="6" w:space="0" w:color="auto"/>
            </w:tcBorders>
          </w:tcPr>
          <w:p w14:paraId="4ABE1E59"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331-143</w:t>
            </w:r>
          </w:p>
        </w:tc>
        <w:tc>
          <w:tcPr>
            <w:tcW w:w="2700" w:type="dxa"/>
            <w:tcBorders>
              <w:top w:val="single" w:sz="6" w:space="0" w:color="auto"/>
              <w:left w:val="single" w:sz="6" w:space="0" w:color="auto"/>
              <w:bottom w:val="single" w:sz="6" w:space="0" w:color="auto"/>
              <w:right w:val="single" w:sz="6" w:space="0" w:color="auto"/>
            </w:tcBorders>
          </w:tcPr>
          <w:p w14:paraId="7A9F1DE3"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Alexander the Great</w:t>
            </w:r>
          </w:p>
          <w:p w14:paraId="454A7A56"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Seleucus I Nicator</w:t>
            </w:r>
          </w:p>
          <w:p w14:paraId="55440C3C"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Ptolemy I Soter</w:t>
            </w:r>
          </w:p>
          <w:p w14:paraId="2E962F37"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Antiochus III the Great</w:t>
            </w:r>
          </w:p>
          <w:p w14:paraId="529E2D84"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Antiochus IV Epiphanes</w:t>
            </w:r>
          </w:p>
        </w:tc>
        <w:tc>
          <w:tcPr>
            <w:tcW w:w="4060" w:type="dxa"/>
            <w:tcBorders>
              <w:top w:val="single" w:sz="6" w:space="0" w:color="auto"/>
              <w:left w:val="single" w:sz="6" w:space="0" w:color="auto"/>
              <w:bottom w:val="single" w:sz="6" w:space="0" w:color="auto"/>
              <w:right w:val="single" w:sz="6" w:space="0" w:color="auto"/>
            </w:tcBorders>
          </w:tcPr>
          <w:p w14:paraId="1945074F"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u w:val="single"/>
              </w:rPr>
              <w:t>Ptolemies (301-198)</w:t>
            </w:r>
            <w:r w:rsidRPr="009F02FC">
              <w:rPr>
                <w:rFonts w:ascii="Arial" w:hAnsi="Arial" w:cs="Arial"/>
                <w:sz w:val="21"/>
                <w:szCs w:val="18"/>
              </w:rPr>
              <w:t xml:space="preserve">     </w:t>
            </w:r>
            <w:r w:rsidRPr="009F02FC">
              <w:rPr>
                <w:rFonts w:ascii="Arial" w:hAnsi="Arial" w:cs="Arial"/>
                <w:sz w:val="21"/>
                <w:szCs w:val="18"/>
                <w:u w:val="single"/>
              </w:rPr>
              <w:t>Seleucids (198-143)</w:t>
            </w:r>
          </w:p>
          <w:p w14:paraId="083619D3"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Religious freedom          High priest bartered</w:t>
            </w:r>
          </w:p>
          <w:p w14:paraId="1E896901"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Rise of Sanhedrin           Temple desecration</w:t>
            </w:r>
          </w:p>
          <w:p w14:paraId="188E0B6E"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Hellenization                   Rise of Hasidim</w:t>
            </w:r>
          </w:p>
          <w:p w14:paraId="1C593A0E"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Alexandria migration      Maccabean Revolt</w:t>
            </w:r>
          </w:p>
          <w:p w14:paraId="2614DC51"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Greek language/LXX      Rise of Sadducees</w:t>
            </w:r>
          </w:p>
        </w:tc>
      </w:tr>
      <w:tr w:rsidR="007743A7" w:rsidRPr="009F02FC" w14:paraId="6B8CF068" w14:textId="77777777">
        <w:tc>
          <w:tcPr>
            <w:tcW w:w="1400" w:type="dxa"/>
            <w:tcBorders>
              <w:top w:val="single" w:sz="6" w:space="0" w:color="auto"/>
              <w:left w:val="single" w:sz="6" w:space="0" w:color="auto"/>
              <w:bottom w:val="single" w:sz="6" w:space="0" w:color="auto"/>
              <w:right w:val="single" w:sz="6" w:space="0" w:color="auto"/>
            </w:tcBorders>
          </w:tcPr>
          <w:p w14:paraId="15B73338" w14:textId="77777777" w:rsidR="007743A7" w:rsidRPr="009F02FC" w:rsidRDefault="007743A7">
            <w:pPr>
              <w:tabs>
                <w:tab w:val="left" w:pos="6120"/>
                <w:tab w:val="left" w:pos="7560"/>
                <w:tab w:val="left" w:pos="8820"/>
              </w:tabs>
              <w:spacing w:line="360" w:lineRule="atLeast"/>
              <w:ind w:right="-671"/>
              <w:rPr>
                <w:rFonts w:ascii="Arial" w:hAnsi="Arial" w:cs="Arial"/>
                <w:b/>
                <w:sz w:val="21"/>
                <w:szCs w:val="18"/>
              </w:rPr>
            </w:pPr>
            <w:r w:rsidRPr="009F02FC">
              <w:rPr>
                <w:rFonts w:ascii="Arial" w:hAnsi="Arial" w:cs="Arial"/>
                <w:b/>
                <w:sz w:val="21"/>
                <w:szCs w:val="18"/>
              </w:rPr>
              <w:t>Hasmoneans</w:t>
            </w:r>
          </w:p>
        </w:tc>
        <w:tc>
          <w:tcPr>
            <w:tcW w:w="1100" w:type="dxa"/>
            <w:tcBorders>
              <w:top w:val="single" w:sz="6" w:space="0" w:color="auto"/>
              <w:left w:val="single" w:sz="6" w:space="0" w:color="auto"/>
              <w:bottom w:val="single" w:sz="6" w:space="0" w:color="auto"/>
              <w:right w:val="single" w:sz="6" w:space="0" w:color="auto"/>
            </w:tcBorders>
          </w:tcPr>
          <w:p w14:paraId="3034AE55"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143-63</w:t>
            </w:r>
          </w:p>
        </w:tc>
        <w:tc>
          <w:tcPr>
            <w:tcW w:w="2700" w:type="dxa"/>
            <w:tcBorders>
              <w:top w:val="single" w:sz="6" w:space="0" w:color="auto"/>
              <w:left w:val="single" w:sz="6" w:space="0" w:color="auto"/>
              <w:bottom w:val="single" w:sz="6" w:space="0" w:color="auto"/>
              <w:right w:val="single" w:sz="6" w:space="0" w:color="auto"/>
            </w:tcBorders>
          </w:tcPr>
          <w:p w14:paraId="7010B530"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Simon Maccabeus</w:t>
            </w:r>
          </w:p>
          <w:p w14:paraId="4C03E920"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John Hyrcanus I</w:t>
            </w:r>
          </w:p>
          <w:p w14:paraId="4D133FAD"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Alexander Janneus</w:t>
            </w:r>
          </w:p>
        </w:tc>
        <w:tc>
          <w:tcPr>
            <w:tcW w:w="4060" w:type="dxa"/>
            <w:tcBorders>
              <w:top w:val="single" w:sz="6" w:space="0" w:color="auto"/>
              <w:left w:val="single" w:sz="6" w:space="0" w:color="auto"/>
              <w:bottom w:val="single" w:sz="6" w:space="0" w:color="auto"/>
              <w:right w:val="single" w:sz="6" w:space="0" w:color="auto"/>
            </w:tcBorders>
          </w:tcPr>
          <w:p w14:paraId="767E9B86"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Political independence     Rise of Essenes</w:t>
            </w:r>
          </w:p>
          <w:p w14:paraId="72214F0D"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Religious independence   Enforced Judaism</w:t>
            </w:r>
          </w:p>
          <w:p w14:paraId="02E28ACE"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Expansion of borders       Alliance w/ Rome</w:t>
            </w:r>
          </w:p>
          <w:p w14:paraId="47F3B5A9"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Priest/king in one person</w:t>
            </w:r>
          </w:p>
        </w:tc>
      </w:tr>
      <w:tr w:rsidR="007743A7" w:rsidRPr="009F02FC" w14:paraId="2912952D" w14:textId="77777777">
        <w:tc>
          <w:tcPr>
            <w:tcW w:w="1400" w:type="dxa"/>
            <w:tcBorders>
              <w:top w:val="single" w:sz="6" w:space="0" w:color="auto"/>
              <w:left w:val="single" w:sz="6" w:space="0" w:color="auto"/>
              <w:bottom w:val="single" w:sz="6" w:space="0" w:color="auto"/>
              <w:right w:val="single" w:sz="6" w:space="0" w:color="auto"/>
            </w:tcBorders>
          </w:tcPr>
          <w:p w14:paraId="18EFB8B9" w14:textId="77777777" w:rsidR="007743A7" w:rsidRPr="009F02FC" w:rsidRDefault="007743A7">
            <w:pPr>
              <w:tabs>
                <w:tab w:val="left" w:pos="6120"/>
                <w:tab w:val="left" w:pos="7560"/>
                <w:tab w:val="left" w:pos="8820"/>
              </w:tabs>
              <w:spacing w:line="360" w:lineRule="atLeast"/>
              <w:ind w:right="-671"/>
              <w:rPr>
                <w:rFonts w:ascii="Arial" w:hAnsi="Arial" w:cs="Arial"/>
                <w:b/>
                <w:sz w:val="21"/>
                <w:szCs w:val="18"/>
              </w:rPr>
            </w:pPr>
            <w:r w:rsidRPr="009F02FC">
              <w:rPr>
                <w:rFonts w:ascii="Arial" w:hAnsi="Arial" w:cs="Arial"/>
                <w:b/>
                <w:sz w:val="21"/>
                <w:szCs w:val="18"/>
              </w:rPr>
              <w:t>Romans</w:t>
            </w:r>
          </w:p>
        </w:tc>
        <w:tc>
          <w:tcPr>
            <w:tcW w:w="1100" w:type="dxa"/>
            <w:tcBorders>
              <w:top w:val="single" w:sz="6" w:space="0" w:color="auto"/>
              <w:left w:val="single" w:sz="6" w:space="0" w:color="auto"/>
              <w:bottom w:val="single" w:sz="6" w:space="0" w:color="auto"/>
              <w:right w:val="single" w:sz="6" w:space="0" w:color="auto"/>
            </w:tcBorders>
          </w:tcPr>
          <w:p w14:paraId="3F8E5D1C"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 xml:space="preserve">63 </w:t>
            </w:r>
            <w:r w:rsidRPr="009F02FC">
              <w:rPr>
                <w:rFonts w:ascii="Arial" w:hAnsi="Arial" w:cs="Arial"/>
                <w:sz w:val="16"/>
                <w:szCs w:val="18"/>
              </w:rPr>
              <w:t>BC</w:t>
            </w:r>
            <w:r w:rsidRPr="009F02FC">
              <w:rPr>
                <w:rFonts w:ascii="Arial" w:hAnsi="Arial" w:cs="Arial"/>
                <w:sz w:val="21"/>
                <w:szCs w:val="18"/>
              </w:rPr>
              <w:t>-</w:t>
            </w:r>
          </w:p>
          <w:p w14:paraId="5396D516"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16"/>
                <w:szCs w:val="18"/>
              </w:rPr>
              <w:t>AD</w:t>
            </w:r>
            <w:r w:rsidRPr="009F02FC">
              <w:rPr>
                <w:rFonts w:ascii="Arial" w:hAnsi="Arial" w:cs="Arial"/>
                <w:sz w:val="21"/>
                <w:szCs w:val="18"/>
              </w:rPr>
              <w:t xml:space="preserve"> 330</w:t>
            </w:r>
          </w:p>
        </w:tc>
        <w:tc>
          <w:tcPr>
            <w:tcW w:w="2700" w:type="dxa"/>
            <w:tcBorders>
              <w:top w:val="single" w:sz="6" w:space="0" w:color="auto"/>
              <w:left w:val="single" w:sz="6" w:space="0" w:color="auto"/>
              <w:bottom w:val="single" w:sz="6" w:space="0" w:color="auto"/>
              <w:right w:val="single" w:sz="6" w:space="0" w:color="auto"/>
            </w:tcBorders>
          </w:tcPr>
          <w:p w14:paraId="5C7985A2" w14:textId="77777777" w:rsidR="007743A7" w:rsidRPr="009F02FC" w:rsidRDefault="007743A7">
            <w:pPr>
              <w:tabs>
                <w:tab w:val="left" w:pos="1120"/>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u w:val="single"/>
              </w:rPr>
              <w:t>Emperors</w:t>
            </w:r>
            <w:r w:rsidRPr="009F02FC">
              <w:rPr>
                <w:rFonts w:ascii="Arial" w:hAnsi="Arial" w:cs="Arial"/>
                <w:sz w:val="21"/>
                <w:szCs w:val="18"/>
              </w:rPr>
              <w:t xml:space="preserve">    </w:t>
            </w:r>
            <w:r w:rsidRPr="009F02FC">
              <w:rPr>
                <w:rFonts w:ascii="Arial" w:hAnsi="Arial" w:cs="Arial"/>
                <w:sz w:val="21"/>
                <w:szCs w:val="18"/>
                <w:u w:val="single"/>
              </w:rPr>
              <w:t>Local Leaders</w:t>
            </w:r>
          </w:p>
          <w:p w14:paraId="3D086D1F" w14:textId="77777777" w:rsidR="007743A7" w:rsidRPr="009F02FC" w:rsidRDefault="007743A7">
            <w:pPr>
              <w:tabs>
                <w:tab w:val="left" w:pos="1120"/>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Julius       Herod the Great</w:t>
            </w:r>
          </w:p>
          <w:p w14:paraId="074F0CDE" w14:textId="77777777" w:rsidR="007743A7" w:rsidRPr="009F02FC" w:rsidRDefault="007743A7">
            <w:pPr>
              <w:tabs>
                <w:tab w:val="left" w:pos="1120"/>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Augustus     Philip</w:t>
            </w:r>
          </w:p>
          <w:p w14:paraId="7EAD4283" w14:textId="77777777" w:rsidR="007743A7" w:rsidRPr="009F02FC" w:rsidRDefault="007743A7">
            <w:pPr>
              <w:tabs>
                <w:tab w:val="left" w:pos="1120"/>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Tiberius       Archelaus</w:t>
            </w:r>
          </w:p>
          <w:p w14:paraId="57DD9FB0" w14:textId="77777777" w:rsidR="007743A7" w:rsidRPr="009F02FC" w:rsidRDefault="007743A7">
            <w:pPr>
              <w:tabs>
                <w:tab w:val="left" w:pos="1120"/>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Caligula       Antipas</w:t>
            </w:r>
          </w:p>
          <w:p w14:paraId="6C4405C4" w14:textId="77777777" w:rsidR="007743A7" w:rsidRPr="009F02FC" w:rsidRDefault="007743A7">
            <w:pPr>
              <w:tabs>
                <w:tab w:val="left" w:pos="1120"/>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Claudius      Pilate</w:t>
            </w:r>
          </w:p>
          <w:p w14:paraId="089E2073" w14:textId="77777777" w:rsidR="007743A7" w:rsidRPr="009F02FC" w:rsidRDefault="007743A7">
            <w:pPr>
              <w:tabs>
                <w:tab w:val="left" w:pos="1120"/>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Nero            Felix</w:t>
            </w:r>
          </w:p>
          <w:p w14:paraId="354F9300" w14:textId="77777777" w:rsidR="007743A7" w:rsidRPr="009F02FC" w:rsidRDefault="007743A7">
            <w:pPr>
              <w:tabs>
                <w:tab w:val="left" w:pos="1120"/>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Vespasian    Festus</w:t>
            </w:r>
          </w:p>
          <w:p w14:paraId="48C73BD2" w14:textId="77777777" w:rsidR="007743A7" w:rsidRPr="009F02FC" w:rsidRDefault="007743A7">
            <w:pPr>
              <w:tabs>
                <w:tab w:val="left" w:pos="1120"/>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Titus            Agrippa I</w:t>
            </w:r>
          </w:p>
          <w:p w14:paraId="1E4EB272" w14:textId="77777777" w:rsidR="007743A7" w:rsidRPr="009F02FC" w:rsidRDefault="007743A7">
            <w:pPr>
              <w:tabs>
                <w:tab w:val="left" w:pos="1120"/>
                <w:tab w:val="left" w:pos="6120"/>
                <w:tab w:val="left" w:pos="7560"/>
                <w:tab w:val="left" w:pos="8820"/>
              </w:tabs>
              <w:spacing w:line="360" w:lineRule="atLeast"/>
              <w:ind w:right="-671"/>
              <w:rPr>
                <w:rFonts w:ascii="Arial" w:hAnsi="Arial" w:cs="Arial"/>
                <w:sz w:val="21"/>
                <w:szCs w:val="18"/>
                <w:u w:val="single"/>
              </w:rPr>
            </w:pPr>
            <w:r w:rsidRPr="009F02FC">
              <w:rPr>
                <w:rFonts w:ascii="Arial" w:hAnsi="Arial" w:cs="Arial"/>
                <w:sz w:val="21"/>
                <w:szCs w:val="18"/>
              </w:rPr>
              <w:t>Domitian      Agrippa II</w:t>
            </w:r>
          </w:p>
        </w:tc>
        <w:tc>
          <w:tcPr>
            <w:tcW w:w="4060" w:type="dxa"/>
            <w:tcBorders>
              <w:top w:val="single" w:sz="6" w:space="0" w:color="auto"/>
              <w:left w:val="single" w:sz="6" w:space="0" w:color="auto"/>
              <w:bottom w:val="single" w:sz="6" w:space="0" w:color="auto"/>
              <w:right w:val="single" w:sz="6" w:space="0" w:color="auto"/>
            </w:tcBorders>
          </w:tcPr>
          <w:p w14:paraId="4C207A02"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Temple destroyed</w:t>
            </w:r>
            <w:r w:rsidRPr="009F02FC">
              <w:rPr>
                <w:rFonts w:ascii="Arial" w:hAnsi="Arial" w:cs="Arial"/>
                <w:sz w:val="16"/>
                <w:szCs w:val="18"/>
              </w:rPr>
              <w:t xml:space="preserve"> (AD 70)</w:t>
            </w:r>
          </w:p>
          <w:p w14:paraId="14F57A38"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Judaism based on law—not temple</w:t>
            </w:r>
          </w:p>
          <w:p w14:paraId="285E6181"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-Rise of rabbinic schools (Hillel/Shammai)</w:t>
            </w:r>
          </w:p>
          <w:p w14:paraId="47CF5D51"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-Synod of Jamnia (OT canon,</w:t>
            </w:r>
            <w:r w:rsidRPr="009F02FC">
              <w:rPr>
                <w:rFonts w:ascii="Arial" w:hAnsi="Arial" w:cs="Arial"/>
                <w:sz w:val="16"/>
                <w:szCs w:val="18"/>
              </w:rPr>
              <w:t xml:space="preserve"> ca. AD 100</w:t>
            </w:r>
            <w:r w:rsidRPr="009F02FC">
              <w:rPr>
                <w:rFonts w:ascii="Arial" w:hAnsi="Arial" w:cs="Arial"/>
                <w:sz w:val="21"/>
                <w:szCs w:val="18"/>
              </w:rPr>
              <w:t>)</w:t>
            </w:r>
          </w:p>
          <w:p w14:paraId="793BC2E4"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Unity of Empire:</w:t>
            </w:r>
          </w:p>
          <w:p w14:paraId="04B09633" w14:textId="77777777" w:rsidR="007743A7" w:rsidRPr="009F02FC" w:rsidRDefault="007743A7">
            <w:pPr>
              <w:tabs>
                <w:tab w:val="left" w:pos="2270"/>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-Emperor                    -Peace</w:t>
            </w:r>
          </w:p>
          <w:p w14:paraId="057ECF43"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-Administration           -Law</w:t>
            </w:r>
          </w:p>
          <w:p w14:paraId="6CE201AC"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 xml:space="preserve">-Citizenship  </w:t>
            </w:r>
            <w:r w:rsidRPr="009F02FC">
              <w:rPr>
                <w:rFonts w:ascii="Arial" w:hAnsi="Arial" w:cs="Arial"/>
                <w:sz w:val="16"/>
                <w:szCs w:val="18"/>
              </w:rPr>
              <w:t xml:space="preserve">  </w:t>
            </w:r>
            <w:r w:rsidRPr="009F02FC">
              <w:rPr>
                <w:rFonts w:ascii="Arial" w:hAnsi="Arial" w:cs="Arial"/>
                <w:sz w:val="15"/>
                <w:szCs w:val="18"/>
              </w:rPr>
              <w:t xml:space="preserve">         </w:t>
            </w:r>
            <w:r w:rsidRPr="009F02FC">
              <w:rPr>
                <w:rFonts w:ascii="Arial" w:hAnsi="Arial" w:cs="Arial"/>
                <w:sz w:val="18"/>
                <w:szCs w:val="18"/>
              </w:rPr>
              <w:t xml:space="preserve">      </w:t>
            </w:r>
            <w:r w:rsidRPr="009F02FC">
              <w:rPr>
                <w:rFonts w:ascii="Arial" w:hAnsi="Arial" w:cs="Arial"/>
                <w:sz w:val="21"/>
                <w:szCs w:val="18"/>
              </w:rPr>
              <w:t xml:space="preserve"> -Transportation</w:t>
            </w:r>
          </w:p>
          <w:p w14:paraId="35671680"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-Julian calendar           -Language</w:t>
            </w:r>
          </w:p>
          <w:p w14:paraId="4ED6FF72" w14:textId="77777777" w:rsidR="007743A7" w:rsidRPr="009F02FC" w:rsidRDefault="007743A7">
            <w:pPr>
              <w:tabs>
                <w:tab w:val="left" w:pos="6120"/>
                <w:tab w:val="left" w:pos="7560"/>
                <w:tab w:val="left" w:pos="8820"/>
              </w:tabs>
              <w:spacing w:line="360" w:lineRule="atLeast"/>
              <w:ind w:right="-671"/>
              <w:rPr>
                <w:rFonts w:ascii="Arial" w:hAnsi="Arial" w:cs="Arial"/>
                <w:sz w:val="21"/>
                <w:szCs w:val="18"/>
              </w:rPr>
            </w:pPr>
            <w:r w:rsidRPr="009F02FC">
              <w:rPr>
                <w:rFonts w:ascii="Arial" w:hAnsi="Arial" w:cs="Arial"/>
                <w:sz w:val="21"/>
                <w:szCs w:val="18"/>
              </w:rPr>
              <w:t>-Building</w:t>
            </w:r>
          </w:p>
        </w:tc>
      </w:tr>
    </w:tbl>
    <w:p w14:paraId="48F1B43E"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vanish/>
          <w:sz w:val="21"/>
          <w:szCs w:val="18"/>
        </w:rPr>
      </w:pPr>
      <w:r w:rsidRPr="009F02FC">
        <w:rPr>
          <w:rFonts w:ascii="Arial" w:hAnsi="Arial" w:cs="Arial"/>
          <w:sz w:val="21"/>
          <w:szCs w:val="18"/>
        </w:rPr>
        <w:br w:type="page"/>
      </w:r>
      <w:r w:rsidRPr="009F02FC">
        <w:rPr>
          <w:rFonts w:ascii="Arial" w:hAnsi="Arial" w:cs="Arial"/>
          <w:vanish/>
          <w:sz w:val="21"/>
          <w:szCs w:val="18"/>
        </w:rPr>
        <w:lastRenderedPageBreak/>
        <w:fldChar w:fldCharType="begin"/>
      </w:r>
      <w:r w:rsidRPr="009F02FC">
        <w:rPr>
          <w:rFonts w:ascii="Arial" w:hAnsi="Arial" w:cs="Arial"/>
          <w:vanish/>
          <w:sz w:val="21"/>
          <w:szCs w:val="18"/>
        </w:rPr>
        <w:instrText xml:space="preserve"> TC </w:instrText>
      </w:r>
      <w:r w:rsidRPr="009F02FC">
        <w:rPr>
          <w:rFonts w:ascii="Arial" w:hAnsi="Arial" w:cs="Arial"/>
          <w:sz w:val="21"/>
          <w:szCs w:val="18"/>
        </w:rPr>
        <w:instrText xml:space="preserve"> "</w:instrText>
      </w:r>
      <w:bookmarkStart w:id="220" w:name="_Toc408127884"/>
      <w:bookmarkStart w:id="221" w:name="_Toc502996127"/>
      <w:r w:rsidRPr="009F02FC">
        <w:rPr>
          <w:rFonts w:ascii="Arial" w:hAnsi="Arial" w:cs="Arial"/>
          <w:sz w:val="21"/>
          <w:szCs w:val="18"/>
        </w:rPr>
        <w:instrText>Intertestamental Chronological Chart</w:instrText>
      </w:r>
      <w:bookmarkEnd w:id="220"/>
      <w:bookmarkEnd w:id="221"/>
      <w:r w:rsidRPr="009F02FC">
        <w:rPr>
          <w:rFonts w:ascii="Arial" w:hAnsi="Arial" w:cs="Arial"/>
          <w:sz w:val="21"/>
          <w:szCs w:val="18"/>
        </w:rPr>
        <w:instrText xml:space="preserve"> " \l 3 </w:instrText>
      </w:r>
      <w:r w:rsidRPr="009F02FC">
        <w:rPr>
          <w:rFonts w:ascii="Arial" w:hAnsi="Arial" w:cs="Arial"/>
          <w:vanish/>
          <w:sz w:val="21"/>
          <w:szCs w:val="18"/>
        </w:rPr>
        <w:fldChar w:fldCharType="end"/>
      </w:r>
    </w:p>
    <w:p w14:paraId="7B9C80A4"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sz w:val="21"/>
          <w:szCs w:val="18"/>
        </w:rPr>
        <w:sectPr w:rsidR="007743A7" w:rsidRPr="009F02FC" w:rsidSect="007743A7">
          <w:headerReference w:type="even" r:id="rId71"/>
          <w:headerReference w:type="default" r:id="rId72"/>
          <w:pgSz w:w="11909" w:h="16834"/>
          <w:pgMar w:top="576" w:right="1019" w:bottom="576" w:left="1742" w:header="576" w:footer="576" w:gutter="0"/>
          <w:pgNumType w:start="95"/>
          <w:cols w:space="720"/>
        </w:sectPr>
      </w:pPr>
      <w:r w:rsidRPr="009F02FC">
        <w:rPr>
          <w:rFonts w:ascii="Arial" w:hAnsi="Arial" w:cs="Arial"/>
          <w:vanish/>
          <w:sz w:val="21"/>
          <w:szCs w:val="18"/>
        </w:rPr>
        <w:t>(Walk Thru)</w:t>
      </w:r>
    </w:p>
    <w:p w14:paraId="3E0016C7"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b/>
          <w:sz w:val="32"/>
          <w:szCs w:val="18"/>
        </w:rPr>
      </w:pPr>
      <w:r w:rsidRPr="009F02FC">
        <w:rPr>
          <w:rFonts w:ascii="Arial" w:hAnsi="Arial" w:cs="Arial"/>
          <w:b/>
          <w:sz w:val="32"/>
          <w:szCs w:val="18"/>
        </w:rPr>
        <w:lastRenderedPageBreak/>
        <w:t xml:space="preserve">The New Testament </w:t>
      </w:r>
      <w:bookmarkStart w:id="222" w:name="SocioEconomics"/>
      <w:r w:rsidRPr="009F02FC">
        <w:rPr>
          <w:rFonts w:ascii="Arial" w:hAnsi="Arial" w:cs="Arial"/>
          <w:b/>
          <w:sz w:val="32"/>
          <w:szCs w:val="18"/>
        </w:rPr>
        <w:t xml:space="preserve">Socio-Economic </w:t>
      </w:r>
      <w:bookmarkEnd w:id="222"/>
      <w:r w:rsidRPr="009F02FC">
        <w:rPr>
          <w:rFonts w:ascii="Arial" w:hAnsi="Arial" w:cs="Arial"/>
          <w:b/>
          <w:sz w:val="32"/>
          <w:szCs w:val="18"/>
        </w:rPr>
        <w:t>Context</w:t>
      </w:r>
      <w:r w:rsidRPr="009F02FC">
        <w:rPr>
          <w:rFonts w:ascii="Arial" w:hAnsi="Arial" w:cs="Arial"/>
          <w:vanish/>
          <w:sz w:val="6"/>
          <w:szCs w:val="18"/>
        </w:rPr>
        <w:fldChar w:fldCharType="begin"/>
      </w:r>
      <w:r w:rsidRPr="009F02FC">
        <w:rPr>
          <w:rFonts w:ascii="Arial" w:hAnsi="Arial" w:cs="Arial"/>
          <w:vanish/>
          <w:sz w:val="6"/>
          <w:szCs w:val="18"/>
        </w:rPr>
        <w:instrText xml:space="preserve"> TC </w:instrText>
      </w:r>
      <w:r w:rsidRPr="009F02FC">
        <w:rPr>
          <w:rFonts w:ascii="Arial" w:hAnsi="Arial" w:cs="Arial"/>
          <w:sz w:val="6"/>
          <w:szCs w:val="18"/>
        </w:rPr>
        <w:instrText xml:space="preserve"> "</w:instrText>
      </w:r>
      <w:bookmarkStart w:id="223" w:name="_Toc408127885"/>
      <w:bookmarkStart w:id="224" w:name="_Toc502996128"/>
      <w:r w:rsidRPr="009F02FC">
        <w:rPr>
          <w:rFonts w:ascii="Arial" w:hAnsi="Arial" w:cs="Arial"/>
          <w:sz w:val="6"/>
          <w:szCs w:val="18"/>
        </w:rPr>
        <w:instrText>The New Testament Socio-Economic Context</w:instrText>
      </w:r>
      <w:bookmarkEnd w:id="223"/>
      <w:bookmarkEnd w:id="224"/>
      <w:r w:rsidRPr="009F02FC">
        <w:rPr>
          <w:rFonts w:ascii="Arial" w:hAnsi="Arial" w:cs="Arial"/>
          <w:sz w:val="6"/>
          <w:szCs w:val="18"/>
        </w:rPr>
        <w:instrText xml:space="preserve">" \l 2 </w:instrText>
      </w:r>
      <w:r w:rsidRPr="009F02FC">
        <w:rPr>
          <w:rFonts w:ascii="Arial" w:hAnsi="Arial" w:cs="Arial"/>
          <w:vanish/>
          <w:sz w:val="6"/>
          <w:szCs w:val="18"/>
        </w:rPr>
        <w:fldChar w:fldCharType="end"/>
      </w:r>
    </w:p>
    <w:p w14:paraId="2476AC3B"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p>
    <w:p w14:paraId="77BA2866"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t>I.</w:t>
      </w:r>
      <w:r w:rsidRPr="009F02FC">
        <w:rPr>
          <w:rFonts w:ascii="Arial" w:hAnsi="Arial" w:cs="Arial"/>
          <w:b/>
          <w:sz w:val="21"/>
          <w:szCs w:val="18"/>
        </w:rPr>
        <w:tab/>
        <w:t>Introduction</w:t>
      </w:r>
    </w:p>
    <w:p w14:paraId="3BACD082" w14:textId="77777777" w:rsidR="007743A7" w:rsidRPr="009F02FC" w:rsidRDefault="007743A7">
      <w:pPr>
        <w:tabs>
          <w:tab w:val="left" w:pos="6120"/>
          <w:tab w:val="left" w:pos="6480"/>
          <w:tab w:val="left" w:pos="7560"/>
          <w:tab w:val="left" w:pos="8820"/>
          <w:tab w:val="left" w:pos="9000"/>
        </w:tabs>
        <w:ind w:left="680" w:right="-671" w:hanging="360"/>
        <w:rPr>
          <w:rFonts w:ascii="Arial" w:hAnsi="Arial" w:cs="Arial"/>
          <w:sz w:val="21"/>
          <w:szCs w:val="18"/>
        </w:rPr>
      </w:pPr>
    </w:p>
    <w:p w14:paraId="6FC7E404" w14:textId="77777777" w:rsidR="007743A7" w:rsidRPr="009F02FC" w:rsidRDefault="007743A7">
      <w:pPr>
        <w:tabs>
          <w:tab w:val="left" w:pos="6120"/>
          <w:tab w:val="left" w:pos="6480"/>
          <w:tab w:val="left" w:pos="7560"/>
          <w:tab w:val="left" w:pos="8820"/>
          <w:tab w:val="left" w:pos="9000"/>
        </w:tabs>
        <w:ind w:left="680" w:right="-671" w:hanging="36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The NT world was basically agrarian (agricultural).</w:t>
      </w:r>
    </w:p>
    <w:p w14:paraId="628350A8" w14:textId="77777777" w:rsidR="007743A7" w:rsidRPr="009F02FC" w:rsidRDefault="007743A7">
      <w:pPr>
        <w:tabs>
          <w:tab w:val="left" w:pos="6120"/>
          <w:tab w:val="left" w:pos="6480"/>
          <w:tab w:val="left" w:pos="7560"/>
          <w:tab w:val="left" w:pos="8820"/>
          <w:tab w:val="left" w:pos="9000"/>
        </w:tabs>
        <w:ind w:left="680" w:right="-671" w:hanging="360"/>
        <w:rPr>
          <w:rFonts w:ascii="Arial" w:hAnsi="Arial" w:cs="Arial"/>
          <w:sz w:val="21"/>
          <w:szCs w:val="18"/>
        </w:rPr>
      </w:pPr>
    </w:p>
    <w:p w14:paraId="62BA29C0" w14:textId="77777777" w:rsidR="007743A7" w:rsidRPr="009F02FC" w:rsidRDefault="007743A7">
      <w:pPr>
        <w:tabs>
          <w:tab w:val="left" w:pos="6120"/>
          <w:tab w:val="left" w:pos="6480"/>
          <w:tab w:val="left" w:pos="7560"/>
          <w:tab w:val="left" w:pos="8820"/>
          <w:tab w:val="left" w:pos="9000"/>
        </w:tabs>
        <w:ind w:left="680" w:right="-671" w:hanging="36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This affected its social structure, economy, and (though to a lesser extent) religious life.</w:t>
      </w:r>
    </w:p>
    <w:p w14:paraId="1AE09A19"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p>
    <w:p w14:paraId="35846169"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t>II. Population</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225" w:name="_Toc408127886"/>
      <w:bookmarkStart w:id="226" w:name="_Toc502996129"/>
      <w:r w:rsidRPr="009F02FC">
        <w:rPr>
          <w:rFonts w:ascii="Arial" w:hAnsi="Arial" w:cs="Arial"/>
          <w:sz w:val="13"/>
          <w:szCs w:val="18"/>
        </w:rPr>
        <w:instrText>Population</w:instrText>
      </w:r>
      <w:bookmarkEnd w:id="225"/>
      <w:bookmarkEnd w:id="226"/>
      <w:r w:rsidRPr="009F02FC">
        <w:rPr>
          <w:rFonts w:ascii="Arial" w:hAnsi="Arial" w:cs="Arial"/>
          <w:sz w:val="13"/>
          <w:szCs w:val="18"/>
        </w:rPr>
        <w:instrText xml:space="preserve">" \l 3 </w:instrText>
      </w:r>
      <w:r w:rsidRPr="009F02FC">
        <w:rPr>
          <w:rFonts w:ascii="Arial" w:hAnsi="Arial" w:cs="Arial"/>
          <w:sz w:val="13"/>
          <w:szCs w:val="18"/>
        </w:rPr>
        <w:fldChar w:fldCharType="end"/>
      </w:r>
    </w:p>
    <w:p w14:paraId="3299D90E" w14:textId="77777777" w:rsidR="007743A7" w:rsidRPr="009F02FC" w:rsidRDefault="007743A7">
      <w:pPr>
        <w:tabs>
          <w:tab w:val="left" w:pos="6120"/>
          <w:tab w:val="left" w:pos="6480"/>
          <w:tab w:val="left" w:pos="7560"/>
          <w:tab w:val="left" w:pos="8820"/>
          <w:tab w:val="left" w:pos="9000"/>
        </w:tabs>
        <w:ind w:left="680" w:right="-671" w:hanging="360"/>
        <w:rPr>
          <w:rFonts w:ascii="Arial" w:hAnsi="Arial" w:cs="Arial"/>
          <w:sz w:val="21"/>
          <w:szCs w:val="18"/>
        </w:rPr>
      </w:pPr>
    </w:p>
    <w:p w14:paraId="5328B4BE" w14:textId="77777777" w:rsidR="007743A7" w:rsidRPr="009F02FC" w:rsidRDefault="007743A7">
      <w:pPr>
        <w:tabs>
          <w:tab w:val="left" w:pos="6120"/>
          <w:tab w:val="left" w:pos="6480"/>
          <w:tab w:val="left" w:pos="7560"/>
          <w:tab w:val="left" w:pos="8820"/>
          <w:tab w:val="left" w:pos="9000"/>
        </w:tabs>
        <w:ind w:left="680" w:right="-671" w:hanging="36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Probably the total population of the Roman world was about 55 million.  This was broken down into the following sub-groupings:</w:t>
      </w:r>
    </w:p>
    <w:p w14:paraId="5BAAC1E0" w14:textId="77777777" w:rsidR="007743A7" w:rsidRPr="009F02FC" w:rsidRDefault="007743A7">
      <w:pPr>
        <w:tabs>
          <w:tab w:val="right" w:pos="4580"/>
          <w:tab w:val="left" w:pos="5310"/>
          <w:tab w:val="left" w:pos="7380"/>
        </w:tabs>
        <w:ind w:left="900" w:right="-671" w:hanging="300"/>
        <w:rPr>
          <w:rFonts w:ascii="Arial" w:hAnsi="Arial" w:cs="Arial"/>
          <w:sz w:val="21"/>
          <w:szCs w:val="18"/>
          <w:u w:val="single"/>
        </w:rPr>
      </w:pPr>
    </w:p>
    <w:p w14:paraId="40DC9AF2" w14:textId="77777777" w:rsidR="007743A7" w:rsidRPr="009F02FC" w:rsidRDefault="007743A7">
      <w:pPr>
        <w:tabs>
          <w:tab w:val="right" w:pos="4580"/>
          <w:tab w:val="left" w:pos="5310"/>
          <w:tab w:val="left" w:pos="7380"/>
        </w:tabs>
        <w:ind w:left="900" w:right="-671" w:hanging="300"/>
        <w:rPr>
          <w:rFonts w:ascii="Arial" w:hAnsi="Arial" w:cs="Arial"/>
          <w:sz w:val="21"/>
          <w:szCs w:val="18"/>
        </w:rPr>
      </w:pPr>
      <w:r w:rsidRPr="009F02FC">
        <w:rPr>
          <w:rFonts w:ascii="Arial" w:hAnsi="Arial" w:cs="Arial"/>
          <w:sz w:val="21"/>
          <w:szCs w:val="18"/>
          <w:u w:val="single"/>
        </w:rPr>
        <w:t>Group</w:t>
      </w:r>
      <w:r w:rsidRPr="009F02FC">
        <w:rPr>
          <w:rFonts w:ascii="Arial" w:hAnsi="Arial" w:cs="Arial"/>
          <w:sz w:val="21"/>
          <w:szCs w:val="18"/>
        </w:rPr>
        <w:tab/>
      </w:r>
      <w:r w:rsidRPr="009F02FC">
        <w:rPr>
          <w:rFonts w:ascii="Arial" w:hAnsi="Arial" w:cs="Arial"/>
          <w:sz w:val="21"/>
          <w:szCs w:val="18"/>
          <w:u w:val="single"/>
        </w:rPr>
        <w:t>Population</w:t>
      </w:r>
      <w:r w:rsidRPr="009F02FC">
        <w:rPr>
          <w:rFonts w:ascii="Arial" w:hAnsi="Arial" w:cs="Arial"/>
          <w:sz w:val="21"/>
          <w:szCs w:val="18"/>
        </w:rPr>
        <w:tab/>
      </w:r>
      <w:r w:rsidRPr="009F02FC">
        <w:rPr>
          <w:rFonts w:ascii="Arial" w:hAnsi="Arial" w:cs="Arial"/>
          <w:sz w:val="21"/>
          <w:szCs w:val="18"/>
          <w:u w:val="single"/>
        </w:rPr>
        <w:t>% of the Empire</w:t>
      </w:r>
      <w:r w:rsidRPr="009F02FC">
        <w:rPr>
          <w:rFonts w:ascii="Arial" w:hAnsi="Arial" w:cs="Arial"/>
          <w:sz w:val="21"/>
          <w:szCs w:val="18"/>
        </w:rPr>
        <w:tab/>
      </w:r>
      <w:r w:rsidRPr="009F02FC">
        <w:rPr>
          <w:rFonts w:ascii="Arial" w:hAnsi="Arial" w:cs="Arial"/>
          <w:sz w:val="21"/>
          <w:szCs w:val="18"/>
          <w:u w:val="single"/>
        </w:rPr>
        <w:t>% of Palestine</w:t>
      </w:r>
    </w:p>
    <w:p w14:paraId="6A311752" w14:textId="77777777" w:rsidR="007743A7" w:rsidRPr="009F02FC" w:rsidRDefault="007743A7">
      <w:pPr>
        <w:tabs>
          <w:tab w:val="right" w:pos="4580"/>
          <w:tab w:val="right" w:pos="6030"/>
          <w:tab w:val="right" w:pos="7920"/>
          <w:tab w:val="left" w:pos="8820"/>
          <w:tab w:val="left" w:pos="9000"/>
        </w:tabs>
        <w:ind w:left="900" w:right="-671" w:hanging="300"/>
        <w:rPr>
          <w:rFonts w:ascii="Arial" w:hAnsi="Arial" w:cs="Arial"/>
          <w:sz w:val="21"/>
          <w:szCs w:val="18"/>
        </w:rPr>
      </w:pPr>
    </w:p>
    <w:p w14:paraId="785883B8" w14:textId="77777777" w:rsidR="007743A7" w:rsidRPr="009F02FC" w:rsidRDefault="007743A7">
      <w:pPr>
        <w:tabs>
          <w:tab w:val="right" w:pos="4580"/>
          <w:tab w:val="right" w:pos="6030"/>
          <w:tab w:val="right" w:pos="7920"/>
          <w:tab w:val="left" w:pos="8820"/>
          <w:tab w:val="left" w:pos="9000"/>
        </w:tabs>
        <w:ind w:left="900" w:right="-671" w:hanging="300"/>
        <w:rPr>
          <w:rFonts w:ascii="Arial" w:hAnsi="Arial" w:cs="Arial"/>
          <w:sz w:val="21"/>
          <w:szCs w:val="18"/>
          <w:lang w:val="fr-FR"/>
        </w:rPr>
      </w:pPr>
      <w:r w:rsidRPr="009F02FC">
        <w:rPr>
          <w:rFonts w:ascii="Arial" w:hAnsi="Arial" w:cs="Arial"/>
          <w:i/>
          <w:sz w:val="21"/>
          <w:szCs w:val="18"/>
          <w:lang w:val="fr-FR"/>
        </w:rPr>
        <w:t>Entire Empire</w:t>
      </w:r>
    </w:p>
    <w:p w14:paraId="76C22F5D" w14:textId="77777777" w:rsidR="007743A7" w:rsidRPr="009F02FC" w:rsidRDefault="007743A7">
      <w:pPr>
        <w:tabs>
          <w:tab w:val="right" w:pos="4580"/>
          <w:tab w:val="right" w:pos="6030"/>
          <w:tab w:val="right" w:pos="7920"/>
          <w:tab w:val="left" w:pos="8820"/>
          <w:tab w:val="left" w:pos="9000"/>
        </w:tabs>
        <w:ind w:left="900" w:right="-671" w:hanging="300"/>
        <w:rPr>
          <w:rFonts w:ascii="Arial" w:hAnsi="Arial" w:cs="Arial"/>
          <w:sz w:val="21"/>
          <w:szCs w:val="18"/>
          <w:lang w:val="fr-FR"/>
        </w:rPr>
      </w:pPr>
      <w:r w:rsidRPr="009F02FC">
        <w:rPr>
          <w:rFonts w:ascii="Arial" w:hAnsi="Arial" w:cs="Arial"/>
          <w:sz w:val="21"/>
          <w:szCs w:val="18"/>
          <w:lang w:val="fr-FR"/>
        </w:rPr>
        <w:tab/>
        <w:t>Gentiles</w:t>
      </w:r>
      <w:r w:rsidRPr="009F02FC">
        <w:rPr>
          <w:rFonts w:ascii="Arial" w:hAnsi="Arial" w:cs="Arial"/>
          <w:sz w:val="21"/>
          <w:szCs w:val="18"/>
          <w:lang w:val="fr-FR"/>
        </w:rPr>
        <w:tab/>
        <w:t>51,000,000</w:t>
      </w:r>
      <w:r w:rsidRPr="009F02FC">
        <w:rPr>
          <w:rFonts w:ascii="Arial" w:hAnsi="Arial" w:cs="Arial"/>
          <w:sz w:val="21"/>
          <w:szCs w:val="18"/>
          <w:lang w:val="fr-FR"/>
        </w:rPr>
        <w:tab/>
        <w:t>93</w:t>
      </w:r>
    </w:p>
    <w:p w14:paraId="129FF6DA" w14:textId="77777777" w:rsidR="007743A7" w:rsidRPr="009F02FC" w:rsidRDefault="007743A7">
      <w:pPr>
        <w:tabs>
          <w:tab w:val="right" w:pos="4580"/>
          <w:tab w:val="right" w:pos="6030"/>
          <w:tab w:val="right" w:pos="7920"/>
          <w:tab w:val="left" w:pos="8820"/>
          <w:tab w:val="left" w:pos="9000"/>
        </w:tabs>
        <w:ind w:left="900" w:right="-671" w:hanging="300"/>
        <w:rPr>
          <w:rFonts w:ascii="Arial" w:hAnsi="Arial" w:cs="Arial"/>
          <w:sz w:val="21"/>
          <w:szCs w:val="18"/>
          <w:lang w:val="fr-FR"/>
        </w:rPr>
      </w:pPr>
      <w:r w:rsidRPr="009F02FC">
        <w:rPr>
          <w:rFonts w:ascii="Arial" w:hAnsi="Arial" w:cs="Arial"/>
          <w:sz w:val="21"/>
          <w:szCs w:val="18"/>
          <w:lang w:val="fr-FR"/>
        </w:rPr>
        <w:tab/>
        <w:t>Jews</w:t>
      </w:r>
      <w:r w:rsidRPr="009F02FC">
        <w:rPr>
          <w:rFonts w:ascii="Arial" w:hAnsi="Arial" w:cs="Arial"/>
          <w:sz w:val="21"/>
          <w:szCs w:val="18"/>
          <w:lang w:val="fr-FR"/>
        </w:rPr>
        <w:tab/>
        <w:t>4,000,000</w:t>
      </w:r>
      <w:r w:rsidRPr="009F02FC">
        <w:rPr>
          <w:rFonts w:ascii="Arial" w:hAnsi="Arial" w:cs="Arial"/>
          <w:sz w:val="21"/>
          <w:szCs w:val="18"/>
          <w:lang w:val="fr-FR"/>
        </w:rPr>
        <w:tab/>
      </w:r>
      <w:r w:rsidRPr="009F02FC">
        <w:rPr>
          <w:rFonts w:ascii="Arial" w:hAnsi="Arial" w:cs="Arial"/>
          <w:sz w:val="21"/>
          <w:szCs w:val="18"/>
          <w:u w:val="single"/>
          <w:lang w:val="fr-FR"/>
        </w:rPr>
        <w:t xml:space="preserve">  7</w:t>
      </w:r>
    </w:p>
    <w:p w14:paraId="1DCDCA9C" w14:textId="77777777" w:rsidR="007743A7" w:rsidRPr="009F02FC" w:rsidRDefault="007743A7">
      <w:pPr>
        <w:tabs>
          <w:tab w:val="right" w:pos="4580"/>
          <w:tab w:val="right" w:pos="6030"/>
          <w:tab w:val="right" w:pos="7920"/>
          <w:tab w:val="left" w:pos="8820"/>
          <w:tab w:val="left" w:pos="9000"/>
        </w:tabs>
        <w:ind w:left="900" w:right="-671" w:hanging="300"/>
        <w:rPr>
          <w:rFonts w:ascii="Arial" w:hAnsi="Arial" w:cs="Arial"/>
          <w:sz w:val="21"/>
          <w:szCs w:val="18"/>
          <w:lang w:val="fr-FR"/>
        </w:rPr>
      </w:pPr>
      <w:r w:rsidRPr="009F02FC">
        <w:rPr>
          <w:rFonts w:ascii="Arial" w:hAnsi="Arial" w:cs="Arial"/>
          <w:sz w:val="21"/>
          <w:szCs w:val="18"/>
          <w:lang w:val="fr-FR"/>
        </w:rPr>
        <w:tab/>
      </w:r>
      <w:r w:rsidRPr="009F02FC">
        <w:rPr>
          <w:rFonts w:ascii="Arial" w:hAnsi="Arial" w:cs="Arial"/>
          <w:sz w:val="21"/>
          <w:szCs w:val="18"/>
          <w:lang w:val="fr-FR"/>
        </w:rPr>
        <w:tab/>
      </w:r>
      <w:r w:rsidRPr="009F02FC">
        <w:rPr>
          <w:rFonts w:ascii="Arial" w:hAnsi="Arial" w:cs="Arial"/>
          <w:sz w:val="21"/>
          <w:szCs w:val="18"/>
          <w:lang w:val="fr-FR"/>
        </w:rPr>
        <w:tab/>
        <w:t>100</w:t>
      </w:r>
    </w:p>
    <w:p w14:paraId="7AE28C19" w14:textId="77777777" w:rsidR="007743A7" w:rsidRPr="009F02FC" w:rsidRDefault="007743A7">
      <w:pPr>
        <w:tabs>
          <w:tab w:val="right" w:pos="4580"/>
          <w:tab w:val="right" w:pos="6030"/>
          <w:tab w:val="right" w:pos="7920"/>
          <w:tab w:val="left" w:pos="8820"/>
          <w:tab w:val="left" w:pos="9000"/>
        </w:tabs>
        <w:ind w:left="900" w:right="-671" w:hanging="300"/>
        <w:rPr>
          <w:rFonts w:ascii="Arial" w:hAnsi="Arial" w:cs="Arial"/>
          <w:sz w:val="8"/>
          <w:szCs w:val="18"/>
          <w:lang w:val="fr-FR"/>
        </w:rPr>
      </w:pPr>
    </w:p>
    <w:p w14:paraId="60259B95" w14:textId="66647CA6" w:rsidR="007743A7" w:rsidRPr="009F02FC" w:rsidRDefault="007743A7">
      <w:pPr>
        <w:tabs>
          <w:tab w:val="right" w:pos="4580"/>
          <w:tab w:val="right" w:pos="6030"/>
          <w:tab w:val="right" w:pos="7920"/>
          <w:tab w:val="left" w:pos="8820"/>
          <w:tab w:val="left" w:pos="9000"/>
        </w:tabs>
        <w:ind w:left="900" w:right="-671" w:hanging="300"/>
        <w:rPr>
          <w:rFonts w:ascii="Arial" w:hAnsi="Arial" w:cs="Arial"/>
          <w:sz w:val="21"/>
          <w:szCs w:val="18"/>
          <w:lang w:val="fr-FR"/>
        </w:rPr>
      </w:pPr>
      <w:r w:rsidRPr="009F02FC">
        <w:rPr>
          <w:rFonts w:ascii="Arial" w:hAnsi="Arial" w:cs="Arial"/>
          <w:sz w:val="21"/>
          <w:szCs w:val="18"/>
          <w:lang w:val="fr-FR"/>
        </w:rPr>
        <w:tab/>
        <w:t xml:space="preserve">Roman </w:t>
      </w:r>
      <w:r w:rsidR="002604A4">
        <w:rPr>
          <w:rFonts w:ascii="Arial" w:hAnsi="Arial" w:cs="Arial"/>
          <w:sz w:val="21"/>
          <w:szCs w:val="18"/>
          <w:lang w:val="fr-FR"/>
        </w:rPr>
        <w:t>Cit</w:t>
      </w:r>
      <w:r w:rsidRPr="009F02FC">
        <w:rPr>
          <w:rFonts w:ascii="Arial" w:hAnsi="Arial" w:cs="Arial"/>
          <w:sz w:val="21"/>
          <w:szCs w:val="18"/>
          <w:lang w:val="fr-FR"/>
        </w:rPr>
        <w:t>izens</w:t>
      </w:r>
      <w:r w:rsidRPr="009F02FC">
        <w:rPr>
          <w:rFonts w:ascii="Arial" w:hAnsi="Arial" w:cs="Arial"/>
          <w:sz w:val="21"/>
          <w:szCs w:val="18"/>
          <w:lang w:val="fr-FR"/>
        </w:rPr>
        <w:tab/>
        <w:t>4,000,000</w:t>
      </w:r>
      <w:r w:rsidRPr="009F02FC">
        <w:rPr>
          <w:rFonts w:ascii="Arial" w:hAnsi="Arial" w:cs="Arial"/>
          <w:sz w:val="21"/>
          <w:szCs w:val="18"/>
          <w:lang w:val="fr-FR"/>
        </w:rPr>
        <w:tab/>
        <w:t>7</w:t>
      </w:r>
    </w:p>
    <w:p w14:paraId="1DCE90C0" w14:textId="77777777" w:rsidR="007743A7" w:rsidRPr="009F02FC" w:rsidRDefault="007743A7">
      <w:pPr>
        <w:tabs>
          <w:tab w:val="right" w:pos="4580"/>
          <w:tab w:val="right" w:pos="6030"/>
          <w:tab w:val="right" w:pos="7920"/>
          <w:tab w:val="left" w:pos="8820"/>
          <w:tab w:val="left" w:pos="9000"/>
        </w:tabs>
        <w:ind w:left="900" w:right="-671" w:hanging="300"/>
        <w:rPr>
          <w:rFonts w:ascii="Arial" w:hAnsi="Arial" w:cs="Arial"/>
          <w:sz w:val="21"/>
          <w:szCs w:val="18"/>
          <w:lang w:val="fr-FR"/>
        </w:rPr>
      </w:pPr>
      <w:r w:rsidRPr="009F02FC">
        <w:rPr>
          <w:rFonts w:ascii="Arial" w:hAnsi="Arial" w:cs="Arial"/>
          <w:sz w:val="21"/>
          <w:szCs w:val="18"/>
          <w:lang w:val="fr-FR"/>
        </w:rPr>
        <w:tab/>
        <w:t>Slaves</w:t>
      </w:r>
      <w:r w:rsidRPr="009F02FC">
        <w:rPr>
          <w:rFonts w:ascii="Arial" w:hAnsi="Arial" w:cs="Arial"/>
          <w:sz w:val="21"/>
          <w:szCs w:val="18"/>
          <w:lang w:val="fr-FR"/>
        </w:rPr>
        <w:tab/>
        <w:t>27,500,000</w:t>
      </w:r>
      <w:r w:rsidRPr="009F02FC">
        <w:rPr>
          <w:rFonts w:ascii="Arial" w:hAnsi="Arial" w:cs="Arial"/>
          <w:sz w:val="21"/>
          <w:szCs w:val="18"/>
          <w:lang w:val="fr-FR"/>
        </w:rPr>
        <w:tab/>
        <w:t>50</w:t>
      </w:r>
    </w:p>
    <w:p w14:paraId="1893E5A0" w14:textId="77777777" w:rsidR="007743A7" w:rsidRPr="009F02FC" w:rsidRDefault="007743A7">
      <w:pPr>
        <w:tabs>
          <w:tab w:val="right" w:pos="4580"/>
          <w:tab w:val="right" w:pos="6030"/>
          <w:tab w:val="right" w:pos="7920"/>
          <w:tab w:val="left" w:pos="8820"/>
          <w:tab w:val="left" w:pos="9000"/>
        </w:tabs>
        <w:ind w:left="900" w:right="-671" w:hanging="300"/>
        <w:rPr>
          <w:rFonts w:ascii="Arial" w:hAnsi="Arial" w:cs="Arial"/>
          <w:sz w:val="8"/>
          <w:szCs w:val="18"/>
          <w:lang w:val="fr-FR"/>
        </w:rPr>
      </w:pPr>
    </w:p>
    <w:p w14:paraId="7CDCF6B9" w14:textId="77777777" w:rsidR="007743A7" w:rsidRPr="009F02FC" w:rsidRDefault="007743A7">
      <w:pPr>
        <w:tabs>
          <w:tab w:val="right" w:pos="4580"/>
          <w:tab w:val="right" w:pos="6030"/>
          <w:tab w:val="right" w:pos="7920"/>
          <w:tab w:val="left" w:pos="8820"/>
          <w:tab w:val="left" w:pos="9000"/>
        </w:tabs>
        <w:ind w:left="900" w:right="-671" w:hanging="300"/>
        <w:rPr>
          <w:rFonts w:ascii="Arial" w:hAnsi="Arial" w:cs="Arial"/>
          <w:sz w:val="21"/>
          <w:szCs w:val="18"/>
          <w:lang w:val="fr-FR"/>
        </w:rPr>
      </w:pPr>
      <w:r w:rsidRPr="009F02FC">
        <w:rPr>
          <w:rFonts w:ascii="Arial" w:hAnsi="Arial" w:cs="Arial"/>
          <w:i/>
          <w:sz w:val="21"/>
          <w:szCs w:val="18"/>
          <w:lang w:val="fr-FR"/>
        </w:rPr>
        <w:t>Palestine</w:t>
      </w:r>
      <w:r w:rsidRPr="009F02FC">
        <w:rPr>
          <w:rFonts w:ascii="Arial" w:hAnsi="Arial" w:cs="Arial"/>
          <w:sz w:val="21"/>
          <w:szCs w:val="18"/>
          <w:lang w:val="fr-FR"/>
        </w:rPr>
        <w:t xml:space="preserve"> (Jews &amp; Gentiles)</w:t>
      </w:r>
      <w:r w:rsidRPr="009F02FC">
        <w:rPr>
          <w:rFonts w:ascii="Arial" w:hAnsi="Arial" w:cs="Arial"/>
          <w:sz w:val="21"/>
          <w:szCs w:val="18"/>
          <w:lang w:val="fr-FR"/>
        </w:rPr>
        <w:tab/>
        <w:t>1,750,000</w:t>
      </w:r>
      <w:r w:rsidRPr="009F02FC">
        <w:rPr>
          <w:rFonts w:ascii="Arial" w:hAnsi="Arial" w:cs="Arial"/>
          <w:sz w:val="21"/>
          <w:szCs w:val="18"/>
          <w:lang w:val="fr-FR"/>
        </w:rPr>
        <w:tab/>
        <w:t>3</w:t>
      </w:r>
    </w:p>
    <w:p w14:paraId="43F221F9" w14:textId="77777777" w:rsidR="007743A7" w:rsidRPr="009F02FC" w:rsidRDefault="007743A7">
      <w:pPr>
        <w:tabs>
          <w:tab w:val="right" w:pos="4580"/>
          <w:tab w:val="right" w:pos="6030"/>
          <w:tab w:val="right" w:pos="7920"/>
          <w:tab w:val="left" w:pos="8820"/>
          <w:tab w:val="left" w:pos="9000"/>
        </w:tabs>
        <w:ind w:left="900" w:right="-671" w:hanging="300"/>
        <w:rPr>
          <w:rFonts w:ascii="Arial" w:hAnsi="Arial" w:cs="Arial"/>
          <w:sz w:val="21"/>
          <w:szCs w:val="18"/>
          <w:lang w:val="fr-FR"/>
        </w:rPr>
      </w:pPr>
      <w:r w:rsidRPr="009F02FC">
        <w:rPr>
          <w:rFonts w:ascii="Arial" w:hAnsi="Arial" w:cs="Arial"/>
          <w:sz w:val="21"/>
          <w:szCs w:val="18"/>
          <w:lang w:val="fr-FR"/>
        </w:rPr>
        <w:tab/>
        <w:t>Palestine Gentiles</w:t>
      </w:r>
      <w:r w:rsidRPr="009F02FC">
        <w:rPr>
          <w:rFonts w:ascii="Arial" w:hAnsi="Arial" w:cs="Arial"/>
          <w:sz w:val="21"/>
          <w:szCs w:val="18"/>
          <w:lang w:val="fr-FR"/>
        </w:rPr>
        <w:tab/>
        <w:t>1,050,000</w:t>
      </w:r>
      <w:r w:rsidRPr="009F02FC">
        <w:rPr>
          <w:rFonts w:ascii="Arial" w:hAnsi="Arial" w:cs="Arial"/>
          <w:sz w:val="21"/>
          <w:szCs w:val="18"/>
          <w:lang w:val="fr-FR"/>
        </w:rPr>
        <w:tab/>
        <w:t>2</w:t>
      </w:r>
      <w:r w:rsidRPr="009F02FC">
        <w:rPr>
          <w:rFonts w:ascii="Arial" w:hAnsi="Arial" w:cs="Arial"/>
          <w:sz w:val="21"/>
          <w:szCs w:val="18"/>
          <w:lang w:val="fr-FR"/>
        </w:rPr>
        <w:tab/>
        <w:t>60</w:t>
      </w:r>
    </w:p>
    <w:p w14:paraId="3B0E3695" w14:textId="77777777" w:rsidR="007743A7" w:rsidRPr="009F02FC" w:rsidRDefault="007743A7">
      <w:pPr>
        <w:tabs>
          <w:tab w:val="right" w:pos="4580"/>
          <w:tab w:val="right" w:pos="6030"/>
          <w:tab w:val="right" w:pos="7920"/>
          <w:tab w:val="left" w:pos="8820"/>
          <w:tab w:val="left" w:pos="9000"/>
        </w:tabs>
        <w:ind w:left="900" w:right="-671" w:hanging="300"/>
        <w:rPr>
          <w:rFonts w:ascii="Arial" w:hAnsi="Arial" w:cs="Arial"/>
          <w:sz w:val="21"/>
          <w:szCs w:val="18"/>
        </w:rPr>
      </w:pPr>
      <w:r w:rsidRPr="009F02FC">
        <w:rPr>
          <w:rFonts w:ascii="Arial" w:hAnsi="Arial" w:cs="Arial"/>
          <w:sz w:val="21"/>
          <w:szCs w:val="18"/>
          <w:lang w:val="fr-FR"/>
        </w:rPr>
        <w:tab/>
      </w:r>
      <w:r w:rsidRPr="009F02FC">
        <w:rPr>
          <w:rFonts w:ascii="Arial" w:hAnsi="Arial" w:cs="Arial"/>
          <w:sz w:val="21"/>
          <w:szCs w:val="18"/>
        </w:rPr>
        <w:t>Palestine Jews</w:t>
      </w:r>
      <w:r w:rsidRPr="009F02FC">
        <w:rPr>
          <w:rFonts w:ascii="Arial" w:hAnsi="Arial" w:cs="Arial"/>
          <w:sz w:val="21"/>
          <w:szCs w:val="18"/>
        </w:rPr>
        <w:tab/>
        <w:t>700,000</w:t>
      </w:r>
      <w:r w:rsidRPr="009F02FC">
        <w:rPr>
          <w:rFonts w:ascii="Arial" w:hAnsi="Arial" w:cs="Arial"/>
          <w:sz w:val="21"/>
          <w:szCs w:val="18"/>
        </w:rPr>
        <w:tab/>
        <w:t>1</w:t>
      </w:r>
      <w:r w:rsidRPr="009F02FC">
        <w:rPr>
          <w:rFonts w:ascii="Arial" w:hAnsi="Arial" w:cs="Arial"/>
          <w:sz w:val="21"/>
          <w:szCs w:val="18"/>
        </w:rPr>
        <w:tab/>
        <w:t>40</w:t>
      </w:r>
    </w:p>
    <w:p w14:paraId="2B50C5E6" w14:textId="77777777" w:rsidR="007743A7" w:rsidRPr="009F02FC" w:rsidRDefault="007743A7">
      <w:pPr>
        <w:tabs>
          <w:tab w:val="right" w:pos="4580"/>
          <w:tab w:val="right" w:pos="6030"/>
          <w:tab w:val="right" w:pos="7920"/>
          <w:tab w:val="left" w:pos="8820"/>
          <w:tab w:val="left" w:pos="9000"/>
        </w:tabs>
        <w:ind w:left="900" w:right="-671" w:hanging="300"/>
        <w:rPr>
          <w:rFonts w:ascii="Arial" w:hAnsi="Arial" w:cs="Arial"/>
          <w:sz w:val="8"/>
          <w:szCs w:val="18"/>
          <w:lang w:val="fr-FR"/>
        </w:rPr>
      </w:pPr>
    </w:p>
    <w:p w14:paraId="54C4E53D" w14:textId="77777777" w:rsidR="007743A7" w:rsidRPr="009F02FC" w:rsidRDefault="007743A7">
      <w:pPr>
        <w:tabs>
          <w:tab w:val="right" w:pos="4580"/>
          <w:tab w:val="right" w:pos="6030"/>
          <w:tab w:val="right" w:pos="7920"/>
          <w:tab w:val="left" w:pos="8820"/>
          <w:tab w:val="left" w:pos="9000"/>
        </w:tabs>
        <w:ind w:left="900" w:right="-671" w:hanging="300"/>
        <w:rPr>
          <w:rFonts w:ascii="Arial" w:hAnsi="Arial" w:cs="Arial"/>
          <w:sz w:val="21"/>
          <w:szCs w:val="18"/>
        </w:rPr>
      </w:pPr>
      <w:r w:rsidRPr="009F02FC">
        <w:rPr>
          <w:rFonts w:ascii="Arial" w:hAnsi="Arial" w:cs="Arial"/>
          <w:sz w:val="21"/>
          <w:szCs w:val="18"/>
        </w:rPr>
        <w:tab/>
        <w:t>Jerusalem Jews</w:t>
      </w:r>
      <w:r w:rsidRPr="009F02FC">
        <w:rPr>
          <w:rFonts w:ascii="Arial" w:hAnsi="Arial" w:cs="Arial"/>
          <w:sz w:val="21"/>
          <w:szCs w:val="18"/>
        </w:rPr>
        <w:tab/>
        <w:t>25,000-95,000</w:t>
      </w:r>
    </w:p>
    <w:p w14:paraId="209B4973" w14:textId="77777777" w:rsidR="007743A7" w:rsidRPr="009F02FC" w:rsidRDefault="007743A7">
      <w:pPr>
        <w:tabs>
          <w:tab w:val="left" w:pos="6120"/>
          <w:tab w:val="left" w:pos="6480"/>
          <w:tab w:val="left" w:pos="7560"/>
          <w:tab w:val="left" w:pos="8820"/>
          <w:tab w:val="left" w:pos="9000"/>
        </w:tabs>
        <w:ind w:left="680" w:right="-671" w:hanging="360"/>
        <w:rPr>
          <w:rFonts w:ascii="Arial" w:hAnsi="Arial" w:cs="Arial"/>
          <w:sz w:val="21"/>
          <w:szCs w:val="18"/>
        </w:rPr>
      </w:pPr>
    </w:p>
    <w:p w14:paraId="005D9706" w14:textId="77777777" w:rsidR="007743A7" w:rsidRPr="009F02FC" w:rsidRDefault="007743A7">
      <w:pPr>
        <w:tabs>
          <w:tab w:val="left" w:pos="6120"/>
          <w:tab w:val="left" w:pos="6480"/>
          <w:tab w:val="left" w:pos="7560"/>
          <w:tab w:val="left" w:pos="8820"/>
          <w:tab w:val="left" w:pos="9000"/>
        </w:tabs>
        <w:ind w:left="680" w:right="-671" w:hanging="36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Jews lived in pockets throughout the empire.  Most Palestinian Jews lived in Judea while Galilee was predominantly Gentile.  </w:t>
      </w:r>
    </w:p>
    <w:p w14:paraId="21777748"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p>
    <w:p w14:paraId="7F27BE2D"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t>III.</w:t>
      </w:r>
      <w:r w:rsidRPr="009F02FC">
        <w:rPr>
          <w:rFonts w:ascii="Arial" w:hAnsi="Arial" w:cs="Arial"/>
          <w:sz w:val="21"/>
          <w:szCs w:val="18"/>
        </w:rPr>
        <w:t xml:space="preserve"> </w:t>
      </w:r>
      <w:r w:rsidRPr="009F02FC">
        <w:rPr>
          <w:rFonts w:ascii="Arial" w:hAnsi="Arial" w:cs="Arial"/>
          <w:b/>
          <w:sz w:val="21"/>
          <w:szCs w:val="18"/>
        </w:rPr>
        <w:t>Languages</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227" w:name="_Toc408127887"/>
      <w:bookmarkStart w:id="228" w:name="_Toc502996130"/>
      <w:r w:rsidRPr="009F02FC">
        <w:rPr>
          <w:rFonts w:ascii="Arial" w:hAnsi="Arial" w:cs="Arial"/>
          <w:sz w:val="13"/>
          <w:szCs w:val="18"/>
        </w:rPr>
        <w:instrText>Languages</w:instrText>
      </w:r>
      <w:bookmarkEnd w:id="227"/>
      <w:bookmarkEnd w:id="228"/>
      <w:r w:rsidRPr="009F02FC">
        <w:rPr>
          <w:rFonts w:ascii="Arial" w:hAnsi="Arial" w:cs="Arial"/>
          <w:sz w:val="13"/>
          <w:szCs w:val="18"/>
        </w:rPr>
        <w:instrText xml:space="preserve">" \l 3 </w:instrText>
      </w:r>
      <w:r w:rsidRPr="009F02FC">
        <w:rPr>
          <w:rFonts w:ascii="Arial" w:hAnsi="Arial" w:cs="Arial"/>
          <w:sz w:val="13"/>
          <w:szCs w:val="18"/>
        </w:rPr>
        <w:fldChar w:fldCharType="end"/>
      </w:r>
    </w:p>
    <w:p w14:paraId="32B7B557" w14:textId="77777777" w:rsidR="007743A7" w:rsidRPr="009F02FC" w:rsidRDefault="007743A7">
      <w:pPr>
        <w:tabs>
          <w:tab w:val="left" w:pos="6120"/>
          <w:tab w:val="left" w:pos="6480"/>
          <w:tab w:val="left" w:pos="7560"/>
          <w:tab w:val="left" w:pos="8820"/>
          <w:tab w:val="left" w:pos="9000"/>
        </w:tabs>
        <w:ind w:left="680" w:right="-671" w:hanging="360"/>
        <w:rPr>
          <w:rFonts w:ascii="Arial" w:hAnsi="Arial" w:cs="Arial"/>
          <w:sz w:val="21"/>
          <w:szCs w:val="18"/>
        </w:rPr>
      </w:pPr>
    </w:p>
    <w:p w14:paraId="4CB4A126" w14:textId="34480E67" w:rsidR="007743A7" w:rsidRPr="009F02FC" w:rsidRDefault="007743A7">
      <w:pPr>
        <w:tabs>
          <w:tab w:val="left" w:pos="6120"/>
          <w:tab w:val="left" w:pos="6480"/>
          <w:tab w:val="left" w:pos="7560"/>
          <w:tab w:val="left" w:pos="8820"/>
          <w:tab w:val="left" w:pos="9000"/>
        </w:tabs>
        <w:ind w:left="680" w:right="-671" w:hanging="36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Palestine was a cosmopolitan country </w:t>
      </w:r>
      <w:r w:rsidR="000A5C36">
        <w:rPr>
          <w:rFonts w:ascii="Arial" w:hAnsi="Arial" w:cs="Arial"/>
          <w:sz w:val="21"/>
          <w:szCs w:val="18"/>
        </w:rPr>
        <w:t>where</w:t>
      </w:r>
      <w:r w:rsidRPr="009F02FC">
        <w:rPr>
          <w:rFonts w:ascii="Arial" w:hAnsi="Arial" w:cs="Arial"/>
          <w:sz w:val="21"/>
          <w:szCs w:val="18"/>
        </w:rPr>
        <w:t xml:space="preserve"> several languages were spoken due to several factors (e.g., location, foreign powers).</w:t>
      </w:r>
    </w:p>
    <w:p w14:paraId="489700C7"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6405A131"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sz w:val="21"/>
          <w:szCs w:val="18"/>
          <w:u w:val="single"/>
        </w:rPr>
        <w:t>Latin</w:t>
      </w:r>
      <w:r w:rsidRPr="009F02FC">
        <w:rPr>
          <w:rFonts w:ascii="Arial" w:hAnsi="Arial" w:cs="Arial"/>
          <w:sz w:val="21"/>
          <w:szCs w:val="18"/>
        </w:rPr>
        <w:t xml:space="preserve"> was the common language of the West.  It served as the official, legal language of the Roman Empire though it was the least used language in Palestine.  Mostly only governors and soldiers of the occupation forces spoke Latin.  Few Palestinian Jews knew more than the most common Latin words (e.g., </w:t>
      </w:r>
      <w:r w:rsidRPr="009F02FC">
        <w:rPr>
          <w:rFonts w:ascii="Arial" w:hAnsi="Arial" w:cs="Arial"/>
          <w:i/>
          <w:sz w:val="21"/>
          <w:szCs w:val="18"/>
        </w:rPr>
        <w:t xml:space="preserve">legion, centurion, </w:t>
      </w:r>
      <w:r w:rsidRPr="009F02FC">
        <w:rPr>
          <w:rFonts w:ascii="Arial" w:hAnsi="Arial" w:cs="Arial"/>
          <w:sz w:val="21"/>
          <w:szCs w:val="18"/>
        </w:rPr>
        <w:t>and</w:t>
      </w:r>
      <w:r w:rsidRPr="009F02FC">
        <w:rPr>
          <w:rFonts w:ascii="Arial" w:hAnsi="Arial" w:cs="Arial"/>
          <w:i/>
          <w:sz w:val="21"/>
          <w:szCs w:val="18"/>
        </w:rPr>
        <w:t xml:space="preserve"> denarius</w:t>
      </w:r>
      <w:r w:rsidRPr="009F02FC">
        <w:rPr>
          <w:rFonts w:ascii="Arial" w:hAnsi="Arial" w:cs="Arial"/>
          <w:sz w:val="21"/>
          <w:szCs w:val="18"/>
        </w:rPr>
        <w:t>).  Jesus’ trial before Pilate probably required the use of an interpreter unless they both could speak Greek.</w:t>
      </w:r>
    </w:p>
    <w:p w14:paraId="4705B8E8"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41936988" w14:textId="6E78EC78"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sz w:val="21"/>
          <w:szCs w:val="18"/>
          <w:u w:val="single"/>
        </w:rPr>
        <w:t>Greek</w:t>
      </w:r>
      <w:r w:rsidRPr="009F02FC">
        <w:rPr>
          <w:rFonts w:ascii="Arial" w:hAnsi="Arial" w:cs="Arial"/>
          <w:sz w:val="21"/>
          <w:szCs w:val="18"/>
        </w:rPr>
        <w:t xml:space="preserve"> was the common language of the East.  Most Palestinians understood it as a second language </w:t>
      </w:r>
      <w:r w:rsidR="009976CC" w:rsidRPr="009F02FC">
        <w:rPr>
          <w:rFonts w:ascii="Arial" w:hAnsi="Arial" w:cs="Arial"/>
          <w:sz w:val="21"/>
          <w:szCs w:val="18"/>
        </w:rPr>
        <w:t>like</w:t>
      </w:r>
      <w:r w:rsidRPr="009F02FC">
        <w:rPr>
          <w:rFonts w:ascii="Arial" w:hAnsi="Arial" w:cs="Arial"/>
          <w:sz w:val="21"/>
          <w:szCs w:val="18"/>
        </w:rPr>
        <w:t xml:space="preserve"> how Chinese Singaporeans understand either English or Mandarin (or a Chinese dialect).  The Gentiles in Galilee of course spoke most of the Greek in Palestine.</w:t>
      </w:r>
    </w:p>
    <w:p w14:paraId="4F446AA9"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0EBCB096"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r>
      <w:r w:rsidRPr="009F02FC">
        <w:rPr>
          <w:rFonts w:ascii="Arial" w:hAnsi="Arial" w:cs="Arial"/>
          <w:sz w:val="21"/>
          <w:szCs w:val="18"/>
          <w:u w:val="single"/>
        </w:rPr>
        <w:t>Aramaic</w:t>
      </w:r>
      <w:r w:rsidRPr="009F02FC">
        <w:rPr>
          <w:rFonts w:ascii="Arial" w:hAnsi="Arial" w:cs="Arial"/>
          <w:sz w:val="21"/>
          <w:szCs w:val="18"/>
        </w:rPr>
        <w:t xml:space="preserve"> was the main language of Israel and most first century Jews—even Jews in the Diaspora.</w:t>
      </w:r>
    </w:p>
    <w:p w14:paraId="77CF2023"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6010E103"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This language had replaced Hebrew as the mother tongue after the exile in Babylon six centuries before the NT era since Persian had become the language of trade.</w:t>
      </w:r>
    </w:p>
    <w:p w14:paraId="02952B80"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2FB28732"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At least two dialects of Aramaic existed in Palestine.  Peter’s northern (Galilean) dialect was distinct from other Jews living in Judea who spoke with a “southern accent” (cf. Matt. 26:73).</w:t>
      </w:r>
    </w:p>
    <w:p w14:paraId="6EF95DC2"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6F8ECF17"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 xml:space="preserve">In the synagogues the OT was read not only in Hebrew but also in an Aramaic paraphrase called a </w:t>
      </w:r>
      <w:r w:rsidRPr="009F02FC">
        <w:rPr>
          <w:rFonts w:ascii="Arial" w:hAnsi="Arial" w:cs="Arial"/>
          <w:sz w:val="21"/>
          <w:szCs w:val="18"/>
          <w:u w:val="single"/>
        </w:rPr>
        <w:t>targum</w:t>
      </w:r>
      <w:r w:rsidRPr="009F02FC">
        <w:rPr>
          <w:rFonts w:ascii="Arial" w:hAnsi="Arial" w:cs="Arial"/>
          <w:sz w:val="21"/>
          <w:szCs w:val="18"/>
        </w:rPr>
        <w:t>.</w:t>
      </w:r>
    </w:p>
    <w:p w14:paraId="54AB89AF"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53CDE0CE"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r>
      <w:r w:rsidRPr="009F02FC">
        <w:rPr>
          <w:rFonts w:ascii="Arial" w:hAnsi="Arial" w:cs="Arial"/>
          <w:sz w:val="21"/>
          <w:szCs w:val="18"/>
          <w:u w:val="single"/>
        </w:rPr>
        <w:t>Hebrew</w:t>
      </w:r>
      <w:r w:rsidRPr="009F02FC">
        <w:rPr>
          <w:rFonts w:ascii="Arial" w:hAnsi="Arial" w:cs="Arial"/>
          <w:sz w:val="21"/>
          <w:szCs w:val="18"/>
        </w:rPr>
        <w:t xml:space="preserve"> probably was spoken and read only by rabbis (teachers) and scribes (copyists of OT Scriptures), just as only full-time Christian workers today read Greek and Hebrew.  However, recent studies challenge this and say most NT Jews spoke Hebrew.</w:t>
      </w:r>
    </w:p>
    <w:p w14:paraId="1C361DB3" w14:textId="77777777" w:rsidR="007743A7" w:rsidRPr="009F02FC" w:rsidRDefault="007743A7">
      <w:pPr>
        <w:tabs>
          <w:tab w:val="left" w:pos="6120"/>
          <w:tab w:val="left" w:pos="6480"/>
          <w:tab w:val="left" w:pos="7560"/>
          <w:tab w:val="left" w:pos="8820"/>
          <w:tab w:val="left" w:pos="9000"/>
        </w:tabs>
        <w:ind w:left="680" w:right="-671" w:hanging="360"/>
        <w:rPr>
          <w:rFonts w:ascii="Arial" w:hAnsi="Arial" w:cs="Arial"/>
          <w:sz w:val="8"/>
          <w:szCs w:val="18"/>
        </w:rPr>
      </w:pPr>
    </w:p>
    <w:p w14:paraId="631E0DDA" w14:textId="77777777" w:rsidR="007743A7" w:rsidRPr="009F02FC" w:rsidRDefault="007743A7">
      <w:pPr>
        <w:tabs>
          <w:tab w:val="left" w:pos="6120"/>
          <w:tab w:val="left" w:pos="6480"/>
          <w:tab w:val="left" w:pos="7560"/>
          <w:tab w:val="left" w:pos="8820"/>
          <w:tab w:val="left" w:pos="9000"/>
        </w:tabs>
        <w:ind w:left="680" w:right="-671" w:hanging="360"/>
        <w:rPr>
          <w:rFonts w:ascii="Arial" w:hAnsi="Arial" w:cs="Arial"/>
          <w:sz w:val="21"/>
          <w:szCs w:val="18"/>
        </w:rPr>
      </w:pPr>
      <w:r w:rsidRPr="009F02FC">
        <w:rPr>
          <w:rFonts w:ascii="Arial" w:hAnsi="Arial" w:cs="Arial"/>
          <w:sz w:val="21"/>
          <w:szCs w:val="18"/>
        </w:rPr>
        <w:lastRenderedPageBreak/>
        <w:t>B.</w:t>
      </w:r>
      <w:r w:rsidRPr="009F02FC">
        <w:rPr>
          <w:rFonts w:ascii="Arial" w:hAnsi="Arial" w:cs="Arial"/>
          <w:sz w:val="21"/>
          <w:szCs w:val="18"/>
        </w:rPr>
        <w:tab/>
        <w:t>Jesus was probably trilingual.  He taught the common people (Jews) in Aramaic, spoke with the Gentiles in Greek, and read in the synagogue and debated with the scribes in Hebrew (?).</w:t>
      </w:r>
    </w:p>
    <w:p w14:paraId="13065C62"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11"/>
          <w:szCs w:val="18"/>
        </w:rPr>
      </w:pPr>
    </w:p>
    <w:p w14:paraId="7612DC90"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t>IV. Social Life</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229" w:name="_Toc408127888"/>
      <w:bookmarkStart w:id="230" w:name="_Toc502996131"/>
      <w:r w:rsidRPr="009F02FC">
        <w:rPr>
          <w:rFonts w:ascii="Arial" w:hAnsi="Arial" w:cs="Arial"/>
          <w:sz w:val="13"/>
          <w:szCs w:val="18"/>
        </w:rPr>
        <w:instrText>Social Life</w:instrText>
      </w:r>
      <w:bookmarkEnd w:id="229"/>
      <w:bookmarkEnd w:id="230"/>
      <w:r w:rsidRPr="009F02FC">
        <w:rPr>
          <w:rFonts w:ascii="Arial" w:hAnsi="Arial" w:cs="Arial"/>
          <w:sz w:val="13"/>
          <w:szCs w:val="18"/>
        </w:rPr>
        <w:instrText xml:space="preserve">" \l 3 </w:instrText>
      </w:r>
      <w:r w:rsidRPr="009F02FC">
        <w:rPr>
          <w:rFonts w:ascii="Arial" w:hAnsi="Arial" w:cs="Arial"/>
          <w:sz w:val="13"/>
          <w:szCs w:val="18"/>
        </w:rPr>
        <w:fldChar w:fldCharType="end"/>
      </w:r>
    </w:p>
    <w:p w14:paraId="4CA46CA9" w14:textId="77777777" w:rsidR="007743A7" w:rsidRPr="009F02FC" w:rsidRDefault="007743A7">
      <w:pPr>
        <w:tabs>
          <w:tab w:val="left" w:pos="6120"/>
          <w:tab w:val="left" w:pos="6480"/>
          <w:tab w:val="left" w:pos="7560"/>
          <w:tab w:val="left" w:pos="8820"/>
          <w:tab w:val="left" w:pos="9000"/>
        </w:tabs>
        <w:ind w:left="680" w:right="-671" w:hanging="360"/>
        <w:rPr>
          <w:rFonts w:ascii="Arial" w:hAnsi="Arial" w:cs="Arial"/>
          <w:sz w:val="16"/>
          <w:szCs w:val="18"/>
        </w:rPr>
      </w:pPr>
    </w:p>
    <w:p w14:paraId="5AE95BE5" w14:textId="77777777" w:rsidR="007743A7" w:rsidRPr="009F02FC" w:rsidRDefault="007743A7">
      <w:pPr>
        <w:tabs>
          <w:tab w:val="left" w:pos="6120"/>
          <w:tab w:val="left" w:pos="6480"/>
          <w:tab w:val="left" w:pos="7560"/>
          <w:tab w:val="left" w:pos="8820"/>
          <w:tab w:val="left" w:pos="9000"/>
        </w:tabs>
        <w:ind w:left="680" w:right="-671" w:hanging="36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Social Classes</w:t>
      </w:r>
      <w:r w:rsidRPr="009F02FC">
        <w:rPr>
          <w:rFonts w:ascii="Arial" w:hAnsi="Arial" w:cs="Arial"/>
          <w:vanish/>
          <w:sz w:val="13"/>
          <w:szCs w:val="18"/>
        </w:rPr>
        <w:fldChar w:fldCharType="begin"/>
      </w:r>
      <w:r w:rsidRPr="009F02FC">
        <w:rPr>
          <w:rFonts w:ascii="Arial" w:hAnsi="Arial" w:cs="Arial"/>
          <w:vanish/>
          <w:sz w:val="13"/>
          <w:szCs w:val="18"/>
        </w:rPr>
        <w:instrText xml:space="preserve"> TC </w:instrText>
      </w:r>
      <w:r w:rsidRPr="009F02FC">
        <w:rPr>
          <w:rFonts w:ascii="Arial" w:hAnsi="Arial" w:cs="Arial"/>
          <w:sz w:val="13"/>
          <w:szCs w:val="18"/>
          <w:u w:val="single"/>
        </w:rPr>
        <w:instrText xml:space="preserve"> "</w:instrText>
      </w:r>
      <w:bookmarkStart w:id="231" w:name="_Toc408127889"/>
      <w:bookmarkStart w:id="232" w:name="_Toc502996132"/>
      <w:r w:rsidRPr="009F02FC">
        <w:rPr>
          <w:rFonts w:ascii="Arial" w:hAnsi="Arial" w:cs="Arial"/>
          <w:sz w:val="13"/>
          <w:szCs w:val="18"/>
        </w:rPr>
        <w:instrText>Social Classes</w:instrText>
      </w:r>
      <w:bookmarkEnd w:id="231"/>
      <w:bookmarkEnd w:id="232"/>
      <w:r w:rsidRPr="009F02FC">
        <w:rPr>
          <w:rFonts w:ascii="Arial" w:hAnsi="Arial" w:cs="Arial"/>
          <w:sz w:val="13"/>
          <w:szCs w:val="18"/>
          <w:u w:val="single"/>
        </w:rPr>
        <w:instrText xml:space="preserve">" \l 4 </w:instrText>
      </w:r>
      <w:r w:rsidRPr="009F02FC">
        <w:rPr>
          <w:rFonts w:ascii="Arial" w:hAnsi="Arial" w:cs="Arial"/>
          <w:vanish/>
          <w:sz w:val="13"/>
          <w:szCs w:val="18"/>
        </w:rPr>
        <w:fldChar w:fldCharType="end"/>
      </w:r>
      <w:r w:rsidRPr="009F02FC">
        <w:rPr>
          <w:rFonts w:ascii="Arial" w:hAnsi="Arial" w:cs="Arial"/>
          <w:sz w:val="21"/>
          <w:szCs w:val="18"/>
        </w:rPr>
        <w:t>: Roman society was roughly divided into four groups:</w:t>
      </w:r>
    </w:p>
    <w:p w14:paraId="45774B7D" w14:textId="77777777" w:rsidR="007743A7" w:rsidRPr="009F02FC" w:rsidRDefault="007743A7">
      <w:pPr>
        <w:tabs>
          <w:tab w:val="left" w:pos="1840"/>
          <w:tab w:val="left" w:pos="3640"/>
          <w:tab w:val="left" w:pos="5380"/>
          <w:tab w:val="left" w:pos="6120"/>
          <w:tab w:val="left" w:pos="6960"/>
          <w:tab w:val="left" w:pos="7560"/>
          <w:tab w:val="left" w:pos="8820"/>
          <w:tab w:val="left" w:pos="9000"/>
        </w:tabs>
        <w:ind w:left="620" w:right="-671"/>
        <w:rPr>
          <w:rFonts w:ascii="Arial" w:hAnsi="Arial" w:cs="Arial"/>
          <w:sz w:val="11"/>
          <w:szCs w:val="18"/>
        </w:rPr>
      </w:pPr>
    </w:p>
    <w:tbl>
      <w:tblPr>
        <w:tblW w:w="0" w:type="auto"/>
        <w:tblInd w:w="640" w:type="dxa"/>
        <w:tblLayout w:type="fixed"/>
        <w:tblCellMar>
          <w:left w:w="80" w:type="dxa"/>
          <w:right w:w="80" w:type="dxa"/>
        </w:tblCellMar>
        <w:tblLook w:val="0000" w:firstRow="0" w:lastRow="0" w:firstColumn="0" w:lastColumn="0" w:noHBand="0" w:noVBand="0"/>
      </w:tblPr>
      <w:tblGrid>
        <w:gridCol w:w="1554"/>
        <w:gridCol w:w="1786"/>
        <w:gridCol w:w="1780"/>
        <w:gridCol w:w="1900"/>
        <w:gridCol w:w="2050"/>
      </w:tblGrid>
      <w:tr w:rsidR="007743A7" w:rsidRPr="009F02FC" w14:paraId="532F855A" w14:textId="77777777">
        <w:tc>
          <w:tcPr>
            <w:tcW w:w="1554" w:type="dxa"/>
          </w:tcPr>
          <w:p w14:paraId="0C97D873" w14:textId="77777777" w:rsidR="007743A7" w:rsidRPr="009F02FC" w:rsidRDefault="007743A7">
            <w:pPr>
              <w:tabs>
                <w:tab w:val="left" w:pos="6120"/>
                <w:tab w:val="left" w:pos="7560"/>
                <w:tab w:val="left" w:pos="8820"/>
              </w:tabs>
              <w:ind w:right="-36"/>
              <w:jc w:val="left"/>
              <w:rPr>
                <w:rFonts w:ascii="Arial" w:hAnsi="Arial" w:cs="Arial"/>
                <w:b/>
                <w:sz w:val="21"/>
                <w:szCs w:val="18"/>
                <w:u w:val="single"/>
              </w:rPr>
            </w:pPr>
          </w:p>
        </w:tc>
        <w:tc>
          <w:tcPr>
            <w:tcW w:w="1786" w:type="dxa"/>
          </w:tcPr>
          <w:p w14:paraId="385765AE" w14:textId="77777777" w:rsidR="007743A7" w:rsidRPr="009F02FC" w:rsidRDefault="007743A7">
            <w:pPr>
              <w:tabs>
                <w:tab w:val="left" w:pos="6120"/>
                <w:tab w:val="left" w:pos="7560"/>
                <w:tab w:val="left" w:pos="8820"/>
              </w:tabs>
              <w:ind w:right="-36"/>
              <w:jc w:val="left"/>
              <w:rPr>
                <w:rFonts w:ascii="Arial" w:hAnsi="Arial" w:cs="Arial"/>
                <w:b/>
                <w:sz w:val="21"/>
                <w:szCs w:val="18"/>
                <w:u w:val="single"/>
              </w:rPr>
            </w:pPr>
            <w:r w:rsidRPr="009F02FC">
              <w:rPr>
                <w:rFonts w:ascii="Arial" w:hAnsi="Arial" w:cs="Arial"/>
                <w:b/>
                <w:sz w:val="21"/>
                <w:szCs w:val="18"/>
                <w:u w:val="single"/>
              </w:rPr>
              <w:t>Equestrians</w:t>
            </w:r>
          </w:p>
          <w:p w14:paraId="0BE49D01" w14:textId="77777777" w:rsidR="007743A7" w:rsidRPr="009F02FC" w:rsidRDefault="007743A7">
            <w:pPr>
              <w:tabs>
                <w:tab w:val="left" w:pos="6120"/>
                <w:tab w:val="left" w:pos="7560"/>
                <w:tab w:val="left" w:pos="8820"/>
              </w:tabs>
              <w:ind w:right="-36"/>
              <w:jc w:val="left"/>
              <w:rPr>
                <w:rFonts w:ascii="Arial" w:hAnsi="Arial" w:cs="Arial"/>
                <w:b/>
                <w:sz w:val="21"/>
                <w:szCs w:val="18"/>
                <w:u w:val="single"/>
              </w:rPr>
            </w:pPr>
            <w:r w:rsidRPr="009F02FC">
              <w:rPr>
                <w:rFonts w:ascii="Arial" w:hAnsi="Arial" w:cs="Arial"/>
                <w:b/>
                <w:sz w:val="21"/>
                <w:szCs w:val="18"/>
                <w:u w:val="single"/>
              </w:rPr>
              <w:t>(Patricians)</w:t>
            </w:r>
          </w:p>
          <w:p w14:paraId="5C67EC34" w14:textId="77777777" w:rsidR="007743A7" w:rsidRPr="009F02FC" w:rsidRDefault="007743A7">
            <w:pPr>
              <w:tabs>
                <w:tab w:val="left" w:pos="6120"/>
                <w:tab w:val="left" w:pos="7560"/>
                <w:tab w:val="left" w:pos="8820"/>
              </w:tabs>
              <w:ind w:right="-36"/>
              <w:jc w:val="left"/>
              <w:rPr>
                <w:rFonts w:ascii="Arial" w:hAnsi="Arial" w:cs="Arial"/>
                <w:b/>
                <w:sz w:val="21"/>
                <w:szCs w:val="18"/>
                <w:u w:val="single"/>
              </w:rPr>
            </w:pPr>
          </w:p>
        </w:tc>
        <w:tc>
          <w:tcPr>
            <w:tcW w:w="1780" w:type="dxa"/>
          </w:tcPr>
          <w:p w14:paraId="19DD739D" w14:textId="77777777" w:rsidR="007743A7" w:rsidRPr="009F02FC" w:rsidRDefault="007743A7">
            <w:pPr>
              <w:tabs>
                <w:tab w:val="left" w:pos="6120"/>
                <w:tab w:val="left" w:pos="7560"/>
                <w:tab w:val="left" w:pos="8820"/>
              </w:tabs>
              <w:ind w:right="-36"/>
              <w:jc w:val="left"/>
              <w:rPr>
                <w:rFonts w:ascii="Arial" w:hAnsi="Arial" w:cs="Arial"/>
                <w:b/>
                <w:sz w:val="21"/>
                <w:szCs w:val="18"/>
                <w:u w:val="single"/>
              </w:rPr>
            </w:pPr>
            <w:r w:rsidRPr="009F02FC">
              <w:rPr>
                <w:rFonts w:ascii="Arial" w:hAnsi="Arial" w:cs="Arial"/>
                <w:b/>
                <w:sz w:val="21"/>
                <w:szCs w:val="18"/>
                <w:u w:val="single"/>
              </w:rPr>
              <w:t>Plebians</w:t>
            </w:r>
          </w:p>
        </w:tc>
        <w:tc>
          <w:tcPr>
            <w:tcW w:w="1900" w:type="dxa"/>
          </w:tcPr>
          <w:p w14:paraId="5FA91704" w14:textId="77777777" w:rsidR="007743A7" w:rsidRPr="009F02FC" w:rsidRDefault="007743A7">
            <w:pPr>
              <w:tabs>
                <w:tab w:val="left" w:pos="6120"/>
                <w:tab w:val="left" w:pos="7560"/>
                <w:tab w:val="left" w:pos="8820"/>
              </w:tabs>
              <w:ind w:right="-36"/>
              <w:jc w:val="left"/>
              <w:rPr>
                <w:rFonts w:ascii="Arial" w:hAnsi="Arial" w:cs="Arial"/>
                <w:b/>
                <w:sz w:val="21"/>
                <w:szCs w:val="18"/>
                <w:u w:val="single"/>
              </w:rPr>
            </w:pPr>
            <w:r w:rsidRPr="009F02FC">
              <w:rPr>
                <w:rFonts w:ascii="Arial" w:hAnsi="Arial" w:cs="Arial"/>
                <w:b/>
                <w:sz w:val="21"/>
                <w:szCs w:val="18"/>
                <w:u w:val="single"/>
              </w:rPr>
              <w:t>Freedman</w:t>
            </w:r>
          </w:p>
        </w:tc>
        <w:tc>
          <w:tcPr>
            <w:tcW w:w="2050" w:type="dxa"/>
          </w:tcPr>
          <w:p w14:paraId="74E4CB24" w14:textId="77777777" w:rsidR="007743A7" w:rsidRPr="009F02FC" w:rsidRDefault="007743A7">
            <w:pPr>
              <w:tabs>
                <w:tab w:val="left" w:pos="6120"/>
                <w:tab w:val="left" w:pos="7560"/>
                <w:tab w:val="left" w:pos="8820"/>
              </w:tabs>
              <w:ind w:right="-36"/>
              <w:jc w:val="left"/>
              <w:rPr>
                <w:rFonts w:ascii="Arial" w:hAnsi="Arial" w:cs="Arial"/>
                <w:b/>
                <w:sz w:val="21"/>
                <w:szCs w:val="18"/>
                <w:u w:val="single"/>
              </w:rPr>
            </w:pPr>
            <w:r w:rsidRPr="009F02FC">
              <w:rPr>
                <w:rFonts w:ascii="Arial" w:hAnsi="Arial" w:cs="Arial"/>
                <w:b/>
                <w:sz w:val="21"/>
                <w:szCs w:val="18"/>
                <w:u w:val="single"/>
              </w:rPr>
              <w:t>Slaves</w:t>
            </w:r>
          </w:p>
          <w:p w14:paraId="08522A5A" w14:textId="77777777" w:rsidR="007743A7" w:rsidRPr="009F02FC" w:rsidRDefault="007743A7">
            <w:pPr>
              <w:tabs>
                <w:tab w:val="left" w:pos="6120"/>
                <w:tab w:val="left" w:pos="7560"/>
                <w:tab w:val="left" w:pos="8820"/>
              </w:tabs>
              <w:ind w:right="-36"/>
              <w:jc w:val="left"/>
              <w:rPr>
                <w:rFonts w:ascii="Arial" w:hAnsi="Arial" w:cs="Arial"/>
                <w:b/>
                <w:sz w:val="21"/>
                <w:szCs w:val="18"/>
                <w:u w:val="single"/>
              </w:rPr>
            </w:pPr>
            <w:r w:rsidRPr="009F02FC">
              <w:rPr>
                <w:rFonts w:ascii="Arial" w:hAnsi="Arial" w:cs="Arial"/>
                <w:vanish/>
                <w:sz w:val="21"/>
                <w:szCs w:val="18"/>
              </w:rPr>
              <w:t>Ferguson, 56-58</w:t>
            </w:r>
          </w:p>
        </w:tc>
      </w:tr>
      <w:tr w:rsidR="007743A7" w:rsidRPr="009F02FC" w14:paraId="71037538" w14:textId="77777777">
        <w:tc>
          <w:tcPr>
            <w:tcW w:w="1554" w:type="dxa"/>
          </w:tcPr>
          <w:p w14:paraId="611BB28C"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Class</w:t>
            </w:r>
          </w:p>
        </w:tc>
        <w:tc>
          <w:tcPr>
            <w:tcW w:w="1786" w:type="dxa"/>
          </w:tcPr>
          <w:p w14:paraId="7E9D916D"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 xml:space="preserve">Upper </w:t>
            </w:r>
          </w:p>
        </w:tc>
        <w:tc>
          <w:tcPr>
            <w:tcW w:w="1780" w:type="dxa"/>
          </w:tcPr>
          <w:p w14:paraId="7DE10A5D"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 xml:space="preserve">Middle </w:t>
            </w:r>
          </w:p>
        </w:tc>
        <w:tc>
          <w:tcPr>
            <w:tcW w:w="1900" w:type="dxa"/>
          </w:tcPr>
          <w:p w14:paraId="3D579715"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Middle-lower</w:t>
            </w:r>
          </w:p>
        </w:tc>
        <w:tc>
          <w:tcPr>
            <w:tcW w:w="2050" w:type="dxa"/>
          </w:tcPr>
          <w:p w14:paraId="644BDFDC"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Lowest</w:t>
            </w:r>
          </w:p>
          <w:p w14:paraId="4DD7F5F4" w14:textId="77777777" w:rsidR="007743A7" w:rsidRPr="009F02FC" w:rsidRDefault="007743A7">
            <w:pPr>
              <w:tabs>
                <w:tab w:val="left" w:pos="6120"/>
                <w:tab w:val="left" w:pos="7560"/>
                <w:tab w:val="left" w:pos="8820"/>
              </w:tabs>
              <w:ind w:right="-36"/>
              <w:jc w:val="left"/>
              <w:rPr>
                <w:rFonts w:ascii="Arial" w:hAnsi="Arial" w:cs="Arial"/>
                <w:sz w:val="21"/>
                <w:szCs w:val="18"/>
              </w:rPr>
            </w:pPr>
          </w:p>
        </w:tc>
      </w:tr>
      <w:tr w:rsidR="007743A7" w:rsidRPr="009F02FC" w14:paraId="4545985F" w14:textId="77777777">
        <w:tc>
          <w:tcPr>
            <w:tcW w:w="1554" w:type="dxa"/>
          </w:tcPr>
          <w:p w14:paraId="2CB4CE8B"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Nature</w:t>
            </w:r>
          </w:p>
        </w:tc>
        <w:tc>
          <w:tcPr>
            <w:tcW w:w="1786" w:type="dxa"/>
          </w:tcPr>
          <w:p w14:paraId="2F64853C"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Aristocracy</w:t>
            </w:r>
          </w:p>
        </w:tc>
        <w:tc>
          <w:tcPr>
            <w:tcW w:w="1780" w:type="dxa"/>
          </w:tcPr>
          <w:p w14:paraId="3E58275D"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 xml:space="preserve">Freeborn </w:t>
            </w:r>
          </w:p>
          <w:p w14:paraId="56EAE916"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common people</w:t>
            </w:r>
          </w:p>
        </w:tc>
        <w:tc>
          <w:tcPr>
            <w:tcW w:w="1900" w:type="dxa"/>
          </w:tcPr>
          <w:p w14:paraId="0CFCC3B7"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 xml:space="preserve">Former slaves </w:t>
            </w:r>
          </w:p>
          <w:p w14:paraId="57ED0B56"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(a new class) also called “Friends”</w:t>
            </w:r>
          </w:p>
        </w:tc>
        <w:tc>
          <w:tcPr>
            <w:tcW w:w="2050" w:type="dxa"/>
          </w:tcPr>
          <w:p w14:paraId="3BD8C380"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Property</w:t>
            </w:r>
          </w:p>
          <w:p w14:paraId="05D0D680"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 xml:space="preserve">-no rights </w:t>
            </w:r>
          </w:p>
          <w:p w14:paraId="37C1AD8A"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(not even marriage)</w:t>
            </w:r>
          </w:p>
          <w:p w14:paraId="1C2B5416" w14:textId="77777777" w:rsidR="007743A7" w:rsidRPr="009F02FC" w:rsidRDefault="007743A7">
            <w:pPr>
              <w:tabs>
                <w:tab w:val="left" w:pos="6120"/>
                <w:tab w:val="left" w:pos="7560"/>
                <w:tab w:val="left" w:pos="8820"/>
              </w:tabs>
              <w:ind w:right="-36"/>
              <w:jc w:val="left"/>
              <w:rPr>
                <w:rFonts w:ascii="Arial" w:hAnsi="Arial" w:cs="Arial"/>
                <w:sz w:val="21"/>
                <w:szCs w:val="18"/>
              </w:rPr>
            </w:pPr>
          </w:p>
        </w:tc>
      </w:tr>
      <w:tr w:rsidR="007743A7" w:rsidRPr="009F02FC" w14:paraId="406D89A9" w14:textId="77777777">
        <w:tc>
          <w:tcPr>
            <w:tcW w:w="1554" w:type="dxa"/>
          </w:tcPr>
          <w:p w14:paraId="19F36030"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How attained</w:t>
            </w:r>
          </w:p>
        </w:tc>
        <w:tc>
          <w:tcPr>
            <w:tcW w:w="1786" w:type="dxa"/>
          </w:tcPr>
          <w:p w14:paraId="28BDC597"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Inheritance</w:t>
            </w:r>
          </w:p>
        </w:tc>
        <w:tc>
          <w:tcPr>
            <w:tcW w:w="1780" w:type="dxa"/>
          </w:tcPr>
          <w:p w14:paraId="1351F585"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Birth</w:t>
            </w:r>
          </w:p>
        </w:tc>
        <w:tc>
          <w:tcPr>
            <w:tcW w:w="1900" w:type="dxa"/>
          </w:tcPr>
          <w:p w14:paraId="4A44A39E"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Religious ransom</w:t>
            </w:r>
          </w:p>
          <w:p w14:paraId="4645B5FF"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Freed by master</w:t>
            </w:r>
          </w:p>
        </w:tc>
        <w:tc>
          <w:tcPr>
            <w:tcW w:w="2050" w:type="dxa"/>
          </w:tcPr>
          <w:p w14:paraId="7B63CA0E"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Prisoners of war</w:t>
            </w:r>
          </w:p>
          <w:p w14:paraId="3E4B73CC"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Debtors</w:t>
            </w:r>
          </w:p>
          <w:p w14:paraId="6FA6248F"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Criminals</w:t>
            </w:r>
          </w:p>
          <w:p w14:paraId="53D57EC7" w14:textId="77777777" w:rsidR="007743A7" w:rsidRPr="009F02FC" w:rsidRDefault="007743A7">
            <w:pPr>
              <w:tabs>
                <w:tab w:val="left" w:pos="6120"/>
                <w:tab w:val="left" w:pos="7560"/>
                <w:tab w:val="left" w:pos="8820"/>
              </w:tabs>
              <w:ind w:right="-36"/>
              <w:jc w:val="left"/>
              <w:rPr>
                <w:rFonts w:ascii="Arial" w:hAnsi="Arial" w:cs="Arial"/>
                <w:sz w:val="21"/>
                <w:szCs w:val="18"/>
              </w:rPr>
            </w:pPr>
          </w:p>
        </w:tc>
      </w:tr>
      <w:tr w:rsidR="007743A7" w:rsidRPr="009F02FC" w14:paraId="5F747209" w14:textId="77777777">
        <w:tc>
          <w:tcPr>
            <w:tcW w:w="1554" w:type="dxa"/>
          </w:tcPr>
          <w:p w14:paraId="4546EB6A"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Roman</w:t>
            </w:r>
          </w:p>
          <w:p w14:paraId="4CC2253D"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Occupations</w:t>
            </w:r>
          </w:p>
        </w:tc>
        <w:tc>
          <w:tcPr>
            <w:tcW w:w="1786" w:type="dxa"/>
          </w:tcPr>
          <w:p w14:paraId="4F1B65EF"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Administrators</w:t>
            </w:r>
          </w:p>
          <w:p w14:paraId="69225451"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Businessmen</w:t>
            </w:r>
          </w:p>
          <w:p w14:paraId="6509A71A"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Landowners</w:t>
            </w:r>
          </w:p>
          <w:p w14:paraId="3E5C7E11"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High gov. officials</w:t>
            </w:r>
          </w:p>
          <w:p w14:paraId="7D5D220C" w14:textId="77777777" w:rsidR="007743A7" w:rsidRPr="009F02FC" w:rsidRDefault="007743A7">
            <w:pPr>
              <w:tabs>
                <w:tab w:val="left" w:pos="6120"/>
                <w:tab w:val="left" w:pos="7560"/>
                <w:tab w:val="left" w:pos="8820"/>
              </w:tabs>
              <w:ind w:right="-36"/>
              <w:jc w:val="left"/>
              <w:rPr>
                <w:rFonts w:ascii="Arial" w:hAnsi="Arial" w:cs="Arial"/>
                <w:sz w:val="21"/>
                <w:szCs w:val="18"/>
              </w:rPr>
            </w:pPr>
          </w:p>
          <w:p w14:paraId="78F01852" w14:textId="77777777" w:rsidR="007743A7" w:rsidRPr="009F02FC" w:rsidRDefault="007743A7">
            <w:pPr>
              <w:tabs>
                <w:tab w:val="left" w:pos="6120"/>
                <w:tab w:val="left" w:pos="7560"/>
                <w:tab w:val="left" w:pos="8820"/>
              </w:tabs>
              <w:ind w:right="-36"/>
              <w:jc w:val="left"/>
              <w:rPr>
                <w:rFonts w:ascii="Arial" w:hAnsi="Arial" w:cs="Arial"/>
                <w:sz w:val="21"/>
                <w:szCs w:val="18"/>
              </w:rPr>
            </w:pPr>
          </w:p>
        </w:tc>
        <w:tc>
          <w:tcPr>
            <w:tcW w:w="1780" w:type="dxa"/>
          </w:tcPr>
          <w:p w14:paraId="2DE20CA2"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Merchants</w:t>
            </w:r>
          </w:p>
          <w:p w14:paraId="540B6CA8"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Craftsmen</w:t>
            </w:r>
          </w:p>
          <w:p w14:paraId="55543FA6"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Lawyers</w:t>
            </w:r>
          </w:p>
          <w:p w14:paraId="1C1A9C3F"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Low gov. officials</w:t>
            </w:r>
          </w:p>
          <w:p w14:paraId="43E8E7AA"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Educators</w:t>
            </w:r>
          </w:p>
          <w:p w14:paraId="590C493C"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Orators</w:t>
            </w:r>
          </w:p>
        </w:tc>
        <w:tc>
          <w:tcPr>
            <w:tcW w:w="1900" w:type="dxa"/>
          </w:tcPr>
          <w:p w14:paraId="476272E4"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 xml:space="preserve">Same as patricians and plebians (e.g., Felix; cf. Jos. </w:t>
            </w:r>
            <w:r w:rsidRPr="009F02FC">
              <w:rPr>
                <w:rFonts w:ascii="Arial" w:hAnsi="Arial" w:cs="Arial"/>
                <w:i/>
                <w:sz w:val="21"/>
                <w:szCs w:val="18"/>
              </w:rPr>
              <w:t>Wars</w:t>
            </w:r>
            <w:r w:rsidRPr="009F02FC">
              <w:rPr>
                <w:rFonts w:ascii="Arial" w:hAnsi="Arial" w:cs="Arial"/>
                <w:sz w:val="21"/>
                <w:szCs w:val="18"/>
              </w:rPr>
              <w:t xml:space="preserve"> 2.247; cf. Bruce, 343)</w:t>
            </w:r>
          </w:p>
        </w:tc>
        <w:tc>
          <w:tcPr>
            <w:tcW w:w="2050" w:type="dxa"/>
          </w:tcPr>
          <w:p w14:paraId="26DE647B"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Varied: some were</w:t>
            </w:r>
          </w:p>
          <w:p w14:paraId="3CC17962"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Doctors</w:t>
            </w:r>
          </w:p>
          <w:p w14:paraId="655A6F01"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Teachers</w:t>
            </w:r>
          </w:p>
          <w:p w14:paraId="5961615D"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Accountants</w:t>
            </w:r>
          </w:p>
          <w:p w14:paraId="07E10B20"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 xml:space="preserve">(many were more educated and skilled than their masters) </w:t>
            </w:r>
          </w:p>
        </w:tc>
      </w:tr>
      <w:tr w:rsidR="007743A7" w:rsidRPr="009F02FC" w14:paraId="238CE1ED" w14:textId="77777777">
        <w:tc>
          <w:tcPr>
            <w:tcW w:w="1554" w:type="dxa"/>
          </w:tcPr>
          <w:p w14:paraId="1147B1F1" w14:textId="77777777" w:rsidR="007743A7" w:rsidRPr="009F02FC" w:rsidRDefault="007743A7">
            <w:pPr>
              <w:tabs>
                <w:tab w:val="left" w:pos="6120"/>
                <w:tab w:val="left" w:pos="7560"/>
                <w:tab w:val="left" w:pos="8820"/>
              </w:tabs>
              <w:ind w:right="-36"/>
              <w:jc w:val="left"/>
              <w:rPr>
                <w:rFonts w:ascii="Arial" w:hAnsi="Arial" w:cs="Arial"/>
                <w:sz w:val="21"/>
                <w:szCs w:val="18"/>
              </w:rPr>
            </w:pPr>
          </w:p>
        </w:tc>
        <w:tc>
          <w:tcPr>
            <w:tcW w:w="1786" w:type="dxa"/>
          </w:tcPr>
          <w:p w14:paraId="068228E5"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Publicans  (taxes) fit between Romans &amp; Jews</w:t>
            </w:r>
          </w:p>
          <w:p w14:paraId="4A679176" w14:textId="77777777" w:rsidR="007743A7" w:rsidRPr="009F02FC" w:rsidRDefault="007743A7">
            <w:pPr>
              <w:tabs>
                <w:tab w:val="left" w:pos="6120"/>
                <w:tab w:val="left" w:pos="7560"/>
                <w:tab w:val="left" w:pos="8820"/>
              </w:tabs>
              <w:ind w:right="-36"/>
              <w:jc w:val="left"/>
              <w:rPr>
                <w:rFonts w:ascii="Arial" w:hAnsi="Arial" w:cs="Arial"/>
                <w:sz w:val="21"/>
                <w:szCs w:val="18"/>
              </w:rPr>
            </w:pPr>
          </w:p>
        </w:tc>
        <w:tc>
          <w:tcPr>
            <w:tcW w:w="1780" w:type="dxa"/>
          </w:tcPr>
          <w:p w14:paraId="02444585" w14:textId="77777777" w:rsidR="007743A7" w:rsidRPr="009F02FC" w:rsidRDefault="007743A7">
            <w:pPr>
              <w:tabs>
                <w:tab w:val="left" w:pos="6120"/>
                <w:tab w:val="left" w:pos="7560"/>
                <w:tab w:val="left" w:pos="8820"/>
              </w:tabs>
              <w:ind w:right="-36"/>
              <w:jc w:val="left"/>
              <w:rPr>
                <w:rFonts w:ascii="Arial" w:hAnsi="Arial" w:cs="Arial"/>
                <w:sz w:val="21"/>
                <w:szCs w:val="18"/>
              </w:rPr>
            </w:pPr>
          </w:p>
        </w:tc>
        <w:tc>
          <w:tcPr>
            <w:tcW w:w="1900" w:type="dxa"/>
          </w:tcPr>
          <w:p w14:paraId="102BB724" w14:textId="77777777" w:rsidR="007743A7" w:rsidRPr="009F02FC" w:rsidRDefault="007743A7">
            <w:pPr>
              <w:tabs>
                <w:tab w:val="left" w:pos="6120"/>
                <w:tab w:val="left" w:pos="7560"/>
                <w:tab w:val="left" w:pos="8820"/>
              </w:tabs>
              <w:ind w:right="-36"/>
              <w:jc w:val="left"/>
              <w:rPr>
                <w:rFonts w:ascii="Arial" w:hAnsi="Arial" w:cs="Arial"/>
                <w:sz w:val="21"/>
                <w:szCs w:val="18"/>
              </w:rPr>
            </w:pPr>
          </w:p>
        </w:tc>
        <w:tc>
          <w:tcPr>
            <w:tcW w:w="2050" w:type="dxa"/>
          </w:tcPr>
          <w:p w14:paraId="781D9FEB" w14:textId="77777777" w:rsidR="007743A7" w:rsidRPr="009F02FC" w:rsidRDefault="007743A7">
            <w:pPr>
              <w:tabs>
                <w:tab w:val="left" w:pos="6120"/>
                <w:tab w:val="left" w:pos="7560"/>
                <w:tab w:val="left" w:pos="8820"/>
              </w:tabs>
              <w:ind w:right="-36"/>
              <w:jc w:val="left"/>
              <w:rPr>
                <w:rFonts w:ascii="Arial" w:hAnsi="Arial" w:cs="Arial"/>
                <w:sz w:val="21"/>
                <w:szCs w:val="18"/>
              </w:rPr>
            </w:pPr>
          </w:p>
        </w:tc>
      </w:tr>
      <w:tr w:rsidR="007743A7" w:rsidRPr="009F02FC" w14:paraId="158502B1" w14:textId="77777777">
        <w:tc>
          <w:tcPr>
            <w:tcW w:w="1554" w:type="dxa"/>
          </w:tcPr>
          <w:p w14:paraId="6EC3F59F"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Jewish Occupations</w:t>
            </w:r>
          </w:p>
        </w:tc>
        <w:tc>
          <w:tcPr>
            <w:tcW w:w="1786" w:type="dxa"/>
          </w:tcPr>
          <w:p w14:paraId="6EB2BB43"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Chief priests</w:t>
            </w:r>
          </w:p>
          <w:p w14:paraId="59C6E5C3"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Pharisees</w:t>
            </w:r>
          </w:p>
          <w:p w14:paraId="3E693D63"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Sadducees</w:t>
            </w:r>
          </w:p>
          <w:p w14:paraId="6664C6BE"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Herodians</w:t>
            </w:r>
          </w:p>
        </w:tc>
        <w:tc>
          <w:tcPr>
            <w:tcW w:w="1780" w:type="dxa"/>
          </w:tcPr>
          <w:p w14:paraId="432967AD"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Ordinary priests</w:t>
            </w:r>
          </w:p>
          <w:p w14:paraId="267B2CF8"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Small businessmen</w:t>
            </w:r>
          </w:p>
          <w:p w14:paraId="5E78E6C1"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Artisans</w:t>
            </w:r>
          </w:p>
          <w:p w14:paraId="5F3970F3"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Farmers</w:t>
            </w:r>
          </w:p>
        </w:tc>
        <w:tc>
          <w:tcPr>
            <w:tcW w:w="1900" w:type="dxa"/>
          </w:tcPr>
          <w:p w14:paraId="39AEF744"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Same as plebians</w:t>
            </w:r>
          </w:p>
        </w:tc>
        <w:tc>
          <w:tcPr>
            <w:tcW w:w="2050" w:type="dxa"/>
          </w:tcPr>
          <w:p w14:paraId="0850AF24"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Few Jews owned slaves: they were to free them every 7th year (Ex. 21:2-11)</w:t>
            </w:r>
          </w:p>
          <w:p w14:paraId="1A5BBDD7" w14:textId="77777777" w:rsidR="007743A7" w:rsidRPr="009F02FC" w:rsidRDefault="007743A7">
            <w:pPr>
              <w:tabs>
                <w:tab w:val="left" w:pos="6120"/>
                <w:tab w:val="left" w:pos="7560"/>
                <w:tab w:val="left" w:pos="8820"/>
              </w:tabs>
              <w:ind w:right="-36"/>
              <w:jc w:val="left"/>
              <w:rPr>
                <w:rFonts w:ascii="Arial" w:hAnsi="Arial" w:cs="Arial"/>
                <w:sz w:val="21"/>
                <w:szCs w:val="18"/>
              </w:rPr>
            </w:pPr>
          </w:p>
          <w:p w14:paraId="4C8E98B4" w14:textId="77777777" w:rsidR="007743A7" w:rsidRPr="009F02FC" w:rsidRDefault="007743A7">
            <w:pPr>
              <w:tabs>
                <w:tab w:val="left" w:pos="6120"/>
                <w:tab w:val="left" w:pos="7560"/>
                <w:tab w:val="left" w:pos="8820"/>
              </w:tabs>
              <w:ind w:right="-36"/>
              <w:jc w:val="left"/>
              <w:rPr>
                <w:rFonts w:ascii="Arial" w:hAnsi="Arial" w:cs="Arial"/>
                <w:sz w:val="21"/>
                <w:szCs w:val="18"/>
              </w:rPr>
            </w:pPr>
          </w:p>
        </w:tc>
      </w:tr>
      <w:tr w:rsidR="007743A7" w:rsidRPr="009F02FC" w14:paraId="5D084456" w14:textId="77777777">
        <w:tc>
          <w:tcPr>
            <w:tcW w:w="1554" w:type="dxa"/>
          </w:tcPr>
          <w:p w14:paraId="2AC4F6DA"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How many?</w:t>
            </w:r>
          </w:p>
        </w:tc>
        <w:tc>
          <w:tcPr>
            <w:tcW w:w="1786" w:type="dxa"/>
          </w:tcPr>
          <w:p w14:paraId="613EC5A9"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Very few</w:t>
            </w:r>
          </w:p>
        </w:tc>
        <w:tc>
          <w:tcPr>
            <w:tcW w:w="1780" w:type="dxa"/>
          </w:tcPr>
          <w:p w14:paraId="4031D4A3"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90% of Palestine</w:t>
            </w:r>
          </w:p>
          <w:p w14:paraId="52B74ECD"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“people of the land” or “the multitudes”</w:t>
            </w:r>
          </w:p>
        </w:tc>
        <w:tc>
          <w:tcPr>
            <w:tcW w:w="1900" w:type="dxa"/>
          </w:tcPr>
          <w:p w14:paraId="5D56E34A"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Some</w:t>
            </w:r>
          </w:p>
          <w:p w14:paraId="695A7F66" w14:textId="77777777" w:rsidR="007743A7" w:rsidRPr="009F02FC" w:rsidRDefault="007743A7">
            <w:pPr>
              <w:tabs>
                <w:tab w:val="left" w:pos="6120"/>
                <w:tab w:val="left" w:pos="7560"/>
                <w:tab w:val="left" w:pos="8820"/>
              </w:tabs>
              <w:ind w:right="-36"/>
              <w:jc w:val="left"/>
              <w:rPr>
                <w:rFonts w:ascii="Arial" w:hAnsi="Arial" w:cs="Arial"/>
                <w:sz w:val="21"/>
                <w:szCs w:val="18"/>
              </w:rPr>
            </w:pPr>
          </w:p>
        </w:tc>
        <w:tc>
          <w:tcPr>
            <w:tcW w:w="2050" w:type="dxa"/>
          </w:tcPr>
          <w:p w14:paraId="4FD64D03"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50% of Empire as Romans declined in</w:t>
            </w:r>
          </w:p>
          <w:p w14:paraId="6B554793"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birthrate and death through wars</w:t>
            </w:r>
          </w:p>
          <w:p w14:paraId="41A7CA4A" w14:textId="77777777" w:rsidR="007743A7" w:rsidRPr="009F02FC" w:rsidRDefault="007743A7">
            <w:pPr>
              <w:tabs>
                <w:tab w:val="left" w:pos="6120"/>
                <w:tab w:val="left" w:pos="7560"/>
                <w:tab w:val="left" w:pos="8820"/>
              </w:tabs>
              <w:ind w:right="-36"/>
              <w:jc w:val="left"/>
              <w:rPr>
                <w:rFonts w:ascii="Arial" w:hAnsi="Arial" w:cs="Arial"/>
                <w:sz w:val="21"/>
                <w:szCs w:val="18"/>
              </w:rPr>
            </w:pPr>
          </w:p>
        </w:tc>
      </w:tr>
      <w:tr w:rsidR="007743A7" w:rsidRPr="009F02FC" w14:paraId="13017B0B" w14:textId="77777777">
        <w:tc>
          <w:tcPr>
            <w:tcW w:w="1554" w:type="dxa"/>
          </w:tcPr>
          <w:p w14:paraId="21326DB6"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Scripture</w:t>
            </w:r>
          </w:p>
        </w:tc>
        <w:tc>
          <w:tcPr>
            <w:tcW w:w="1786" w:type="dxa"/>
          </w:tcPr>
          <w:p w14:paraId="26A7AA1F"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Matt. 26:57</w:t>
            </w:r>
          </w:p>
          <w:p w14:paraId="09363A49"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Matt. 23</w:t>
            </w:r>
          </w:p>
          <w:p w14:paraId="0066BFE4"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Heb. 4:14-16</w:t>
            </w:r>
          </w:p>
        </w:tc>
        <w:tc>
          <w:tcPr>
            <w:tcW w:w="1780" w:type="dxa"/>
          </w:tcPr>
          <w:p w14:paraId="00DC383E"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Matt. 9:36</w:t>
            </w:r>
          </w:p>
        </w:tc>
        <w:tc>
          <w:tcPr>
            <w:tcW w:w="1900" w:type="dxa"/>
          </w:tcPr>
          <w:p w14:paraId="1B664EA9"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Acts 6:9</w:t>
            </w:r>
          </w:p>
          <w:p w14:paraId="3EE46AB8"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John 15:13-15</w:t>
            </w:r>
          </w:p>
        </w:tc>
        <w:tc>
          <w:tcPr>
            <w:tcW w:w="2050" w:type="dxa"/>
          </w:tcPr>
          <w:p w14:paraId="5BDEF247" w14:textId="77777777" w:rsidR="007743A7" w:rsidRPr="009F02FC" w:rsidRDefault="007743A7">
            <w:pPr>
              <w:tabs>
                <w:tab w:val="left" w:pos="6120"/>
                <w:tab w:val="left" w:pos="7560"/>
                <w:tab w:val="left" w:pos="8820"/>
              </w:tabs>
              <w:ind w:right="-36"/>
              <w:jc w:val="left"/>
              <w:rPr>
                <w:rFonts w:ascii="Arial" w:hAnsi="Arial" w:cs="Arial"/>
                <w:sz w:val="21"/>
                <w:szCs w:val="18"/>
              </w:rPr>
            </w:pPr>
            <w:r w:rsidRPr="009F02FC">
              <w:rPr>
                <w:rFonts w:ascii="Arial" w:hAnsi="Arial" w:cs="Arial"/>
                <w:sz w:val="21"/>
                <w:szCs w:val="18"/>
              </w:rPr>
              <w:t>Gal. 4:1-7; Eph. 6:5; Col. 3:22-25; Letter to Philemon</w:t>
            </w:r>
          </w:p>
        </w:tc>
      </w:tr>
    </w:tbl>
    <w:p w14:paraId="3ADA0207" w14:textId="77777777" w:rsidR="007743A7" w:rsidRPr="009F02FC" w:rsidRDefault="007743A7">
      <w:pPr>
        <w:tabs>
          <w:tab w:val="left" w:pos="1840"/>
          <w:tab w:val="left" w:pos="3640"/>
          <w:tab w:val="left" w:pos="5380"/>
          <w:tab w:val="left" w:pos="6120"/>
          <w:tab w:val="left" w:pos="7100"/>
          <w:tab w:val="left" w:pos="7560"/>
          <w:tab w:val="left" w:pos="8820"/>
          <w:tab w:val="left" w:pos="9000"/>
        </w:tabs>
        <w:ind w:left="620" w:right="-671"/>
        <w:rPr>
          <w:rFonts w:ascii="Arial" w:hAnsi="Arial" w:cs="Arial"/>
          <w:sz w:val="21"/>
          <w:szCs w:val="18"/>
        </w:rPr>
      </w:pPr>
    </w:p>
    <w:p w14:paraId="588CA6C0" w14:textId="77777777" w:rsidR="007743A7" w:rsidRPr="009F02FC" w:rsidRDefault="007743A7">
      <w:pPr>
        <w:tabs>
          <w:tab w:val="left" w:pos="6120"/>
          <w:tab w:val="left" w:pos="6480"/>
          <w:tab w:val="left" w:pos="7560"/>
          <w:tab w:val="left" w:pos="8820"/>
          <w:tab w:val="left" w:pos="9000"/>
        </w:tabs>
        <w:ind w:left="620" w:right="-671" w:hanging="34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Roman Social Institutions</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233" w:name="_Toc408127890"/>
      <w:bookmarkStart w:id="234" w:name="_Toc502996133"/>
      <w:r w:rsidRPr="009F02FC">
        <w:rPr>
          <w:rFonts w:ascii="Arial" w:hAnsi="Arial" w:cs="Arial"/>
          <w:sz w:val="13"/>
          <w:szCs w:val="18"/>
        </w:rPr>
        <w:instrText>Roman Social Institutions</w:instrText>
      </w:r>
      <w:bookmarkEnd w:id="233"/>
      <w:bookmarkEnd w:id="234"/>
      <w:r w:rsidRPr="009F02FC">
        <w:rPr>
          <w:rFonts w:ascii="Arial" w:hAnsi="Arial" w:cs="Arial"/>
          <w:sz w:val="13"/>
          <w:szCs w:val="18"/>
        </w:rPr>
        <w:instrText xml:space="preserve">" \l 4 </w:instrText>
      </w:r>
      <w:r w:rsidRPr="009F02FC">
        <w:rPr>
          <w:rFonts w:ascii="Arial" w:hAnsi="Arial" w:cs="Arial"/>
          <w:sz w:val="13"/>
          <w:szCs w:val="18"/>
        </w:rPr>
        <w:fldChar w:fldCharType="end"/>
      </w:r>
    </w:p>
    <w:p w14:paraId="26E5F648"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15"/>
          <w:szCs w:val="18"/>
        </w:rPr>
      </w:pPr>
    </w:p>
    <w:p w14:paraId="5F25FC86" w14:textId="4B5D498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sz w:val="21"/>
          <w:szCs w:val="18"/>
          <w:u w:val="single"/>
        </w:rPr>
        <w:t>Voluntary associations</w:t>
      </w:r>
      <w:r w:rsidRPr="009F02FC">
        <w:rPr>
          <w:rFonts w:ascii="Arial" w:hAnsi="Arial" w:cs="Arial"/>
          <w:sz w:val="21"/>
          <w:szCs w:val="18"/>
        </w:rPr>
        <w:t xml:space="preserve"> (</w:t>
      </w:r>
      <w:r w:rsidRPr="009F02FC">
        <w:rPr>
          <w:rFonts w:ascii="Arial" w:hAnsi="Arial" w:cs="Arial"/>
          <w:i/>
          <w:sz w:val="21"/>
          <w:szCs w:val="18"/>
        </w:rPr>
        <w:t>koinonia</w:t>
      </w:r>
      <w:r w:rsidRPr="009F02FC">
        <w:rPr>
          <w:rFonts w:ascii="Arial" w:hAnsi="Arial" w:cs="Arial"/>
          <w:sz w:val="21"/>
          <w:szCs w:val="18"/>
        </w:rPr>
        <w:t xml:space="preserve">) were clubs which one could join at will.  This term </w:t>
      </w:r>
      <w:r w:rsidRPr="009F02FC">
        <w:rPr>
          <w:rFonts w:ascii="Arial" w:hAnsi="Arial" w:cs="Arial"/>
          <w:i/>
          <w:sz w:val="21"/>
          <w:szCs w:val="18"/>
        </w:rPr>
        <w:t>koinonia</w:t>
      </w:r>
      <w:r w:rsidRPr="009F02FC">
        <w:rPr>
          <w:rFonts w:ascii="Arial" w:hAnsi="Arial" w:cs="Arial"/>
          <w:sz w:val="21"/>
          <w:szCs w:val="18"/>
        </w:rPr>
        <w:t xml:space="preserve"> has become a word used of Christian fellowships which are also voluntary in </w:t>
      </w:r>
      <w:r w:rsidR="008D1EDA" w:rsidRPr="009F02FC">
        <w:rPr>
          <w:rFonts w:ascii="Arial" w:hAnsi="Arial" w:cs="Arial"/>
          <w:sz w:val="21"/>
          <w:szCs w:val="18"/>
        </w:rPr>
        <w:t>nature,</w:t>
      </w:r>
      <w:r w:rsidRPr="009F02FC">
        <w:rPr>
          <w:rFonts w:ascii="Arial" w:hAnsi="Arial" w:cs="Arial"/>
          <w:sz w:val="21"/>
          <w:szCs w:val="18"/>
        </w:rPr>
        <w:t xml:space="preserve"> and which imply a common purpose.</w:t>
      </w:r>
    </w:p>
    <w:p w14:paraId="4F558EC0"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15"/>
          <w:szCs w:val="18"/>
        </w:rPr>
      </w:pPr>
    </w:p>
    <w:p w14:paraId="20522F13" w14:textId="54DA9E2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The </w:t>
      </w:r>
      <w:r w:rsidRPr="009F02FC">
        <w:rPr>
          <w:rFonts w:ascii="Arial" w:hAnsi="Arial" w:cs="Arial"/>
          <w:sz w:val="21"/>
          <w:szCs w:val="18"/>
          <w:u w:val="single"/>
        </w:rPr>
        <w:t>city community</w:t>
      </w:r>
      <w:r w:rsidRPr="009F02FC">
        <w:rPr>
          <w:rFonts w:ascii="Arial" w:hAnsi="Arial" w:cs="Arial"/>
          <w:sz w:val="21"/>
          <w:szCs w:val="18"/>
        </w:rPr>
        <w:t xml:space="preserve"> (</w:t>
      </w:r>
      <w:r w:rsidRPr="009F02FC">
        <w:rPr>
          <w:rFonts w:ascii="Arial" w:hAnsi="Arial" w:cs="Arial"/>
          <w:i/>
          <w:sz w:val="21"/>
          <w:szCs w:val="18"/>
        </w:rPr>
        <w:t>politeia</w:t>
      </w:r>
      <w:r w:rsidRPr="009F02FC">
        <w:rPr>
          <w:rFonts w:ascii="Arial" w:hAnsi="Arial" w:cs="Arial"/>
          <w:sz w:val="21"/>
          <w:szCs w:val="18"/>
        </w:rPr>
        <w:t>) means the “citizenship,” “political activity,” “constitution,” “the state,” and “conduct” (</w:t>
      </w:r>
      <w:r w:rsidRPr="009F02FC">
        <w:rPr>
          <w:rFonts w:ascii="Arial" w:hAnsi="Arial" w:cs="Arial"/>
          <w:i/>
          <w:sz w:val="21"/>
          <w:szCs w:val="18"/>
        </w:rPr>
        <w:t>TDNTabr.</w:t>
      </w:r>
      <w:r w:rsidRPr="009F02FC">
        <w:rPr>
          <w:rFonts w:ascii="Arial" w:hAnsi="Arial" w:cs="Arial"/>
          <w:sz w:val="21"/>
          <w:szCs w:val="18"/>
        </w:rPr>
        <w:t xml:space="preserve">, 907).  It occurs only twice in the NT: Paul’s appeal to his Roman status to avoid scourging (Acts 22:28) and membership in the Jewish state (Eph. 2:12). </w:t>
      </w:r>
    </w:p>
    <w:p w14:paraId="0BE49EC8" w14:textId="61F21D66"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3.</w:t>
      </w:r>
      <w:r w:rsidRPr="009F02FC">
        <w:rPr>
          <w:rFonts w:ascii="Arial" w:hAnsi="Arial" w:cs="Arial"/>
          <w:sz w:val="21"/>
          <w:szCs w:val="18"/>
        </w:rPr>
        <w:tab/>
        <w:t xml:space="preserve">The </w:t>
      </w:r>
      <w:r w:rsidRPr="009F02FC">
        <w:rPr>
          <w:rFonts w:ascii="Arial" w:hAnsi="Arial" w:cs="Arial"/>
          <w:sz w:val="21"/>
          <w:szCs w:val="18"/>
          <w:u w:val="single"/>
        </w:rPr>
        <w:t>household community</w:t>
      </w:r>
      <w:r w:rsidRPr="009F02FC">
        <w:rPr>
          <w:rFonts w:ascii="Arial" w:hAnsi="Arial" w:cs="Arial"/>
          <w:sz w:val="21"/>
          <w:szCs w:val="18"/>
        </w:rPr>
        <w:t xml:space="preserve"> (</w:t>
      </w:r>
      <w:r w:rsidRPr="009F02FC">
        <w:rPr>
          <w:rFonts w:ascii="Arial" w:hAnsi="Arial" w:cs="Arial"/>
          <w:i/>
          <w:sz w:val="21"/>
          <w:szCs w:val="18"/>
        </w:rPr>
        <w:t>oikonomia</w:t>
      </w:r>
      <w:r w:rsidRPr="009F02FC">
        <w:rPr>
          <w:rFonts w:ascii="Arial" w:hAnsi="Arial" w:cs="Arial"/>
          <w:sz w:val="21"/>
          <w:szCs w:val="18"/>
        </w:rPr>
        <w:t xml:space="preserve">) functioned as the primary social institution of the Roman Empire.  (To study households see Floyd Filson, “The Significance of the Early House Churches,” </w:t>
      </w:r>
      <w:r w:rsidRPr="009F02FC">
        <w:rPr>
          <w:rFonts w:ascii="Arial" w:hAnsi="Arial" w:cs="Arial"/>
          <w:i/>
          <w:sz w:val="21"/>
          <w:szCs w:val="18"/>
        </w:rPr>
        <w:t>Journal of Biblical Literature</w:t>
      </w:r>
      <w:r w:rsidRPr="009F02FC">
        <w:rPr>
          <w:rFonts w:ascii="Arial" w:hAnsi="Arial" w:cs="Arial"/>
          <w:sz w:val="21"/>
          <w:szCs w:val="18"/>
        </w:rPr>
        <w:t xml:space="preserve"> 58 [1939]: 105-112; Ronald D. Runyon, “Principles and Methods of Household Evangelism,” </w:t>
      </w:r>
      <w:r w:rsidRPr="009F02FC">
        <w:rPr>
          <w:rFonts w:ascii="Arial" w:hAnsi="Arial" w:cs="Arial"/>
          <w:i/>
          <w:sz w:val="21"/>
          <w:szCs w:val="18"/>
        </w:rPr>
        <w:t>Bibliotheca Sacra</w:t>
      </w:r>
      <w:r w:rsidRPr="009F02FC">
        <w:rPr>
          <w:rFonts w:ascii="Arial" w:hAnsi="Arial" w:cs="Arial"/>
          <w:sz w:val="21"/>
          <w:szCs w:val="18"/>
        </w:rPr>
        <w:t xml:space="preserve"> 142 [January-March 1985]: 64-74).</w:t>
      </w:r>
    </w:p>
    <w:p w14:paraId="5CAC1EF1"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522BFDE8"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Characteristics</w:t>
      </w:r>
      <w:r w:rsidRPr="009F02FC">
        <w:rPr>
          <w:rFonts w:ascii="Arial" w:hAnsi="Arial" w:cs="Arial"/>
          <w:sz w:val="21"/>
          <w:szCs w:val="18"/>
        </w:rPr>
        <w:t xml:space="preserve"> of the household community</w:t>
      </w:r>
    </w:p>
    <w:p w14:paraId="7CB89EDF"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51B3B8F0"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This was a community composed mostly of extended families (and some singles) of the </w:t>
      </w:r>
      <w:r w:rsidRPr="009F02FC">
        <w:rPr>
          <w:rFonts w:ascii="Arial" w:hAnsi="Arial" w:cs="Arial"/>
          <w:i/>
          <w:sz w:val="21"/>
          <w:szCs w:val="18"/>
        </w:rPr>
        <w:t>same biological source</w:t>
      </w:r>
      <w:r w:rsidRPr="009F02FC">
        <w:rPr>
          <w:rFonts w:ascii="Arial" w:hAnsi="Arial" w:cs="Arial"/>
          <w:sz w:val="21"/>
          <w:szCs w:val="18"/>
        </w:rPr>
        <w:t xml:space="preserve"> who lived on the </w:t>
      </w:r>
      <w:r w:rsidRPr="009F02FC">
        <w:rPr>
          <w:rFonts w:ascii="Arial" w:hAnsi="Arial" w:cs="Arial"/>
          <w:i/>
          <w:sz w:val="21"/>
          <w:szCs w:val="18"/>
        </w:rPr>
        <w:t>same estate.</w:t>
      </w:r>
    </w:p>
    <w:p w14:paraId="76CAA6A0"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5767475A"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A </w:t>
      </w:r>
      <w:r w:rsidRPr="009F02FC">
        <w:rPr>
          <w:rFonts w:ascii="Arial" w:hAnsi="Arial" w:cs="Arial"/>
          <w:i/>
          <w:sz w:val="21"/>
          <w:szCs w:val="18"/>
        </w:rPr>
        <w:t>hierarchy of authority</w:t>
      </w:r>
      <w:r w:rsidRPr="009F02FC">
        <w:rPr>
          <w:rFonts w:ascii="Arial" w:hAnsi="Arial" w:cs="Arial"/>
          <w:sz w:val="21"/>
          <w:szCs w:val="18"/>
        </w:rPr>
        <w:t xml:space="preserve"> under the father of the key family (and his eldest son) provided order as “head of the house” (Matt. 10:25; Luke 8:3).  If he had no son he would adopt one.  Paul drew upon this adoption concept for illustrative purposes (Eph. 1:5; Rom. 8:23; 9:4).</w:t>
      </w:r>
    </w:p>
    <w:p w14:paraId="302931DF"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376AFA40"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 xml:space="preserve">In addition to the biological family were </w:t>
      </w:r>
      <w:r w:rsidRPr="009F02FC">
        <w:rPr>
          <w:rFonts w:ascii="Arial" w:hAnsi="Arial" w:cs="Arial"/>
          <w:i/>
          <w:sz w:val="21"/>
          <w:szCs w:val="18"/>
        </w:rPr>
        <w:t>freedmen</w:t>
      </w:r>
      <w:r w:rsidRPr="009F02FC">
        <w:rPr>
          <w:rFonts w:ascii="Arial" w:hAnsi="Arial" w:cs="Arial"/>
          <w:sz w:val="21"/>
          <w:szCs w:val="18"/>
        </w:rPr>
        <w:t xml:space="preserve"> and </w:t>
      </w:r>
      <w:r w:rsidRPr="009F02FC">
        <w:rPr>
          <w:rFonts w:ascii="Arial" w:hAnsi="Arial" w:cs="Arial"/>
          <w:i/>
          <w:sz w:val="21"/>
          <w:szCs w:val="18"/>
        </w:rPr>
        <w:t>slaves.</w:t>
      </w:r>
      <w:r w:rsidRPr="009F02FC">
        <w:rPr>
          <w:rFonts w:ascii="Arial" w:hAnsi="Arial" w:cs="Arial"/>
          <w:sz w:val="21"/>
          <w:szCs w:val="18"/>
        </w:rPr>
        <w:t xml:space="preserve">  The first group (also called “friends” or “clients”) were former slaves who had been set free but committed themselves to the master of the household in personal loyalty.  Slaves in the household were not trusted as much as friends nor shared the more intimate matters of the community (cf. John 15:13-15; Matt. 24:45f.).</w:t>
      </w:r>
    </w:p>
    <w:p w14:paraId="1E0F329B"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4815377B"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 xml:space="preserve">The binding factor among these many classes in the household community was their </w:t>
      </w:r>
      <w:r w:rsidRPr="009F02FC">
        <w:rPr>
          <w:rFonts w:ascii="Arial" w:hAnsi="Arial" w:cs="Arial"/>
          <w:i/>
          <w:sz w:val="21"/>
          <w:szCs w:val="18"/>
        </w:rPr>
        <w:t xml:space="preserve">common religion </w:t>
      </w:r>
      <w:r w:rsidRPr="009F02FC">
        <w:rPr>
          <w:rFonts w:ascii="Arial" w:hAnsi="Arial" w:cs="Arial"/>
          <w:sz w:val="21"/>
          <w:szCs w:val="18"/>
        </w:rPr>
        <w:t xml:space="preserve"> (Matt. 10:25, 36; 12:25; Acts 10:2).</w:t>
      </w:r>
    </w:p>
    <w:p w14:paraId="70FE34FC"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63439670"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Implications</w:t>
      </w:r>
      <w:r w:rsidRPr="009F02FC">
        <w:rPr>
          <w:rFonts w:ascii="Arial" w:hAnsi="Arial" w:cs="Arial"/>
          <w:sz w:val="21"/>
          <w:szCs w:val="18"/>
        </w:rPr>
        <w:t xml:space="preserve"> of the household community for NT studies</w:t>
      </w:r>
    </w:p>
    <w:p w14:paraId="32EF404C"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1F8275E2"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This united religious structure enabled the </w:t>
      </w:r>
      <w:r w:rsidRPr="009F02FC">
        <w:rPr>
          <w:rFonts w:ascii="Arial" w:hAnsi="Arial" w:cs="Arial"/>
          <w:i/>
          <w:sz w:val="21"/>
          <w:szCs w:val="18"/>
        </w:rPr>
        <w:t>conversion of the entire households</w:t>
      </w:r>
      <w:r w:rsidRPr="009F02FC">
        <w:rPr>
          <w:rFonts w:ascii="Arial" w:hAnsi="Arial" w:cs="Arial"/>
          <w:sz w:val="21"/>
          <w:szCs w:val="18"/>
        </w:rPr>
        <w:t xml:space="preserve"> such as those of the official whose son Jesus healed (John 4:53), Cornelius (Acts 11:14), Lydia (Acts 16:15), the Philippian jailer (Acts 16:31), Crispus—the Corinthian synagogue ruler (Acts 18:8), Aristobulus (Rom. 16:10), Narcissus (Rom. 16:11), Chloe (1 Cor. 1:11), Stephanus (1 Cor. 1:16; 16:15), and Onesiphorus (2 Tim. 1:16; 4:19).  An exception would be Caesar’s household (Phil. 4:22), which was obviously not all Christian!</w:t>
      </w:r>
    </w:p>
    <w:p w14:paraId="6AF12382"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3FEC2C36"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Paul drew upon the household analogy to point out the unity of the body of Christ despite its diverse members (Eph. 2:19; 1 Tim. 3:15).  Similarly, this household unity could be misled as a group (Titus 1:11).</w:t>
      </w:r>
    </w:p>
    <w:p w14:paraId="6268E25D"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6CC10650"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Household structures allowed Christians to meet in a community structure (house churches) from the beginning, bringing about differing methods of meeting, worship, etc.  This argues against one, specific “Christian” ecclesiastical structure.</w:t>
      </w:r>
    </w:p>
    <w:p w14:paraId="441C26EB"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070DE8F4"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The household community explains the NT emphasis on husband-wife, master-slave, and other relationships (Eph. 5:21—6:9; Col. 3:18—4:1).</w:t>
      </w:r>
    </w:p>
    <w:p w14:paraId="3BAE9B7A"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348F720F"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t>Few churches could all meet in one place in a city (Rom. 16:23; 1 Cor. 1:11-13; 3:4f.; 1 Thess. 5:27) so the household community provided larger meeting places than would be possible in single family dwellings.</w:t>
      </w:r>
    </w:p>
    <w:p w14:paraId="7E178203"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66E3A1C0"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6)</w:t>
      </w:r>
      <w:r w:rsidRPr="009F02FC">
        <w:rPr>
          <w:rFonts w:ascii="Arial" w:hAnsi="Arial" w:cs="Arial"/>
          <w:sz w:val="21"/>
          <w:szCs w:val="18"/>
        </w:rPr>
        <w:tab/>
        <w:t>The structure shows how early Christians crossed social barriers.  Each household had people of various social classes who functioned as one body.  However, the socialism of Acts 2, 4 &amp; 5 was a failed experiment (Niswonger, 189-90).</w:t>
      </w:r>
    </w:p>
    <w:p w14:paraId="45C13BE9"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21242879"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7)</w:t>
      </w:r>
      <w:r w:rsidRPr="009F02FC">
        <w:rPr>
          <w:rFonts w:ascii="Arial" w:hAnsi="Arial" w:cs="Arial"/>
          <w:sz w:val="21"/>
          <w:szCs w:val="18"/>
        </w:rPr>
        <w:tab/>
        <w:t>It implies that church leadership was provided by the homeowners (Philemon 1-2).  This structure gave a training and testing ground to develop leaders (1 Tim. 3:12).</w:t>
      </w:r>
    </w:p>
    <w:p w14:paraId="033160BC"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1858B74F" w14:textId="5973B8AE" w:rsidR="007743A7"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8)</w:t>
      </w:r>
      <w:r w:rsidRPr="009F02FC">
        <w:rPr>
          <w:rFonts w:ascii="Arial" w:hAnsi="Arial" w:cs="Arial"/>
          <w:sz w:val="21"/>
          <w:szCs w:val="18"/>
        </w:rPr>
        <w:tab/>
        <w:t xml:space="preserve">Household evangelism was the most common form of NT lay evangelism.  “With only two exceptions (Philip and Stephen), the primary target of New Testament laymen was their </w:t>
      </w:r>
      <w:r w:rsidRPr="009E7BB6">
        <w:rPr>
          <w:rFonts w:ascii="Arial" w:hAnsi="Arial" w:cs="Arial"/>
          <w:i/>
          <w:iCs/>
          <w:sz w:val="20"/>
          <w:szCs w:val="21"/>
        </w:rPr>
        <w:t>oiko</w:t>
      </w:r>
      <w:r w:rsidR="009E7BB6" w:rsidRPr="009E7BB6">
        <w:rPr>
          <w:rFonts w:ascii="Arial" w:hAnsi="Arial" w:cs="Arial"/>
          <w:i/>
          <w:iCs/>
          <w:sz w:val="20"/>
          <w:szCs w:val="21"/>
        </w:rPr>
        <w:t>s</w:t>
      </w:r>
      <w:r w:rsidRPr="009E7BB6">
        <w:rPr>
          <w:rFonts w:ascii="Arial" w:hAnsi="Arial" w:cs="Arial"/>
          <w:szCs w:val="21"/>
        </w:rPr>
        <w:t xml:space="preserve"> </w:t>
      </w:r>
      <w:r w:rsidRPr="009F02FC">
        <w:rPr>
          <w:rFonts w:ascii="Arial" w:hAnsi="Arial" w:cs="Arial"/>
          <w:sz w:val="21"/>
          <w:szCs w:val="18"/>
        </w:rPr>
        <w:t>(people in their sphere of influence)” (Runyon, 65).</w:t>
      </w:r>
    </w:p>
    <w:p w14:paraId="32DD8C58" w14:textId="77777777" w:rsidR="009E7BB6" w:rsidRPr="009F02FC" w:rsidRDefault="009E7BB6">
      <w:pPr>
        <w:tabs>
          <w:tab w:val="left" w:pos="6120"/>
          <w:tab w:val="left" w:pos="6480"/>
          <w:tab w:val="left" w:pos="7560"/>
          <w:tab w:val="left" w:pos="8820"/>
          <w:tab w:val="left" w:pos="9000"/>
        </w:tabs>
        <w:ind w:left="1500" w:right="-671" w:hanging="300"/>
        <w:rPr>
          <w:rFonts w:ascii="Arial" w:hAnsi="Arial" w:cs="Arial"/>
          <w:sz w:val="21"/>
          <w:szCs w:val="18"/>
        </w:rPr>
      </w:pPr>
    </w:p>
    <w:p w14:paraId="42382B0C" w14:textId="77777777" w:rsidR="009E7BB6" w:rsidRDefault="009E7BB6">
      <w:pPr>
        <w:ind w:right="0"/>
        <w:jc w:val="left"/>
        <w:rPr>
          <w:rFonts w:ascii="Arial" w:hAnsi="Arial" w:cs="Arial"/>
          <w:sz w:val="21"/>
          <w:szCs w:val="18"/>
        </w:rPr>
      </w:pPr>
      <w:r>
        <w:rPr>
          <w:rFonts w:ascii="Arial" w:hAnsi="Arial" w:cs="Arial"/>
          <w:sz w:val="21"/>
          <w:szCs w:val="18"/>
        </w:rPr>
        <w:br w:type="page"/>
      </w:r>
    </w:p>
    <w:p w14:paraId="1E7D0F38" w14:textId="785DD16D"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lastRenderedPageBreak/>
        <w:t>c.</w:t>
      </w:r>
      <w:r w:rsidRPr="009F02FC">
        <w:rPr>
          <w:rFonts w:ascii="Arial" w:hAnsi="Arial" w:cs="Arial"/>
          <w:sz w:val="21"/>
          <w:szCs w:val="18"/>
        </w:rPr>
        <w:tab/>
      </w:r>
      <w:r w:rsidRPr="009F02FC">
        <w:rPr>
          <w:rFonts w:ascii="Arial" w:hAnsi="Arial" w:cs="Arial"/>
          <w:sz w:val="21"/>
          <w:szCs w:val="18"/>
          <w:u w:val="single"/>
        </w:rPr>
        <w:t>Diagram</w:t>
      </w:r>
      <w:r w:rsidRPr="009F02FC">
        <w:rPr>
          <w:rFonts w:ascii="Arial" w:hAnsi="Arial" w:cs="Arial"/>
          <w:sz w:val="21"/>
          <w:szCs w:val="18"/>
        </w:rPr>
        <w:t xml:space="preserve"> of spheres of influence in both NT and modern times (Runyon, 67):</w:t>
      </w:r>
    </w:p>
    <w:p w14:paraId="3EBDA6B1" w14:textId="77777777" w:rsidR="007743A7" w:rsidRPr="009F02FC" w:rsidRDefault="00FF3F2A">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noProof/>
          <w:sz w:val="21"/>
          <w:szCs w:val="18"/>
        </w:rPr>
        <w:drawing>
          <wp:inline distT="0" distB="0" distL="0" distR="0" wp14:anchorId="70C3D7F3">
            <wp:extent cx="5401310" cy="5171440"/>
            <wp:effectExtent l="0" t="0" r="0" b="0"/>
            <wp:docPr id="5"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1310" cy="5171440"/>
                    </a:xfrm>
                    <a:prstGeom prst="rect">
                      <a:avLst/>
                    </a:prstGeom>
                    <a:noFill/>
                    <a:ln>
                      <a:noFill/>
                    </a:ln>
                  </pic:spPr>
                </pic:pic>
              </a:graphicData>
            </a:graphic>
          </wp:inline>
        </w:drawing>
      </w:r>
    </w:p>
    <w:p w14:paraId="0CB0BBDB"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r>
      <w:r w:rsidRPr="009F02FC">
        <w:rPr>
          <w:rFonts w:ascii="Arial" w:hAnsi="Arial" w:cs="Arial"/>
          <w:sz w:val="21"/>
          <w:szCs w:val="18"/>
          <w:u w:val="single"/>
        </w:rPr>
        <w:t>Applications</w:t>
      </w:r>
      <w:r w:rsidRPr="009F02FC">
        <w:rPr>
          <w:rFonts w:ascii="Arial" w:hAnsi="Arial" w:cs="Arial"/>
          <w:sz w:val="21"/>
          <w:szCs w:val="18"/>
        </w:rPr>
        <w:t xml:space="preserve"> of the household community for evangelism today (cf. Runyon, 67-71)</w:t>
      </w:r>
    </w:p>
    <w:p w14:paraId="73237515"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324F8D22"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ab/>
        <w:t>How can we be as effective in evangelism and discipleship as the early church?</w:t>
      </w:r>
    </w:p>
    <w:p w14:paraId="30E61769"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061CEA9E"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Share a </w:t>
      </w:r>
      <w:r w:rsidRPr="009F02FC">
        <w:rPr>
          <w:rFonts w:ascii="Arial" w:hAnsi="Arial" w:cs="Arial"/>
          <w:sz w:val="21"/>
          <w:szCs w:val="18"/>
          <w:u w:val="single"/>
        </w:rPr>
        <w:t>transformed life</w:t>
      </w:r>
      <w:r w:rsidRPr="009F02FC">
        <w:rPr>
          <w:rFonts w:ascii="Arial" w:hAnsi="Arial" w:cs="Arial"/>
          <w:sz w:val="21"/>
          <w:szCs w:val="18"/>
        </w:rPr>
        <w:t>: just tell others how Jesus has changed you</w:t>
      </w:r>
    </w:p>
    <w:p w14:paraId="1E617037"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1B1AA608"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sz w:val="21"/>
          <w:szCs w:val="18"/>
          <w:u w:val="single"/>
        </w:rPr>
        <w:t>Pray</w:t>
      </w:r>
      <w:r w:rsidRPr="009F02FC">
        <w:rPr>
          <w:rFonts w:ascii="Arial" w:hAnsi="Arial" w:cs="Arial"/>
          <w:sz w:val="21"/>
          <w:szCs w:val="18"/>
        </w:rPr>
        <w:t xml:space="preserve"> for those within your sphere of influence</w:t>
      </w:r>
    </w:p>
    <w:p w14:paraId="68602F49"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4D02EE11"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r>
      <w:r w:rsidRPr="009F02FC">
        <w:rPr>
          <w:rFonts w:ascii="Arial" w:hAnsi="Arial" w:cs="Arial"/>
          <w:sz w:val="21"/>
          <w:szCs w:val="18"/>
          <w:u w:val="single"/>
        </w:rPr>
        <w:t>Proclaim</w:t>
      </w:r>
      <w:r w:rsidRPr="009F02FC">
        <w:rPr>
          <w:rFonts w:ascii="Arial" w:hAnsi="Arial" w:cs="Arial"/>
          <w:sz w:val="21"/>
          <w:szCs w:val="18"/>
        </w:rPr>
        <w:t xml:space="preserve"> the Word</w:t>
      </w:r>
    </w:p>
    <w:p w14:paraId="0473E742"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6D7B83B9"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 xml:space="preserve">Use a </w:t>
      </w:r>
      <w:r w:rsidRPr="009F02FC">
        <w:rPr>
          <w:rFonts w:ascii="Arial" w:hAnsi="Arial" w:cs="Arial"/>
          <w:sz w:val="21"/>
          <w:szCs w:val="18"/>
          <w:u w:val="single"/>
        </w:rPr>
        <w:t>variety of methods</w:t>
      </w:r>
      <w:r w:rsidRPr="009F02FC">
        <w:rPr>
          <w:rFonts w:ascii="Arial" w:hAnsi="Arial" w:cs="Arial"/>
          <w:sz w:val="21"/>
          <w:szCs w:val="18"/>
        </w:rPr>
        <w:t xml:space="preserve"> to reach your natural contacts:</w:t>
      </w:r>
    </w:p>
    <w:p w14:paraId="36794B9D"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6656A62B" w14:textId="77777777" w:rsidR="007743A7" w:rsidRPr="009F02FC" w:rsidRDefault="007743A7">
      <w:pPr>
        <w:tabs>
          <w:tab w:val="left" w:pos="6120"/>
          <w:tab w:val="left" w:pos="6480"/>
          <w:tab w:val="left" w:pos="7560"/>
          <w:tab w:val="left" w:pos="8820"/>
          <w:tab w:val="left" w:pos="9000"/>
        </w:tabs>
        <w:ind w:left="1840" w:right="-67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Simple presentation for prepared people</w:t>
      </w:r>
    </w:p>
    <w:p w14:paraId="25319B2F" w14:textId="77777777" w:rsidR="007743A7" w:rsidRPr="009F02FC" w:rsidRDefault="007743A7">
      <w:pPr>
        <w:tabs>
          <w:tab w:val="left" w:pos="6120"/>
          <w:tab w:val="left" w:pos="6480"/>
          <w:tab w:val="left" w:pos="7560"/>
          <w:tab w:val="left" w:pos="8820"/>
          <w:tab w:val="left" w:pos="9000"/>
        </w:tabs>
        <w:ind w:left="1840" w:right="-671" w:hanging="300"/>
        <w:rPr>
          <w:rFonts w:ascii="Arial" w:hAnsi="Arial" w:cs="Arial"/>
          <w:sz w:val="21"/>
          <w:szCs w:val="18"/>
        </w:rPr>
      </w:pPr>
    </w:p>
    <w:p w14:paraId="7B1B3290" w14:textId="77777777" w:rsidR="007743A7" w:rsidRPr="009F02FC" w:rsidRDefault="007743A7">
      <w:pPr>
        <w:tabs>
          <w:tab w:val="left" w:pos="6120"/>
          <w:tab w:val="left" w:pos="6480"/>
          <w:tab w:val="left" w:pos="7560"/>
          <w:tab w:val="left" w:pos="8820"/>
          <w:tab w:val="left" w:pos="9000"/>
        </w:tabs>
        <w:ind w:left="1840" w:right="-67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Repeated exposures for secularized people</w:t>
      </w:r>
    </w:p>
    <w:p w14:paraId="5D6FAC02" w14:textId="77777777" w:rsidR="007743A7" w:rsidRPr="009F02FC" w:rsidRDefault="007743A7">
      <w:pPr>
        <w:tabs>
          <w:tab w:val="left" w:pos="6120"/>
          <w:tab w:val="left" w:pos="6480"/>
          <w:tab w:val="left" w:pos="7560"/>
          <w:tab w:val="left" w:pos="8820"/>
          <w:tab w:val="left" w:pos="9000"/>
        </w:tabs>
        <w:ind w:left="1840" w:right="-671" w:hanging="300"/>
        <w:rPr>
          <w:rFonts w:ascii="Arial" w:hAnsi="Arial" w:cs="Arial"/>
          <w:sz w:val="21"/>
          <w:szCs w:val="18"/>
        </w:rPr>
      </w:pPr>
    </w:p>
    <w:p w14:paraId="20269F92" w14:textId="77777777" w:rsidR="007743A7" w:rsidRPr="009F02FC" w:rsidRDefault="007743A7">
      <w:pPr>
        <w:tabs>
          <w:tab w:val="left" w:pos="6120"/>
          <w:tab w:val="left" w:pos="6480"/>
          <w:tab w:val="left" w:pos="7560"/>
          <w:tab w:val="left" w:pos="8820"/>
          <w:tab w:val="left" w:pos="9000"/>
        </w:tabs>
        <w:ind w:left="1840" w:right="-671"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 xml:space="preserve">Share Christ especially to those in </w:t>
      </w:r>
      <w:r w:rsidRPr="009F02FC">
        <w:rPr>
          <w:rFonts w:ascii="Arial" w:hAnsi="Arial" w:cs="Arial"/>
          <w:i/>
          <w:sz w:val="21"/>
          <w:szCs w:val="18"/>
        </w:rPr>
        <w:t>life transitions</w:t>
      </w:r>
      <w:r w:rsidRPr="009F02FC">
        <w:rPr>
          <w:rFonts w:ascii="Arial" w:hAnsi="Arial" w:cs="Arial"/>
          <w:sz w:val="21"/>
          <w:szCs w:val="18"/>
        </w:rPr>
        <w:t xml:space="preserve"> as they are more open </w:t>
      </w:r>
    </w:p>
    <w:p w14:paraId="04C46B86"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7E5DB217"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t xml:space="preserve">Use your </w:t>
      </w:r>
      <w:r w:rsidRPr="009F02FC">
        <w:rPr>
          <w:rFonts w:ascii="Arial" w:hAnsi="Arial" w:cs="Arial"/>
          <w:sz w:val="21"/>
          <w:szCs w:val="18"/>
          <w:u w:val="single"/>
        </w:rPr>
        <w:t>home</w:t>
      </w:r>
      <w:r w:rsidRPr="009F02FC">
        <w:rPr>
          <w:rFonts w:ascii="Arial" w:hAnsi="Arial" w:cs="Arial"/>
          <w:sz w:val="21"/>
          <w:szCs w:val="18"/>
        </w:rPr>
        <w:t xml:space="preserve"> as a centre for evangelism with activities in two arenas:</w:t>
      </w:r>
    </w:p>
    <w:p w14:paraId="6B862852" w14:textId="77777777" w:rsidR="007743A7" w:rsidRPr="009F02FC" w:rsidRDefault="007743A7">
      <w:pPr>
        <w:tabs>
          <w:tab w:val="left" w:pos="6120"/>
          <w:tab w:val="left" w:pos="6480"/>
          <w:tab w:val="left" w:pos="7560"/>
          <w:tab w:val="left" w:pos="8820"/>
          <w:tab w:val="left" w:pos="9000"/>
        </w:tabs>
        <w:ind w:left="1840" w:right="-671" w:hanging="300"/>
        <w:rPr>
          <w:rFonts w:ascii="Arial" w:hAnsi="Arial" w:cs="Arial"/>
          <w:sz w:val="21"/>
          <w:szCs w:val="18"/>
        </w:rPr>
      </w:pPr>
    </w:p>
    <w:p w14:paraId="14C5B752" w14:textId="77777777" w:rsidR="007743A7" w:rsidRPr="009F02FC" w:rsidRDefault="007743A7">
      <w:pPr>
        <w:tabs>
          <w:tab w:val="left" w:pos="6120"/>
          <w:tab w:val="left" w:pos="6480"/>
          <w:tab w:val="left" w:pos="7560"/>
          <w:tab w:val="left" w:pos="8820"/>
          <w:tab w:val="left" w:pos="9000"/>
        </w:tabs>
        <w:ind w:left="1840" w:right="-67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Individual: meals; attending, sports, recreation, and neighborhood events together</w:t>
      </w:r>
    </w:p>
    <w:p w14:paraId="00167D10" w14:textId="77777777" w:rsidR="007743A7" w:rsidRPr="009F02FC" w:rsidRDefault="007743A7">
      <w:pPr>
        <w:tabs>
          <w:tab w:val="left" w:pos="6120"/>
          <w:tab w:val="left" w:pos="6480"/>
          <w:tab w:val="left" w:pos="7560"/>
          <w:tab w:val="left" w:pos="8820"/>
          <w:tab w:val="left" w:pos="9000"/>
        </w:tabs>
        <w:ind w:left="1840" w:right="-671" w:hanging="300"/>
        <w:rPr>
          <w:rFonts w:ascii="Arial" w:hAnsi="Arial" w:cs="Arial"/>
          <w:sz w:val="21"/>
          <w:szCs w:val="18"/>
        </w:rPr>
      </w:pPr>
    </w:p>
    <w:p w14:paraId="79C89218" w14:textId="77777777" w:rsidR="007743A7" w:rsidRPr="009F02FC" w:rsidRDefault="007743A7">
      <w:pPr>
        <w:tabs>
          <w:tab w:val="left" w:pos="6120"/>
          <w:tab w:val="left" w:pos="6480"/>
          <w:tab w:val="left" w:pos="7560"/>
          <w:tab w:val="left" w:pos="8820"/>
          <w:tab w:val="left" w:pos="9000"/>
        </w:tabs>
        <w:ind w:left="1840" w:right="-67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Group activities: evangelistic home Bible study, entertainment, dinners, high tea, seasonal parties (Christmas), videos, and discussion groups</w:t>
      </w:r>
    </w:p>
    <w:p w14:paraId="1E99A745"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“Social Conflicts and Prejudice”</w:t>
      </w:r>
      <w:r w:rsidRPr="009F02FC">
        <w:rPr>
          <w:rFonts w:ascii="Arial" w:hAnsi="Arial" w:cs="Arial"/>
          <w:sz w:val="21"/>
          <w:szCs w:val="18"/>
        </w:rPr>
        <w:fldChar w:fldCharType="begin"/>
      </w:r>
      <w:r w:rsidRPr="009F02FC">
        <w:rPr>
          <w:rFonts w:ascii="Arial" w:hAnsi="Arial" w:cs="Arial"/>
          <w:sz w:val="21"/>
          <w:szCs w:val="18"/>
        </w:rPr>
        <w:instrText xml:space="preserve"> TC  "“Social Conflicts and Prejudice”" \l 4 </w:instrText>
      </w:r>
      <w:r w:rsidRPr="009F02FC">
        <w:rPr>
          <w:rFonts w:ascii="Arial" w:hAnsi="Arial" w:cs="Arial"/>
          <w:sz w:val="21"/>
          <w:szCs w:val="18"/>
        </w:rPr>
        <w:fldChar w:fldCharType="end"/>
      </w:r>
    </w:p>
    <w:p w14:paraId="07B2CF9F"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sz w:val="21"/>
          <w:szCs w:val="18"/>
        </w:rPr>
      </w:pPr>
      <w:r w:rsidRPr="009F02FC">
        <w:rPr>
          <w:rFonts w:ascii="Arial" w:hAnsi="Arial" w:cs="Arial"/>
          <w:sz w:val="21"/>
          <w:szCs w:val="18"/>
        </w:rPr>
        <w:t>Coleman (1 of 4)</w:t>
      </w:r>
    </w:p>
    <w:p w14:paraId="71D3BA29"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Social Conflicts and Prejudice (Coleman 2 of 4)</w:t>
      </w:r>
    </w:p>
    <w:p w14:paraId="6299A7F6"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Social Conflicts and Prejudice (Coleman 3 of 4)</w:t>
      </w:r>
    </w:p>
    <w:p w14:paraId="3BCD65F4"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Social Conflicts and Prejudice (Coleman 4 of 4)</w:t>
      </w:r>
    </w:p>
    <w:p w14:paraId="51CD1675" w14:textId="77777777" w:rsidR="007743A7" w:rsidRPr="009F02FC" w:rsidRDefault="007743A7">
      <w:pPr>
        <w:tabs>
          <w:tab w:val="left" w:pos="6120"/>
          <w:tab w:val="left" w:pos="6480"/>
          <w:tab w:val="left" w:pos="7560"/>
          <w:tab w:val="left" w:pos="8820"/>
          <w:tab w:val="left" w:pos="9000"/>
        </w:tabs>
        <w:ind w:left="640" w:right="-671" w:hanging="40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C.</w:t>
      </w:r>
      <w:r w:rsidRPr="009F02FC">
        <w:rPr>
          <w:rFonts w:ascii="Arial" w:hAnsi="Arial" w:cs="Arial"/>
          <w:sz w:val="21"/>
          <w:szCs w:val="18"/>
        </w:rPr>
        <w:tab/>
      </w:r>
      <w:r w:rsidRPr="009F02FC">
        <w:rPr>
          <w:rFonts w:ascii="Arial" w:hAnsi="Arial" w:cs="Arial"/>
          <w:sz w:val="21"/>
          <w:szCs w:val="18"/>
          <w:u w:val="single"/>
        </w:rPr>
        <w:t>Ethnic Groups</w:t>
      </w:r>
      <w:r w:rsidRPr="009F02FC">
        <w:rPr>
          <w:rFonts w:ascii="Arial" w:hAnsi="Arial" w:cs="Arial"/>
          <w:sz w:val="21"/>
          <w:szCs w:val="18"/>
          <w:u w:val="single"/>
        </w:rPr>
        <w:fldChar w:fldCharType="begin"/>
      </w:r>
      <w:r w:rsidRPr="009F02FC">
        <w:rPr>
          <w:rFonts w:ascii="Arial" w:hAnsi="Arial" w:cs="Arial"/>
          <w:sz w:val="21"/>
          <w:szCs w:val="18"/>
          <w:u w:val="single"/>
        </w:rPr>
        <w:instrText xml:space="preserve"> TC  "</w:instrText>
      </w:r>
      <w:bookmarkStart w:id="235" w:name="_Toc408127891"/>
      <w:bookmarkStart w:id="236" w:name="_Toc502996134"/>
      <w:r w:rsidRPr="009F02FC">
        <w:rPr>
          <w:rFonts w:ascii="Arial" w:hAnsi="Arial" w:cs="Arial"/>
          <w:sz w:val="21"/>
          <w:szCs w:val="18"/>
        </w:rPr>
        <w:instrText>Ethnic Groups</w:instrText>
      </w:r>
      <w:bookmarkEnd w:id="235"/>
      <w:bookmarkEnd w:id="236"/>
      <w:r w:rsidRPr="009F02FC">
        <w:rPr>
          <w:rFonts w:ascii="Arial" w:hAnsi="Arial" w:cs="Arial"/>
          <w:sz w:val="21"/>
          <w:szCs w:val="18"/>
          <w:u w:val="single"/>
        </w:rPr>
        <w:instrText xml:space="preserve">" \l 4 </w:instrText>
      </w:r>
      <w:r w:rsidRPr="009F02FC">
        <w:rPr>
          <w:rFonts w:ascii="Arial" w:hAnsi="Arial" w:cs="Arial"/>
          <w:sz w:val="21"/>
          <w:szCs w:val="18"/>
          <w:u w:val="single"/>
        </w:rPr>
        <w:fldChar w:fldCharType="end"/>
      </w:r>
    </w:p>
    <w:p w14:paraId="43E37805"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088038C7"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These ethnic groups, in their most basic sense, fell into two groups: Jews and Gentiles.  </w:t>
      </w:r>
    </w:p>
    <w:p w14:paraId="3A0EDF6B"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679DDD64"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In your small groups explore what you think would be some of the differences between how these two groups viewed each other, how they varied in perspectives, what their religious, cultural, political, monetary, and other values were, etc.  </w:t>
      </w:r>
    </w:p>
    <w:p w14:paraId="2E433725"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63A75CE8"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ab/>
        <w:t xml:space="preserve">These verses may help to start you thinking: Acts 10 (Cornelius and diet differences); Rom. 14:1-5; 1 Cor. 8; Gal. 3:28; Eph. 2:11-22 (Jew-Gentile unity in the church).  </w:t>
      </w:r>
    </w:p>
    <w:p w14:paraId="26A421A6"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01ABB054" w14:textId="2D7F0565"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ab/>
        <w:t xml:space="preserve">Put your contrasts between these groups on the following chart below and think through what would have been some of the </w:t>
      </w:r>
      <w:r w:rsidRPr="009F02FC">
        <w:rPr>
          <w:rFonts w:ascii="Arial" w:hAnsi="Arial" w:cs="Arial"/>
          <w:i/>
          <w:sz w:val="21"/>
          <w:szCs w:val="18"/>
        </w:rPr>
        <w:t>first century</w:t>
      </w:r>
      <w:r w:rsidRPr="009F02FC">
        <w:rPr>
          <w:rFonts w:ascii="Arial" w:hAnsi="Arial" w:cs="Arial"/>
          <w:sz w:val="21"/>
          <w:szCs w:val="18"/>
        </w:rPr>
        <w:t xml:space="preserve"> implications and some </w:t>
      </w:r>
      <w:r w:rsidRPr="009F02FC">
        <w:rPr>
          <w:rFonts w:ascii="Arial" w:hAnsi="Arial" w:cs="Arial"/>
          <w:i/>
          <w:sz w:val="21"/>
          <w:szCs w:val="18"/>
        </w:rPr>
        <w:t>modern</w:t>
      </w:r>
      <w:r w:rsidRPr="009F02FC">
        <w:rPr>
          <w:rFonts w:ascii="Arial" w:hAnsi="Arial" w:cs="Arial"/>
          <w:sz w:val="21"/>
          <w:szCs w:val="18"/>
        </w:rPr>
        <w:t xml:space="preserve"> parallels.  For example, what may have happened in the early church when Gentiles joined a Jewish church (or vice versa) and what happens today in ethnically mixed churches?  The first few contrasts are provided as </w:t>
      </w:r>
      <w:r w:rsidR="008D1EDA" w:rsidRPr="009F02FC">
        <w:rPr>
          <w:rFonts w:ascii="Arial" w:hAnsi="Arial" w:cs="Arial"/>
          <w:sz w:val="21"/>
          <w:szCs w:val="18"/>
        </w:rPr>
        <w:t>examples,</w:t>
      </w:r>
      <w:r w:rsidRPr="009F02FC">
        <w:rPr>
          <w:rFonts w:ascii="Arial" w:hAnsi="Arial" w:cs="Arial"/>
          <w:sz w:val="21"/>
          <w:szCs w:val="18"/>
        </w:rPr>
        <w:t xml:space="preserve"> but you should be able to add several other areas of difference on your own as well.</w:t>
      </w:r>
    </w:p>
    <w:p w14:paraId="329843E2"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167105E1"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sz w:val="21"/>
          <w:szCs w:val="18"/>
        </w:rPr>
      </w:pPr>
    </w:p>
    <w:p w14:paraId="08FB4BE1"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b/>
          <w:sz w:val="21"/>
          <w:szCs w:val="18"/>
        </w:rPr>
      </w:pPr>
      <w:r w:rsidRPr="009F02FC">
        <w:rPr>
          <w:rFonts w:ascii="Arial" w:hAnsi="Arial" w:cs="Arial"/>
          <w:b/>
          <w:sz w:val="21"/>
          <w:szCs w:val="18"/>
          <w:u w:val="single"/>
        </w:rPr>
        <w:t>Areas in Difference</w:t>
      </w:r>
      <w:r w:rsidRPr="009F02FC">
        <w:rPr>
          <w:rFonts w:ascii="Arial" w:hAnsi="Arial" w:cs="Arial"/>
          <w:b/>
          <w:sz w:val="21"/>
          <w:szCs w:val="18"/>
        </w:rPr>
        <w:tab/>
      </w:r>
      <w:r w:rsidRPr="009F02FC">
        <w:rPr>
          <w:rFonts w:ascii="Arial" w:hAnsi="Arial" w:cs="Arial"/>
          <w:b/>
          <w:sz w:val="21"/>
          <w:szCs w:val="18"/>
          <w:u w:val="single"/>
        </w:rPr>
        <w:t>Jews</w:t>
      </w:r>
      <w:r w:rsidRPr="009F02FC">
        <w:rPr>
          <w:rFonts w:ascii="Arial" w:hAnsi="Arial" w:cs="Arial"/>
          <w:b/>
          <w:sz w:val="21"/>
          <w:szCs w:val="18"/>
        </w:rPr>
        <w:tab/>
      </w:r>
      <w:r w:rsidRPr="009F02FC">
        <w:rPr>
          <w:rFonts w:ascii="Arial" w:hAnsi="Arial" w:cs="Arial"/>
          <w:b/>
          <w:sz w:val="21"/>
          <w:szCs w:val="18"/>
          <w:u w:val="single"/>
        </w:rPr>
        <w:t>Gentiles</w:t>
      </w:r>
      <w:r w:rsidRPr="009F02FC">
        <w:rPr>
          <w:rFonts w:ascii="Arial" w:hAnsi="Arial" w:cs="Arial"/>
          <w:b/>
          <w:sz w:val="21"/>
          <w:szCs w:val="18"/>
        </w:rPr>
        <w:tab/>
      </w:r>
      <w:r w:rsidRPr="009F02FC">
        <w:rPr>
          <w:rFonts w:ascii="Arial" w:hAnsi="Arial" w:cs="Arial"/>
          <w:b/>
          <w:sz w:val="21"/>
          <w:szCs w:val="18"/>
          <w:u w:val="single"/>
        </w:rPr>
        <w:t>Implications/Parallels</w:t>
      </w:r>
    </w:p>
    <w:p w14:paraId="2B9AA0A0"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sz w:val="21"/>
          <w:szCs w:val="18"/>
        </w:rPr>
      </w:pPr>
    </w:p>
    <w:p w14:paraId="6610E234"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sz w:val="21"/>
          <w:szCs w:val="18"/>
        </w:rPr>
      </w:pPr>
      <w:r w:rsidRPr="009F02FC">
        <w:rPr>
          <w:rFonts w:ascii="Arial" w:hAnsi="Arial" w:cs="Arial"/>
          <w:sz w:val="21"/>
          <w:szCs w:val="18"/>
        </w:rPr>
        <w:t>Religious viewpoint</w:t>
      </w:r>
      <w:r w:rsidRPr="009F02FC">
        <w:rPr>
          <w:rFonts w:ascii="Arial" w:hAnsi="Arial" w:cs="Arial"/>
          <w:sz w:val="21"/>
          <w:szCs w:val="18"/>
        </w:rPr>
        <w:tab/>
        <w:t>One God</w:t>
      </w:r>
      <w:r w:rsidRPr="009F02FC">
        <w:rPr>
          <w:rFonts w:ascii="Arial" w:hAnsi="Arial" w:cs="Arial"/>
          <w:sz w:val="21"/>
          <w:szCs w:val="18"/>
        </w:rPr>
        <w:tab/>
        <w:t>Many gods</w:t>
      </w:r>
      <w:r w:rsidRPr="009F02FC">
        <w:rPr>
          <w:rFonts w:ascii="Arial" w:hAnsi="Arial" w:cs="Arial"/>
          <w:sz w:val="21"/>
          <w:szCs w:val="18"/>
        </w:rPr>
        <w:tab/>
        <w:t>New believing Gentiles</w:t>
      </w:r>
    </w:p>
    <w:p w14:paraId="30C2DB0E"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sz w:val="21"/>
          <w:szCs w:val="18"/>
        </w:rPr>
      </w:pPr>
      <w:r w:rsidRPr="009F02FC">
        <w:rPr>
          <w:rFonts w:ascii="Arial" w:hAnsi="Arial" w:cs="Arial"/>
          <w:sz w:val="21"/>
          <w:szCs w:val="18"/>
        </w:rPr>
        <w:t>before salvation</w:t>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needed much more nurture</w:t>
      </w:r>
    </w:p>
    <w:p w14:paraId="3E5A6CB8"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than new Jewish Christians</w:t>
      </w:r>
    </w:p>
    <w:p w14:paraId="2E09B75F"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sz w:val="21"/>
          <w:szCs w:val="18"/>
        </w:rPr>
      </w:pPr>
    </w:p>
    <w:p w14:paraId="45CC79E6"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sz w:val="21"/>
          <w:szCs w:val="18"/>
        </w:rPr>
      </w:pPr>
      <w:r w:rsidRPr="009F02FC">
        <w:rPr>
          <w:rFonts w:ascii="Arial" w:hAnsi="Arial" w:cs="Arial"/>
          <w:sz w:val="21"/>
          <w:szCs w:val="18"/>
        </w:rPr>
        <w:t>Number of taboos</w:t>
      </w:r>
      <w:r w:rsidRPr="009F02FC">
        <w:rPr>
          <w:rFonts w:ascii="Arial" w:hAnsi="Arial" w:cs="Arial"/>
          <w:sz w:val="21"/>
          <w:szCs w:val="18"/>
        </w:rPr>
        <w:tab/>
        <w:t>Many</w:t>
      </w:r>
      <w:r w:rsidRPr="009F02FC">
        <w:rPr>
          <w:rFonts w:ascii="Arial" w:hAnsi="Arial" w:cs="Arial"/>
          <w:sz w:val="21"/>
          <w:szCs w:val="18"/>
        </w:rPr>
        <w:tab/>
        <w:t>Few</w:t>
      </w:r>
      <w:r w:rsidRPr="009F02FC">
        <w:rPr>
          <w:rFonts w:ascii="Arial" w:hAnsi="Arial" w:cs="Arial"/>
          <w:sz w:val="21"/>
          <w:szCs w:val="18"/>
        </w:rPr>
        <w:tab/>
        <w:t>Believers today need to be</w:t>
      </w:r>
    </w:p>
    <w:p w14:paraId="506D43D8"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sz w:val="21"/>
          <w:szCs w:val="18"/>
        </w:rPr>
      </w:pPr>
      <w:r w:rsidRPr="009F02FC">
        <w:rPr>
          <w:rFonts w:ascii="Arial" w:hAnsi="Arial" w:cs="Arial"/>
          <w:sz w:val="21"/>
          <w:szCs w:val="18"/>
        </w:rPr>
        <w:t>(Sensitivities)</w:t>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understanding of Christians</w:t>
      </w:r>
    </w:p>
    <w:p w14:paraId="0AD0A6C4"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from different backgrounds</w:t>
      </w:r>
    </w:p>
    <w:p w14:paraId="019A52E5"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sz w:val="21"/>
          <w:szCs w:val="18"/>
        </w:rPr>
      </w:pPr>
    </w:p>
    <w:p w14:paraId="186ADCAE"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sz w:val="21"/>
          <w:szCs w:val="18"/>
        </w:rPr>
      </w:pPr>
    </w:p>
    <w:p w14:paraId="56A0CF9C"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r w:rsidRPr="009F02FC">
        <w:rPr>
          <w:rFonts w:ascii="Arial" w:hAnsi="Arial" w:cs="Arial"/>
          <w:vanish/>
          <w:sz w:val="21"/>
          <w:szCs w:val="18"/>
        </w:rPr>
        <w:t>Language spoken</w:t>
      </w:r>
      <w:r w:rsidRPr="009F02FC">
        <w:rPr>
          <w:rFonts w:ascii="Arial" w:hAnsi="Arial" w:cs="Arial"/>
          <w:vanish/>
          <w:sz w:val="21"/>
          <w:szCs w:val="18"/>
        </w:rPr>
        <w:tab/>
        <w:t>Aramaic</w:t>
      </w:r>
      <w:r w:rsidRPr="009F02FC">
        <w:rPr>
          <w:rFonts w:ascii="Arial" w:hAnsi="Arial" w:cs="Arial"/>
          <w:vanish/>
          <w:sz w:val="21"/>
          <w:szCs w:val="18"/>
        </w:rPr>
        <w:tab/>
        <w:t>Greek</w:t>
      </w:r>
    </w:p>
    <w:p w14:paraId="72497530"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p>
    <w:p w14:paraId="0721AF0C"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p>
    <w:p w14:paraId="32451589"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r w:rsidRPr="009F02FC">
        <w:rPr>
          <w:rFonts w:ascii="Arial" w:hAnsi="Arial" w:cs="Arial"/>
          <w:vanish/>
          <w:sz w:val="21"/>
          <w:szCs w:val="18"/>
        </w:rPr>
        <w:t>Open-mindedness</w:t>
      </w:r>
      <w:r w:rsidRPr="009F02FC">
        <w:rPr>
          <w:rFonts w:ascii="Arial" w:hAnsi="Arial" w:cs="Arial"/>
          <w:vanish/>
          <w:sz w:val="21"/>
          <w:szCs w:val="18"/>
        </w:rPr>
        <w:tab/>
        <w:t>Narrow</w:t>
      </w:r>
      <w:r w:rsidRPr="009F02FC">
        <w:rPr>
          <w:rFonts w:ascii="Arial" w:hAnsi="Arial" w:cs="Arial"/>
          <w:vanish/>
          <w:sz w:val="21"/>
          <w:szCs w:val="18"/>
        </w:rPr>
        <w:tab/>
        <w:t>Broad</w:t>
      </w:r>
    </w:p>
    <w:p w14:paraId="1F57E8C3"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p>
    <w:p w14:paraId="0A8938F7"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p>
    <w:p w14:paraId="4D5B1114"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r w:rsidRPr="009F02FC">
        <w:rPr>
          <w:rFonts w:ascii="Arial" w:hAnsi="Arial" w:cs="Arial"/>
          <w:vanish/>
          <w:sz w:val="21"/>
          <w:szCs w:val="18"/>
        </w:rPr>
        <w:t>Eating Habits</w:t>
      </w:r>
      <w:r w:rsidRPr="009F02FC">
        <w:rPr>
          <w:rFonts w:ascii="Arial" w:hAnsi="Arial" w:cs="Arial"/>
          <w:vanish/>
          <w:sz w:val="21"/>
          <w:szCs w:val="18"/>
        </w:rPr>
        <w:tab/>
        <w:t>Narrow</w:t>
      </w:r>
      <w:r w:rsidRPr="009F02FC">
        <w:rPr>
          <w:rFonts w:ascii="Arial" w:hAnsi="Arial" w:cs="Arial"/>
          <w:vanish/>
          <w:sz w:val="21"/>
          <w:szCs w:val="18"/>
        </w:rPr>
        <w:tab/>
        <w:t>Broad</w:t>
      </w:r>
    </w:p>
    <w:p w14:paraId="39AB12B1"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p>
    <w:p w14:paraId="72F8F5C0"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p>
    <w:p w14:paraId="53F8C4B4"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r w:rsidRPr="009F02FC">
        <w:rPr>
          <w:rFonts w:ascii="Arial" w:hAnsi="Arial" w:cs="Arial"/>
          <w:vanish/>
          <w:sz w:val="21"/>
          <w:szCs w:val="18"/>
        </w:rPr>
        <w:t>Worship style</w:t>
      </w:r>
      <w:r w:rsidRPr="009F02FC">
        <w:rPr>
          <w:rFonts w:ascii="Arial" w:hAnsi="Arial" w:cs="Arial"/>
          <w:vanish/>
          <w:sz w:val="21"/>
          <w:szCs w:val="18"/>
        </w:rPr>
        <w:tab/>
        <w:t>Narrow</w:t>
      </w:r>
      <w:r w:rsidRPr="009F02FC">
        <w:rPr>
          <w:rFonts w:ascii="Arial" w:hAnsi="Arial" w:cs="Arial"/>
          <w:vanish/>
          <w:sz w:val="21"/>
          <w:szCs w:val="18"/>
        </w:rPr>
        <w:tab/>
        <w:t>Broad</w:t>
      </w:r>
    </w:p>
    <w:p w14:paraId="099F1445"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p>
    <w:p w14:paraId="36D95D9B"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r w:rsidRPr="009F02FC">
        <w:rPr>
          <w:rFonts w:ascii="Arial" w:hAnsi="Arial" w:cs="Arial"/>
          <w:vanish/>
          <w:sz w:val="21"/>
          <w:szCs w:val="18"/>
        </w:rPr>
        <w:t>Temple ties</w:t>
      </w:r>
      <w:r w:rsidRPr="009F02FC">
        <w:rPr>
          <w:rFonts w:ascii="Arial" w:hAnsi="Arial" w:cs="Arial"/>
          <w:vanish/>
          <w:sz w:val="21"/>
          <w:szCs w:val="18"/>
        </w:rPr>
        <w:tab/>
        <w:t>Tight</w:t>
      </w:r>
      <w:r w:rsidRPr="009F02FC">
        <w:rPr>
          <w:rFonts w:ascii="Arial" w:hAnsi="Arial" w:cs="Arial"/>
          <w:vanish/>
          <w:sz w:val="21"/>
          <w:szCs w:val="18"/>
        </w:rPr>
        <w:tab/>
        <w:t>None</w:t>
      </w:r>
    </w:p>
    <w:p w14:paraId="4BE8C22C"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r w:rsidRPr="009F02FC">
        <w:rPr>
          <w:rFonts w:ascii="Arial" w:hAnsi="Arial" w:cs="Arial"/>
          <w:vanish/>
          <w:sz w:val="21"/>
          <w:szCs w:val="18"/>
        </w:rPr>
        <w:t>Niswonger, 190</w:t>
      </w:r>
    </w:p>
    <w:p w14:paraId="3B6DFB09"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r w:rsidRPr="009F02FC">
        <w:rPr>
          <w:rFonts w:ascii="Arial" w:hAnsi="Arial" w:cs="Arial"/>
          <w:vanish/>
          <w:sz w:val="21"/>
          <w:szCs w:val="18"/>
        </w:rPr>
        <w:tab/>
        <w:t>Acts 5:12</w:t>
      </w:r>
    </w:p>
    <w:p w14:paraId="05445513"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p>
    <w:p w14:paraId="29807459"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r w:rsidRPr="009F02FC">
        <w:rPr>
          <w:rFonts w:ascii="Arial" w:hAnsi="Arial" w:cs="Arial"/>
          <w:vanish/>
          <w:sz w:val="21"/>
          <w:szCs w:val="18"/>
        </w:rPr>
        <w:t>Attitude to Law</w:t>
      </w:r>
      <w:r w:rsidRPr="009F02FC">
        <w:rPr>
          <w:rFonts w:ascii="Arial" w:hAnsi="Arial" w:cs="Arial"/>
          <w:vanish/>
          <w:sz w:val="21"/>
          <w:szCs w:val="18"/>
        </w:rPr>
        <w:tab/>
        <w:t>Allegiance</w:t>
      </w:r>
      <w:r w:rsidRPr="009F02FC">
        <w:rPr>
          <w:rFonts w:ascii="Arial" w:hAnsi="Arial" w:cs="Arial"/>
          <w:vanish/>
          <w:sz w:val="21"/>
          <w:szCs w:val="18"/>
        </w:rPr>
        <w:tab/>
        <w:t>Freedom (Acts 18:15; 1 Cor. 9)</w:t>
      </w:r>
    </w:p>
    <w:p w14:paraId="3FFC47E2"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p>
    <w:p w14:paraId="4C5E82DD"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r w:rsidRPr="009F02FC">
        <w:rPr>
          <w:rFonts w:ascii="Arial" w:hAnsi="Arial" w:cs="Arial"/>
          <w:vanish/>
          <w:sz w:val="21"/>
          <w:szCs w:val="18"/>
        </w:rPr>
        <w:t>Sabbath</w:t>
      </w:r>
      <w:r w:rsidRPr="009F02FC">
        <w:rPr>
          <w:rFonts w:ascii="Arial" w:hAnsi="Arial" w:cs="Arial"/>
          <w:vanish/>
          <w:sz w:val="21"/>
          <w:szCs w:val="18"/>
        </w:rPr>
        <w:tab/>
        <w:t>Yes</w:t>
      </w:r>
      <w:r w:rsidRPr="009F02FC">
        <w:rPr>
          <w:rFonts w:ascii="Arial" w:hAnsi="Arial" w:cs="Arial"/>
          <w:vanish/>
          <w:sz w:val="21"/>
          <w:szCs w:val="18"/>
        </w:rPr>
        <w:tab/>
        <w:t>No</w:t>
      </w:r>
    </w:p>
    <w:p w14:paraId="60CF495A"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p>
    <w:p w14:paraId="0B3DDF36"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r w:rsidRPr="009F02FC">
        <w:rPr>
          <w:rFonts w:ascii="Arial" w:hAnsi="Arial" w:cs="Arial"/>
          <w:vanish/>
          <w:sz w:val="21"/>
          <w:szCs w:val="18"/>
        </w:rPr>
        <w:t>Circumcision</w:t>
      </w:r>
      <w:r w:rsidRPr="009F02FC">
        <w:rPr>
          <w:rFonts w:ascii="Arial" w:hAnsi="Arial" w:cs="Arial"/>
          <w:vanish/>
          <w:sz w:val="21"/>
          <w:szCs w:val="18"/>
        </w:rPr>
        <w:tab/>
        <w:t>Yes</w:t>
      </w:r>
      <w:r w:rsidRPr="009F02FC">
        <w:rPr>
          <w:rFonts w:ascii="Arial" w:hAnsi="Arial" w:cs="Arial"/>
          <w:vanish/>
          <w:sz w:val="21"/>
          <w:szCs w:val="18"/>
        </w:rPr>
        <w:tab/>
        <w:t>No</w:t>
      </w:r>
    </w:p>
    <w:p w14:paraId="5FA8C21A"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p>
    <w:p w14:paraId="682B5515"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r w:rsidRPr="009F02FC">
        <w:rPr>
          <w:rFonts w:ascii="Arial" w:hAnsi="Arial" w:cs="Arial"/>
          <w:vanish/>
          <w:sz w:val="21"/>
          <w:szCs w:val="18"/>
        </w:rPr>
        <w:t>View of Self</w:t>
      </w:r>
      <w:r w:rsidRPr="009F02FC">
        <w:rPr>
          <w:rFonts w:ascii="Arial" w:hAnsi="Arial" w:cs="Arial"/>
          <w:vanish/>
          <w:sz w:val="21"/>
          <w:szCs w:val="18"/>
        </w:rPr>
        <w:tab/>
        <w:t>Superior</w:t>
      </w:r>
      <w:r w:rsidRPr="009F02FC">
        <w:rPr>
          <w:rFonts w:ascii="Arial" w:hAnsi="Arial" w:cs="Arial"/>
          <w:vanish/>
          <w:sz w:val="21"/>
          <w:szCs w:val="18"/>
        </w:rPr>
        <w:tab/>
        <w:t xml:space="preserve">Superior </w:t>
      </w:r>
    </w:p>
    <w:p w14:paraId="616BE736"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vanish/>
          <w:sz w:val="21"/>
          <w:szCs w:val="18"/>
        </w:rPr>
      </w:pPr>
      <w:r w:rsidRPr="009F02FC">
        <w:rPr>
          <w:rFonts w:ascii="Arial" w:hAnsi="Arial" w:cs="Arial"/>
          <w:vanish/>
          <w:sz w:val="21"/>
          <w:szCs w:val="18"/>
        </w:rPr>
        <w:tab/>
        <w:t>to Gentiles</w:t>
      </w:r>
      <w:r w:rsidRPr="009F02FC">
        <w:rPr>
          <w:rFonts w:ascii="Arial" w:hAnsi="Arial" w:cs="Arial"/>
          <w:vanish/>
          <w:sz w:val="21"/>
          <w:szCs w:val="18"/>
        </w:rPr>
        <w:tab/>
        <w:t>to Jews</w:t>
      </w:r>
    </w:p>
    <w:p w14:paraId="0391E1A1"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sz w:val="21"/>
          <w:szCs w:val="18"/>
        </w:rPr>
      </w:pPr>
    </w:p>
    <w:p w14:paraId="0E899D41" w14:textId="77777777" w:rsidR="007743A7" w:rsidRPr="009F02FC" w:rsidRDefault="007743A7">
      <w:pPr>
        <w:tabs>
          <w:tab w:val="left" w:pos="2520"/>
          <w:tab w:val="left" w:pos="4360"/>
          <w:tab w:val="left" w:pos="6120"/>
          <w:tab w:val="left" w:pos="6260"/>
          <w:tab w:val="left" w:pos="7560"/>
          <w:tab w:val="left" w:pos="8820"/>
        </w:tabs>
        <w:ind w:left="20" w:right="-671"/>
        <w:rPr>
          <w:rFonts w:ascii="Arial" w:hAnsi="Arial" w:cs="Arial"/>
          <w:sz w:val="21"/>
          <w:szCs w:val="18"/>
        </w:rPr>
      </w:pPr>
    </w:p>
    <w:p w14:paraId="50629031" w14:textId="77777777" w:rsidR="007743A7" w:rsidRPr="009F02FC" w:rsidRDefault="007743A7" w:rsidP="007743A7">
      <w:pPr>
        <w:tabs>
          <w:tab w:val="left" w:pos="6120"/>
          <w:tab w:val="left" w:pos="6480"/>
          <w:tab w:val="left" w:pos="7560"/>
          <w:tab w:val="left" w:pos="8820"/>
          <w:tab w:val="left" w:pos="9000"/>
        </w:tabs>
        <w:ind w:left="640" w:right="-223" w:hanging="400"/>
        <w:rPr>
          <w:rFonts w:ascii="Arial" w:hAnsi="Arial" w:cs="Arial"/>
          <w:sz w:val="21"/>
          <w:szCs w:val="18"/>
        </w:rPr>
      </w:pPr>
      <w:r w:rsidRPr="009F02FC">
        <w:rPr>
          <w:rFonts w:ascii="Arial" w:hAnsi="Arial" w:cs="Arial"/>
          <w:b/>
          <w:sz w:val="21"/>
          <w:szCs w:val="18"/>
        </w:rPr>
        <w:br w:type="page"/>
      </w:r>
      <w:r w:rsidRPr="009F02FC">
        <w:rPr>
          <w:rFonts w:ascii="Arial" w:hAnsi="Arial" w:cs="Arial"/>
          <w:sz w:val="21"/>
          <w:szCs w:val="18"/>
        </w:rPr>
        <w:lastRenderedPageBreak/>
        <w:t>D.</w:t>
      </w:r>
      <w:r w:rsidRPr="009F02FC">
        <w:rPr>
          <w:rFonts w:ascii="Arial" w:hAnsi="Arial" w:cs="Arial"/>
          <w:sz w:val="21"/>
          <w:szCs w:val="18"/>
        </w:rPr>
        <w:tab/>
      </w:r>
      <w:r w:rsidRPr="009F02FC">
        <w:rPr>
          <w:rFonts w:ascii="Arial" w:hAnsi="Arial" w:cs="Arial"/>
          <w:sz w:val="21"/>
          <w:szCs w:val="18"/>
          <w:u w:val="single"/>
        </w:rPr>
        <w:t>Racial Prejudice</w:t>
      </w:r>
      <w:r w:rsidRPr="009F02FC">
        <w:rPr>
          <w:rFonts w:ascii="Arial" w:hAnsi="Arial" w:cs="Arial"/>
          <w:sz w:val="21"/>
          <w:szCs w:val="18"/>
        </w:rPr>
        <w:t xml:space="preserve"> </w:t>
      </w:r>
      <w:r w:rsidRPr="009F02FC">
        <w:rPr>
          <w:rFonts w:ascii="Arial" w:hAnsi="Arial" w:cs="Arial"/>
          <w:sz w:val="13"/>
          <w:szCs w:val="18"/>
        </w:rPr>
        <w:fldChar w:fldCharType="begin"/>
      </w:r>
      <w:r w:rsidRPr="009F02FC">
        <w:rPr>
          <w:rFonts w:ascii="Arial" w:hAnsi="Arial" w:cs="Arial"/>
          <w:sz w:val="13"/>
          <w:szCs w:val="18"/>
        </w:rPr>
        <w:instrText xml:space="preserve"> TC </w:instrText>
      </w:r>
      <w:r w:rsidRPr="009F02FC">
        <w:rPr>
          <w:rFonts w:ascii="Arial" w:hAnsi="Arial" w:cs="Arial"/>
          <w:sz w:val="13"/>
          <w:szCs w:val="18"/>
          <w:u w:val="single"/>
        </w:rPr>
        <w:instrText xml:space="preserve"> "</w:instrText>
      </w:r>
      <w:bookmarkStart w:id="237" w:name="_Toc408127892"/>
      <w:bookmarkStart w:id="238" w:name="_Toc502996135"/>
      <w:r w:rsidRPr="009F02FC">
        <w:rPr>
          <w:rFonts w:ascii="Arial" w:hAnsi="Arial" w:cs="Arial"/>
          <w:sz w:val="13"/>
          <w:szCs w:val="18"/>
        </w:rPr>
        <w:instrText>Racial Prejudice</w:instrText>
      </w:r>
      <w:bookmarkEnd w:id="237"/>
      <w:bookmarkEnd w:id="238"/>
      <w:r w:rsidRPr="009F02FC">
        <w:rPr>
          <w:rFonts w:ascii="Arial" w:hAnsi="Arial" w:cs="Arial"/>
          <w:sz w:val="13"/>
          <w:szCs w:val="18"/>
          <w:u w:val="single"/>
        </w:rPr>
        <w:instrText xml:space="preserve"> " \l 4 </w:instrText>
      </w:r>
      <w:r w:rsidRPr="009F02FC">
        <w:rPr>
          <w:rFonts w:ascii="Arial" w:hAnsi="Arial" w:cs="Arial"/>
          <w:sz w:val="13"/>
          <w:szCs w:val="18"/>
        </w:rPr>
        <w:fldChar w:fldCharType="end"/>
      </w:r>
    </w:p>
    <w:p w14:paraId="70428FE0" w14:textId="77777777" w:rsidR="007743A7" w:rsidRPr="009F02FC" w:rsidRDefault="007743A7" w:rsidP="007743A7">
      <w:pPr>
        <w:tabs>
          <w:tab w:val="left" w:pos="6120"/>
          <w:tab w:val="left" w:pos="7560"/>
          <w:tab w:val="left" w:pos="8820"/>
          <w:tab w:val="left" w:pos="9000"/>
        </w:tabs>
        <w:ind w:left="640" w:right="-223" w:hanging="320"/>
        <w:rPr>
          <w:rFonts w:ascii="Arial" w:hAnsi="Arial" w:cs="Arial"/>
          <w:sz w:val="16"/>
          <w:szCs w:val="18"/>
        </w:rPr>
      </w:pPr>
    </w:p>
    <w:p w14:paraId="449669AE" w14:textId="77777777" w:rsidR="007743A7" w:rsidRPr="009F02FC" w:rsidRDefault="007743A7" w:rsidP="007743A7">
      <w:pPr>
        <w:tabs>
          <w:tab w:val="left" w:pos="6120"/>
          <w:tab w:val="left" w:pos="7560"/>
          <w:tab w:val="left" w:pos="8820"/>
          <w:tab w:val="left" w:pos="9000"/>
        </w:tabs>
        <w:ind w:left="640" w:right="-223" w:hanging="320"/>
        <w:rPr>
          <w:rFonts w:ascii="Arial" w:hAnsi="Arial" w:cs="Arial"/>
          <w:sz w:val="16"/>
          <w:szCs w:val="18"/>
        </w:rPr>
      </w:pPr>
      <w:r w:rsidRPr="009F02FC">
        <w:rPr>
          <w:rFonts w:ascii="Arial" w:hAnsi="Arial" w:cs="Arial"/>
          <w:sz w:val="16"/>
          <w:szCs w:val="18"/>
        </w:rPr>
        <w:tab/>
        <w:t xml:space="preserve">Points 1-7 are adapted from William L. Coleman, </w:t>
      </w:r>
      <w:r w:rsidRPr="009F02FC">
        <w:rPr>
          <w:rFonts w:ascii="Arial" w:hAnsi="Arial" w:cs="Arial"/>
          <w:i/>
          <w:sz w:val="16"/>
          <w:szCs w:val="18"/>
        </w:rPr>
        <w:t>Today’s Handbook of Bible Times and Customs</w:t>
      </w:r>
      <w:r w:rsidRPr="009F02FC">
        <w:rPr>
          <w:rFonts w:ascii="Arial" w:hAnsi="Arial" w:cs="Arial"/>
          <w:sz w:val="16"/>
          <w:szCs w:val="18"/>
        </w:rPr>
        <w:t xml:space="preserve">, 248-55 (copied on class notes, 101-4).  </w:t>
      </w:r>
      <w:r w:rsidRPr="009F02FC">
        <w:rPr>
          <w:rFonts w:ascii="Arial" w:hAnsi="Arial" w:cs="Arial"/>
          <w:vanish/>
          <w:sz w:val="16"/>
          <w:szCs w:val="18"/>
        </w:rPr>
        <w:t>cf. quiz #4.</w:t>
      </w:r>
    </w:p>
    <w:p w14:paraId="596101DD" w14:textId="77777777" w:rsidR="007743A7" w:rsidRPr="009F02FC" w:rsidRDefault="007743A7" w:rsidP="007743A7">
      <w:pPr>
        <w:tabs>
          <w:tab w:val="left" w:pos="5520"/>
          <w:tab w:val="left" w:pos="6120"/>
          <w:tab w:val="left" w:pos="7560"/>
          <w:tab w:val="left" w:pos="8820"/>
          <w:tab w:val="left" w:pos="9000"/>
        </w:tabs>
        <w:ind w:left="640" w:right="-223" w:hanging="320"/>
        <w:rPr>
          <w:rFonts w:ascii="Arial" w:hAnsi="Arial" w:cs="Arial"/>
          <w:sz w:val="16"/>
          <w:szCs w:val="18"/>
        </w:rPr>
      </w:pPr>
      <w:r w:rsidRPr="009F02FC">
        <w:rPr>
          <w:rFonts w:ascii="Arial" w:hAnsi="Arial" w:cs="Arial"/>
          <w:sz w:val="16"/>
          <w:szCs w:val="18"/>
        </w:rPr>
        <w:tab/>
      </w:r>
      <w:r w:rsidRPr="009F02FC">
        <w:rPr>
          <w:rFonts w:ascii="Arial" w:hAnsi="Arial" w:cs="Arial"/>
          <w:sz w:val="16"/>
          <w:szCs w:val="18"/>
        </w:rPr>
        <w:tab/>
      </w:r>
      <w:r w:rsidRPr="009F02FC">
        <w:rPr>
          <w:rFonts w:ascii="Arial" w:hAnsi="Arial" w:cs="Arial"/>
          <w:vanish/>
          <w:sz w:val="16"/>
          <w:szCs w:val="18"/>
        </w:rPr>
        <w:t>This section for people graphic</w:t>
      </w:r>
    </w:p>
    <w:p w14:paraId="79916A53" w14:textId="77777777" w:rsidR="007743A7" w:rsidRPr="009F02FC" w:rsidRDefault="007743A7" w:rsidP="007743A7">
      <w:pPr>
        <w:tabs>
          <w:tab w:val="left" w:pos="6120"/>
          <w:tab w:val="left" w:pos="6480"/>
          <w:tab w:val="left" w:pos="7560"/>
          <w:tab w:val="left" w:pos="8820"/>
          <w:tab w:val="left" w:pos="9000"/>
        </w:tabs>
        <w:ind w:left="900" w:right="-223" w:hanging="300"/>
        <w:rPr>
          <w:rFonts w:ascii="Arial" w:hAnsi="Arial" w:cs="Arial"/>
          <w:sz w:val="21"/>
          <w:szCs w:val="18"/>
        </w:rPr>
      </w:pPr>
      <w:r w:rsidRPr="009F02FC">
        <w:rPr>
          <w:rFonts w:ascii="Arial" w:hAnsi="Arial" w:cs="Arial"/>
          <w:sz w:val="21"/>
          <w:szCs w:val="18"/>
        </w:rPr>
        <w:t>Prejudice and bigotry were commonplace:</w:t>
      </w:r>
    </w:p>
    <w:p w14:paraId="5AA8F9B2" w14:textId="77777777" w:rsidR="007743A7" w:rsidRPr="009F02FC" w:rsidRDefault="007743A7" w:rsidP="007743A7">
      <w:pPr>
        <w:tabs>
          <w:tab w:val="left" w:pos="6120"/>
          <w:tab w:val="left" w:pos="6480"/>
          <w:tab w:val="left" w:pos="7560"/>
          <w:tab w:val="left" w:pos="8820"/>
          <w:tab w:val="left" w:pos="9000"/>
        </w:tabs>
        <w:ind w:left="900" w:right="-223" w:hanging="300"/>
        <w:rPr>
          <w:rFonts w:ascii="Arial" w:hAnsi="Arial" w:cs="Arial"/>
          <w:sz w:val="21"/>
          <w:szCs w:val="18"/>
        </w:rPr>
      </w:pPr>
    </w:p>
    <w:p w14:paraId="1F801222" w14:textId="77777777" w:rsidR="007743A7" w:rsidRPr="009F02FC" w:rsidRDefault="007743A7" w:rsidP="007743A7">
      <w:pPr>
        <w:tabs>
          <w:tab w:val="left" w:pos="6120"/>
          <w:tab w:val="left" w:pos="6480"/>
          <w:tab w:val="left" w:pos="7560"/>
          <w:tab w:val="left" w:pos="8820"/>
          <w:tab w:val="left" w:pos="9000"/>
        </w:tabs>
        <w:ind w:left="900" w:right="-223" w:hanging="300"/>
        <w:rPr>
          <w:rFonts w:ascii="Arial" w:hAnsi="Arial" w:cs="Arial"/>
          <w:sz w:val="21"/>
          <w:szCs w:val="18"/>
          <w:u w:val="single"/>
        </w:rPr>
      </w:pPr>
      <w:r w:rsidRPr="009F02FC">
        <w:rPr>
          <w:rFonts w:ascii="Arial" w:hAnsi="Arial" w:cs="Arial"/>
          <w:sz w:val="21"/>
          <w:szCs w:val="18"/>
          <w:u w:val="single"/>
        </w:rPr>
        <w:t>1.</w:t>
      </w:r>
      <w:r w:rsidRPr="009F02FC">
        <w:rPr>
          <w:rFonts w:ascii="Arial" w:hAnsi="Arial" w:cs="Arial"/>
          <w:sz w:val="21"/>
          <w:szCs w:val="18"/>
          <w:u w:val="single"/>
        </w:rPr>
        <w:tab/>
      </w:r>
      <w:r w:rsidRPr="009F02FC">
        <w:rPr>
          <w:rFonts w:ascii="Arial" w:hAnsi="Arial" w:cs="Arial"/>
          <w:i/>
          <w:sz w:val="21"/>
          <w:szCs w:val="18"/>
          <w:u w:val="single"/>
        </w:rPr>
        <w:t xml:space="preserve">Gentiles hated Jews </w:t>
      </w:r>
    </w:p>
    <w:p w14:paraId="0F446E7B"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4F4F2D23"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Gentiles were repulsed by Jewish bigotry, pride, and superiority that prevented Jews from viewing Gentiles as equals (p. 254).</w:t>
      </w:r>
    </w:p>
    <w:p w14:paraId="2B838A5B"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705F9B73"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The “Gentile tradition” inherited from other Gentiles was to despise Jews (p. 255).</w:t>
      </w:r>
    </w:p>
    <w:p w14:paraId="1EDB752E"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642B167D"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Even Gentiles who converted to Judaism did not receive equal treatment (p. 251).</w:t>
      </w:r>
    </w:p>
    <w:p w14:paraId="640A9CC3"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062CDF80"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t>Jews rejected polytheism which characterized the Gentile religions (p. 250).</w:t>
      </w:r>
    </w:p>
    <w:p w14:paraId="0286F23E"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0E07E59B"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t>Gentiles did not understand the Jewish ways or moral value system (p. 250).</w:t>
      </w:r>
    </w:p>
    <w:p w14:paraId="60001DD0"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7F848F5F"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f.</w:t>
      </w:r>
      <w:r w:rsidRPr="009F02FC">
        <w:rPr>
          <w:rFonts w:ascii="Arial" w:hAnsi="Arial" w:cs="Arial"/>
          <w:sz w:val="21"/>
          <w:szCs w:val="18"/>
        </w:rPr>
        <w:tab/>
        <w:t>Gentiles resented the nationalistic spirit of Jews who had sometimes revolted against Roman rule (p. 252; cf. Judas the Galilean in Acts 5:37).</w:t>
      </w:r>
    </w:p>
    <w:p w14:paraId="1B7D3569"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2D76C766"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g.</w:t>
      </w:r>
      <w:r w:rsidRPr="009F02FC">
        <w:rPr>
          <w:rFonts w:ascii="Arial" w:hAnsi="Arial" w:cs="Arial"/>
          <w:sz w:val="21"/>
          <w:szCs w:val="18"/>
        </w:rPr>
        <w:tab/>
        <w:t>Gentiles did not appreciate the narrow, exclusive traditions of Jews.</w:t>
      </w:r>
    </w:p>
    <w:p w14:paraId="40CC6E1E"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7DA95B79"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h.</w:t>
      </w:r>
      <w:r w:rsidRPr="009F02FC">
        <w:rPr>
          <w:rFonts w:ascii="Arial" w:hAnsi="Arial" w:cs="Arial"/>
          <w:sz w:val="21"/>
          <w:szCs w:val="18"/>
        </w:rPr>
        <w:tab/>
        <w:t>Haman typifies the anti-Semitism of all ages (Esther 3:5).</w:t>
      </w:r>
    </w:p>
    <w:p w14:paraId="65272458" w14:textId="77777777" w:rsidR="007743A7" w:rsidRPr="009F02FC" w:rsidRDefault="007743A7" w:rsidP="007743A7">
      <w:pPr>
        <w:tabs>
          <w:tab w:val="left" w:pos="6120"/>
          <w:tab w:val="left" w:pos="6480"/>
          <w:tab w:val="left" w:pos="7560"/>
          <w:tab w:val="left" w:pos="8820"/>
          <w:tab w:val="left" w:pos="9000"/>
        </w:tabs>
        <w:ind w:left="900" w:right="-223" w:hanging="300"/>
        <w:rPr>
          <w:rFonts w:ascii="Arial" w:hAnsi="Arial" w:cs="Arial"/>
          <w:sz w:val="21"/>
          <w:szCs w:val="18"/>
        </w:rPr>
      </w:pPr>
    </w:p>
    <w:p w14:paraId="29AA39AF" w14:textId="77777777" w:rsidR="007743A7" w:rsidRPr="009F02FC" w:rsidRDefault="007743A7" w:rsidP="007743A7">
      <w:pPr>
        <w:tabs>
          <w:tab w:val="left" w:pos="6120"/>
          <w:tab w:val="left" w:pos="6480"/>
          <w:tab w:val="left" w:pos="7560"/>
          <w:tab w:val="left" w:pos="8820"/>
          <w:tab w:val="left" w:pos="9000"/>
        </w:tabs>
        <w:ind w:left="900" w:right="-223" w:hanging="300"/>
        <w:rPr>
          <w:rFonts w:ascii="Arial" w:hAnsi="Arial" w:cs="Arial"/>
          <w:sz w:val="21"/>
          <w:szCs w:val="18"/>
          <w:u w:val="single"/>
        </w:rPr>
      </w:pPr>
      <w:r w:rsidRPr="009F02FC">
        <w:rPr>
          <w:rFonts w:ascii="Arial" w:hAnsi="Arial" w:cs="Arial"/>
          <w:sz w:val="21"/>
          <w:szCs w:val="18"/>
          <w:u w:val="single"/>
        </w:rPr>
        <w:t>2.</w:t>
      </w:r>
      <w:r w:rsidRPr="009F02FC">
        <w:rPr>
          <w:rFonts w:ascii="Arial" w:hAnsi="Arial" w:cs="Arial"/>
          <w:sz w:val="21"/>
          <w:szCs w:val="18"/>
          <w:u w:val="single"/>
        </w:rPr>
        <w:tab/>
      </w:r>
      <w:r w:rsidRPr="009F02FC">
        <w:rPr>
          <w:rFonts w:ascii="Arial" w:hAnsi="Arial" w:cs="Arial"/>
          <w:i/>
          <w:sz w:val="21"/>
          <w:szCs w:val="18"/>
          <w:u w:val="single"/>
        </w:rPr>
        <w:t>Jews hated Gentiles</w:t>
      </w:r>
      <w:r w:rsidRPr="009F02FC">
        <w:rPr>
          <w:rFonts w:ascii="Arial" w:hAnsi="Arial" w:cs="Arial"/>
          <w:sz w:val="21"/>
          <w:szCs w:val="18"/>
          <w:u w:val="single"/>
        </w:rPr>
        <w:t xml:space="preserve"> </w:t>
      </w:r>
    </w:p>
    <w:p w14:paraId="0273AFC4"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2B2AA6BB"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Gentiles were polytheistic (p. 250).</w:t>
      </w:r>
    </w:p>
    <w:p w14:paraId="1E4B1414"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414DF9F7"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Gentile rulers were the occupying powers (e.g., Romans) who had repeatedly offended Jewish sensitivities—especially through military force (p. 251).</w:t>
      </w:r>
    </w:p>
    <w:p w14:paraId="677B4322"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7ECB5759"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In OT times Jews had wiped out many Gentile peoples (p. 249).</w:t>
      </w:r>
    </w:p>
    <w:p w14:paraId="59E2F607"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73055EC1"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t xml:space="preserve">“Many Jews felt that they were not only God’s </w:t>
      </w:r>
      <w:r w:rsidRPr="009F02FC">
        <w:rPr>
          <w:rFonts w:ascii="Arial" w:hAnsi="Arial" w:cs="Arial"/>
          <w:i/>
          <w:sz w:val="21"/>
          <w:szCs w:val="18"/>
        </w:rPr>
        <w:t>chosen</w:t>
      </w:r>
      <w:r w:rsidRPr="009F02FC">
        <w:rPr>
          <w:rFonts w:ascii="Arial" w:hAnsi="Arial" w:cs="Arial"/>
          <w:sz w:val="21"/>
          <w:szCs w:val="18"/>
        </w:rPr>
        <w:t xml:space="preserve"> people but God’s </w:t>
      </w:r>
      <w:r w:rsidRPr="009F02FC">
        <w:rPr>
          <w:rFonts w:ascii="Arial" w:hAnsi="Arial" w:cs="Arial"/>
          <w:i/>
          <w:sz w:val="21"/>
          <w:szCs w:val="18"/>
        </w:rPr>
        <w:t>only</w:t>
      </w:r>
      <w:r w:rsidRPr="009F02FC">
        <w:rPr>
          <w:rFonts w:ascii="Arial" w:hAnsi="Arial" w:cs="Arial"/>
          <w:sz w:val="21"/>
          <w:szCs w:val="18"/>
        </w:rPr>
        <w:t xml:space="preserve"> people” (p. 248).</w:t>
      </w:r>
    </w:p>
    <w:p w14:paraId="301107C1"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18633156" w14:textId="47EEC21D"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t xml:space="preserve">Gentiles hated </w:t>
      </w:r>
      <w:r w:rsidR="008D1EDA" w:rsidRPr="009F02FC">
        <w:rPr>
          <w:rFonts w:ascii="Arial" w:hAnsi="Arial" w:cs="Arial"/>
          <w:sz w:val="21"/>
          <w:szCs w:val="18"/>
        </w:rPr>
        <w:t>them,</w:t>
      </w:r>
      <w:r w:rsidRPr="009F02FC">
        <w:rPr>
          <w:rFonts w:ascii="Arial" w:hAnsi="Arial" w:cs="Arial"/>
          <w:sz w:val="21"/>
          <w:szCs w:val="18"/>
        </w:rPr>
        <w:t xml:space="preserve"> and the feeling was reciprocated (p. 250).</w:t>
      </w:r>
    </w:p>
    <w:p w14:paraId="306868E4"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308CB298"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f.</w:t>
      </w:r>
      <w:r w:rsidRPr="009F02FC">
        <w:rPr>
          <w:rFonts w:ascii="Arial" w:hAnsi="Arial" w:cs="Arial"/>
          <w:sz w:val="21"/>
          <w:szCs w:val="18"/>
        </w:rPr>
        <w:tab/>
        <w:t>Gentiles ate food prohibited by the OT law (cf. Acts 10:9f.).</w:t>
      </w:r>
    </w:p>
    <w:p w14:paraId="20AC3ACD"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0A588C30"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g.</w:t>
      </w:r>
      <w:r w:rsidRPr="009F02FC">
        <w:rPr>
          <w:rFonts w:ascii="Arial" w:hAnsi="Arial" w:cs="Arial"/>
          <w:sz w:val="21"/>
          <w:szCs w:val="18"/>
        </w:rPr>
        <w:tab/>
        <w:t>Jewish law prohibited Jews from associating or visiting a Gentile (Acts 10:28).</w:t>
      </w:r>
    </w:p>
    <w:p w14:paraId="0206CC62"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59DB6EE4"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h.</w:t>
      </w:r>
      <w:r w:rsidRPr="009F02FC">
        <w:rPr>
          <w:rFonts w:ascii="Arial" w:hAnsi="Arial" w:cs="Arial"/>
          <w:sz w:val="21"/>
          <w:szCs w:val="18"/>
        </w:rPr>
        <w:tab/>
        <w:t>Gentiles freely intermarried without concern for purity of race (a high Jewish priority).</w:t>
      </w:r>
    </w:p>
    <w:p w14:paraId="523A0FE0" w14:textId="77777777" w:rsidR="007743A7" w:rsidRPr="009F02FC" w:rsidRDefault="007743A7" w:rsidP="007743A7">
      <w:pPr>
        <w:tabs>
          <w:tab w:val="left" w:pos="6120"/>
          <w:tab w:val="left" w:pos="6480"/>
          <w:tab w:val="left" w:pos="7560"/>
          <w:tab w:val="left" w:pos="8820"/>
          <w:tab w:val="left" w:pos="9000"/>
        </w:tabs>
        <w:ind w:left="900" w:right="-223" w:hanging="300"/>
        <w:rPr>
          <w:rFonts w:ascii="Arial" w:hAnsi="Arial" w:cs="Arial"/>
          <w:sz w:val="21"/>
          <w:szCs w:val="18"/>
        </w:rPr>
      </w:pPr>
    </w:p>
    <w:p w14:paraId="187FD633" w14:textId="77777777" w:rsidR="007743A7" w:rsidRPr="009F02FC" w:rsidRDefault="007743A7" w:rsidP="007743A7">
      <w:pPr>
        <w:tabs>
          <w:tab w:val="left" w:pos="6120"/>
          <w:tab w:val="left" w:pos="6480"/>
          <w:tab w:val="left" w:pos="7560"/>
          <w:tab w:val="left" w:pos="8820"/>
          <w:tab w:val="left" w:pos="9000"/>
        </w:tabs>
        <w:ind w:left="900" w:right="-223" w:hanging="300"/>
        <w:rPr>
          <w:rFonts w:ascii="Arial" w:hAnsi="Arial" w:cs="Arial"/>
          <w:sz w:val="21"/>
          <w:szCs w:val="18"/>
          <w:u w:val="single"/>
        </w:rPr>
      </w:pPr>
      <w:r w:rsidRPr="009F02FC">
        <w:rPr>
          <w:rFonts w:ascii="Arial" w:hAnsi="Arial" w:cs="Arial"/>
          <w:sz w:val="21"/>
          <w:szCs w:val="18"/>
          <w:u w:val="single"/>
        </w:rPr>
        <w:t>3.</w:t>
      </w:r>
      <w:r w:rsidRPr="009F02FC">
        <w:rPr>
          <w:rFonts w:ascii="Arial" w:hAnsi="Arial" w:cs="Arial"/>
          <w:sz w:val="21"/>
          <w:szCs w:val="18"/>
          <w:u w:val="single"/>
        </w:rPr>
        <w:tab/>
      </w:r>
      <w:r w:rsidRPr="009F02FC">
        <w:rPr>
          <w:rFonts w:ascii="Arial" w:hAnsi="Arial" w:cs="Arial"/>
          <w:i/>
          <w:sz w:val="21"/>
          <w:szCs w:val="18"/>
          <w:u w:val="single"/>
        </w:rPr>
        <w:t>Judean Jews hated Galilean Jews</w:t>
      </w:r>
      <w:r w:rsidRPr="009F02FC">
        <w:rPr>
          <w:rFonts w:ascii="Arial" w:hAnsi="Arial" w:cs="Arial"/>
          <w:sz w:val="21"/>
          <w:szCs w:val="18"/>
          <w:u w:val="single"/>
        </w:rPr>
        <w:t xml:space="preserve"> (p. 252)</w:t>
      </w:r>
    </w:p>
    <w:p w14:paraId="7B49237D"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3FE35EC2"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Judean Jews saw Galileans as independent and strong-willed (e.g., Zealots). </w:t>
      </w:r>
    </w:p>
    <w:p w14:paraId="10B704FB"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5846D61E"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Judean Jews despised the different accent of Galileans (Matt. 26:73).</w:t>
      </w:r>
    </w:p>
    <w:p w14:paraId="30911AEF"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49C31B17"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Judean Jews considered Galilean habits as ignorant, uncultured, earthly, and rude.</w:t>
      </w:r>
    </w:p>
    <w:p w14:paraId="5CF31A25"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753EE0A5"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t>Jesus and his Galilean disciples may have been discriminated against for their regional affiliation as much as for their message.  These Galilean disciples (Acts 1:11) included both a Zealot (Luke 6:15) and a tax man (Matt. 9:9-10).  Jesus was even from Nazareth, “the worst of the worst” (John 1:46) place in Galilee as it housed the Roman garrison.</w:t>
      </w:r>
    </w:p>
    <w:p w14:paraId="083D06AB" w14:textId="77777777" w:rsidR="007743A7" w:rsidRPr="009F02FC" w:rsidRDefault="007743A7" w:rsidP="007743A7">
      <w:pPr>
        <w:tabs>
          <w:tab w:val="left" w:pos="6120"/>
          <w:tab w:val="left" w:pos="6480"/>
          <w:tab w:val="left" w:pos="7560"/>
          <w:tab w:val="left" w:pos="8820"/>
          <w:tab w:val="left" w:pos="9000"/>
        </w:tabs>
        <w:ind w:left="900" w:right="-223" w:hanging="300"/>
        <w:rPr>
          <w:rFonts w:ascii="Arial" w:hAnsi="Arial" w:cs="Arial"/>
          <w:sz w:val="21"/>
          <w:szCs w:val="18"/>
          <w:u w:val="single"/>
        </w:rPr>
      </w:pPr>
      <w:r w:rsidRPr="009F02FC">
        <w:rPr>
          <w:rFonts w:ascii="Arial" w:hAnsi="Arial" w:cs="Arial"/>
          <w:sz w:val="21"/>
          <w:szCs w:val="18"/>
          <w:u w:val="single"/>
        </w:rPr>
        <w:br w:type="page"/>
      </w:r>
      <w:r w:rsidRPr="009F02FC">
        <w:rPr>
          <w:rFonts w:ascii="Arial" w:hAnsi="Arial" w:cs="Arial"/>
          <w:sz w:val="21"/>
          <w:szCs w:val="18"/>
          <w:u w:val="single"/>
        </w:rPr>
        <w:lastRenderedPageBreak/>
        <w:t>4.</w:t>
      </w:r>
      <w:r w:rsidRPr="009F02FC">
        <w:rPr>
          <w:rFonts w:ascii="Arial" w:hAnsi="Arial" w:cs="Arial"/>
          <w:sz w:val="21"/>
          <w:szCs w:val="18"/>
          <w:u w:val="single"/>
        </w:rPr>
        <w:tab/>
      </w:r>
      <w:r w:rsidRPr="009F02FC">
        <w:rPr>
          <w:rFonts w:ascii="Arial" w:hAnsi="Arial" w:cs="Arial"/>
          <w:i/>
          <w:sz w:val="21"/>
          <w:szCs w:val="18"/>
          <w:u w:val="single"/>
        </w:rPr>
        <w:t>Galilean Jews hated Judean Jews.</w:t>
      </w:r>
      <w:r w:rsidRPr="009F02FC">
        <w:rPr>
          <w:rFonts w:ascii="Arial" w:hAnsi="Arial" w:cs="Arial"/>
          <w:sz w:val="21"/>
          <w:szCs w:val="18"/>
          <w:u w:val="single"/>
        </w:rPr>
        <w:t xml:space="preserve"> </w:t>
      </w:r>
    </w:p>
    <w:p w14:paraId="283570D1"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2535B93A"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Galileans fought against long-held Judean traditions (e.g., on the use of olive oil, dietary habits, and celebration of festivals).</w:t>
      </w:r>
    </w:p>
    <w:p w14:paraId="190F9B7F"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06CD1E2C"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Galileans despised Pharisees, who had the favor of the Judean Jews.</w:t>
      </w:r>
    </w:p>
    <w:p w14:paraId="060B38F5"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7794C09A"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 xml:space="preserve">Galileans resented the collaboration of the Herodians (in Jerusalem) with the Romans. </w:t>
      </w:r>
    </w:p>
    <w:p w14:paraId="20ADDD97"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491AB742" w14:textId="6464228A"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t>God sovereignly had Christ mostly minister in the north (Galilee</w:t>
      </w:r>
      <w:r w:rsidR="008D1EDA" w:rsidRPr="009F02FC">
        <w:rPr>
          <w:rFonts w:ascii="Arial" w:hAnsi="Arial" w:cs="Arial"/>
          <w:sz w:val="21"/>
          <w:szCs w:val="18"/>
        </w:rPr>
        <w:t>),</w:t>
      </w:r>
      <w:r w:rsidRPr="009F02FC">
        <w:rPr>
          <w:rFonts w:ascii="Arial" w:hAnsi="Arial" w:cs="Arial"/>
          <w:sz w:val="21"/>
          <w:szCs w:val="18"/>
        </w:rPr>
        <w:t xml:space="preserve"> but the church began in the south (Jerusalem).  These two areas clashed when Hebrew-speaking widows were favored over Hellenistic ones, causing the Galileans to complain (Acts 6:1).</w:t>
      </w:r>
    </w:p>
    <w:p w14:paraId="20F52ACE" w14:textId="77777777" w:rsidR="007743A7" w:rsidRPr="009F02FC" w:rsidRDefault="007743A7" w:rsidP="007743A7">
      <w:pPr>
        <w:tabs>
          <w:tab w:val="left" w:pos="6120"/>
          <w:tab w:val="left" w:pos="6480"/>
          <w:tab w:val="left" w:pos="7560"/>
          <w:tab w:val="left" w:pos="8820"/>
          <w:tab w:val="left" w:pos="9000"/>
        </w:tabs>
        <w:ind w:left="900" w:right="-223" w:hanging="300"/>
        <w:rPr>
          <w:rFonts w:ascii="Arial" w:hAnsi="Arial" w:cs="Arial"/>
          <w:sz w:val="21"/>
          <w:szCs w:val="18"/>
        </w:rPr>
      </w:pPr>
    </w:p>
    <w:p w14:paraId="7877F3C7" w14:textId="77777777" w:rsidR="007743A7" w:rsidRPr="009F02FC" w:rsidRDefault="007743A7" w:rsidP="007743A7">
      <w:pPr>
        <w:tabs>
          <w:tab w:val="left" w:pos="6120"/>
          <w:tab w:val="left" w:pos="6480"/>
          <w:tab w:val="left" w:pos="7560"/>
          <w:tab w:val="left" w:pos="8820"/>
          <w:tab w:val="left" w:pos="9000"/>
        </w:tabs>
        <w:ind w:left="900" w:right="-223" w:hanging="300"/>
        <w:rPr>
          <w:rFonts w:ascii="Arial" w:hAnsi="Arial" w:cs="Arial"/>
          <w:sz w:val="21"/>
          <w:szCs w:val="18"/>
          <w:u w:val="single"/>
        </w:rPr>
      </w:pPr>
      <w:r w:rsidRPr="009F02FC">
        <w:rPr>
          <w:rFonts w:ascii="Arial" w:hAnsi="Arial" w:cs="Arial"/>
          <w:sz w:val="21"/>
          <w:szCs w:val="18"/>
          <w:u w:val="single"/>
        </w:rPr>
        <w:t>5.</w:t>
      </w:r>
      <w:r w:rsidRPr="009F02FC">
        <w:rPr>
          <w:rFonts w:ascii="Arial" w:hAnsi="Arial" w:cs="Arial"/>
          <w:sz w:val="21"/>
          <w:szCs w:val="18"/>
          <w:u w:val="single"/>
        </w:rPr>
        <w:tab/>
      </w:r>
      <w:r w:rsidRPr="009F02FC">
        <w:rPr>
          <w:rFonts w:ascii="Arial" w:hAnsi="Arial" w:cs="Arial"/>
          <w:i/>
          <w:sz w:val="21"/>
          <w:szCs w:val="18"/>
          <w:u w:val="single"/>
        </w:rPr>
        <w:t>Jews hated Samaritans</w:t>
      </w:r>
      <w:r w:rsidRPr="009F02FC">
        <w:rPr>
          <w:rFonts w:ascii="Arial" w:hAnsi="Arial" w:cs="Arial"/>
          <w:sz w:val="21"/>
          <w:szCs w:val="18"/>
          <w:u w:val="single"/>
        </w:rPr>
        <w:t xml:space="preserve"> </w:t>
      </w:r>
    </w:p>
    <w:p w14:paraId="2CD01C6B"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46DF09C4"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Samaritans had come about through intermarriage of Israelites and pagans (2 Kings 17:24) contrary to OT law (Exod. 34:16; Ezra 9; Neh. 10).</w:t>
      </w:r>
    </w:p>
    <w:p w14:paraId="75867652"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42762AFD"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Samaritans had opposed the rebuilding of the Jewish nation under Ezra (Ezra 4).</w:t>
      </w:r>
    </w:p>
    <w:p w14:paraId="4A5C07D9"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47A5E4CD"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They set up idols in the Jewish places of worship after Samaria’s fall (2 Kings 17:29-41).</w:t>
      </w:r>
    </w:p>
    <w:p w14:paraId="42476590"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48101E07"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t>Samaritans often attacked Jews traveling in Samaria (but see Jesus’ action in John 4:4).</w:t>
      </w:r>
    </w:p>
    <w:p w14:paraId="2D5CCEC8"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5C759922"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t xml:space="preserve">When some Jews destroyed the Samaritan temple on Mount Gerizim (ca. 100 </w:t>
      </w:r>
      <w:r w:rsidRPr="009F02FC">
        <w:rPr>
          <w:rFonts w:ascii="Arial" w:hAnsi="Arial" w:cs="Arial"/>
          <w:sz w:val="16"/>
          <w:szCs w:val="18"/>
        </w:rPr>
        <w:t>BC</w:t>
      </w:r>
      <w:r w:rsidRPr="009F02FC">
        <w:rPr>
          <w:rFonts w:ascii="Arial" w:hAnsi="Arial" w:cs="Arial"/>
          <w:sz w:val="21"/>
          <w:szCs w:val="18"/>
        </w:rPr>
        <w:t>), Samaritans retaliated by strewing human bones over the porch of the Jerusalem temple.</w:t>
      </w:r>
    </w:p>
    <w:p w14:paraId="26809C52"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2EF9D001"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f.</w:t>
      </w:r>
      <w:r w:rsidRPr="009F02FC">
        <w:rPr>
          <w:rFonts w:ascii="Arial" w:hAnsi="Arial" w:cs="Arial"/>
          <w:sz w:val="21"/>
          <w:szCs w:val="18"/>
        </w:rPr>
        <w:tab/>
        <w:t>Pharisees called Christ a “Samaritan and demon-possessed man” (John 8:48).</w:t>
      </w:r>
    </w:p>
    <w:p w14:paraId="40AD8484" w14:textId="77777777" w:rsidR="007743A7" w:rsidRPr="009F02FC" w:rsidRDefault="007743A7" w:rsidP="007743A7">
      <w:pPr>
        <w:tabs>
          <w:tab w:val="left" w:pos="6120"/>
          <w:tab w:val="left" w:pos="6480"/>
          <w:tab w:val="left" w:pos="7560"/>
          <w:tab w:val="left" w:pos="8820"/>
          <w:tab w:val="left" w:pos="9000"/>
        </w:tabs>
        <w:ind w:left="900" w:right="-223" w:hanging="300"/>
        <w:rPr>
          <w:rFonts w:ascii="Arial" w:hAnsi="Arial" w:cs="Arial"/>
          <w:sz w:val="21"/>
          <w:szCs w:val="18"/>
        </w:rPr>
      </w:pPr>
    </w:p>
    <w:p w14:paraId="5BC180BC" w14:textId="77777777" w:rsidR="007743A7" w:rsidRPr="009F02FC" w:rsidRDefault="007743A7" w:rsidP="007743A7">
      <w:pPr>
        <w:tabs>
          <w:tab w:val="left" w:pos="6120"/>
          <w:tab w:val="left" w:pos="6480"/>
          <w:tab w:val="left" w:pos="7560"/>
          <w:tab w:val="left" w:pos="8820"/>
          <w:tab w:val="left" w:pos="9000"/>
        </w:tabs>
        <w:ind w:left="900" w:right="-223" w:hanging="300"/>
        <w:rPr>
          <w:rFonts w:ascii="Arial" w:hAnsi="Arial" w:cs="Arial"/>
          <w:sz w:val="21"/>
          <w:szCs w:val="18"/>
          <w:u w:val="single"/>
        </w:rPr>
      </w:pPr>
      <w:r w:rsidRPr="009F02FC">
        <w:rPr>
          <w:rFonts w:ascii="Arial" w:hAnsi="Arial" w:cs="Arial"/>
          <w:sz w:val="21"/>
          <w:szCs w:val="18"/>
          <w:u w:val="single"/>
        </w:rPr>
        <w:t>6.</w:t>
      </w:r>
      <w:r w:rsidRPr="009F02FC">
        <w:rPr>
          <w:rFonts w:ascii="Arial" w:hAnsi="Arial" w:cs="Arial"/>
          <w:sz w:val="21"/>
          <w:szCs w:val="18"/>
          <w:u w:val="single"/>
        </w:rPr>
        <w:tab/>
      </w:r>
      <w:r w:rsidRPr="009F02FC">
        <w:rPr>
          <w:rFonts w:ascii="Arial" w:hAnsi="Arial" w:cs="Arial"/>
          <w:i/>
          <w:sz w:val="21"/>
          <w:szCs w:val="18"/>
          <w:u w:val="single"/>
        </w:rPr>
        <w:t>Does God allow intermarriage</w:t>
      </w:r>
      <w:r w:rsidRPr="009F02FC">
        <w:rPr>
          <w:rFonts w:ascii="Arial" w:hAnsi="Arial" w:cs="Arial"/>
          <w:sz w:val="21"/>
          <w:szCs w:val="18"/>
          <w:u w:val="single"/>
        </w:rPr>
        <w:t xml:space="preserve"> of Jews or Christians with those of different races (p. 249)?  Why or why not?</w:t>
      </w:r>
    </w:p>
    <w:p w14:paraId="2974A2C3"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7A94CCFB"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It is allowed.  Moses married a Cushite (probably a black woman).  His sister Miriam and brother Aaron disapproved, but God judged their racial prejudice (cf. Num. 12).</w:t>
      </w:r>
    </w:p>
    <w:p w14:paraId="3988B797"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4CF7DFD1" w14:textId="2682975B"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What Scripture prohibits is not </w:t>
      </w:r>
      <w:r w:rsidRPr="009F02FC">
        <w:rPr>
          <w:rFonts w:ascii="Arial" w:hAnsi="Arial" w:cs="Arial"/>
          <w:i/>
          <w:sz w:val="21"/>
          <w:szCs w:val="18"/>
        </w:rPr>
        <w:t>interracial</w:t>
      </w:r>
      <w:r w:rsidRPr="009F02FC">
        <w:rPr>
          <w:rFonts w:ascii="Arial" w:hAnsi="Arial" w:cs="Arial"/>
          <w:sz w:val="21"/>
          <w:szCs w:val="18"/>
        </w:rPr>
        <w:t xml:space="preserve"> marriages but marriages with those of other </w:t>
      </w:r>
      <w:r w:rsidRPr="009F02FC">
        <w:rPr>
          <w:rFonts w:ascii="Arial" w:hAnsi="Arial" w:cs="Arial"/>
          <w:i/>
          <w:sz w:val="21"/>
          <w:szCs w:val="18"/>
        </w:rPr>
        <w:t xml:space="preserve">religions </w:t>
      </w:r>
      <w:r w:rsidRPr="009F02FC">
        <w:rPr>
          <w:rFonts w:ascii="Arial" w:hAnsi="Arial" w:cs="Arial"/>
          <w:sz w:val="21"/>
          <w:szCs w:val="18"/>
        </w:rPr>
        <w:t xml:space="preserve">(cf. Ezra 9; Neh. 10; cf. 2 Cor. 6:14).  Ethnically, in the church there exists no difference between Jew and Gentile (Gal. 3:28).  By implication, </w:t>
      </w:r>
      <w:r w:rsidR="009976CC" w:rsidRPr="009F02FC">
        <w:rPr>
          <w:rFonts w:ascii="Arial" w:hAnsi="Arial" w:cs="Arial"/>
          <w:sz w:val="21"/>
          <w:szCs w:val="18"/>
        </w:rPr>
        <w:t>distinctions</w:t>
      </w:r>
      <w:r w:rsidRPr="009F02FC">
        <w:rPr>
          <w:rFonts w:ascii="Arial" w:hAnsi="Arial" w:cs="Arial"/>
          <w:sz w:val="21"/>
          <w:szCs w:val="18"/>
        </w:rPr>
        <w:t xml:space="preserve"> between </w:t>
      </w:r>
      <w:r w:rsidRPr="009F02FC">
        <w:rPr>
          <w:rFonts w:ascii="Arial" w:hAnsi="Arial" w:cs="Arial"/>
          <w:i/>
          <w:sz w:val="21"/>
          <w:szCs w:val="18"/>
        </w:rPr>
        <w:t>types</w:t>
      </w:r>
      <w:r w:rsidRPr="009F02FC">
        <w:rPr>
          <w:rFonts w:ascii="Arial" w:hAnsi="Arial" w:cs="Arial"/>
          <w:sz w:val="21"/>
          <w:szCs w:val="18"/>
        </w:rPr>
        <w:t xml:space="preserve"> of Jews or </w:t>
      </w:r>
      <w:r w:rsidRPr="009F02FC">
        <w:rPr>
          <w:rFonts w:ascii="Arial" w:hAnsi="Arial" w:cs="Arial"/>
          <w:i/>
          <w:sz w:val="21"/>
          <w:szCs w:val="18"/>
        </w:rPr>
        <w:t>types</w:t>
      </w:r>
      <w:r w:rsidRPr="009F02FC">
        <w:rPr>
          <w:rFonts w:ascii="Arial" w:hAnsi="Arial" w:cs="Arial"/>
          <w:sz w:val="21"/>
          <w:szCs w:val="18"/>
        </w:rPr>
        <w:t xml:space="preserve"> of Gentiles also are of no account.</w:t>
      </w:r>
    </w:p>
    <w:p w14:paraId="5C522519" w14:textId="77777777" w:rsidR="007743A7" w:rsidRPr="009F02FC" w:rsidRDefault="007743A7" w:rsidP="007743A7">
      <w:pPr>
        <w:tabs>
          <w:tab w:val="left" w:pos="6120"/>
          <w:tab w:val="left" w:pos="6480"/>
          <w:tab w:val="left" w:pos="7560"/>
          <w:tab w:val="left" w:pos="8820"/>
          <w:tab w:val="left" w:pos="9000"/>
        </w:tabs>
        <w:ind w:left="900" w:right="-223" w:hanging="300"/>
        <w:rPr>
          <w:rFonts w:ascii="Arial" w:hAnsi="Arial" w:cs="Arial"/>
          <w:sz w:val="21"/>
          <w:szCs w:val="18"/>
        </w:rPr>
      </w:pPr>
    </w:p>
    <w:p w14:paraId="5666178F" w14:textId="77777777" w:rsidR="007743A7" w:rsidRPr="009F02FC" w:rsidRDefault="007743A7" w:rsidP="007743A7">
      <w:pPr>
        <w:tabs>
          <w:tab w:val="left" w:pos="6120"/>
          <w:tab w:val="left" w:pos="6480"/>
          <w:tab w:val="left" w:pos="7560"/>
          <w:tab w:val="left" w:pos="8820"/>
          <w:tab w:val="left" w:pos="9000"/>
        </w:tabs>
        <w:ind w:left="900" w:right="-223" w:hanging="300"/>
        <w:rPr>
          <w:rFonts w:ascii="Arial" w:hAnsi="Arial" w:cs="Arial"/>
          <w:sz w:val="21"/>
          <w:szCs w:val="18"/>
          <w:u w:val="single"/>
        </w:rPr>
      </w:pPr>
      <w:r w:rsidRPr="009F02FC">
        <w:rPr>
          <w:rFonts w:ascii="Arial" w:hAnsi="Arial" w:cs="Arial"/>
          <w:sz w:val="21"/>
          <w:szCs w:val="18"/>
          <w:u w:val="single"/>
        </w:rPr>
        <w:t>7.</w:t>
      </w:r>
      <w:r w:rsidRPr="009F02FC">
        <w:rPr>
          <w:rFonts w:ascii="Arial" w:hAnsi="Arial" w:cs="Arial"/>
          <w:sz w:val="21"/>
          <w:szCs w:val="18"/>
          <w:u w:val="single"/>
        </w:rPr>
        <w:tab/>
      </w:r>
      <w:r w:rsidRPr="009F02FC">
        <w:rPr>
          <w:rFonts w:ascii="Arial" w:hAnsi="Arial" w:cs="Arial"/>
          <w:i/>
          <w:sz w:val="21"/>
          <w:szCs w:val="18"/>
          <w:u w:val="single"/>
        </w:rPr>
        <w:t>Jesus did not follow the prejudices of the times.</w:t>
      </w:r>
    </w:p>
    <w:p w14:paraId="25A29CDF"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6A68DB45"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He used Samaritans as examples of piety (cf. Luke 10:30-37; p. 250).</w:t>
      </w:r>
    </w:p>
    <w:p w14:paraId="53B0D21D"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41797987"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He traveled through Samaria rather than go around the region, thus risking his reputation and life by associating with them (John 4:4-9; p. 250).</w:t>
      </w:r>
    </w:p>
    <w:p w14:paraId="6C380575"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3C365C67"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He spoke to a Samaritan woman (John 4).</w:t>
      </w:r>
    </w:p>
    <w:p w14:paraId="0C83C1D9"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35B060EC"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t>He accepted Gentiles and praised their faith (Luke 7:9).</w:t>
      </w:r>
    </w:p>
    <w:p w14:paraId="4A831553"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21D5F7F5"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t>He wouldn’t let James &amp; John call down fire on unbelieving Samaritans (Luke 9:52-54).</w:t>
      </w:r>
    </w:p>
    <w:p w14:paraId="28962D93"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245F2364"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f.</w:t>
      </w:r>
      <w:r w:rsidRPr="009F02FC">
        <w:rPr>
          <w:rFonts w:ascii="Arial" w:hAnsi="Arial" w:cs="Arial"/>
          <w:sz w:val="21"/>
          <w:szCs w:val="18"/>
        </w:rPr>
        <w:tab/>
        <w:t>He selected Simon the Zealot as one of His disciples (Luke 6:15; Acts 1:13; p. 252).</w:t>
      </w:r>
    </w:p>
    <w:p w14:paraId="70DD75A3"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7AF6E4E6"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g.</w:t>
      </w:r>
      <w:r w:rsidRPr="009F02FC">
        <w:rPr>
          <w:rFonts w:ascii="Arial" w:hAnsi="Arial" w:cs="Arial"/>
          <w:sz w:val="21"/>
          <w:szCs w:val="18"/>
        </w:rPr>
        <w:tab/>
        <w:t>He selected Matthew the tax collector as one of His disciples (Luke 6:15).</w:t>
      </w:r>
    </w:p>
    <w:p w14:paraId="6CB840F7"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73A135D8"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h.</w:t>
      </w:r>
      <w:r w:rsidRPr="009F02FC">
        <w:rPr>
          <w:rFonts w:ascii="Arial" w:hAnsi="Arial" w:cs="Arial"/>
          <w:sz w:val="21"/>
          <w:szCs w:val="18"/>
        </w:rPr>
        <w:tab/>
        <w:t>He ate with tax collectors and prostitutes (Luke 15:1-2).</w:t>
      </w:r>
    </w:p>
    <w:p w14:paraId="0A9B91E3" w14:textId="77777777" w:rsidR="007743A7" w:rsidRPr="009F02FC" w:rsidRDefault="007743A7" w:rsidP="007743A7">
      <w:pPr>
        <w:tabs>
          <w:tab w:val="left" w:pos="6120"/>
          <w:tab w:val="left" w:pos="7560"/>
          <w:tab w:val="left" w:pos="8820"/>
        </w:tabs>
        <w:ind w:left="1240" w:right="-223" w:hanging="300"/>
        <w:rPr>
          <w:rFonts w:ascii="Arial" w:hAnsi="Arial" w:cs="Arial"/>
          <w:sz w:val="16"/>
          <w:szCs w:val="18"/>
        </w:rPr>
      </w:pPr>
    </w:p>
    <w:p w14:paraId="0D387308"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i.</w:t>
      </w:r>
      <w:r w:rsidRPr="009F02FC">
        <w:rPr>
          <w:rFonts w:ascii="Arial" w:hAnsi="Arial" w:cs="Arial"/>
          <w:sz w:val="21"/>
          <w:szCs w:val="18"/>
        </w:rPr>
        <w:tab/>
        <w:t>He did not show favoritism towards the rich (Matt. 19:21, 23; p. 253).</w:t>
      </w:r>
    </w:p>
    <w:p w14:paraId="49A1AAE9" w14:textId="77777777" w:rsidR="007743A7" w:rsidRPr="009F02FC" w:rsidRDefault="007743A7" w:rsidP="007743A7">
      <w:pPr>
        <w:tabs>
          <w:tab w:val="left" w:pos="6120"/>
          <w:tab w:val="left" w:pos="6480"/>
          <w:tab w:val="left" w:pos="7560"/>
          <w:tab w:val="left" w:pos="8820"/>
          <w:tab w:val="left" w:pos="9000"/>
        </w:tabs>
        <w:ind w:left="900" w:right="-223" w:hanging="30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8.</w:t>
      </w:r>
      <w:r w:rsidRPr="009F02FC">
        <w:rPr>
          <w:rFonts w:ascii="Arial" w:hAnsi="Arial" w:cs="Arial"/>
          <w:sz w:val="21"/>
          <w:szCs w:val="18"/>
        </w:rPr>
        <w:tab/>
        <w:t>Despite Jesse’s positive example, the early church struggled with the issue of prejudice.</w:t>
      </w:r>
    </w:p>
    <w:p w14:paraId="5A267E8A"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11D1626E"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The </w:t>
      </w:r>
      <w:r w:rsidRPr="009F02FC">
        <w:rPr>
          <w:rFonts w:ascii="Arial" w:hAnsi="Arial" w:cs="Arial"/>
          <w:sz w:val="21"/>
          <w:szCs w:val="18"/>
          <w:u w:val="single"/>
        </w:rPr>
        <w:t>Church at Jerusalem</w:t>
      </w:r>
      <w:r w:rsidRPr="009F02FC">
        <w:rPr>
          <w:rFonts w:ascii="Arial" w:hAnsi="Arial" w:cs="Arial"/>
          <w:sz w:val="21"/>
          <w:szCs w:val="18"/>
        </w:rPr>
        <w:t xml:space="preserve"> was composed almost entirely of racially </w:t>
      </w:r>
      <w:r w:rsidRPr="009F02FC">
        <w:rPr>
          <w:rFonts w:ascii="Arial" w:hAnsi="Arial" w:cs="Arial"/>
          <w:sz w:val="21"/>
          <w:szCs w:val="18"/>
          <w:u w:val="single"/>
        </w:rPr>
        <w:t>biased</w:t>
      </w:r>
      <w:r w:rsidRPr="009F02FC">
        <w:rPr>
          <w:rFonts w:ascii="Arial" w:hAnsi="Arial" w:cs="Arial"/>
          <w:sz w:val="21"/>
          <w:szCs w:val="18"/>
        </w:rPr>
        <w:t xml:space="preserve"> Jews.  </w:t>
      </w:r>
    </w:p>
    <w:p w14:paraId="28B9D7D3" w14:textId="77777777" w:rsidR="007743A7" w:rsidRPr="009F02FC" w:rsidRDefault="007743A7" w:rsidP="007743A7">
      <w:pPr>
        <w:tabs>
          <w:tab w:val="left" w:pos="6120"/>
          <w:tab w:val="left" w:pos="7560"/>
          <w:tab w:val="left" w:pos="8820"/>
        </w:tabs>
        <w:ind w:left="1540" w:right="-223" w:hanging="300"/>
        <w:rPr>
          <w:rFonts w:ascii="Arial" w:hAnsi="Arial" w:cs="Arial"/>
          <w:sz w:val="21"/>
          <w:szCs w:val="18"/>
        </w:rPr>
      </w:pPr>
    </w:p>
    <w:p w14:paraId="7C998687" w14:textId="77777777" w:rsidR="007743A7" w:rsidRPr="009F02FC" w:rsidRDefault="007743A7" w:rsidP="007743A7">
      <w:pPr>
        <w:tabs>
          <w:tab w:val="left" w:pos="6120"/>
          <w:tab w:val="left" w:pos="7560"/>
          <w:tab w:val="left" w:pos="8820"/>
        </w:tabs>
        <w:ind w:left="1540" w:right="-223"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Peter was a church leader (Acts 2–6) but still characterized by the traditional Jewish exclusiveness (Acts 10:9-15, </w:t>
      </w:r>
      <w:r w:rsidRPr="009F02FC">
        <w:rPr>
          <w:rFonts w:ascii="Arial" w:hAnsi="Arial" w:cs="Arial"/>
          <w:sz w:val="16"/>
          <w:szCs w:val="18"/>
        </w:rPr>
        <w:t>AD</w:t>
      </w:r>
      <w:r w:rsidRPr="009F02FC">
        <w:rPr>
          <w:rFonts w:ascii="Arial" w:hAnsi="Arial" w:cs="Arial"/>
          <w:sz w:val="21"/>
          <w:szCs w:val="18"/>
        </w:rPr>
        <w:t xml:space="preserve"> 40).</w:t>
      </w:r>
    </w:p>
    <w:p w14:paraId="28CAD0D2" w14:textId="77777777" w:rsidR="007743A7" w:rsidRPr="009F02FC" w:rsidRDefault="007743A7" w:rsidP="007743A7">
      <w:pPr>
        <w:tabs>
          <w:tab w:val="left" w:pos="6120"/>
          <w:tab w:val="left" w:pos="7560"/>
          <w:tab w:val="left" w:pos="8820"/>
        </w:tabs>
        <w:ind w:left="1540" w:right="-223" w:hanging="300"/>
        <w:rPr>
          <w:rFonts w:ascii="Arial" w:hAnsi="Arial" w:cs="Arial"/>
          <w:sz w:val="21"/>
          <w:szCs w:val="18"/>
        </w:rPr>
      </w:pPr>
    </w:p>
    <w:p w14:paraId="07B9D1CC" w14:textId="77777777" w:rsidR="007743A7" w:rsidRPr="009F02FC" w:rsidRDefault="007743A7" w:rsidP="007743A7">
      <w:pPr>
        <w:tabs>
          <w:tab w:val="left" w:pos="6120"/>
          <w:tab w:val="left" w:pos="7560"/>
          <w:tab w:val="left" w:pos="8820"/>
        </w:tabs>
        <w:ind w:left="1540" w:right="-223"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Nevertheless, God chose Peter to be given the “keys” (authority, opportunity; cf. Matt. 16:18-19) to introduce the gospel to all three major groups of new believers (</w:t>
      </w:r>
      <w:r w:rsidRPr="009F02FC">
        <w:rPr>
          <w:rFonts w:ascii="Arial" w:hAnsi="Arial" w:cs="Arial"/>
          <w:i/>
          <w:sz w:val="21"/>
          <w:szCs w:val="18"/>
        </w:rPr>
        <w:t>World Mission I</w:t>
      </w:r>
      <w:r w:rsidRPr="009F02FC">
        <w:rPr>
          <w:rFonts w:ascii="Arial" w:hAnsi="Arial" w:cs="Arial"/>
          <w:sz w:val="21"/>
          <w:szCs w:val="18"/>
        </w:rPr>
        <w:t>, Wm. Carey Library):</w:t>
      </w:r>
    </w:p>
    <w:p w14:paraId="7EB239DA" w14:textId="77777777" w:rsidR="007743A7" w:rsidRPr="009F02FC" w:rsidRDefault="007743A7" w:rsidP="007743A7">
      <w:pPr>
        <w:tabs>
          <w:tab w:val="left" w:pos="6120"/>
          <w:tab w:val="left" w:pos="7560"/>
          <w:tab w:val="left" w:pos="8820"/>
        </w:tabs>
        <w:ind w:left="1540" w:right="-223" w:hanging="300"/>
        <w:jc w:val="center"/>
        <w:rPr>
          <w:rFonts w:ascii="Arial" w:hAnsi="Arial" w:cs="Arial"/>
          <w:sz w:val="21"/>
          <w:szCs w:val="18"/>
        </w:rPr>
      </w:pPr>
      <w:r w:rsidRPr="009F02FC">
        <w:rPr>
          <w:rFonts w:ascii="Arial" w:hAnsi="Arial" w:cs="Arial"/>
          <w:vanish/>
          <w:sz w:val="21"/>
          <w:szCs w:val="18"/>
        </w:rPr>
        <w:t>Peter’s Keys of the Kingdom (Wm. Carey Library)</w:t>
      </w:r>
    </w:p>
    <w:p w14:paraId="1662499F" w14:textId="77777777" w:rsidR="007743A7" w:rsidRPr="009F02FC" w:rsidRDefault="00FF3F2A" w:rsidP="007743A7">
      <w:pPr>
        <w:tabs>
          <w:tab w:val="left" w:pos="6120"/>
          <w:tab w:val="left" w:pos="7560"/>
          <w:tab w:val="left" w:pos="8820"/>
        </w:tabs>
        <w:ind w:left="1540" w:right="-223" w:hanging="300"/>
        <w:rPr>
          <w:rFonts w:ascii="Arial" w:hAnsi="Arial" w:cs="Arial"/>
          <w:sz w:val="21"/>
          <w:szCs w:val="18"/>
        </w:rPr>
      </w:pPr>
      <w:r w:rsidRPr="009F02FC">
        <w:rPr>
          <w:rFonts w:ascii="Arial" w:hAnsi="Arial" w:cs="Arial"/>
          <w:noProof/>
          <w:sz w:val="21"/>
          <w:szCs w:val="18"/>
        </w:rPr>
        <w:drawing>
          <wp:inline distT="0" distB="0" distL="0" distR="0" wp14:anchorId="5AC1FC27">
            <wp:extent cx="5032375" cy="2325370"/>
            <wp:effectExtent l="0" t="0" r="0" b="0"/>
            <wp:docPr id="6"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32375" cy="2325370"/>
                    </a:xfrm>
                    <a:prstGeom prst="rect">
                      <a:avLst/>
                    </a:prstGeom>
                    <a:noFill/>
                    <a:ln>
                      <a:noFill/>
                    </a:ln>
                  </pic:spPr>
                </pic:pic>
              </a:graphicData>
            </a:graphic>
          </wp:inline>
        </w:drawing>
      </w:r>
    </w:p>
    <w:p w14:paraId="53AF221E" w14:textId="77777777" w:rsidR="007743A7" w:rsidRPr="009F02FC" w:rsidRDefault="007743A7" w:rsidP="007743A7">
      <w:pPr>
        <w:tabs>
          <w:tab w:val="left" w:pos="6120"/>
          <w:tab w:val="left" w:pos="7560"/>
          <w:tab w:val="left" w:pos="8820"/>
        </w:tabs>
        <w:ind w:left="1540" w:right="-223" w:hanging="300"/>
        <w:rPr>
          <w:rFonts w:ascii="Arial" w:hAnsi="Arial" w:cs="Arial"/>
          <w:sz w:val="21"/>
          <w:szCs w:val="18"/>
        </w:rPr>
      </w:pPr>
    </w:p>
    <w:p w14:paraId="00BCAC13" w14:textId="77777777" w:rsidR="007743A7" w:rsidRPr="009F02FC" w:rsidRDefault="007743A7" w:rsidP="007743A7">
      <w:pPr>
        <w:tabs>
          <w:tab w:val="left" w:pos="6120"/>
          <w:tab w:val="left" w:pos="7560"/>
          <w:tab w:val="left" w:pos="8820"/>
        </w:tabs>
        <w:ind w:left="1540" w:right="-223" w:hanging="300"/>
        <w:rPr>
          <w:rFonts w:ascii="Arial" w:hAnsi="Arial" w:cs="Arial"/>
          <w:sz w:val="21"/>
          <w:szCs w:val="18"/>
        </w:rPr>
      </w:pPr>
    </w:p>
    <w:p w14:paraId="6121F9D7" w14:textId="54F218D2" w:rsidR="007743A7" w:rsidRPr="009F02FC" w:rsidRDefault="007743A7" w:rsidP="007743A7">
      <w:pPr>
        <w:tabs>
          <w:tab w:val="left" w:pos="6120"/>
          <w:tab w:val="left" w:pos="7560"/>
          <w:tab w:val="left" w:pos="8820"/>
        </w:tabs>
        <w:ind w:left="1540" w:right="-223"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 xml:space="preserve">After Gentiles came to Christ, the Jerusalem Church was suspicious and sent Peter and John, but the Spirit came on these Gentiles so that Peter had to defend his actions (Acts 11:1-18, </w:t>
      </w:r>
      <w:r w:rsidRPr="009F02FC">
        <w:rPr>
          <w:rFonts w:ascii="Arial" w:hAnsi="Arial" w:cs="Arial"/>
          <w:sz w:val="16"/>
          <w:szCs w:val="18"/>
        </w:rPr>
        <w:t>AD</w:t>
      </w:r>
      <w:r w:rsidRPr="009F02FC">
        <w:rPr>
          <w:rFonts w:ascii="Arial" w:hAnsi="Arial" w:cs="Arial"/>
          <w:sz w:val="21"/>
          <w:szCs w:val="18"/>
        </w:rPr>
        <w:t xml:space="preserve"> 41).  That God would accept Gentiles amazed these Jewish </w:t>
      </w:r>
      <w:r w:rsidR="008D1EDA" w:rsidRPr="009F02FC">
        <w:rPr>
          <w:rFonts w:ascii="Arial" w:hAnsi="Arial" w:cs="Arial"/>
          <w:sz w:val="21"/>
          <w:szCs w:val="18"/>
        </w:rPr>
        <w:t>Christians,</w:t>
      </w:r>
      <w:r w:rsidRPr="009F02FC">
        <w:rPr>
          <w:rFonts w:ascii="Arial" w:hAnsi="Arial" w:cs="Arial"/>
          <w:sz w:val="21"/>
          <w:szCs w:val="18"/>
        </w:rPr>
        <w:t xml:space="preserve"> but they finally accepted it (v. 18)!  </w:t>
      </w:r>
    </w:p>
    <w:p w14:paraId="6F7A9BFF" w14:textId="77777777" w:rsidR="007743A7" w:rsidRPr="009F02FC" w:rsidRDefault="007743A7" w:rsidP="007743A7">
      <w:pPr>
        <w:tabs>
          <w:tab w:val="left" w:pos="6120"/>
          <w:tab w:val="left" w:pos="7560"/>
          <w:tab w:val="left" w:pos="8820"/>
        </w:tabs>
        <w:ind w:left="1540" w:right="-223" w:hanging="300"/>
        <w:rPr>
          <w:rFonts w:ascii="Arial" w:hAnsi="Arial" w:cs="Arial"/>
          <w:sz w:val="21"/>
          <w:szCs w:val="18"/>
        </w:rPr>
      </w:pPr>
    </w:p>
    <w:p w14:paraId="4DBF8AB5" w14:textId="77777777" w:rsidR="007743A7" w:rsidRPr="009F02FC" w:rsidRDefault="007743A7" w:rsidP="007743A7">
      <w:pPr>
        <w:tabs>
          <w:tab w:val="left" w:pos="6120"/>
          <w:tab w:val="left" w:pos="7560"/>
          <w:tab w:val="left" w:pos="8820"/>
        </w:tabs>
        <w:ind w:left="1540" w:right="-223"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 xml:space="preserve">However, eight years later the first Gentile church at Antioch was established.  Here Paul still had to publicly rebuke Peter for his prejudice (Gal. 2:11-16, </w:t>
      </w:r>
      <w:r w:rsidRPr="009F02FC">
        <w:rPr>
          <w:rFonts w:ascii="Arial" w:hAnsi="Arial" w:cs="Arial"/>
          <w:sz w:val="16"/>
          <w:szCs w:val="18"/>
        </w:rPr>
        <w:t>AD</w:t>
      </w:r>
      <w:r w:rsidRPr="009F02FC">
        <w:rPr>
          <w:rFonts w:ascii="Arial" w:hAnsi="Arial" w:cs="Arial"/>
          <w:sz w:val="21"/>
          <w:szCs w:val="18"/>
        </w:rPr>
        <w:t xml:space="preserve"> 49).</w:t>
      </w:r>
    </w:p>
    <w:p w14:paraId="4839325F" w14:textId="77777777" w:rsidR="007743A7" w:rsidRPr="009F02FC" w:rsidRDefault="007743A7" w:rsidP="007743A7">
      <w:pPr>
        <w:tabs>
          <w:tab w:val="left" w:pos="6120"/>
          <w:tab w:val="left" w:pos="7560"/>
          <w:tab w:val="left" w:pos="8820"/>
        </w:tabs>
        <w:ind w:left="1540" w:right="-223" w:hanging="300"/>
        <w:rPr>
          <w:rFonts w:ascii="Arial" w:hAnsi="Arial" w:cs="Arial"/>
          <w:sz w:val="21"/>
          <w:szCs w:val="18"/>
        </w:rPr>
      </w:pPr>
    </w:p>
    <w:p w14:paraId="554E4093" w14:textId="77777777" w:rsidR="007743A7" w:rsidRPr="009F02FC" w:rsidRDefault="007743A7" w:rsidP="007743A7">
      <w:pPr>
        <w:tabs>
          <w:tab w:val="left" w:pos="6120"/>
          <w:tab w:val="left" w:pos="7560"/>
          <w:tab w:val="left" w:pos="8820"/>
        </w:tabs>
        <w:ind w:left="1540" w:right="-223" w:hanging="30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t xml:space="preserve">Worse than this, the issue of whether Gentile converts needed to “become Jews” (i.e., be circumcised) was hotly debated at the Jerusalem Council (Acts 15, </w:t>
      </w:r>
      <w:r w:rsidRPr="009F02FC">
        <w:rPr>
          <w:rFonts w:ascii="Arial" w:hAnsi="Arial" w:cs="Arial"/>
          <w:sz w:val="16"/>
          <w:szCs w:val="18"/>
        </w:rPr>
        <w:t>AD</w:t>
      </w:r>
      <w:r w:rsidRPr="009F02FC">
        <w:rPr>
          <w:rFonts w:ascii="Arial" w:hAnsi="Arial" w:cs="Arial"/>
          <w:sz w:val="21"/>
          <w:szCs w:val="18"/>
        </w:rPr>
        <w:t xml:space="preserve"> 49).  Once again, orthodoxy and fairness prevailed (vv. 23-29).</w:t>
      </w:r>
    </w:p>
    <w:p w14:paraId="36102DFB" w14:textId="77777777" w:rsidR="007743A7" w:rsidRPr="009F02FC" w:rsidRDefault="007743A7" w:rsidP="007743A7">
      <w:pPr>
        <w:tabs>
          <w:tab w:val="left" w:pos="6120"/>
          <w:tab w:val="left" w:pos="7560"/>
          <w:tab w:val="left" w:pos="8820"/>
        </w:tabs>
        <w:ind w:left="1540" w:right="-223" w:hanging="300"/>
        <w:rPr>
          <w:rFonts w:ascii="Arial" w:hAnsi="Arial" w:cs="Arial"/>
          <w:sz w:val="21"/>
          <w:szCs w:val="18"/>
        </w:rPr>
      </w:pPr>
    </w:p>
    <w:p w14:paraId="25C0C336" w14:textId="77777777" w:rsidR="007743A7" w:rsidRPr="009F02FC" w:rsidRDefault="007743A7" w:rsidP="007743A7">
      <w:pPr>
        <w:tabs>
          <w:tab w:val="left" w:pos="6120"/>
          <w:tab w:val="left" w:pos="7560"/>
          <w:tab w:val="left" w:pos="8820"/>
        </w:tabs>
        <w:ind w:left="1540" w:right="-223" w:hanging="300"/>
        <w:rPr>
          <w:rFonts w:ascii="Arial" w:hAnsi="Arial" w:cs="Arial"/>
          <w:sz w:val="21"/>
          <w:szCs w:val="18"/>
        </w:rPr>
      </w:pPr>
      <w:r w:rsidRPr="009F02FC">
        <w:rPr>
          <w:rFonts w:ascii="Arial" w:hAnsi="Arial" w:cs="Arial"/>
          <w:sz w:val="21"/>
          <w:szCs w:val="18"/>
        </w:rPr>
        <w:t>6)</w:t>
      </w:r>
      <w:r w:rsidRPr="009F02FC">
        <w:rPr>
          <w:rFonts w:ascii="Arial" w:hAnsi="Arial" w:cs="Arial"/>
          <w:sz w:val="21"/>
          <w:szCs w:val="18"/>
        </w:rPr>
        <w:tab/>
        <w:t>In addition to racial prejudice, the Jerusalem church also favored the rich with special attention and places to sit (James 2:1-13).</w:t>
      </w:r>
    </w:p>
    <w:p w14:paraId="6F0DBDF7" w14:textId="77777777" w:rsidR="007743A7" w:rsidRPr="009F02FC" w:rsidRDefault="007743A7" w:rsidP="007743A7">
      <w:pPr>
        <w:tabs>
          <w:tab w:val="left" w:pos="6120"/>
          <w:tab w:val="left" w:pos="7560"/>
          <w:tab w:val="left" w:pos="8820"/>
        </w:tabs>
        <w:ind w:left="1540" w:right="-223" w:hanging="300"/>
        <w:rPr>
          <w:rFonts w:ascii="Arial" w:hAnsi="Arial" w:cs="Arial"/>
          <w:sz w:val="21"/>
          <w:szCs w:val="18"/>
        </w:rPr>
      </w:pPr>
    </w:p>
    <w:p w14:paraId="7D3D9447" w14:textId="77777777" w:rsidR="007743A7" w:rsidRPr="009F02FC" w:rsidRDefault="007743A7" w:rsidP="007743A7">
      <w:pPr>
        <w:tabs>
          <w:tab w:val="left" w:pos="6120"/>
          <w:tab w:val="left" w:pos="7560"/>
          <w:tab w:val="left" w:pos="8820"/>
        </w:tabs>
        <w:ind w:left="1540" w:right="-223" w:hanging="300"/>
        <w:rPr>
          <w:rFonts w:ascii="Arial" w:hAnsi="Arial" w:cs="Arial"/>
          <w:sz w:val="21"/>
          <w:szCs w:val="18"/>
        </w:rPr>
      </w:pPr>
      <w:r w:rsidRPr="009F02FC">
        <w:rPr>
          <w:rFonts w:ascii="Arial" w:hAnsi="Arial" w:cs="Arial"/>
          <w:sz w:val="21"/>
          <w:szCs w:val="18"/>
        </w:rPr>
        <w:t>7)</w:t>
      </w:r>
      <w:r w:rsidRPr="009F02FC">
        <w:rPr>
          <w:rFonts w:ascii="Arial" w:hAnsi="Arial" w:cs="Arial"/>
          <w:sz w:val="21"/>
          <w:szCs w:val="18"/>
        </w:rPr>
        <w:tab/>
        <w:t>To balance the picture, when the Jerusalem Church had its first prejudice problems (</w:t>
      </w:r>
      <w:r w:rsidRPr="009F02FC">
        <w:rPr>
          <w:rFonts w:ascii="Arial" w:hAnsi="Arial" w:cs="Arial"/>
          <w:sz w:val="16"/>
          <w:szCs w:val="18"/>
        </w:rPr>
        <w:t>AD</w:t>
      </w:r>
      <w:r w:rsidRPr="009F02FC">
        <w:rPr>
          <w:rFonts w:ascii="Arial" w:hAnsi="Arial" w:cs="Arial"/>
          <w:sz w:val="21"/>
          <w:szCs w:val="18"/>
        </w:rPr>
        <w:t xml:space="preserve"> 34-35), it wisely selected Greek speaking Jews to handle the matter (Acts 6:1-7).  Notice that all the names in verse 6 are Greek.</w:t>
      </w:r>
    </w:p>
    <w:p w14:paraId="3E6E690B"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2CC0B193"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The </w:t>
      </w:r>
      <w:r w:rsidRPr="009F02FC">
        <w:rPr>
          <w:rFonts w:ascii="Arial" w:hAnsi="Arial" w:cs="Arial"/>
          <w:sz w:val="21"/>
          <w:szCs w:val="18"/>
          <w:u w:val="single"/>
        </w:rPr>
        <w:t>Church at Antioch</w:t>
      </w:r>
      <w:r w:rsidRPr="009F02FC">
        <w:rPr>
          <w:rFonts w:ascii="Arial" w:hAnsi="Arial" w:cs="Arial"/>
          <w:sz w:val="21"/>
          <w:szCs w:val="18"/>
        </w:rPr>
        <w:t xml:space="preserve"> was composed mostly of </w:t>
      </w:r>
      <w:r w:rsidRPr="009F02FC">
        <w:rPr>
          <w:rFonts w:ascii="Arial" w:hAnsi="Arial" w:cs="Arial"/>
          <w:sz w:val="21"/>
          <w:szCs w:val="18"/>
          <w:u w:val="single"/>
        </w:rPr>
        <w:t>non-prejudiced</w:t>
      </w:r>
      <w:r w:rsidRPr="009F02FC">
        <w:rPr>
          <w:rFonts w:ascii="Arial" w:hAnsi="Arial" w:cs="Arial"/>
          <w:sz w:val="21"/>
          <w:szCs w:val="18"/>
        </w:rPr>
        <w:t xml:space="preserve"> Gentile believers.</w:t>
      </w:r>
    </w:p>
    <w:p w14:paraId="7769216D" w14:textId="77777777" w:rsidR="007743A7" w:rsidRPr="009F02FC" w:rsidRDefault="007743A7" w:rsidP="007743A7">
      <w:pPr>
        <w:tabs>
          <w:tab w:val="left" w:pos="6120"/>
          <w:tab w:val="left" w:pos="7560"/>
          <w:tab w:val="left" w:pos="8820"/>
        </w:tabs>
        <w:ind w:left="1540" w:right="-223" w:hanging="300"/>
        <w:rPr>
          <w:rFonts w:ascii="Arial" w:hAnsi="Arial" w:cs="Arial"/>
          <w:sz w:val="21"/>
          <w:szCs w:val="18"/>
        </w:rPr>
      </w:pPr>
    </w:p>
    <w:p w14:paraId="17344850" w14:textId="77777777" w:rsidR="007743A7" w:rsidRPr="009F02FC" w:rsidRDefault="007743A7" w:rsidP="007743A7">
      <w:pPr>
        <w:tabs>
          <w:tab w:val="left" w:pos="6120"/>
          <w:tab w:val="left" w:pos="7560"/>
          <w:tab w:val="left" w:pos="8820"/>
        </w:tabs>
        <w:ind w:left="1540" w:right="-223"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It readily accepted Barnabas, a Jew (Acts 11:19-24), and these believers even welcomed the former persecutor of the church called Paul (Acts 11:25).  This stands in stark contrast to Paul’s rejection by the Jerusalem church (Acts 9:26f.).  How odd—Paul the Jew was rejected by the Jews but accepted by the Gentiles!</w:t>
      </w:r>
    </w:p>
    <w:p w14:paraId="4BC6E653" w14:textId="77777777" w:rsidR="007743A7" w:rsidRPr="009F02FC" w:rsidRDefault="007743A7" w:rsidP="007743A7">
      <w:pPr>
        <w:tabs>
          <w:tab w:val="left" w:pos="6120"/>
          <w:tab w:val="left" w:pos="7560"/>
          <w:tab w:val="left" w:pos="8820"/>
        </w:tabs>
        <w:ind w:left="1540" w:right="-223" w:hanging="300"/>
        <w:rPr>
          <w:rFonts w:ascii="Arial" w:hAnsi="Arial" w:cs="Arial"/>
          <w:sz w:val="21"/>
          <w:szCs w:val="18"/>
        </w:rPr>
      </w:pPr>
    </w:p>
    <w:p w14:paraId="287EE003" w14:textId="77777777" w:rsidR="007743A7" w:rsidRPr="009F02FC" w:rsidRDefault="007743A7" w:rsidP="007743A7">
      <w:pPr>
        <w:tabs>
          <w:tab w:val="left" w:pos="6120"/>
          <w:tab w:val="left" w:pos="7560"/>
          <w:tab w:val="left" w:pos="8820"/>
        </w:tabs>
        <w:ind w:left="1540" w:right="-223"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Not surprisingly the Antioch Christians were the first to show a missionary concern that reached both Jews and Gentiles outside of their area (Acts 13).  Notice the multi-racial mix of their prophets and teachers (v. 1)!</w:t>
      </w:r>
    </w:p>
    <w:p w14:paraId="26648F1C"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c.</w:t>
      </w:r>
      <w:r w:rsidRPr="009F02FC">
        <w:rPr>
          <w:rFonts w:ascii="Arial" w:hAnsi="Arial" w:cs="Arial"/>
          <w:sz w:val="21"/>
          <w:szCs w:val="18"/>
        </w:rPr>
        <w:tab/>
        <w:t xml:space="preserve">The </w:t>
      </w:r>
      <w:r w:rsidRPr="009F02FC">
        <w:rPr>
          <w:rFonts w:ascii="Arial" w:hAnsi="Arial" w:cs="Arial"/>
          <w:sz w:val="21"/>
          <w:szCs w:val="18"/>
          <w:u w:val="single"/>
        </w:rPr>
        <w:t>Church at Rome</w:t>
      </w:r>
      <w:r w:rsidRPr="009F02FC">
        <w:rPr>
          <w:rFonts w:ascii="Arial" w:hAnsi="Arial" w:cs="Arial"/>
          <w:sz w:val="21"/>
          <w:szCs w:val="18"/>
        </w:rPr>
        <w:t xml:space="preserve"> had several Jew-Gentile conflicts which Paul addressed: God’s choice of Israel and Gentiles (Rom. 9–11), matters of diet (Rom. 14:1-4, 6, 14-16), celebration of special days (Rom. 14:5), etc.  </w:t>
      </w:r>
    </w:p>
    <w:p w14:paraId="7AD2EB9A"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08A56943" w14:textId="77777777" w:rsidR="007743A7" w:rsidRPr="009F02FC" w:rsidRDefault="007743A7" w:rsidP="007743A7">
      <w:pPr>
        <w:tabs>
          <w:tab w:val="left" w:pos="6120"/>
          <w:tab w:val="left" w:pos="7560"/>
          <w:tab w:val="left" w:pos="8820"/>
        </w:tabs>
        <w:ind w:left="1530" w:right="-223"/>
        <w:rPr>
          <w:rFonts w:ascii="Arial" w:hAnsi="Arial" w:cs="Arial"/>
          <w:sz w:val="21"/>
          <w:szCs w:val="18"/>
        </w:rPr>
      </w:pPr>
      <w:r w:rsidRPr="009F02FC">
        <w:rPr>
          <w:rFonts w:ascii="Arial" w:hAnsi="Arial" w:cs="Arial"/>
          <w:sz w:val="21"/>
          <w:szCs w:val="18"/>
        </w:rPr>
        <w:t xml:space="preserve">"The Jew-versus-Gentile issue looms large in this letter.  Paul did not take sides, but he carefully set forth both sides of the question.  On the one hand he emphasized the historical and chronological priority of the Jews—'first for the Jew, then for the Gentile' (Rom. 1:16; cf. 2:9-10).  He also stressed the 'advantage . . . in being a Jew' (3:1-2; 9:4-5).  On the other hand he pointed out that 'since there is only one God' (3:30), He is the God of the Gentiles as well as the God of the Jews (3:29).  As a result 'Jews and Gentiles alike are all under sin' (3:9) and alike are saved by faith in the Lord Jesus Christ…" (John Witmer, </w:t>
      </w:r>
      <w:r w:rsidRPr="009F02FC">
        <w:rPr>
          <w:rFonts w:ascii="Arial" w:hAnsi="Arial" w:cs="Arial"/>
          <w:i/>
          <w:sz w:val="21"/>
          <w:szCs w:val="18"/>
        </w:rPr>
        <w:t>BKC</w:t>
      </w:r>
      <w:r w:rsidRPr="009F02FC">
        <w:rPr>
          <w:rFonts w:ascii="Arial" w:hAnsi="Arial" w:cs="Arial"/>
          <w:sz w:val="21"/>
          <w:szCs w:val="18"/>
        </w:rPr>
        <w:t xml:space="preserve">, 2:437).  </w:t>
      </w:r>
    </w:p>
    <w:p w14:paraId="4CC3DB9F"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10CD4A04"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ab/>
        <w:t xml:space="preserve">For a full analysis of the Jew-Gentile conflicts in the church at Rome, see this journal article: Walter B. Russell III, “An Alternative Suggestion for the Purpose of Romans,” </w:t>
      </w:r>
      <w:r w:rsidRPr="009F02FC">
        <w:rPr>
          <w:rFonts w:ascii="Arial" w:hAnsi="Arial" w:cs="Arial"/>
          <w:i/>
          <w:sz w:val="21"/>
          <w:szCs w:val="18"/>
        </w:rPr>
        <w:t xml:space="preserve">Bibliotheca Sacra </w:t>
      </w:r>
      <w:r w:rsidRPr="009F02FC">
        <w:rPr>
          <w:rFonts w:ascii="Arial" w:hAnsi="Arial" w:cs="Arial"/>
          <w:sz w:val="21"/>
          <w:szCs w:val="18"/>
        </w:rPr>
        <w:t>145 (April-June 1988): 174-84.</w:t>
      </w:r>
    </w:p>
    <w:p w14:paraId="2E9D3A78"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60D8DE37"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t xml:space="preserve">The </w:t>
      </w:r>
      <w:r w:rsidRPr="009F02FC">
        <w:rPr>
          <w:rFonts w:ascii="Arial" w:hAnsi="Arial" w:cs="Arial"/>
          <w:sz w:val="21"/>
          <w:szCs w:val="18"/>
          <w:u w:val="single"/>
        </w:rPr>
        <w:t>Church at Colosse</w:t>
      </w:r>
      <w:r w:rsidRPr="009F02FC">
        <w:rPr>
          <w:rFonts w:ascii="Arial" w:hAnsi="Arial" w:cs="Arial"/>
          <w:sz w:val="21"/>
          <w:szCs w:val="18"/>
        </w:rPr>
        <w:t xml:space="preserve"> was composed of Gentile believers with another problem: a key leader of the church named Philemon was a slave owner whose runaway slave named Onesimus had been won to Christ through Paul (cf. Letter to Philemon).</w:t>
      </w:r>
    </w:p>
    <w:p w14:paraId="7AD1CEE6" w14:textId="77777777" w:rsidR="007743A7" w:rsidRPr="009F02FC" w:rsidRDefault="007743A7" w:rsidP="007743A7">
      <w:pPr>
        <w:tabs>
          <w:tab w:val="left" w:pos="6120"/>
          <w:tab w:val="left" w:pos="6480"/>
          <w:tab w:val="left" w:pos="7560"/>
          <w:tab w:val="left" w:pos="8820"/>
          <w:tab w:val="left" w:pos="9000"/>
        </w:tabs>
        <w:ind w:left="900" w:right="-223" w:hanging="300"/>
        <w:rPr>
          <w:rFonts w:ascii="Arial" w:hAnsi="Arial" w:cs="Arial"/>
          <w:sz w:val="21"/>
          <w:szCs w:val="18"/>
        </w:rPr>
      </w:pPr>
    </w:p>
    <w:p w14:paraId="5DFB5579" w14:textId="77777777" w:rsidR="007743A7" w:rsidRPr="009F02FC" w:rsidRDefault="007743A7" w:rsidP="007743A7">
      <w:pPr>
        <w:tabs>
          <w:tab w:val="left" w:pos="6120"/>
          <w:tab w:val="left" w:pos="6480"/>
          <w:tab w:val="left" w:pos="7560"/>
          <w:tab w:val="left" w:pos="8820"/>
          <w:tab w:val="left" w:pos="9000"/>
        </w:tabs>
        <w:ind w:left="900" w:right="-223" w:hanging="300"/>
        <w:rPr>
          <w:rFonts w:ascii="Arial" w:hAnsi="Arial" w:cs="Arial"/>
          <w:sz w:val="21"/>
          <w:szCs w:val="18"/>
        </w:rPr>
      </w:pPr>
      <w:r w:rsidRPr="009F02FC">
        <w:rPr>
          <w:rFonts w:ascii="Arial" w:hAnsi="Arial" w:cs="Arial"/>
          <w:sz w:val="21"/>
          <w:szCs w:val="18"/>
        </w:rPr>
        <w:t>9.</w:t>
      </w:r>
      <w:r w:rsidRPr="009F02FC">
        <w:rPr>
          <w:rFonts w:ascii="Arial" w:hAnsi="Arial" w:cs="Arial"/>
          <w:sz w:val="21"/>
          <w:szCs w:val="18"/>
        </w:rPr>
        <w:tab/>
        <w:t xml:space="preserve">How is the church in Singapore (and </w:t>
      </w:r>
      <w:r w:rsidRPr="009F02FC">
        <w:rPr>
          <w:rFonts w:ascii="Arial" w:hAnsi="Arial" w:cs="Arial"/>
          <w:i/>
          <w:sz w:val="21"/>
          <w:szCs w:val="18"/>
        </w:rPr>
        <w:t xml:space="preserve">you </w:t>
      </w:r>
      <w:r w:rsidRPr="009F02FC">
        <w:rPr>
          <w:rFonts w:ascii="Arial" w:hAnsi="Arial" w:cs="Arial"/>
          <w:sz w:val="21"/>
          <w:szCs w:val="18"/>
        </w:rPr>
        <w:t>specifically) doing in this area of racial prejudice?  Some thought questions:</w:t>
      </w:r>
    </w:p>
    <w:p w14:paraId="0E0AEFD5"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549F6EEE"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Do you treat Filipina, Thai, Indonesian, Sri Lankan, Burmese, and other maids with the same dignity as you treat Christians of your own social standing and race?</w:t>
      </w:r>
    </w:p>
    <w:p w14:paraId="036F9547"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6ABE7F16"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291E54F9"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0BAE901A"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42DAFF66"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6684D09B"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1043C15F"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125E250B"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Should the various churches be ethnically mixed or separate as is the present case?</w:t>
      </w:r>
    </w:p>
    <w:p w14:paraId="40BFCE12"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19514F6D"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5F60B5A1"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1C24C1B3"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4927AC32"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1205CE89"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03D1257B"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How evangelistic is the predominantly middle to upper class Singaporean church to groups that are lower in class structure and not English speaking?  What should be done about it?  (Note that 40% of Singaporean professionals claim to be Christians but only 4% of Mandarin-speaking factory workers are believers.)</w:t>
      </w:r>
    </w:p>
    <w:p w14:paraId="09978CA5"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15FB48D2"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64256093"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08F6E1C4"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023FC112"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62DE9119" w14:textId="77777777" w:rsidR="007743A7" w:rsidRPr="009F02FC" w:rsidRDefault="007743A7" w:rsidP="007743A7">
      <w:pPr>
        <w:tabs>
          <w:tab w:val="left" w:pos="6120"/>
          <w:tab w:val="left" w:pos="7560"/>
          <w:tab w:val="left" w:pos="8820"/>
        </w:tabs>
        <w:ind w:left="1240" w:right="-223" w:hanging="300"/>
        <w:rPr>
          <w:rFonts w:ascii="Arial" w:hAnsi="Arial" w:cs="Arial"/>
          <w:sz w:val="21"/>
          <w:szCs w:val="18"/>
        </w:rPr>
      </w:pPr>
    </w:p>
    <w:p w14:paraId="0F7169D1" w14:textId="6023A5D1" w:rsidR="007743A7" w:rsidRPr="009F02FC" w:rsidRDefault="007743A7" w:rsidP="007743A7">
      <w:pPr>
        <w:tabs>
          <w:tab w:val="left" w:pos="6120"/>
          <w:tab w:val="left" w:pos="7560"/>
          <w:tab w:val="left" w:pos="8820"/>
        </w:tabs>
        <w:ind w:left="1240" w:right="-223"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t xml:space="preserve">When was the last time you ate a meal with </w:t>
      </w:r>
      <w:r w:rsidR="001D6158">
        <w:rPr>
          <w:rFonts w:ascii="Arial" w:hAnsi="Arial" w:cs="Arial"/>
          <w:sz w:val="21"/>
          <w:szCs w:val="18"/>
        </w:rPr>
        <w:t>somewhat or a different ethnic group</w:t>
      </w:r>
      <w:r w:rsidRPr="009F02FC">
        <w:rPr>
          <w:rFonts w:ascii="Arial" w:hAnsi="Arial" w:cs="Arial"/>
          <w:sz w:val="21"/>
          <w:szCs w:val="18"/>
        </w:rPr>
        <w:t xml:space="preserve">?  or even someone who is </w:t>
      </w:r>
      <w:r w:rsidR="001D6158">
        <w:rPr>
          <w:rFonts w:ascii="Arial" w:hAnsi="Arial" w:cs="Arial"/>
          <w:sz w:val="21"/>
          <w:szCs w:val="18"/>
        </w:rPr>
        <w:t>of your ethnicity</w:t>
      </w:r>
      <w:r w:rsidRPr="009F02FC">
        <w:rPr>
          <w:rFonts w:ascii="Arial" w:hAnsi="Arial" w:cs="Arial"/>
          <w:sz w:val="21"/>
          <w:szCs w:val="18"/>
        </w:rPr>
        <w:t>, but a non-Christian?</w:t>
      </w:r>
    </w:p>
    <w:p w14:paraId="0CF53977"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Length and Distance</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239" w:name="_Toc408127893"/>
      <w:bookmarkStart w:id="240" w:name="_Toc502996136"/>
      <w:r w:rsidRPr="009F02FC">
        <w:rPr>
          <w:rFonts w:ascii="Arial" w:hAnsi="Arial" w:cs="Arial"/>
          <w:sz w:val="21"/>
          <w:szCs w:val="18"/>
        </w:rPr>
        <w:instrText>Length and Distance</w:instrText>
      </w:r>
      <w:bookmarkEnd w:id="239"/>
      <w:bookmarkEnd w:id="240"/>
      <w:r w:rsidRPr="009F02FC">
        <w:rPr>
          <w:rFonts w:ascii="Arial" w:hAnsi="Arial" w:cs="Arial"/>
          <w:sz w:val="21"/>
          <w:szCs w:val="18"/>
        </w:rPr>
        <w:instrText xml:space="preserve">" \l 3 </w:instrText>
      </w:r>
      <w:r w:rsidRPr="009F02FC">
        <w:rPr>
          <w:rFonts w:ascii="Arial" w:hAnsi="Arial" w:cs="Arial"/>
          <w:sz w:val="21"/>
          <w:szCs w:val="18"/>
        </w:rPr>
        <w:fldChar w:fldCharType="end"/>
      </w:r>
    </w:p>
    <w:p w14:paraId="36AA4919"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H. Wayne House</w:t>
      </w:r>
    </w:p>
    <w:p w14:paraId="3DC306C5"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Liquid and Dry Measures</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241" w:name="_Toc408127894"/>
      <w:bookmarkStart w:id="242" w:name="_Toc502996137"/>
      <w:r w:rsidRPr="009F02FC">
        <w:rPr>
          <w:rFonts w:ascii="Arial" w:hAnsi="Arial" w:cs="Arial"/>
          <w:sz w:val="21"/>
          <w:szCs w:val="18"/>
        </w:rPr>
        <w:instrText>Liquid and Dry Measures</w:instrText>
      </w:r>
      <w:bookmarkEnd w:id="241"/>
      <w:bookmarkEnd w:id="242"/>
      <w:r w:rsidRPr="009F02FC">
        <w:rPr>
          <w:rFonts w:ascii="Arial" w:hAnsi="Arial" w:cs="Arial"/>
          <w:sz w:val="21"/>
          <w:szCs w:val="18"/>
        </w:rPr>
        <w:instrText xml:space="preserve">" \l 3 </w:instrText>
      </w:r>
      <w:r w:rsidRPr="009F02FC">
        <w:rPr>
          <w:rFonts w:ascii="Arial" w:hAnsi="Arial" w:cs="Arial"/>
          <w:sz w:val="21"/>
          <w:szCs w:val="18"/>
        </w:rPr>
        <w:fldChar w:fldCharType="end"/>
      </w:r>
    </w:p>
    <w:p w14:paraId="7DE7805D"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H. Wayne House</w:t>
      </w:r>
    </w:p>
    <w:p w14:paraId="353476F5"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 xml:space="preserve">Money </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243" w:name="_Toc408127895"/>
      <w:bookmarkStart w:id="244" w:name="_Toc502996138"/>
      <w:r w:rsidRPr="009F02FC">
        <w:rPr>
          <w:rFonts w:ascii="Arial" w:hAnsi="Arial" w:cs="Arial"/>
          <w:sz w:val="21"/>
          <w:szCs w:val="18"/>
        </w:rPr>
        <w:instrText>Money</w:instrText>
      </w:r>
      <w:bookmarkEnd w:id="243"/>
      <w:bookmarkEnd w:id="244"/>
      <w:r w:rsidRPr="009F02FC">
        <w:rPr>
          <w:rFonts w:ascii="Arial" w:hAnsi="Arial" w:cs="Arial"/>
          <w:sz w:val="21"/>
          <w:szCs w:val="18"/>
        </w:rPr>
        <w:instrText xml:space="preserve"> " \l 3 </w:instrText>
      </w:r>
      <w:r w:rsidRPr="009F02FC">
        <w:rPr>
          <w:rFonts w:ascii="Arial" w:hAnsi="Arial" w:cs="Arial"/>
          <w:sz w:val="21"/>
          <w:szCs w:val="18"/>
        </w:rPr>
        <w:fldChar w:fldCharType="end"/>
      </w:r>
    </w:p>
    <w:p w14:paraId="38C4628E"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H. Wayne House</w:t>
      </w:r>
    </w:p>
    <w:p w14:paraId="6105BB59" w14:textId="77777777" w:rsidR="007743A7" w:rsidRPr="009F02FC" w:rsidRDefault="007743A7">
      <w:pPr>
        <w:tabs>
          <w:tab w:val="left" w:pos="6120"/>
          <w:tab w:val="left" w:pos="7560"/>
          <w:tab w:val="left" w:pos="8820"/>
        </w:tabs>
        <w:ind w:right="-671"/>
        <w:jc w:val="center"/>
        <w:rPr>
          <w:rFonts w:ascii="Arial" w:hAnsi="Arial" w:cs="Arial"/>
          <w:b/>
          <w:sz w:val="32"/>
          <w:szCs w:val="18"/>
        </w:rPr>
      </w:pPr>
      <w:r w:rsidRPr="009F02FC">
        <w:rPr>
          <w:rFonts w:ascii="Arial" w:hAnsi="Arial" w:cs="Arial"/>
          <w:sz w:val="21"/>
          <w:szCs w:val="18"/>
        </w:rPr>
        <w:br w:type="page"/>
      </w:r>
      <w:r w:rsidRPr="009F02FC">
        <w:rPr>
          <w:rFonts w:ascii="Arial" w:hAnsi="Arial" w:cs="Arial"/>
          <w:b/>
          <w:sz w:val="32"/>
          <w:szCs w:val="18"/>
        </w:rPr>
        <w:lastRenderedPageBreak/>
        <w:t xml:space="preserve">Testimony of Onesimus </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245" w:name="_Toc408127896"/>
      <w:bookmarkStart w:id="246" w:name="_Toc502996139"/>
      <w:r w:rsidRPr="009F02FC">
        <w:rPr>
          <w:rFonts w:ascii="Arial" w:hAnsi="Arial" w:cs="Arial"/>
          <w:b/>
          <w:sz w:val="13"/>
          <w:szCs w:val="18"/>
        </w:rPr>
        <w:instrText>Testimony of Onesimus</w:instrText>
      </w:r>
      <w:bookmarkEnd w:id="245"/>
      <w:bookmarkEnd w:id="246"/>
      <w:r w:rsidRPr="009F02FC">
        <w:rPr>
          <w:rFonts w:ascii="Arial" w:hAnsi="Arial" w:cs="Arial"/>
          <w:b/>
          <w:sz w:val="13"/>
          <w:szCs w:val="18"/>
        </w:rPr>
        <w:instrText xml:space="preserve"> " \l 3 </w:instrText>
      </w:r>
      <w:r w:rsidRPr="009F02FC">
        <w:rPr>
          <w:rFonts w:ascii="Arial" w:hAnsi="Arial" w:cs="Arial"/>
          <w:b/>
          <w:sz w:val="13"/>
          <w:szCs w:val="18"/>
        </w:rPr>
        <w:fldChar w:fldCharType="end"/>
      </w:r>
    </w:p>
    <w:p w14:paraId="33F13666" w14:textId="77777777" w:rsidR="007743A7" w:rsidRPr="009F02FC" w:rsidRDefault="007743A7">
      <w:pPr>
        <w:tabs>
          <w:tab w:val="left" w:pos="6120"/>
          <w:tab w:val="left" w:pos="7560"/>
          <w:tab w:val="left" w:pos="8820"/>
        </w:tabs>
        <w:ind w:right="-671"/>
        <w:jc w:val="center"/>
        <w:rPr>
          <w:rFonts w:ascii="Arial" w:hAnsi="Arial" w:cs="Arial"/>
          <w:sz w:val="21"/>
          <w:szCs w:val="18"/>
        </w:rPr>
        <w:sectPr w:rsidR="007743A7" w:rsidRPr="009F02FC" w:rsidSect="007743A7">
          <w:headerReference w:type="even" r:id="rId75"/>
          <w:headerReference w:type="default" r:id="rId76"/>
          <w:pgSz w:w="11909" w:h="16834"/>
          <w:pgMar w:top="576" w:right="1181" w:bottom="576" w:left="1742" w:header="576" w:footer="576" w:gutter="0"/>
          <w:cols w:space="720"/>
        </w:sectPr>
      </w:pPr>
      <w:r w:rsidRPr="009F02FC">
        <w:rPr>
          <w:rFonts w:ascii="Arial" w:hAnsi="Arial" w:cs="Arial"/>
          <w:sz w:val="21"/>
          <w:szCs w:val="18"/>
        </w:rPr>
        <w:t>Thomas L. Constable (1 of 3)</w:t>
      </w:r>
      <w:r w:rsidRPr="009F02FC">
        <w:rPr>
          <w:rFonts w:ascii="Arial" w:hAnsi="Arial" w:cs="Arial"/>
          <w:sz w:val="21"/>
          <w:szCs w:val="18"/>
        </w:rPr>
        <w:br w:type="page"/>
      </w:r>
      <w:r w:rsidRPr="009F02FC">
        <w:rPr>
          <w:rFonts w:ascii="Arial" w:hAnsi="Arial" w:cs="Arial"/>
          <w:sz w:val="21"/>
          <w:szCs w:val="18"/>
        </w:rPr>
        <w:lastRenderedPageBreak/>
        <w:t>Testimony of Onesimus (Thomas L. Constable) 2 of 3</w:t>
      </w:r>
    </w:p>
    <w:p w14:paraId="47C0C491" w14:textId="77777777" w:rsidR="007743A7" w:rsidRPr="009F02FC" w:rsidRDefault="007743A7">
      <w:pPr>
        <w:tabs>
          <w:tab w:val="left" w:pos="6120"/>
          <w:tab w:val="left" w:pos="7560"/>
          <w:tab w:val="left" w:pos="8820"/>
        </w:tabs>
        <w:ind w:right="-671"/>
        <w:jc w:val="center"/>
        <w:rPr>
          <w:rFonts w:ascii="Arial" w:hAnsi="Arial" w:cs="Arial"/>
          <w:sz w:val="21"/>
          <w:szCs w:val="18"/>
        </w:rPr>
        <w:sectPr w:rsidR="007743A7" w:rsidRPr="009F02FC" w:rsidSect="007743A7">
          <w:headerReference w:type="default" r:id="rId77"/>
          <w:pgSz w:w="11909" w:h="16834"/>
          <w:pgMar w:top="576" w:right="1181" w:bottom="576" w:left="1742" w:header="576" w:footer="576" w:gutter="0"/>
          <w:cols w:space="720"/>
        </w:sectPr>
      </w:pPr>
      <w:r w:rsidRPr="009F02FC">
        <w:rPr>
          <w:rFonts w:ascii="Arial" w:hAnsi="Arial" w:cs="Arial"/>
          <w:sz w:val="21"/>
          <w:szCs w:val="18"/>
        </w:rPr>
        <w:lastRenderedPageBreak/>
        <w:t>Testimony of Onesimus (Thomas L. Constable) 3 of 3</w:t>
      </w:r>
    </w:p>
    <w:p w14:paraId="4941BC87" w14:textId="77777777" w:rsidR="007743A7" w:rsidRPr="009F02FC" w:rsidRDefault="007743A7" w:rsidP="007743A7">
      <w:pPr>
        <w:tabs>
          <w:tab w:val="left" w:pos="6120"/>
          <w:tab w:val="left" w:pos="7560"/>
          <w:tab w:val="left" w:pos="8820"/>
        </w:tabs>
        <w:ind w:right="-221"/>
        <w:jc w:val="center"/>
        <w:rPr>
          <w:rFonts w:ascii="Arial" w:hAnsi="Arial" w:cs="Arial"/>
          <w:b/>
          <w:sz w:val="32"/>
          <w:szCs w:val="18"/>
        </w:rPr>
      </w:pPr>
      <w:r w:rsidRPr="009F02FC">
        <w:rPr>
          <w:rFonts w:ascii="Arial" w:hAnsi="Arial" w:cs="Arial"/>
          <w:b/>
          <w:sz w:val="32"/>
          <w:szCs w:val="18"/>
        </w:rPr>
        <w:lastRenderedPageBreak/>
        <w:t>The New Testament Religious Context</w:t>
      </w:r>
      <w:r w:rsidRPr="009F02FC">
        <w:rPr>
          <w:rFonts w:ascii="Arial" w:hAnsi="Arial" w:cs="Arial"/>
          <w:vanish/>
          <w:sz w:val="8"/>
          <w:szCs w:val="18"/>
        </w:rPr>
        <w:fldChar w:fldCharType="begin"/>
      </w:r>
      <w:r w:rsidRPr="009F02FC">
        <w:rPr>
          <w:rFonts w:ascii="Arial" w:hAnsi="Arial" w:cs="Arial"/>
          <w:vanish/>
          <w:sz w:val="8"/>
          <w:szCs w:val="18"/>
        </w:rPr>
        <w:instrText xml:space="preserve"> TC </w:instrText>
      </w:r>
      <w:r w:rsidRPr="009F02FC">
        <w:rPr>
          <w:rFonts w:ascii="Arial" w:hAnsi="Arial" w:cs="Arial"/>
          <w:b/>
          <w:sz w:val="8"/>
          <w:szCs w:val="18"/>
        </w:rPr>
        <w:instrText xml:space="preserve"> "</w:instrText>
      </w:r>
      <w:bookmarkStart w:id="247" w:name="_Toc408127899"/>
      <w:bookmarkStart w:id="248" w:name="_Toc502996140"/>
      <w:r w:rsidRPr="009F02FC">
        <w:rPr>
          <w:rFonts w:ascii="Arial" w:hAnsi="Arial" w:cs="Arial"/>
          <w:b/>
          <w:sz w:val="8"/>
          <w:szCs w:val="18"/>
        </w:rPr>
        <w:instrText>The New Testament Religious Context</w:instrText>
      </w:r>
      <w:bookmarkEnd w:id="247"/>
      <w:bookmarkEnd w:id="248"/>
      <w:r w:rsidRPr="009F02FC">
        <w:rPr>
          <w:rFonts w:ascii="Arial" w:hAnsi="Arial" w:cs="Arial"/>
          <w:b/>
          <w:sz w:val="8"/>
          <w:szCs w:val="18"/>
        </w:rPr>
        <w:instrText xml:space="preserve">" \l 2 </w:instrText>
      </w:r>
      <w:r w:rsidRPr="009F02FC">
        <w:rPr>
          <w:rFonts w:ascii="Arial" w:hAnsi="Arial" w:cs="Arial"/>
          <w:vanish/>
          <w:sz w:val="8"/>
          <w:szCs w:val="18"/>
        </w:rPr>
        <w:fldChar w:fldCharType="end"/>
      </w:r>
    </w:p>
    <w:p w14:paraId="79EA5650" w14:textId="77777777" w:rsidR="007743A7" w:rsidRPr="009F02FC" w:rsidRDefault="007743A7" w:rsidP="007743A7">
      <w:pPr>
        <w:tabs>
          <w:tab w:val="left" w:pos="6120"/>
          <w:tab w:val="left" w:pos="6480"/>
          <w:tab w:val="left" w:pos="7560"/>
          <w:tab w:val="left" w:pos="8820"/>
          <w:tab w:val="left" w:pos="9000"/>
        </w:tabs>
        <w:ind w:left="300" w:right="-221" w:hanging="300"/>
        <w:rPr>
          <w:rFonts w:ascii="Arial" w:hAnsi="Arial" w:cs="Arial"/>
          <w:b/>
          <w:sz w:val="21"/>
          <w:szCs w:val="18"/>
        </w:rPr>
      </w:pPr>
    </w:p>
    <w:p w14:paraId="2DFE4203" w14:textId="77777777" w:rsidR="007743A7" w:rsidRPr="009F02FC" w:rsidRDefault="007743A7" w:rsidP="007743A7">
      <w:pPr>
        <w:tabs>
          <w:tab w:val="left" w:pos="6120"/>
          <w:tab w:val="left" w:pos="6480"/>
          <w:tab w:val="left" w:pos="7560"/>
          <w:tab w:val="left" w:pos="8820"/>
          <w:tab w:val="left" w:pos="9000"/>
        </w:tabs>
        <w:ind w:left="300" w:right="-221" w:hanging="300"/>
        <w:rPr>
          <w:rFonts w:ascii="Arial" w:hAnsi="Arial" w:cs="Arial"/>
          <w:b/>
          <w:sz w:val="21"/>
          <w:szCs w:val="18"/>
        </w:rPr>
      </w:pPr>
      <w:r w:rsidRPr="009F02FC">
        <w:rPr>
          <w:rFonts w:ascii="Arial" w:hAnsi="Arial" w:cs="Arial"/>
          <w:b/>
          <w:sz w:val="21"/>
          <w:szCs w:val="18"/>
        </w:rPr>
        <w:t xml:space="preserve">Issue: </w:t>
      </w:r>
      <w:r w:rsidRPr="009F02FC">
        <w:rPr>
          <w:rFonts w:ascii="Arial" w:hAnsi="Arial" w:cs="Arial"/>
          <w:sz w:val="21"/>
          <w:szCs w:val="18"/>
        </w:rPr>
        <w:t>What is spirituality?  (i.e., What makes a person godly?   Is it internal or external?)</w:t>
      </w:r>
    </w:p>
    <w:p w14:paraId="0E3725D0" w14:textId="77777777" w:rsidR="007743A7" w:rsidRPr="009F02FC" w:rsidRDefault="007743A7" w:rsidP="007743A7">
      <w:pPr>
        <w:tabs>
          <w:tab w:val="left" w:pos="6120"/>
          <w:tab w:val="left" w:pos="6480"/>
          <w:tab w:val="left" w:pos="7560"/>
          <w:tab w:val="left" w:pos="8820"/>
          <w:tab w:val="left" w:pos="9000"/>
        </w:tabs>
        <w:ind w:left="300" w:right="-221" w:hanging="300"/>
        <w:rPr>
          <w:rFonts w:ascii="Arial" w:hAnsi="Arial" w:cs="Arial"/>
          <w:b/>
          <w:sz w:val="21"/>
          <w:szCs w:val="18"/>
        </w:rPr>
      </w:pPr>
    </w:p>
    <w:p w14:paraId="74B2634B" w14:textId="77777777" w:rsidR="007743A7" w:rsidRPr="009F02FC" w:rsidRDefault="007743A7" w:rsidP="007743A7">
      <w:pPr>
        <w:tabs>
          <w:tab w:val="left" w:pos="6120"/>
          <w:tab w:val="left" w:pos="6480"/>
          <w:tab w:val="left" w:pos="7560"/>
          <w:tab w:val="left" w:pos="8820"/>
          <w:tab w:val="left" w:pos="9000"/>
        </w:tabs>
        <w:ind w:left="300" w:right="-221" w:hanging="300"/>
        <w:rPr>
          <w:rFonts w:ascii="Arial" w:hAnsi="Arial" w:cs="Arial"/>
          <w:b/>
          <w:sz w:val="21"/>
          <w:szCs w:val="18"/>
        </w:rPr>
      </w:pPr>
    </w:p>
    <w:p w14:paraId="7A982011"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b/>
          <w:sz w:val="21"/>
          <w:szCs w:val="18"/>
        </w:rPr>
      </w:pPr>
    </w:p>
    <w:p w14:paraId="391314B4" w14:textId="77777777" w:rsidR="007743A7" w:rsidRPr="009F02FC" w:rsidRDefault="007743A7" w:rsidP="007743A7">
      <w:pPr>
        <w:tabs>
          <w:tab w:val="left" w:pos="6120"/>
          <w:tab w:val="left" w:pos="6480"/>
          <w:tab w:val="left" w:pos="7560"/>
          <w:tab w:val="left" w:pos="8820"/>
          <w:tab w:val="left" w:pos="9000"/>
        </w:tabs>
        <w:ind w:left="300" w:right="-221" w:hanging="300"/>
        <w:rPr>
          <w:rFonts w:ascii="Arial" w:hAnsi="Arial" w:cs="Arial"/>
          <w:b/>
          <w:sz w:val="21"/>
          <w:szCs w:val="18"/>
        </w:rPr>
      </w:pPr>
    </w:p>
    <w:p w14:paraId="2C0DFFDB" w14:textId="77777777" w:rsidR="007743A7" w:rsidRPr="009F02FC" w:rsidRDefault="007743A7" w:rsidP="007743A7">
      <w:pPr>
        <w:tabs>
          <w:tab w:val="left" w:pos="6120"/>
          <w:tab w:val="left" w:pos="6480"/>
          <w:tab w:val="left" w:pos="7560"/>
          <w:tab w:val="left" w:pos="8820"/>
          <w:tab w:val="left" w:pos="9000"/>
        </w:tabs>
        <w:ind w:left="300" w:right="-221" w:hanging="300"/>
        <w:rPr>
          <w:rFonts w:ascii="Arial" w:hAnsi="Arial" w:cs="Arial"/>
          <w:b/>
          <w:sz w:val="21"/>
          <w:szCs w:val="18"/>
        </w:rPr>
      </w:pPr>
      <w:r w:rsidRPr="009F02FC">
        <w:rPr>
          <w:rFonts w:ascii="Arial" w:hAnsi="Arial" w:cs="Arial"/>
          <w:b/>
          <w:sz w:val="21"/>
          <w:szCs w:val="18"/>
        </w:rPr>
        <w:t>I.</w:t>
      </w:r>
      <w:r w:rsidRPr="009F02FC">
        <w:rPr>
          <w:rFonts w:ascii="Arial" w:hAnsi="Arial" w:cs="Arial"/>
          <w:b/>
          <w:sz w:val="21"/>
          <w:szCs w:val="18"/>
        </w:rPr>
        <w:tab/>
        <w:t xml:space="preserve">Jewish Religious Life </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249" w:name="_Toc502996141"/>
      <w:bookmarkStart w:id="250" w:name="_Toc408127900"/>
      <w:r w:rsidRPr="009F02FC">
        <w:rPr>
          <w:rFonts w:ascii="Arial" w:hAnsi="Arial" w:cs="Arial"/>
          <w:sz w:val="13"/>
          <w:szCs w:val="18"/>
        </w:rPr>
        <w:instrText>Jewish Religious Life</w:instrText>
      </w:r>
      <w:bookmarkEnd w:id="249"/>
      <w:r w:rsidRPr="009F02FC">
        <w:rPr>
          <w:rFonts w:ascii="Arial" w:hAnsi="Arial" w:cs="Arial"/>
          <w:sz w:val="13"/>
          <w:szCs w:val="18"/>
        </w:rPr>
        <w:instrText xml:space="preserve"> </w:instrText>
      </w:r>
      <w:bookmarkStart w:id="251" w:name="Judaism"/>
      <w:bookmarkEnd w:id="250"/>
      <w:bookmarkEnd w:id="251"/>
      <w:r w:rsidRPr="009F02FC">
        <w:rPr>
          <w:rFonts w:ascii="Arial" w:hAnsi="Arial" w:cs="Arial"/>
          <w:sz w:val="13"/>
          <w:szCs w:val="18"/>
        </w:rPr>
        <w:instrText xml:space="preserve">" \l 3 </w:instrText>
      </w:r>
      <w:r w:rsidRPr="009F02FC">
        <w:rPr>
          <w:rFonts w:ascii="Arial" w:hAnsi="Arial" w:cs="Arial"/>
          <w:sz w:val="13"/>
          <w:szCs w:val="18"/>
        </w:rPr>
        <w:fldChar w:fldCharType="end"/>
      </w:r>
    </w:p>
    <w:p w14:paraId="301D2C75" w14:textId="77777777" w:rsidR="007743A7" w:rsidRPr="009F02FC" w:rsidRDefault="007743A7" w:rsidP="007743A7">
      <w:pPr>
        <w:tabs>
          <w:tab w:val="left" w:pos="6120"/>
          <w:tab w:val="left" w:pos="6480"/>
          <w:tab w:val="left" w:pos="7560"/>
          <w:tab w:val="left" w:pos="8820"/>
          <w:tab w:val="left" w:pos="9000"/>
        </w:tabs>
        <w:ind w:left="620" w:right="-221" w:hanging="340"/>
        <w:rPr>
          <w:rFonts w:ascii="Arial" w:hAnsi="Arial" w:cs="Arial"/>
          <w:sz w:val="16"/>
          <w:szCs w:val="18"/>
        </w:rPr>
      </w:pPr>
    </w:p>
    <w:p w14:paraId="6A3F4B4F" w14:textId="77777777" w:rsidR="007743A7" w:rsidRPr="009F02FC" w:rsidRDefault="007743A7" w:rsidP="007743A7">
      <w:pPr>
        <w:tabs>
          <w:tab w:val="left" w:pos="6120"/>
          <w:tab w:val="left" w:pos="6480"/>
          <w:tab w:val="left" w:pos="7560"/>
          <w:tab w:val="left" w:pos="8820"/>
          <w:tab w:val="left" w:pos="9000"/>
        </w:tabs>
        <w:ind w:left="620" w:right="-221" w:hanging="34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Judaism in Israel</w:t>
      </w:r>
      <w:r w:rsidRPr="009F02FC">
        <w:rPr>
          <w:rFonts w:ascii="Arial" w:hAnsi="Arial" w:cs="Arial"/>
          <w:sz w:val="15"/>
          <w:szCs w:val="18"/>
        </w:rPr>
        <w:fldChar w:fldCharType="begin"/>
      </w:r>
      <w:r w:rsidRPr="009F02FC">
        <w:rPr>
          <w:rFonts w:ascii="Arial" w:hAnsi="Arial" w:cs="Arial"/>
          <w:sz w:val="15"/>
          <w:szCs w:val="18"/>
        </w:rPr>
        <w:instrText xml:space="preserve"> TC  "</w:instrText>
      </w:r>
      <w:bookmarkStart w:id="252" w:name="_Toc408127901"/>
      <w:r w:rsidRPr="009F02FC">
        <w:rPr>
          <w:rFonts w:ascii="Arial" w:hAnsi="Arial" w:cs="Arial"/>
          <w:sz w:val="15"/>
          <w:szCs w:val="18"/>
        </w:rPr>
        <w:instrText xml:space="preserve"> </w:instrText>
      </w:r>
      <w:bookmarkStart w:id="253" w:name="_Toc502996142"/>
      <w:r w:rsidRPr="009F02FC">
        <w:rPr>
          <w:rFonts w:ascii="Arial" w:hAnsi="Arial" w:cs="Arial"/>
          <w:sz w:val="15"/>
          <w:szCs w:val="18"/>
        </w:rPr>
        <w:instrText>Judaism</w:instrText>
      </w:r>
      <w:bookmarkEnd w:id="252"/>
      <w:r w:rsidRPr="009F02FC">
        <w:rPr>
          <w:rFonts w:ascii="Arial" w:hAnsi="Arial" w:cs="Arial"/>
          <w:sz w:val="15"/>
          <w:szCs w:val="18"/>
        </w:rPr>
        <w:instrText xml:space="preserve"> in Israel</w:instrText>
      </w:r>
      <w:bookmarkEnd w:id="253"/>
      <w:r w:rsidRPr="009F02FC">
        <w:rPr>
          <w:rFonts w:ascii="Arial" w:hAnsi="Arial" w:cs="Arial"/>
          <w:sz w:val="15"/>
          <w:szCs w:val="18"/>
        </w:rPr>
        <w:instrText xml:space="preserve">" \l 4 </w:instrText>
      </w:r>
      <w:r w:rsidRPr="009F02FC">
        <w:rPr>
          <w:rFonts w:ascii="Arial" w:hAnsi="Arial" w:cs="Arial"/>
          <w:sz w:val="15"/>
          <w:szCs w:val="18"/>
        </w:rPr>
        <w:fldChar w:fldCharType="end"/>
      </w:r>
    </w:p>
    <w:p w14:paraId="1939087E" w14:textId="77777777" w:rsidR="007743A7" w:rsidRPr="009F02FC" w:rsidRDefault="007743A7" w:rsidP="007743A7">
      <w:pPr>
        <w:tabs>
          <w:tab w:val="left" w:pos="6120"/>
          <w:tab w:val="left" w:pos="6480"/>
          <w:tab w:val="left" w:pos="7560"/>
          <w:tab w:val="left" w:pos="8820"/>
          <w:tab w:val="left" w:pos="9000"/>
        </w:tabs>
        <w:ind w:left="620" w:right="-221" w:hanging="300"/>
        <w:rPr>
          <w:rFonts w:ascii="Arial" w:hAnsi="Arial" w:cs="Arial"/>
          <w:sz w:val="16"/>
          <w:szCs w:val="18"/>
        </w:rPr>
      </w:pPr>
    </w:p>
    <w:p w14:paraId="3C0787BD" w14:textId="77777777" w:rsidR="007743A7" w:rsidRPr="009F02FC" w:rsidRDefault="007743A7" w:rsidP="007743A7">
      <w:pPr>
        <w:tabs>
          <w:tab w:val="left" w:pos="6120"/>
          <w:tab w:val="left" w:pos="6480"/>
          <w:tab w:val="left" w:pos="7560"/>
          <w:tab w:val="left" w:pos="8820"/>
          <w:tab w:val="left" w:pos="9000"/>
        </w:tabs>
        <w:ind w:left="620" w:right="-221" w:hanging="300"/>
        <w:rPr>
          <w:rFonts w:ascii="Arial" w:hAnsi="Arial" w:cs="Arial"/>
          <w:sz w:val="21"/>
          <w:szCs w:val="18"/>
        </w:rPr>
      </w:pPr>
      <w:r w:rsidRPr="009F02FC">
        <w:rPr>
          <w:rFonts w:ascii="Arial" w:hAnsi="Arial" w:cs="Arial"/>
          <w:sz w:val="21"/>
          <w:szCs w:val="18"/>
        </w:rPr>
        <w:tab/>
        <w:t xml:space="preserve">Judaism was not a unified, theologically homogeneous religion during NT times.  There were many diverse spiritual movements and religious parties. The following religious groups stemmed mainly from the loss of Solomon’s temple for 70 years nearly six centuries previously (586-516 </w:t>
      </w:r>
      <w:r w:rsidRPr="009F02FC">
        <w:rPr>
          <w:rFonts w:ascii="Arial" w:hAnsi="Arial" w:cs="Arial"/>
          <w:sz w:val="16"/>
          <w:szCs w:val="18"/>
        </w:rPr>
        <w:t>BC</w:t>
      </w:r>
      <w:r w:rsidRPr="009F02FC">
        <w:rPr>
          <w:rFonts w:ascii="Arial" w:hAnsi="Arial" w:cs="Arial"/>
          <w:sz w:val="21"/>
          <w:szCs w:val="18"/>
        </w:rPr>
        <w:t xml:space="preserve">), which gave rise to different interpretations of the </w:t>
      </w:r>
      <w:r w:rsidRPr="009F02FC">
        <w:rPr>
          <w:rFonts w:ascii="Arial" w:hAnsi="Arial" w:cs="Arial"/>
          <w:sz w:val="21"/>
          <w:szCs w:val="18"/>
          <w:u w:val="single"/>
        </w:rPr>
        <w:t>Torah</w:t>
      </w:r>
      <w:r w:rsidRPr="009F02FC">
        <w:rPr>
          <w:rFonts w:ascii="Arial" w:hAnsi="Arial" w:cs="Arial"/>
          <w:sz w:val="21"/>
          <w:szCs w:val="18"/>
        </w:rPr>
        <w:t xml:space="preserve"> (the OT law and prophets in its wider meaning than “law”) and to different </w:t>
      </w:r>
      <w:r w:rsidRPr="009F02FC">
        <w:rPr>
          <w:rFonts w:ascii="Arial" w:hAnsi="Arial" w:cs="Arial"/>
          <w:sz w:val="21"/>
          <w:szCs w:val="18"/>
          <w:u w:val="single"/>
        </w:rPr>
        <w:t>synagogues</w:t>
      </w:r>
      <w:r w:rsidRPr="009F02FC">
        <w:rPr>
          <w:rFonts w:ascii="Arial" w:hAnsi="Arial" w:cs="Arial"/>
          <w:sz w:val="21"/>
          <w:szCs w:val="18"/>
        </w:rPr>
        <w:t>.</w:t>
      </w:r>
    </w:p>
    <w:p w14:paraId="07EF3FD2" w14:textId="77777777" w:rsidR="007743A7" w:rsidRPr="009F02FC" w:rsidRDefault="007743A7" w:rsidP="007743A7">
      <w:pPr>
        <w:tabs>
          <w:tab w:val="left" w:pos="6120"/>
          <w:tab w:val="left" w:pos="6480"/>
          <w:tab w:val="left" w:pos="7560"/>
          <w:tab w:val="left" w:pos="8820"/>
          <w:tab w:val="left" w:pos="9000"/>
        </w:tabs>
        <w:ind w:left="900" w:right="-221" w:hanging="300"/>
        <w:rPr>
          <w:rFonts w:ascii="Arial" w:hAnsi="Arial" w:cs="Arial"/>
          <w:sz w:val="21"/>
          <w:szCs w:val="18"/>
        </w:rPr>
      </w:pPr>
    </w:p>
    <w:p w14:paraId="00700CD2" w14:textId="77777777" w:rsidR="007743A7" w:rsidRPr="009F02FC" w:rsidRDefault="007743A7" w:rsidP="007743A7">
      <w:pPr>
        <w:tabs>
          <w:tab w:val="left" w:pos="6120"/>
          <w:tab w:val="left" w:pos="6480"/>
          <w:tab w:val="left" w:pos="7560"/>
          <w:tab w:val="left" w:pos="8820"/>
          <w:tab w:val="left" w:pos="9000"/>
        </w:tabs>
        <w:ind w:left="900" w:right="-22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b/>
          <w:sz w:val="21"/>
          <w:szCs w:val="18"/>
          <w:u w:val="single"/>
        </w:rPr>
        <w:t>Samaritans</w:t>
      </w:r>
      <w:r w:rsidRPr="009F02FC">
        <w:rPr>
          <w:rFonts w:ascii="Arial" w:hAnsi="Arial" w:cs="Arial"/>
          <w:sz w:val="21"/>
          <w:szCs w:val="18"/>
        </w:rPr>
        <w:t xml:space="preserve"> constituted the only religious group within Judaism that was considered heretical and repudiated by Jews.</w:t>
      </w:r>
      <w:r w:rsidRPr="009F02FC">
        <w:rPr>
          <w:rFonts w:ascii="Arial" w:hAnsi="Arial" w:cs="Arial"/>
          <w:vanish/>
          <w:sz w:val="11"/>
          <w:szCs w:val="18"/>
        </w:rPr>
        <w:t xml:space="preserve"> </w:t>
      </w:r>
      <w:r w:rsidRPr="009F02FC">
        <w:rPr>
          <w:rFonts w:ascii="Arial" w:hAnsi="Arial" w:cs="Arial"/>
          <w:vanish/>
          <w:sz w:val="11"/>
          <w:szCs w:val="18"/>
        </w:rPr>
        <w:fldChar w:fldCharType="begin"/>
      </w:r>
      <w:r w:rsidRPr="009F02FC">
        <w:rPr>
          <w:rFonts w:ascii="Arial" w:hAnsi="Arial" w:cs="Arial"/>
          <w:vanish/>
          <w:sz w:val="11"/>
          <w:szCs w:val="18"/>
        </w:rPr>
        <w:instrText xml:space="preserve"> TC </w:instrText>
      </w:r>
      <w:r w:rsidRPr="009F02FC">
        <w:rPr>
          <w:rFonts w:ascii="Arial" w:hAnsi="Arial" w:cs="Arial"/>
          <w:sz w:val="11"/>
          <w:szCs w:val="18"/>
          <w:u w:val="single"/>
        </w:rPr>
        <w:instrText xml:space="preserve"> "</w:instrText>
      </w:r>
      <w:bookmarkStart w:id="254" w:name="_Toc408127902"/>
      <w:bookmarkStart w:id="255" w:name="_Toc502996143"/>
      <w:r w:rsidRPr="009F02FC">
        <w:rPr>
          <w:rFonts w:ascii="Arial" w:hAnsi="Arial" w:cs="Arial"/>
          <w:sz w:val="11"/>
          <w:szCs w:val="18"/>
        </w:rPr>
        <w:instrText>Samaritans</w:instrText>
      </w:r>
      <w:bookmarkEnd w:id="254"/>
      <w:bookmarkEnd w:id="255"/>
      <w:r w:rsidRPr="009F02FC">
        <w:rPr>
          <w:rFonts w:ascii="Arial" w:hAnsi="Arial" w:cs="Arial"/>
          <w:sz w:val="11"/>
          <w:szCs w:val="18"/>
          <w:u w:val="single"/>
        </w:rPr>
        <w:instrText xml:space="preserve"> " \l 5 </w:instrText>
      </w:r>
      <w:r w:rsidRPr="009F02FC">
        <w:rPr>
          <w:rFonts w:ascii="Arial" w:hAnsi="Arial" w:cs="Arial"/>
          <w:vanish/>
          <w:sz w:val="11"/>
          <w:szCs w:val="18"/>
        </w:rPr>
        <w:fldChar w:fldCharType="end"/>
      </w:r>
    </w:p>
    <w:p w14:paraId="65A88A3C"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16"/>
          <w:szCs w:val="18"/>
        </w:rPr>
      </w:pPr>
    </w:p>
    <w:p w14:paraId="0DCC179D"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They had a </w:t>
      </w:r>
      <w:r w:rsidRPr="009F02FC">
        <w:rPr>
          <w:rFonts w:ascii="Arial" w:hAnsi="Arial" w:cs="Arial"/>
          <w:i/>
          <w:sz w:val="21"/>
          <w:szCs w:val="18"/>
        </w:rPr>
        <w:t>mixed ancestry</w:t>
      </w:r>
      <w:r w:rsidRPr="009F02FC">
        <w:rPr>
          <w:rFonts w:ascii="Arial" w:hAnsi="Arial" w:cs="Arial"/>
          <w:sz w:val="21"/>
          <w:szCs w:val="18"/>
        </w:rPr>
        <w:t xml:space="preserve"> through intermarriage with the surrounding nationalities.</w:t>
      </w:r>
    </w:p>
    <w:p w14:paraId="69B28B9E"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16"/>
          <w:szCs w:val="18"/>
        </w:rPr>
      </w:pPr>
    </w:p>
    <w:p w14:paraId="01A32556"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They </w:t>
      </w:r>
      <w:r w:rsidRPr="009F02FC">
        <w:rPr>
          <w:rFonts w:ascii="Arial" w:hAnsi="Arial" w:cs="Arial"/>
          <w:i/>
          <w:sz w:val="21"/>
          <w:szCs w:val="18"/>
        </w:rPr>
        <w:t xml:space="preserve">withdrew from Yahweh worship </w:t>
      </w:r>
      <w:r w:rsidRPr="009F02FC">
        <w:rPr>
          <w:rFonts w:ascii="Arial" w:hAnsi="Arial" w:cs="Arial"/>
          <w:sz w:val="21"/>
          <w:szCs w:val="18"/>
        </w:rPr>
        <w:t>at Jerusalem in favor of a patriarchal shrine on Mt. Gerizim in Samaria (cf. John 4:20-22).</w:t>
      </w:r>
    </w:p>
    <w:p w14:paraId="6ADC0E29"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16"/>
          <w:szCs w:val="18"/>
        </w:rPr>
      </w:pPr>
    </w:p>
    <w:p w14:paraId="17182466"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 xml:space="preserve">They regarded </w:t>
      </w:r>
      <w:r w:rsidRPr="009F02FC">
        <w:rPr>
          <w:rFonts w:ascii="Arial" w:hAnsi="Arial" w:cs="Arial"/>
          <w:i/>
          <w:sz w:val="21"/>
          <w:szCs w:val="18"/>
        </w:rPr>
        <w:t>only the Pentateuch</w:t>
      </w:r>
      <w:r w:rsidRPr="009F02FC">
        <w:rPr>
          <w:rFonts w:ascii="Arial" w:hAnsi="Arial" w:cs="Arial"/>
          <w:sz w:val="21"/>
          <w:szCs w:val="18"/>
        </w:rPr>
        <w:t xml:space="preserve"> as authoritative Scripture.</w:t>
      </w:r>
    </w:p>
    <w:p w14:paraId="1439127B" w14:textId="77777777" w:rsidR="007743A7" w:rsidRPr="009F02FC" w:rsidRDefault="007743A7" w:rsidP="007743A7">
      <w:pPr>
        <w:tabs>
          <w:tab w:val="left" w:pos="6120"/>
          <w:tab w:val="left" w:pos="6480"/>
          <w:tab w:val="left" w:pos="7560"/>
          <w:tab w:val="left" w:pos="8820"/>
          <w:tab w:val="left" w:pos="9000"/>
        </w:tabs>
        <w:ind w:left="900" w:right="-221" w:hanging="300"/>
        <w:rPr>
          <w:rFonts w:ascii="Arial" w:hAnsi="Arial" w:cs="Arial"/>
          <w:sz w:val="21"/>
          <w:szCs w:val="18"/>
        </w:rPr>
      </w:pPr>
    </w:p>
    <w:p w14:paraId="6C86BFB7" w14:textId="77777777" w:rsidR="007743A7" w:rsidRPr="009F02FC" w:rsidRDefault="007743A7" w:rsidP="007743A7">
      <w:pPr>
        <w:tabs>
          <w:tab w:val="left" w:pos="4180"/>
          <w:tab w:val="left" w:pos="6120"/>
          <w:tab w:val="left" w:pos="6820"/>
          <w:tab w:val="left" w:pos="7560"/>
          <w:tab w:val="left" w:pos="8820"/>
          <w:tab w:val="left" w:pos="9000"/>
        </w:tabs>
        <w:ind w:left="900" w:right="-221" w:hanging="300"/>
        <w:rPr>
          <w:rFonts w:ascii="Arial" w:hAnsi="Arial" w:cs="Arial"/>
          <w:b/>
          <w:sz w:val="21"/>
          <w:szCs w:val="18"/>
          <w:u w:val="single"/>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b/>
          <w:sz w:val="21"/>
          <w:szCs w:val="18"/>
          <w:u w:val="single"/>
        </w:rPr>
        <w:t>Jewish Sects</w:t>
      </w:r>
      <w:r w:rsidRPr="009F02FC">
        <w:rPr>
          <w:rFonts w:ascii="Arial" w:hAnsi="Arial" w:cs="Arial"/>
          <w:sz w:val="21"/>
          <w:szCs w:val="18"/>
          <w:u w:val="single"/>
        </w:rPr>
        <w:fldChar w:fldCharType="begin"/>
      </w:r>
      <w:r w:rsidRPr="009F02FC">
        <w:rPr>
          <w:rFonts w:ascii="Arial" w:hAnsi="Arial" w:cs="Arial"/>
          <w:sz w:val="21"/>
          <w:szCs w:val="18"/>
          <w:u w:val="single"/>
        </w:rPr>
        <w:instrText xml:space="preserve"> TC  "</w:instrText>
      </w:r>
      <w:bookmarkStart w:id="256" w:name="_Toc408127903"/>
      <w:bookmarkStart w:id="257" w:name="_Toc502996144"/>
      <w:r w:rsidRPr="009F02FC">
        <w:rPr>
          <w:rFonts w:ascii="Arial" w:hAnsi="Arial" w:cs="Arial"/>
          <w:sz w:val="21"/>
          <w:szCs w:val="18"/>
        </w:rPr>
        <w:instrText>Jewish Sects</w:instrText>
      </w:r>
      <w:bookmarkEnd w:id="256"/>
      <w:bookmarkEnd w:id="257"/>
      <w:r w:rsidRPr="009F02FC">
        <w:rPr>
          <w:rFonts w:ascii="Arial" w:hAnsi="Arial" w:cs="Arial"/>
          <w:sz w:val="21"/>
          <w:szCs w:val="18"/>
          <w:u w:val="single"/>
        </w:rPr>
        <w:instrText xml:space="preserve">" \l 5 </w:instrText>
      </w:r>
      <w:r w:rsidRPr="009F02FC">
        <w:rPr>
          <w:rFonts w:ascii="Arial" w:hAnsi="Arial" w:cs="Arial"/>
          <w:sz w:val="21"/>
          <w:szCs w:val="18"/>
          <w:u w:val="single"/>
        </w:rPr>
        <w:fldChar w:fldCharType="end"/>
      </w:r>
    </w:p>
    <w:p w14:paraId="0875B0D1" w14:textId="77777777" w:rsidR="007743A7" w:rsidRPr="009F02FC" w:rsidRDefault="007743A7" w:rsidP="007743A7">
      <w:pPr>
        <w:tabs>
          <w:tab w:val="left" w:pos="4180"/>
          <w:tab w:val="left" w:pos="6120"/>
          <w:tab w:val="left" w:pos="6820"/>
          <w:tab w:val="left" w:pos="7560"/>
          <w:tab w:val="left" w:pos="8820"/>
          <w:tab w:val="left" w:pos="9000"/>
        </w:tabs>
        <w:ind w:left="900" w:right="-221" w:hanging="300"/>
        <w:rPr>
          <w:rFonts w:ascii="Arial" w:hAnsi="Arial" w:cs="Arial"/>
          <w:sz w:val="21"/>
          <w:szCs w:val="18"/>
        </w:rPr>
      </w:pPr>
      <w:r w:rsidRPr="009F02FC">
        <w:rPr>
          <w:rFonts w:ascii="Arial" w:hAnsi="Arial" w:cs="Arial"/>
          <w:sz w:val="21"/>
          <w:szCs w:val="18"/>
        </w:rPr>
        <w:tab/>
        <w:t>Note: Only about 1 person in 20 was an active member of a sect.</w:t>
      </w:r>
    </w:p>
    <w:p w14:paraId="260CF39B" w14:textId="77777777" w:rsidR="007743A7" w:rsidRPr="009F02FC" w:rsidRDefault="007743A7" w:rsidP="007743A7">
      <w:pPr>
        <w:tabs>
          <w:tab w:val="left" w:pos="4180"/>
          <w:tab w:val="left" w:pos="6120"/>
          <w:tab w:val="left" w:pos="6820"/>
          <w:tab w:val="left" w:pos="7560"/>
          <w:tab w:val="left" w:pos="8820"/>
          <w:tab w:val="left" w:pos="9000"/>
        </w:tabs>
        <w:ind w:left="900" w:right="-221" w:hanging="300"/>
        <w:rPr>
          <w:rFonts w:ascii="Arial" w:hAnsi="Arial" w:cs="Arial"/>
          <w:sz w:val="21"/>
          <w:szCs w:val="18"/>
        </w:rPr>
      </w:pPr>
      <w:r w:rsidRPr="009F02FC">
        <w:rPr>
          <w:rFonts w:ascii="Arial" w:hAnsi="Arial" w:cs="Arial"/>
          <w:sz w:val="21"/>
          <w:szCs w:val="18"/>
        </w:rPr>
        <w:tab/>
        <w:t>(For characteristics of each sect see the charts on pages 121-23.)</w:t>
      </w:r>
    </w:p>
    <w:p w14:paraId="59EA4531" w14:textId="77777777" w:rsidR="007743A7" w:rsidRPr="009F02FC" w:rsidRDefault="007743A7" w:rsidP="007743A7">
      <w:pPr>
        <w:tabs>
          <w:tab w:val="left" w:pos="4180"/>
          <w:tab w:val="left" w:pos="6120"/>
          <w:tab w:val="left" w:pos="6820"/>
          <w:tab w:val="left" w:pos="7560"/>
          <w:tab w:val="left" w:pos="8820"/>
          <w:tab w:val="left" w:pos="9000"/>
        </w:tabs>
        <w:ind w:left="900" w:right="-221" w:hanging="300"/>
        <w:rPr>
          <w:rFonts w:ascii="Arial" w:hAnsi="Arial" w:cs="Arial"/>
          <w:sz w:val="21"/>
          <w:szCs w:val="18"/>
        </w:rPr>
      </w:pPr>
    </w:p>
    <w:tbl>
      <w:tblPr>
        <w:tblW w:w="0" w:type="auto"/>
        <w:tblInd w:w="10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0"/>
        <w:gridCol w:w="3060"/>
        <w:gridCol w:w="3870"/>
      </w:tblGrid>
      <w:tr w:rsidR="007743A7" w:rsidRPr="009F02FC" w14:paraId="44FE83AE" w14:textId="77777777">
        <w:tc>
          <w:tcPr>
            <w:tcW w:w="1800" w:type="dxa"/>
            <w:shd w:val="pct90" w:color="auto" w:fill="auto"/>
          </w:tcPr>
          <w:p w14:paraId="0B6D585F"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b/>
                <w:color w:val="FFFFFF"/>
                <w:sz w:val="21"/>
                <w:szCs w:val="18"/>
              </w:rPr>
            </w:pPr>
          </w:p>
        </w:tc>
        <w:tc>
          <w:tcPr>
            <w:tcW w:w="3060" w:type="dxa"/>
            <w:shd w:val="pct90" w:color="auto" w:fill="auto"/>
          </w:tcPr>
          <w:p w14:paraId="7CE3F9BE"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b/>
                <w:color w:val="FFFFFF"/>
                <w:szCs w:val="18"/>
              </w:rPr>
            </w:pPr>
            <w:r w:rsidRPr="009F02FC">
              <w:rPr>
                <w:rFonts w:ascii="Arial" w:hAnsi="Arial" w:cs="Arial"/>
                <w:b/>
                <w:i/>
                <w:color w:val="FFFFFF"/>
                <w:szCs w:val="18"/>
              </w:rPr>
              <w:t>Key Traits</w:t>
            </w:r>
          </w:p>
        </w:tc>
        <w:tc>
          <w:tcPr>
            <w:tcW w:w="3870" w:type="dxa"/>
            <w:shd w:val="pct90" w:color="auto" w:fill="auto"/>
          </w:tcPr>
          <w:p w14:paraId="50F0E7EE"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b/>
                <w:color w:val="FFFFFF"/>
                <w:szCs w:val="18"/>
              </w:rPr>
            </w:pPr>
            <w:r w:rsidRPr="009F02FC">
              <w:rPr>
                <w:rFonts w:ascii="Arial" w:hAnsi="Arial" w:cs="Arial"/>
                <w:b/>
                <w:i/>
                <w:color w:val="FFFFFF"/>
                <w:szCs w:val="18"/>
              </w:rPr>
              <w:t>Christian Parallels Today</w:t>
            </w:r>
          </w:p>
        </w:tc>
      </w:tr>
      <w:tr w:rsidR="007743A7" w:rsidRPr="009F02FC" w14:paraId="3EFB4703" w14:textId="77777777">
        <w:tc>
          <w:tcPr>
            <w:tcW w:w="1800" w:type="dxa"/>
          </w:tcPr>
          <w:p w14:paraId="730E8B77"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b/>
                <w:sz w:val="21"/>
                <w:szCs w:val="18"/>
              </w:rPr>
            </w:pPr>
            <w:r w:rsidRPr="009F02FC">
              <w:rPr>
                <w:rFonts w:ascii="Arial" w:hAnsi="Arial" w:cs="Arial"/>
                <w:b/>
                <w:sz w:val="21"/>
                <w:szCs w:val="18"/>
              </w:rPr>
              <w:t xml:space="preserve">a.  Pharisees </w:t>
            </w:r>
          </w:p>
          <w:p w14:paraId="10094B98"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b/>
                <w:sz w:val="21"/>
                <w:szCs w:val="18"/>
              </w:rPr>
            </w:pPr>
            <w:r w:rsidRPr="009F02FC">
              <w:rPr>
                <w:rFonts w:ascii="Arial" w:hAnsi="Arial" w:cs="Arial"/>
                <w:b/>
                <w:sz w:val="21"/>
                <w:szCs w:val="18"/>
              </w:rPr>
              <w:t xml:space="preserve"> </w:t>
            </w:r>
            <w:r w:rsidRPr="009F02FC">
              <w:rPr>
                <w:rFonts w:ascii="Arial" w:hAnsi="Arial" w:cs="Arial"/>
                <w:sz w:val="21"/>
                <w:szCs w:val="18"/>
              </w:rPr>
              <w:t>(Matt. 22–23)</w:t>
            </w:r>
          </w:p>
        </w:tc>
        <w:tc>
          <w:tcPr>
            <w:tcW w:w="3060" w:type="dxa"/>
          </w:tcPr>
          <w:p w14:paraId="4FA5C755"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tc>
        <w:tc>
          <w:tcPr>
            <w:tcW w:w="3870" w:type="dxa"/>
          </w:tcPr>
          <w:p w14:paraId="25DCDBCD"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24E90BBC"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1B73F0FC"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49F0A42D"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2FD727C4"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6C1D66BD"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tc>
      </w:tr>
      <w:tr w:rsidR="007743A7" w:rsidRPr="009F02FC" w14:paraId="1FD94501" w14:textId="77777777">
        <w:tc>
          <w:tcPr>
            <w:tcW w:w="1800" w:type="dxa"/>
          </w:tcPr>
          <w:p w14:paraId="48E01C93"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b/>
                <w:sz w:val="21"/>
                <w:szCs w:val="18"/>
              </w:rPr>
            </w:pPr>
            <w:r w:rsidRPr="009F02FC">
              <w:rPr>
                <w:rFonts w:ascii="Arial" w:hAnsi="Arial" w:cs="Arial"/>
                <w:b/>
                <w:sz w:val="21"/>
                <w:szCs w:val="18"/>
              </w:rPr>
              <w:t>b.  Sadducees</w:t>
            </w:r>
          </w:p>
        </w:tc>
        <w:tc>
          <w:tcPr>
            <w:tcW w:w="3060" w:type="dxa"/>
          </w:tcPr>
          <w:p w14:paraId="58B50F1D"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tc>
        <w:tc>
          <w:tcPr>
            <w:tcW w:w="3870" w:type="dxa"/>
          </w:tcPr>
          <w:p w14:paraId="3511B1F7"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02E50FD3"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289CC2E2"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20ED188B"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42D35F11"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41F2EF75"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tc>
      </w:tr>
      <w:tr w:rsidR="007743A7" w:rsidRPr="009F02FC" w14:paraId="5E139001" w14:textId="77777777">
        <w:tc>
          <w:tcPr>
            <w:tcW w:w="1800" w:type="dxa"/>
          </w:tcPr>
          <w:p w14:paraId="6D39079C"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b/>
                <w:sz w:val="21"/>
                <w:szCs w:val="18"/>
              </w:rPr>
            </w:pPr>
            <w:r w:rsidRPr="009F02FC">
              <w:rPr>
                <w:rFonts w:ascii="Arial" w:hAnsi="Arial" w:cs="Arial"/>
                <w:b/>
                <w:sz w:val="21"/>
                <w:szCs w:val="18"/>
              </w:rPr>
              <w:t>c.  Essenes</w:t>
            </w:r>
          </w:p>
        </w:tc>
        <w:tc>
          <w:tcPr>
            <w:tcW w:w="3060" w:type="dxa"/>
          </w:tcPr>
          <w:p w14:paraId="3FE5DA1E"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tc>
        <w:tc>
          <w:tcPr>
            <w:tcW w:w="3870" w:type="dxa"/>
          </w:tcPr>
          <w:p w14:paraId="6FED80B2"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056F17AA"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11EB96EC"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16099E20"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0A03E28F"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52172C83"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tc>
      </w:tr>
      <w:tr w:rsidR="007743A7" w:rsidRPr="009F02FC" w14:paraId="5060F152" w14:textId="77777777">
        <w:tc>
          <w:tcPr>
            <w:tcW w:w="1800" w:type="dxa"/>
          </w:tcPr>
          <w:p w14:paraId="2F885E37"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b/>
                <w:sz w:val="21"/>
                <w:szCs w:val="18"/>
              </w:rPr>
            </w:pPr>
            <w:r w:rsidRPr="009F02FC">
              <w:rPr>
                <w:rFonts w:ascii="Arial" w:hAnsi="Arial" w:cs="Arial"/>
                <w:b/>
                <w:sz w:val="21"/>
                <w:szCs w:val="18"/>
              </w:rPr>
              <w:t>d.  Zealots</w:t>
            </w:r>
          </w:p>
        </w:tc>
        <w:tc>
          <w:tcPr>
            <w:tcW w:w="3060" w:type="dxa"/>
          </w:tcPr>
          <w:p w14:paraId="1D933462"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tc>
        <w:tc>
          <w:tcPr>
            <w:tcW w:w="3870" w:type="dxa"/>
          </w:tcPr>
          <w:p w14:paraId="334D4342"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361A0289"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1EE00728"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137F44A7"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14797A36"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13521E4B"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tc>
      </w:tr>
    </w:tbl>
    <w:p w14:paraId="3216BAF8" w14:textId="77777777" w:rsidR="007743A7" w:rsidRPr="009F02FC" w:rsidRDefault="007743A7" w:rsidP="007743A7">
      <w:pPr>
        <w:tabs>
          <w:tab w:val="left" w:pos="6120"/>
          <w:tab w:val="left" w:pos="7560"/>
          <w:tab w:val="left" w:pos="8820"/>
        </w:tabs>
        <w:ind w:right="-221"/>
        <w:jc w:val="center"/>
        <w:rPr>
          <w:rFonts w:ascii="Arial" w:hAnsi="Arial" w:cs="Arial"/>
          <w:sz w:val="21"/>
          <w:szCs w:val="18"/>
        </w:rPr>
        <w:sectPr w:rsidR="007743A7" w:rsidRPr="009F02FC" w:rsidSect="007743A7">
          <w:headerReference w:type="even" r:id="rId78"/>
          <w:headerReference w:type="default" r:id="rId79"/>
          <w:pgSz w:w="11909" w:h="16834"/>
          <w:pgMar w:top="576" w:right="1181" w:bottom="576" w:left="1742" w:header="576" w:footer="576" w:gutter="0"/>
          <w:pgNumType w:start="115"/>
          <w:cols w:space="720"/>
        </w:sectPr>
      </w:pPr>
    </w:p>
    <w:p w14:paraId="2D0F9051" w14:textId="77777777" w:rsidR="007743A7" w:rsidRPr="009F02FC" w:rsidRDefault="00FF3F2A" w:rsidP="007743A7">
      <w:pPr>
        <w:tabs>
          <w:tab w:val="left" w:pos="6120"/>
          <w:tab w:val="left" w:pos="7560"/>
        </w:tabs>
        <w:ind w:right="-401"/>
        <w:jc w:val="left"/>
        <w:rPr>
          <w:rFonts w:ascii="Arial" w:hAnsi="Arial" w:cs="Arial"/>
          <w:sz w:val="21"/>
          <w:szCs w:val="18"/>
        </w:rPr>
      </w:pPr>
      <w:r w:rsidRPr="009F02FC">
        <w:rPr>
          <w:rFonts w:ascii="Arial" w:hAnsi="Arial" w:cs="Arial"/>
          <w:noProof/>
          <w:sz w:val="21"/>
          <w:szCs w:val="18"/>
        </w:rPr>
        <w:lastRenderedPageBreak/>
        <w:drawing>
          <wp:anchor distT="0" distB="0" distL="114300" distR="114300" simplePos="0" relativeHeight="251655168" behindDoc="0" locked="0" layoutInCell="0" allowOverlap="1" wp14:anchorId="38CED429">
            <wp:simplePos x="0" y="0"/>
            <wp:positionH relativeFrom="column">
              <wp:posOffset>0</wp:posOffset>
            </wp:positionH>
            <wp:positionV relativeFrom="paragraph">
              <wp:posOffset>0</wp:posOffset>
            </wp:positionV>
            <wp:extent cx="5684520" cy="4293870"/>
            <wp:effectExtent l="0" t="0" r="0" b="0"/>
            <wp:wrapTopAndBottom/>
            <wp:docPr id="117722994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84520" cy="4293870"/>
                    </a:xfrm>
                    <a:prstGeom prst="rect">
                      <a:avLst/>
                    </a:prstGeom>
                    <a:noFill/>
                  </pic:spPr>
                </pic:pic>
              </a:graphicData>
            </a:graphic>
            <wp14:sizeRelH relativeFrom="page">
              <wp14:pctWidth>0</wp14:pctWidth>
            </wp14:sizeRelH>
            <wp14:sizeRelV relativeFrom="page">
              <wp14:pctHeight>0</wp14:pctHeight>
            </wp14:sizeRelV>
          </wp:anchor>
        </w:drawing>
      </w:r>
    </w:p>
    <w:p w14:paraId="49202D32" w14:textId="77777777" w:rsidR="007743A7" w:rsidRPr="009F02FC" w:rsidRDefault="007743A7" w:rsidP="007743A7">
      <w:pPr>
        <w:tabs>
          <w:tab w:val="left" w:pos="6120"/>
          <w:tab w:val="left" w:pos="7560"/>
          <w:tab w:val="left" w:pos="8820"/>
        </w:tabs>
        <w:ind w:right="-221"/>
        <w:jc w:val="left"/>
        <w:rPr>
          <w:rFonts w:ascii="Arial" w:hAnsi="Arial" w:cs="Arial"/>
          <w:sz w:val="21"/>
          <w:szCs w:val="18"/>
        </w:rPr>
      </w:pPr>
    </w:p>
    <w:p w14:paraId="7272B2B9" w14:textId="77777777" w:rsidR="007743A7" w:rsidRPr="009F02FC" w:rsidRDefault="007743A7" w:rsidP="007743A7">
      <w:pPr>
        <w:tabs>
          <w:tab w:val="left" w:pos="6120"/>
          <w:tab w:val="left" w:pos="7560"/>
          <w:tab w:val="left" w:pos="8820"/>
        </w:tabs>
        <w:ind w:right="-221"/>
        <w:jc w:val="left"/>
        <w:rPr>
          <w:rFonts w:ascii="Arial" w:hAnsi="Arial" w:cs="Arial"/>
          <w:sz w:val="21"/>
          <w:szCs w:val="18"/>
        </w:rPr>
      </w:pPr>
    </w:p>
    <w:p w14:paraId="353F6210" w14:textId="77777777" w:rsidR="007743A7" w:rsidRPr="009F02FC" w:rsidRDefault="007743A7" w:rsidP="007743A7">
      <w:pPr>
        <w:tabs>
          <w:tab w:val="left" w:pos="6120"/>
          <w:tab w:val="left" w:pos="7560"/>
          <w:tab w:val="left" w:pos="8820"/>
        </w:tabs>
        <w:ind w:right="-221"/>
        <w:jc w:val="left"/>
        <w:rPr>
          <w:rFonts w:ascii="Arial" w:hAnsi="Arial" w:cs="Arial"/>
          <w:sz w:val="21"/>
          <w:szCs w:val="18"/>
        </w:rPr>
      </w:pPr>
    </w:p>
    <w:p w14:paraId="5BA1C738" w14:textId="77777777" w:rsidR="007743A7" w:rsidRPr="009F02FC" w:rsidRDefault="007743A7" w:rsidP="007743A7">
      <w:pPr>
        <w:tabs>
          <w:tab w:val="left" w:pos="6120"/>
          <w:tab w:val="left" w:pos="7560"/>
          <w:tab w:val="left" w:pos="8820"/>
        </w:tabs>
        <w:ind w:right="-221"/>
        <w:jc w:val="left"/>
        <w:rPr>
          <w:rFonts w:ascii="Arial" w:hAnsi="Arial" w:cs="Arial"/>
          <w:sz w:val="22"/>
          <w:szCs w:val="18"/>
        </w:rPr>
      </w:pPr>
      <w:r w:rsidRPr="009F02FC">
        <w:rPr>
          <w:rFonts w:ascii="Arial" w:hAnsi="Arial" w:cs="Arial"/>
          <w:sz w:val="22"/>
          <w:szCs w:val="18"/>
        </w:rPr>
        <w:t xml:space="preserve">The four Jewish sects of the first century AD fell into two broad divisions: political and religious.  Each lay on opposite poles of their respective spectrum.  </w:t>
      </w:r>
    </w:p>
    <w:p w14:paraId="68648D27" w14:textId="77777777" w:rsidR="007743A7" w:rsidRPr="009F02FC" w:rsidRDefault="007743A7" w:rsidP="007743A7">
      <w:pPr>
        <w:tabs>
          <w:tab w:val="left" w:pos="6120"/>
          <w:tab w:val="left" w:pos="7560"/>
          <w:tab w:val="left" w:pos="8820"/>
        </w:tabs>
        <w:ind w:right="-221"/>
        <w:jc w:val="left"/>
        <w:rPr>
          <w:rFonts w:ascii="Arial" w:hAnsi="Arial" w:cs="Arial"/>
          <w:sz w:val="22"/>
          <w:szCs w:val="18"/>
        </w:rPr>
      </w:pPr>
    </w:p>
    <w:p w14:paraId="7487FAE4" w14:textId="77777777" w:rsidR="007743A7" w:rsidRPr="009F02FC" w:rsidRDefault="007743A7" w:rsidP="007743A7">
      <w:pPr>
        <w:tabs>
          <w:tab w:val="left" w:pos="6120"/>
          <w:tab w:val="left" w:pos="7560"/>
          <w:tab w:val="left" w:pos="8820"/>
        </w:tabs>
        <w:ind w:right="-221"/>
        <w:jc w:val="left"/>
        <w:rPr>
          <w:rFonts w:ascii="Arial" w:hAnsi="Arial" w:cs="Arial"/>
          <w:sz w:val="22"/>
          <w:szCs w:val="18"/>
        </w:rPr>
      </w:pPr>
      <w:r w:rsidRPr="009F02FC">
        <w:rPr>
          <w:rFonts w:ascii="Arial" w:hAnsi="Arial" w:cs="Arial"/>
          <w:sz w:val="22"/>
          <w:szCs w:val="18"/>
        </w:rPr>
        <w:t>Religiously, the Pharisees integrated with the common people in almost every dimension.  Yet at the other end of the religious spectrum were the Essenes, who were aloof and separate.</w:t>
      </w:r>
    </w:p>
    <w:p w14:paraId="1FB0E1FC" w14:textId="77777777" w:rsidR="007743A7" w:rsidRPr="009F02FC" w:rsidRDefault="007743A7" w:rsidP="007743A7">
      <w:pPr>
        <w:tabs>
          <w:tab w:val="left" w:pos="6120"/>
          <w:tab w:val="left" w:pos="7560"/>
          <w:tab w:val="left" w:pos="8820"/>
        </w:tabs>
        <w:ind w:right="-221"/>
        <w:jc w:val="left"/>
        <w:rPr>
          <w:rFonts w:ascii="Arial" w:hAnsi="Arial" w:cs="Arial"/>
          <w:sz w:val="22"/>
          <w:szCs w:val="18"/>
        </w:rPr>
      </w:pPr>
    </w:p>
    <w:p w14:paraId="5FDA3C43" w14:textId="77777777" w:rsidR="007743A7" w:rsidRPr="009F02FC" w:rsidRDefault="007743A7" w:rsidP="007743A7">
      <w:pPr>
        <w:tabs>
          <w:tab w:val="left" w:pos="6120"/>
          <w:tab w:val="left" w:pos="7560"/>
          <w:tab w:val="left" w:pos="8820"/>
        </w:tabs>
        <w:ind w:right="-221"/>
        <w:jc w:val="left"/>
        <w:rPr>
          <w:rFonts w:ascii="Arial" w:hAnsi="Arial" w:cs="Arial"/>
          <w:sz w:val="22"/>
          <w:szCs w:val="18"/>
        </w:rPr>
      </w:pPr>
      <w:r w:rsidRPr="009F02FC">
        <w:rPr>
          <w:rFonts w:ascii="Arial" w:hAnsi="Arial" w:cs="Arial"/>
          <w:sz w:val="22"/>
          <w:szCs w:val="18"/>
        </w:rPr>
        <w:t>The political arena also had their diametrically opposing groups.  Sadducees could hardly be farther away from the political views of the radical Zealots—except for two very small political extremists (Herodians and Sicarii).</w:t>
      </w:r>
    </w:p>
    <w:p w14:paraId="5246CDA0" w14:textId="77777777" w:rsidR="007743A7" w:rsidRPr="009F02FC" w:rsidRDefault="007743A7" w:rsidP="007743A7">
      <w:pPr>
        <w:tabs>
          <w:tab w:val="left" w:pos="6120"/>
          <w:tab w:val="left" w:pos="7560"/>
          <w:tab w:val="left" w:pos="8820"/>
        </w:tabs>
        <w:ind w:right="-221"/>
        <w:jc w:val="left"/>
        <w:rPr>
          <w:rFonts w:ascii="Arial" w:hAnsi="Arial" w:cs="Arial"/>
          <w:sz w:val="22"/>
          <w:szCs w:val="18"/>
        </w:rPr>
      </w:pPr>
    </w:p>
    <w:p w14:paraId="014B5390" w14:textId="30E0C83D" w:rsidR="007743A7" w:rsidRPr="009F02FC" w:rsidRDefault="007743A7" w:rsidP="007743A7">
      <w:pPr>
        <w:tabs>
          <w:tab w:val="left" w:pos="6120"/>
          <w:tab w:val="left" w:pos="7560"/>
          <w:tab w:val="left" w:pos="8820"/>
        </w:tabs>
        <w:ind w:right="-221"/>
        <w:jc w:val="left"/>
        <w:rPr>
          <w:rFonts w:ascii="Arial" w:hAnsi="Arial" w:cs="Arial"/>
          <w:sz w:val="21"/>
          <w:szCs w:val="18"/>
        </w:rPr>
      </w:pPr>
      <w:r w:rsidRPr="009F02FC">
        <w:rPr>
          <w:rFonts w:ascii="Arial" w:hAnsi="Arial" w:cs="Arial"/>
          <w:sz w:val="22"/>
          <w:szCs w:val="18"/>
        </w:rPr>
        <w:t xml:space="preserve">In contrast to the four major sects, Samaritans lay outside the mainstream.  They were rejected by </w:t>
      </w:r>
      <w:r w:rsidR="009976CC" w:rsidRPr="009F02FC">
        <w:rPr>
          <w:rFonts w:ascii="Arial" w:hAnsi="Arial" w:cs="Arial"/>
          <w:sz w:val="22"/>
          <w:szCs w:val="18"/>
        </w:rPr>
        <w:t>all</w:t>
      </w:r>
      <w:r w:rsidRPr="009F02FC">
        <w:rPr>
          <w:rFonts w:ascii="Arial" w:hAnsi="Arial" w:cs="Arial"/>
          <w:sz w:val="22"/>
          <w:szCs w:val="18"/>
        </w:rPr>
        <w:t xml:space="preserve"> the above groups.</w:t>
      </w:r>
    </w:p>
    <w:p w14:paraId="41D16606" w14:textId="77777777" w:rsidR="007743A7" w:rsidRPr="009F02FC" w:rsidRDefault="007743A7" w:rsidP="007743A7">
      <w:pPr>
        <w:tabs>
          <w:tab w:val="left" w:pos="6120"/>
          <w:tab w:val="left" w:pos="7560"/>
          <w:tab w:val="left" w:pos="8820"/>
        </w:tabs>
        <w:ind w:right="-221"/>
        <w:jc w:val="center"/>
        <w:rPr>
          <w:rFonts w:ascii="Arial" w:hAnsi="Arial" w:cs="Arial"/>
          <w:sz w:val="16"/>
          <w:szCs w:val="18"/>
        </w:rPr>
      </w:pPr>
    </w:p>
    <w:p w14:paraId="1943BC31" w14:textId="77777777" w:rsidR="007743A7" w:rsidRPr="009F02FC" w:rsidRDefault="007743A7">
      <w:pPr>
        <w:tabs>
          <w:tab w:val="left" w:pos="6120"/>
          <w:tab w:val="left" w:pos="7560"/>
          <w:tab w:val="left" w:pos="8820"/>
        </w:tabs>
        <w:ind w:right="-671"/>
        <w:jc w:val="center"/>
        <w:rPr>
          <w:rFonts w:ascii="Arial" w:hAnsi="Arial" w:cs="Arial"/>
          <w:sz w:val="16"/>
          <w:szCs w:val="18"/>
        </w:rPr>
      </w:pPr>
    </w:p>
    <w:p w14:paraId="569751BB" w14:textId="77777777" w:rsidR="007743A7" w:rsidRPr="009F02FC" w:rsidRDefault="007743A7">
      <w:pPr>
        <w:tabs>
          <w:tab w:val="left" w:pos="6120"/>
          <w:tab w:val="left" w:pos="7560"/>
          <w:tab w:val="left" w:pos="8820"/>
        </w:tabs>
        <w:ind w:right="-671"/>
        <w:jc w:val="center"/>
        <w:rPr>
          <w:rFonts w:ascii="Arial" w:hAnsi="Arial" w:cs="Arial"/>
          <w:sz w:val="16"/>
          <w:szCs w:val="18"/>
        </w:rPr>
      </w:pPr>
    </w:p>
    <w:p w14:paraId="06275A0A" w14:textId="77777777" w:rsidR="007743A7" w:rsidRPr="009F02FC" w:rsidRDefault="007743A7">
      <w:pPr>
        <w:tabs>
          <w:tab w:val="left" w:pos="6120"/>
          <w:tab w:val="left" w:pos="7560"/>
          <w:tab w:val="left" w:pos="8820"/>
        </w:tabs>
        <w:ind w:right="-671"/>
        <w:rPr>
          <w:rFonts w:ascii="Arial" w:hAnsi="Arial" w:cs="Arial"/>
          <w:sz w:val="16"/>
          <w:szCs w:val="18"/>
        </w:rPr>
        <w:sectPr w:rsidR="007743A7" w:rsidRPr="009F02FC" w:rsidSect="007743A7">
          <w:headerReference w:type="default" r:id="rId81"/>
          <w:pgSz w:w="11909" w:h="16834"/>
          <w:pgMar w:top="576" w:right="1181" w:bottom="576" w:left="1742" w:header="576" w:footer="576" w:gutter="0"/>
          <w:pgNumType w:start="115"/>
          <w:cols w:space="720"/>
        </w:sectPr>
      </w:pPr>
    </w:p>
    <w:p w14:paraId="2EB5E2B6" w14:textId="77777777" w:rsidR="007743A7" w:rsidRPr="009F02FC" w:rsidRDefault="007743A7">
      <w:pPr>
        <w:tabs>
          <w:tab w:val="left" w:pos="6120"/>
          <w:tab w:val="left" w:pos="7560"/>
          <w:tab w:val="left" w:pos="8820"/>
        </w:tabs>
        <w:ind w:right="-671"/>
        <w:jc w:val="center"/>
        <w:rPr>
          <w:rFonts w:ascii="Arial" w:hAnsi="Arial" w:cs="Arial"/>
          <w:b/>
          <w:sz w:val="32"/>
          <w:szCs w:val="18"/>
        </w:rPr>
      </w:pPr>
      <w:r w:rsidRPr="009F02FC">
        <w:rPr>
          <w:rFonts w:ascii="Arial" w:hAnsi="Arial" w:cs="Arial"/>
          <w:b/>
          <w:sz w:val="32"/>
          <w:szCs w:val="18"/>
        </w:rPr>
        <w:lastRenderedPageBreak/>
        <w:t>Religious and Political Groups</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258" w:name="_Toc408127897"/>
      <w:bookmarkStart w:id="259" w:name="_Toc502996145"/>
      <w:r w:rsidRPr="009F02FC">
        <w:rPr>
          <w:rFonts w:ascii="Arial" w:hAnsi="Arial" w:cs="Arial"/>
          <w:sz w:val="13"/>
          <w:szCs w:val="18"/>
        </w:rPr>
        <w:instrText>Religious and Political Groups</w:instrText>
      </w:r>
      <w:bookmarkEnd w:id="258"/>
      <w:bookmarkEnd w:id="259"/>
      <w:r w:rsidRPr="009F02FC">
        <w:rPr>
          <w:rFonts w:ascii="Arial" w:hAnsi="Arial" w:cs="Arial"/>
          <w:sz w:val="13"/>
          <w:szCs w:val="18"/>
        </w:rPr>
        <w:instrText xml:space="preserve">" \l 3 </w:instrText>
      </w:r>
      <w:r w:rsidRPr="009F02FC">
        <w:rPr>
          <w:rFonts w:ascii="Arial" w:hAnsi="Arial" w:cs="Arial"/>
          <w:sz w:val="13"/>
          <w:szCs w:val="18"/>
        </w:rPr>
        <w:fldChar w:fldCharType="end"/>
      </w:r>
    </w:p>
    <w:p w14:paraId="12C738FC"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 xml:space="preserve"> (Coleman 1 of 5)</w:t>
      </w:r>
    </w:p>
    <w:p w14:paraId="7FE1DF5A"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Religious and Political Groups (Coleman 2 of 5)</w:t>
      </w:r>
    </w:p>
    <w:p w14:paraId="17428EA9"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Religious and Political Groups (Coleman 3 of 5)</w:t>
      </w:r>
    </w:p>
    <w:p w14:paraId="6F67B2BF"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Religious and Political Groups (Coleman 4 of 5)</w:t>
      </w:r>
    </w:p>
    <w:p w14:paraId="784142EB"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Religious and Political Groups (Coleman 5 of 5)</w:t>
      </w:r>
    </w:p>
    <w:p w14:paraId="7AB12309" w14:textId="77777777" w:rsidR="007743A7" w:rsidRPr="009F02FC" w:rsidRDefault="007743A7">
      <w:pPr>
        <w:tabs>
          <w:tab w:val="left" w:pos="6120"/>
          <w:tab w:val="left" w:pos="7560"/>
          <w:tab w:val="left" w:pos="8820"/>
        </w:tabs>
        <w:ind w:right="-671"/>
        <w:jc w:val="center"/>
        <w:rPr>
          <w:rFonts w:ascii="Arial" w:hAnsi="Arial" w:cs="Arial"/>
          <w:b/>
          <w:sz w:val="44"/>
          <w:szCs w:val="18"/>
        </w:rPr>
      </w:pPr>
      <w:r w:rsidRPr="009F02FC">
        <w:rPr>
          <w:rFonts w:ascii="Arial" w:hAnsi="Arial" w:cs="Arial"/>
          <w:sz w:val="21"/>
          <w:szCs w:val="18"/>
        </w:rPr>
        <w:br w:type="page"/>
      </w:r>
      <w:r w:rsidRPr="009F02FC">
        <w:rPr>
          <w:rFonts w:ascii="Arial" w:hAnsi="Arial" w:cs="Arial"/>
          <w:b/>
          <w:sz w:val="32"/>
          <w:szCs w:val="18"/>
        </w:rPr>
        <w:lastRenderedPageBreak/>
        <w:t>Jewish Sects in the Time of Jesus</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260" w:name="_Toc408127898"/>
      <w:bookmarkStart w:id="261" w:name="_Toc502996146"/>
      <w:r w:rsidRPr="009F02FC">
        <w:rPr>
          <w:rFonts w:ascii="Arial" w:hAnsi="Arial" w:cs="Arial"/>
          <w:sz w:val="13"/>
          <w:szCs w:val="18"/>
        </w:rPr>
        <w:instrText>Jewish Sects in the Time of Jesus</w:instrText>
      </w:r>
      <w:bookmarkEnd w:id="260"/>
      <w:bookmarkEnd w:id="261"/>
      <w:r w:rsidRPr="009F02FC">
        <w:rPr>
          <w:rFonts w:ascii="Arial" w:hAnsi="Arial" w:cs="Arial"/>
          <w:sz w:val="13"/>
          <w:szCs w:val="18"/>
        </w:rPr>
        <w:instrText xml:space="preserve">" \l 3 </w:instrText>
      </w:r>
      <w:r w:rsidRPr="009F02FC">
        <w:rPr>
          <w:rFonts w:ascii="Arial" w:hAnsi="Arial" w:cs="Arial"/>
          <w:sz w:val="13"/>
          <w:szCs w:val="18"/>
        </w:rPr>
        <w:fldChar w:fldCharType="end"/>
      </w:r>
    </w:p>
    <w:p w14:paraId="7899FF3C" w14:textId="77777777" w:rsidR="007743A7" w:rsidRPr="009F02FC" w:rsidRDefault="007743A7">
      <w:pPr>
        <w:tabs>
          <w:tab w:val="left" w:pos="6120"/>
          <w:tab w:val="left" w:pos="7560"/>
          <w:tab w:val="left" w:pos="8820"/>
        </w:tabs>
        <w:ind w:right="-671"/>
        <w:jc w:val="center"/>
        <w:rPr>
          <w:rFonts w:ascii="Arial" w:hAnsi="Arial" w:cs="Arial"/>
          <w:b/>
          <w:szCs w:val="18"/>
        </w:rPr>
      </w:pPr>
      <w:r w:rsidRPr="009F02FC">
        <w:rPr>
          <w:rFonts w:ascii="Arial" w:hAnsi="Arial" w:cs="Arial"/>
          <w:b/>
          <w:szCs w:val="18"/>
        </w:rPr>
        <w:br w:type="page"/>
      </w:r>
      <w:r w:rsidRPr="009F02FC">
        <w:rPr>
          <w:rFonts w:ascii="Arial" w:hAnsi="Arial" w:cs="Arial"/>
          <w:b/>
          <w:szCs w:val="18"/>
        </w:rPr>
        <w:lastRenderedPageBreak/>
        <w:t>Jewish Sects in the Time of Jesus (continued)</w:t>
      </w:r>
    </w:p>
    <w:p w14:paraId="46E1A173" w14:textId="77777777" w:rsidR="007743A7" w:rsidRPr="009F02FC" w:rsidRDefault="007743A7">
      <w:pPr>
        <w:tabs>
          <w:tab w:val="left" w:pos="1080"/>
          <w:tab w:val="left" w:pos="6120"/>
          <w:tab w:val="left" w:pos="6480"/>
          <w:tab w:val="left" w:pos="7560"/>
          <w:tab w:val="left" w:pos="8820"/>
          <w:tab w:val="left" w:pos="9000"/>
        </w:tabs>
        <w:ind w:left="1080" w:right="-671" w:hanging="300"/>
        <w:jc w:val="center"/>
        <w:rPr>
          <w:rFonts w:ascii="Arial" w:hAnsi="Arial" w:cs="Arial"/>
          <w:sz w:val="21"/>
          <w:szCs w:val="18"/>
        </w:rPr>
      </w:pPr>
      <w:r w:rsidRPr="009F02FC">
        <w:rPr>
          <w:rFonts w:ascii="Arial" w:hAnsi="Arial" w:cs="Arial"/>
          <w:sz w:val="16"/>
          <w:szCs w:val="18"/>
        </w:rPr>
        <w:br w:type="page"/>
      </w:r>
      <w:r w:rsidRPr="009F02FC">
        <w:rPr>
          <w:rFonts w:ascii="Arial" w:hAnsi="Arial" w:cs="Arial"/>
          <w:sz w:val="21"/>
          <w:szCs w:val="18"/>
        </w:rPr>
        <w:lastRenderedPageBreak/>
        <w:t>Jewish Sects (</w:t>
      </w:r>
      <w:r w:rsidRPr="009F02FC">
        <w:rPr>
          <w:rFonts w:ascii="Arial" w:hAnsi="Arial" w:cs="Arial"/>
          <w:i/>
          <w:sz w:val="21"/>
          <w:szCs w:val="18"/>
        </w:rPr>
        <w:t xml:space="preserve">Bible Visual Resource Book, </w:t>
      </w:r>
      <w:r w:rsidRPr="009F02FC">
        <w:rPr>
          <w:rFonts w:ascii="Arial" w:hAnsi="Arial" w:cs="Arial"/>
          <w:sz w:val="21"/>
          <w:szCs w:val="18"/>
        </w:rPr>
        <w:t>185)</w:t>
      </w:r>
    </w:p>
    <w:p w14:paraId="58FB8DF8" w14:textId="77777777" w:rsidR="007743A7" w:rsidRPr="009F02FC" w:rsidRDefault="007743A7">
      <w:pPr>
        <w:tabs>
          <w:tab w:val="left" w:pos="6120"/>
          <w:tab w:val="left" w:pos="7560"/>
          <w:tab w:val="left" w:pos="8820"/>
        </w:tabs>
        <w:ind w:right="-671"/>
        <w:jc w:val="center"/>
        <w:rPr>
          <w:rFonts w:ascii="Arial" w:hAnsi="Arial" w:cs="Arial"/>
          <w:b/>
          <w:sz w:val="44"/>
          <w:szCs w:val="18"/>
        </w:rPr>
      </w:pPr>
      <w:r w:rsidRPr="009F02FC">
        <w:rPr>
          <w:rFonts w:ascii="Arial" w:hAnsi="Arial" w:cs="Arial"/>
          <w:sz w:val="16"/>
          <w:szCs w:val="18"/>
        </w:rPr>
        <w:br w:type="page"/>
      </w:r>
      <w:r w:rsidRPr="009F02FC">
        <w:rPr>
          <w:rFonts w:ascii="Arial" w:hAnsi="Arial" w:cs="Arial"/>
          <w:b/>
          <w:sz w:val="32"/>
          <w:szCs w:val="18"/>
        </w:rPr>
        <w:lastRenderedPageBreak/>
        <w:t>Chinese Pharisees</w:t>
      </w:r>
      <w:r w:rsidRPr="009F02FC">
        <w:rPr>
          <w:rFonts w:ascii="Arial" w:hAnsi="Arial" w:cs="Arial"/>
          <w:b/>
          <w:sz w:val="13"/>
          <w:szCs w:val="18"/>
        </w:rPr>
        <w:fldChar w:fldCharType="begin"/>
      </w:r>
      <w:r w:rsidRPr="009F02FC">
        <w:rPr>
          <w:rFonts w:ascii="Arial" w:hAnsi="Arial" w:cs="Arial"/>
          <w:b/>
          <w:sz w:val="13"/>
          <w:szCs w:val="18"/>
        </w:rPr>
        <w:instrText xml:space="preserve"> TC  " </w:instrText>
      </w:r>
      <w:bookmarkStart w:id="262" w:name="_Toc502996147"/>
      <w:r w:rsidRPr="009F02FC">
        <w:rPr>
          <w:rFonts w:ascii="Arial" w:hAnsi="Arial" w:cs="Arial"/>
          <w:b/>
          <w:sz w:val="13"/>
          <w:szCs w:val="18"/>
        </w:rPr>
        <w:instrText>Chinese Pharisees</w:instrText>
      </w:r>
      <w:bookmarkEnd w:id="262"/>
      <w:r w:rsidRPr="009F02FC">
        <w:rPr>
          <w:rFonts w:ascii="Arial" w:hAnsi="Arial" w:cs="Arial"/>
          <w:b/>
          <w:sz w:val="13"/>
          <w:szCs w:val="18"/>
        </w:rPr>
        <w:instrText xml:space="preserve"> " \l 3 </w:instrText>
      </w:r>
      <w:r w:rsidRPr="009F02FC">
        <w:rPr>
          <w:rFonts w:ascii="Arial" w:hAnsi="Arial" w:cs="Arial"/>
          <w:b/>
          <w:sz w:val="13"/>
          <w:szCs w:val="18"/>
        </w:rPr>
        <w:fldChar w:fldCharType="end"/>
      </w:r>
    </w:p>
    <w:p w14:paraId="45825117" w14:textId="77777777" w:rsidR="007743A7" w:rsidRPr="009F02FC" w:rsidRDefault="007743A7">
      <w:pPr>
        <w:tabs>
          <w:tab w:val="left" w:pos="1080"/>
          <w:tab w:val="left" w:pos="6120"/>
          <w:tab w:val="left" w:pos="6480"/>
          <w:tab w:val="left" w:pos="7560"/>
          <w:tab w:val="left" w:pos="8820"/>
          <w:tab w:val="left" w:pos="9000"/>
        </w:tabs>
        <w:ind w:left="1080" w:right="-671" w:hanging="1080"/>
        <w:jc w:val="center"/>
        <w:rPr>
          <w:rFonts w:ascii="Arial" w:hAnsi="Arial" w:cs="Arial"/>
          <w:sz w:val="21"/>
          <w:szCs w:val="18"/>
        </w:rPr>
      </w:pPr>
      <w:r w:rsidRPr="009F02FC">
        <w:rPr>
          <w:rFonts w:ascii="Arial" w:hAnsi="Arial" w:cs="Arial"/>
          <w:sz w:val="15"/>
          <w:szCs w:val="18"/>
        </w:rPr>
        <w:t xml:space="preserve">Tan Huay Peng, cartoonist, </w:t>
      </w:r>
      <w:r w:rsidRPr="009F02FC">
        <w:rPr>
          <w:rFonts w:ascii="Arial" w:hAnsi="Arial" w:cs="Arial"/>
          <w:i/>
          <w:sz w:val="15"/>
          <w:szCs w:val="18"/>
        </w:rPr>
        <w:t>Fun with Chinese Characters: The Straits Times Collection 2</w:t>
      </w:r>
      <w:r w:rsidRPr="009F02FC">
        <w:rPr>
          <w:rFonts w:ascii="Arial" w:hAnsi="Arial" w:cs="Arial"/>
          <w:sz w:val="15"/>
          <w:szCs w:val="18"/>
        </w:rPr>
        <w:t xml:space="preserve"> (Singapore: Federal Pub., 1982), 121</w:t>
      </w:r>
    </w:p>
    <w:p w14:paraId="336DABB5" w14:textId="77777777" w:rsidR="007743A7" w:rsidRPr="009F02FC" w:rsidRDefault="007743A7" w:rsidP="007743A7">
      <w:pPr>
        <w:tabs>
          <w:tab w:val="left" w:pos="1080"/>
          <w:tab w:val="left" w:pos="6120"/>
          <w:tab w:val="left" w:pos="6480"/>
          <w:tab w:val="left" w:pos="7560"/>
          <w:tab w:val="left" w:pos="8820"/>
          <w:tab w:val="left" w:pos="9000"/>
        </w:tabs>
        <w:ind w:left="1080" w:right="-221" w:hanging="300"/>
        <w:rPr>
          <w:rFonts w:ascii="Arial" w:hAnsi="Arial" w:cs="Arial"/>
          <w:sz w:val="21"/>
          <w:szCs w:val="18"/>
        </w:rPr>
      </w:pPr>
      <w:r w:rsidRPr="009F02FC">
        <w:rPr>
          <w:rFonts w:ascii="Arial" w:hAnsi="Arial" w:cs="Arial"/>
          <w:sz w:val="16"/>
          <w:szCs w:val="18"/>
        </w:rPr>
        <w:br w:type="page"/>
      </w:r>
      <w:r w:rsidRPr="009F02FC">
        <w:rPr>
          <w:rFonts w:ascii="Arial" w:hAnsi="Arial" w:cs="Arial"/>
          <w:sz w:val="21"/>
          <w:szCs w:val="18"/>
        </w:rPr>
        <w:lastRenderedPageBreak/>
        <w:t>3.</w:t>
      </w:r>
      <w:r w:rsidRPr="009F02FC">
        <w:rPr>
          <w:rFonts w:ascii="Arial" w:hAnsi="Arial" w:cs="Arial"/>
          <w:sz w:val="21"/>
          <w:szCs w:val="18"/>
        </w:rPr>
        <w:tab/>
      </w:r>
      <w:r w:rsidRPr="009F02FC">
        <w:rPr>
          <w:rFonts w:ascii="Arial" w:hAnsi="Arial" w:cs="Arial"/>
          <w:b/>
          <w:sz w:val="21"/>
          <w:szCs w:val="18"/>
          <w:u w:val="single"/>
        </w:rPr>
        <w:t>Jewish Political Parties</w:t>
      </w:r>
      <w:r w:rsidRPr="009F02FC">
        <w:rPr>
          <w:rFonts w:ascii="Arial" w:hAnsi="Arial" w:cs="Arial"/>
          <w:sz w:val="21"/>
          <w:szCs w:val="18"/>
        </w:rPr>
        <w:t xml:space="preserve"> (these are not major “sects”)</w:t>
      </w:r>
    </w:p>
    <w:p w14:paraId="11611C1E"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p>
    <w:p w14:paraId="55806AD0"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r w:rsidRPr="009F02FC">
        <w:rPr>
          <w:rFonts w:ascii="Arial" w:hAnsi="Arial" w:cs="Arial"/>
          <w:sz w:val="21"/>
          <w:szCs w:val="18"/>
        </w:rPr>
        <w:tab/>
      </w:r>
      <w:r w:rsidRPr="009F02FC">
        <w:rPr>
          <w:rFonts w:ascii="Arial" w:hAnsi="Arial" w:cs="Arial"/>
          <w:b/>
          <w:sz w:val="21"/>
          <w:szCs w:val="18"/>
          <w:u w:val="words"/>
        </w:rPr>
        <w:t>Sicarii</w:t>
      </w:r>
      <w:r w:rsidRPr="009F02FC">
        <w:rPr>
          <w:rFonts w:ascii="Arial" w:hAnsi="Arial" w:cs="Arial"/>
          <w:b/>
          <w:sz w:val="21"/>
          <w:szCs w:val="18"/>
          <w:u w:val="words"/>
        </w:rPr>
        <w:tab/>
        <w:t>Herodians</w:t>
      </w:r>
    </w:p>
    <w:p w14:paraId="3A8E8514"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p>
    <w:p w14:paraId="0894301A"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r w:rsidRPr="009F02FC">
        <w:rPr>
          <w:rFonts w:ascii="Arial" w:hAnsi="Arial" w:cs="Arial"/>
          <w:sz w:val="21"/>
          <w:szCs w:val="18"/>
        </w:rPr>
        <w:t>Nature:</w:t>
      </w:r>
      <w:r w:rsidRPr="009F02FC">
        <w:rPr>
          <w:rFonts w:ascii="Arial" w:hAnsi="Arial" w:cs="Arial"/>
          <w:sz w:val="21"/>
          <w:szCs w:val="18"/>
        </w:rPr>
        <w:tab/>
        <w:t>Zealot extremists who</w:t>
      </w:r>
      <w:r w:rsidRPr="009F02FC">
        <w:rPr>
          <w:rFonts w:ascii="Arial" w:hAnsi="Arial" w:cs="Arial"/>
          <w:sz w:val="21"/>
          <w:szCs w:val="18"/>
        </w:rPr>
        <w:tab/>
        <w:t xml:space="preserve">Wealthy Jews with political </w:t>
      </w:r>
    </w:p>
    <w:p w14:paraId="38061523"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r w:rsidRPr="009F02FC">
        <w:rPr>
          <w:rFonts w:ascii="Arial" w:hAnsi="Arial" w:cs="Arial"/>
          <w:sz w:val="21"/>
          <w:szCs w:val="18"/>
        </w:rPr>
        <w:tab/>
        <w:t xml:space="preserve">carried concealed daggers </w:t>
      </w:r>
      <w:r w:rsidRPr="009F02FC">
        <w:rPr>
          <w:rFonts w:ascii="Arial" w:hAnsi="Arial" w:cs="Arial"/>
          <w:sz w:val="21"/>
          <w:szCs w:val="18"/>
        </w:rPr>
        <w:tab/>
        <w:t>influence who supported</w:t>
      </w:r>
    </w:p>
    <w:p w14:paraId="5C65A253"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r w:rsidRPr="009F02FC">
        <w:rPr>
          <w:rFonts w:ascii="Arial" w:hAnsi="Arial" w:cs="Arial"/>
          <w:sz w:val="21"/>
          <w:szCs w:val="18"/>
        </w:rPr>
        <w:tab/>
        <w:t>(Gr. “scar” = “dagger-men”)  the Herods</w:t>
      </w:r>
    </w:p>
    <w:p w14:paraId="42113659"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p>
    <w:p w14:paraId="295ED943"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r w:rsidRPr="009F02FC">
        <w:rPr>
          <w:rFonts w:ascii="Arial" w:hAnsi="Arial" w:cs="Arial"/>
          <w:sz w:val="21"/>
          <w:szCs w:val="18"/>
        </w:rPr>
        <w:t>Origin:</w:t>
      </w:r>
      <w:r w:rsidRPr="009F02FC">
        <w:rPr>
          <w:rFonts w:ascii="Arial" w:hAnsi="Arial" w:cs="Arial"/>
          <w:sz w:val="21"/>
          <w:szCs w:val="18"/>
        </w:rPr>
        <w:tab/>
      </w:r>
      <w:r w:rsidRPr="009F02FC">
        <w:rPr>
          <w:rFonts w:ascii="Arial" w:hAnsi="Arial" w:cs="Arial"/>
          <w:sz w:val="16"/>
          <w:szCs w:val="18"/>
        </w:rPr>
        <w:t>AD</w:t>
      </w:r>
      <w:r w:rsidRPr="009F02FC">
        <w:rPr>
          <w:rFonts w:ascii="Arial" w:hAnsi="Arial" w:cs="Arial"/>
          <w:sz w:val="21"/>
          <w:szCs w:val="18"/>
        </w:rPr>
        <w:t xml:space="preserve"> 50-70: bands of these </w:t>
      </w:r>
      <w:r w:rsidRPr="009F02FC">
        <w:rPr>
          <w:rFonts w:ascii="Arial" w:hAnsi="Arial" w:cs="Arial"/>
          <w:sz w:val="21"/>
          <w:szCs w:val="18"/>
        </w:rPr>
        <w:tab/>
        <w:t xml:space="preserve">37 </w:t>
      </w:r>
      <w:r w:rsidRPr="009F02FC">
        <w:rPr>
          <w:rFonts w:ascii="Arial" w:hAnsi="Arial" w:cs="Arial"/>
          <w:sz w:val="16"/>
          <w:szCs w:val="18"/>
        </w:rPr>
        <w:t>BC</w:t>
      </w: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xml:space="preserve"> 66: during</w:t>
      </w:r>
    </w:p>
    <w:p w14:paraId="36C1AC84"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r w:rsidRPr="009F02FC">
        <w:rPr>
          <w:rFonts w:ascii="Arial" w:hAnsi="Arial" w:cs="Arial"/>
          <w:sz w:val="21"/>
          <w:szCs w:val="18"/>
        </w:rPr>
        <w:tab/>
        <w:t>“assassins” terrorized Judea</w:t>
      </w:r>
      <w:r w:rsidRPr="009F02FC">
        <w:rPr>
          <w:rFonts w:ascii="Arial" w:hAnsi="Arial" w:cs="Arial"/>
          <w:sz w:val="21"/>
          <w:szCs w:val="18"/>
        </w:rPr>
        <w:tab/>
        <w:t>the Herodian dynasty</w:t>
      </w:r>
    </w:p>
    <w:p w14:paraId="3F04213D"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p>
    <w:p w14:paraId="1C7C0079"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r w:rsidRPr="009F02FC">
        <w:rPr>
          <w:rFonts w:ascii="Arial" w:hAnsi="Arial" w:cs="Arial"/>
          <w:sz w:val="21"/>
          <w:szCs w:val="18"/>
        </w:rPr>
        <w:t>Political Stance:</w:t>
      </w:r>
      <w:r w:rsidRPr="009F02FC">
        <w:rPr>
          <w:rFonts w:ascii="Arial" w:hAnsi="Arial" w:cs="Arial"/>
          <w:sz w:val="21"/>
          <w:szCs w:val="18"/>
        </w:rPr>
        <w:tab/>
        <w:t xml:space="preserve">Hated Rome, </w:t>
      </w:r>
      <w:r w:rsidRPr="009F02FC">
        <w:rPr>
          <w:rFonts w:ascii="Arial" w:hAnsi="Arial" w:cs="Arial"/>
          <w:sz w:val="21"/>
          <w:szCs w:val="18"/>
          <w:u w:val="single"/>
        </w:rPr>
        <w:t>terrorists</w:t>
      </w:r>
      <w:r w:rsidRPr="009F02FC">
        <w:rPr>
          <w:rFonts w:ascii="Arial" w:hAnsi="Arial" w:cs="Arial"/>
          <w:sz w:val="21"/>
          <w:szCs w:val="18"/>
        </w:rPr>
        <w:t>:</w:t>
      </w:r>
      <w:r w:rsidRPr="009F02FC">
        <w:rPr>
          <w:rFonts w:ascii="Arial" w:hAnsi="Arial" w:cs="Arial"/>
          <w:sz w:val="21"/>
          <w:szCs w:val="18"/>
        </w:rPr>
        <w:tab/>
        <w:t xml:space="preserve">Liked Rome, </w:t>
      </w:r>
      <w:r w:rsidRPr="009F02FC">
        <w:rPr>
          <w:rFonts w:ascii="Arial" w:hAnsi="Arial" w:cs="Arial"/>
          <w:sz w:val="21"/>
          <w:szCs w:val="18"/>
          <w:u w:val="single"/>
        </w:rPr>
        <w:t>collaborators</w:t>
      </w:r>
      <w:r w:rsidRPr="009F02FC">
        <w:rPr>
          <w:rFonts w:ascii="Arial" w:hAnsi="Arial" w:cs="Arial"/>
          <w:sz w:val="21"/>
          <w:szCs w:val="18"/>
        </w:rPr>
        <w:t>:</w:t>
      </w:r>
    </w:p>
    <w:p w14:paraId="5C2AD73B"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r w:rsidRPr="009F02FC">
        <w:rPr>
          <w:rFonts w:ascii="Arial" w:hAnsi="Arial" w:cs="Arial"/>
          <w:sz w:val="21"/>
          <w:szCs w:val="18"/>
        </w:rPr>
        <w:tab/>
        <w:t xml:space="preserve">would stalk a Roman or </w:t>
      </w:r>
      <w:r w:rsidRPr="009F02FC">
        <w:rPr>
          <w:rFonts w:ascii="Arial" w:hAnsi="Arial" w:cs="Arial"/>
          <w:sz w:val="21"/>
          <w:szCs w:val="18"/>
        </w:rPr>
        <w:tab/>
        <w:t>accepted foreign domination</w:t>
      </w:r>
    </w:p>
    <w:p w14:paraId="728FD1E4"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r w:rsidRPr="009F02FC">
        <w:rPr>
          <w:rFonts w:ascii="Arial" w:hAnsi="Arial" w:cs="Arial"/>
          <w:sz w:val="21"/>
          <w:szCs w:val="18"/>
        </w:rPr>
        <w:tab/>
        <w:t xml:space="preserve">Roman sympathizer in a </w:t>
      </w:r>
      <w:r w:rsidRPr="009F02FC">
        <w:rPr>
          <w:rFonts w:ascii="Arial" w:hAnsi="Arial" w:cs="Arial"/>
          <w:sz w:val="21"/>
          <w:szCs w:val="18"/>
        </w:rPr>
        <w:tab/>
        <w:t>and promoted Hellenization</w:t>
      </w:r>
    </w:p>
    <w:p w14:paraId="12740168"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r w:rsidRPr="009F02FC">
        <w:rPr>
          <w:rFonts w:ascii="Arial" w:hAnsi="Arial" w:cs="Arial"/>
          <w:sz w:val="21"/>
          <w:szCs w:val="18"/>
        </w:rPr>
        <w:tab/>
        <w:t xml:space="preserve">crowd, stab him, melt back </w:t>
      </w:r>
    </w:p>
    <w:p w14:paraId="0766A3B7"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r w:rsidRPr="009F02FC">
        <w:rPr>
          <w:rFonts w:ascii="Arial" w:hAnsi="Arial" w:cs="Arial"/>
          <w:sz w:val="21"/>
          <w:szCs w:val="18"/>
        </w:rPr>
        <w:tab/>
        <w:t>into the crowd and escape</w:t>
      </w:r>
      <w:r w:rsidRPr="009F02FC">
        <w:rPr>
          <w:rFonts w:ascii="Arial" w:hAnsi="Arial" w:cs="Arial"/>
          <w:sz w:val="21"/>
          <w:szCs w:val="18"/>
        </w:rPr>
        <w:tab/>
      </w:r>
    </w:p>
    <w:p w14:paraId="07A3480D"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p>
    <w:p w14:paraId="1E0FC06A"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r w:rsidRPr="009F02FC">
        <w:rPr>
          <w:rFonts w:ascii="Arial" w:hAnsi="Arial" w:cs="Arial"/>
          <w:sz w:val="21"/>
          <w:szCs w:val="18"/>
        </w:rPr>
        <w:t>Beliefs:</w:t>
      </w:r>
      <w:r w:rsidRPr="009F02FC">
        <w:rPr>
          <w:rFonts w:ascii="Arial" w:hAnsi="Arial" w:cs="Arial"/>
          <w:sz w:val="21"/>
          <w:szCs w:val="18"/>
        </w:rPr>
        <w:tab/>
        <w:t>Orthodox like Pharisees</w:t>
      </w:r>
      <w:r w:rsidRPr="009F02FC">
        <w:rPr>
          <w:rFonts w:ascii="Arial" w:hAnsi="Arial" w:cs="Arial"/>
          <w:sz w:val="21"/>
          <w:szCs w:val="18"/>
        </w:rPr>
        <w:tab/>
        <w:t>Not a religious party; beliefs</w:t>
      </w:r>
    </w:p>
    <w:p w14:paraId="5D5563FE"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r w:rsidRPr="009F02FC">
        <w:rPr>
          <w:rFonts w:ascii="Arial" w:hAnsi="Arial" w:cs="Arial"/>
          <w:sz w:val="21"/>
          <w:szCs w:val="18"/>
        </w:rPr>
        <w:tab/>
        <w:t>but militant like Zealots,</w:t>
      </w:r>
      <w:r w:rsidRPr="009F02FC">
        <w:rPr>
          <w:rFonts w:ascii="Arial" w:hAnsi="Arial" w:cs="Arial"/>
          <w:sz w:val="21"/>
          <w:szCs w:val="18"/>
        </w:rPr>
        <w:tab/>
        <w:t>probably crossed party lines</w:t>
      </w:r>
    </w:p>
    <w:p w14:paraId="2FE9FE09"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r w:rsidRPr="009F02FC">
        <w:rPr>
          <w:rFonts w:ascii="Arial" w:hAnsi="Arial" w:cs="Arial"/>
          <w:sz w:val="21"/>
          <w:szCs w:val="18"/>
        </w:rPr>
        <w:tab/>
        <w:t>apocalyptic</w:t>
      </w:r>
      <w:r w:rsidRPr="009F02FC">
        <w:rPr>
          <w:rFonts w:ascii="Arial" w:hAnsi="Arial" w:cs="Arial"/>
          <w:sz w:val="21"/>
          <w:szCs w:val="18"/>
        </w:rPr>
        <w:tab/>
        <w:t>(</w:t>
      </w:r>
      <w:r w:rsidRPr="009F02FC">
        <w:rPr>
          <w:rFonts w:ascii="Arial" w:hAnsi="Arial" w:cs="Arial"/>
          <w:i/>
          <w:sz w:val="21"/>
          <w:szCs w:val="18"/>
        </w:rPr>
        <w:t>ZPEB</w:t>
      </w:r>
      <w:r w:rsidRPr="009F02FC">
        <w:rPr>
          <w:rFonts w:ascii="Arial" w:hAnsi="Arial" w:cs="Arial"/>
          <w:sz w:val="21"/>
          <w:szCs w:val="18"/>
        </w:rPr>
        <w:t>, 3:145c)</w:t>
      </w:r>
    </w:p>
    <w:p w14:paraId="3EC3754A"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p>
    <w:p w14:paraId="6B775F70"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r w:rsidRPr="009F02FC">
        <w:rPr>
          <w:rFonts w:ascii="Arial" w:hAnsi="Arial" w:cs="Arial"/>
          <w:sz w:val="21"/>
          <w:szCs w:val="18"/>
        </w:rPr>
        <w:t>Stance towards</w:t>
      </w:r>
      <w:r w:rsidRPr="009F02FC">
        <w:rPr>
          <w:rFonts w:ascii="Arial" w:hAnsi="Arial" w:cs="Arial"/>
          <w:sz w:val="21"/>
          <w:szCs w:val="18"/>
        </w:rPr>
        <w:tab/>
        <w:t>Unknown, though one of</w:t>
      </w:r>
      <w:r w:rsidRPr="009F02FC">
        <w:rPr>
          <w:rFonts w:ascii="Arial" w:hAnsi="Arial" w:cs="Arial"/>
          <w:sz w:val="21"/>
          <w:szCs w:val="18"/>
        </w:rPr>
        <w:tab/>
        <w:t>Opposed Him with Pharisees</w:t>
      </w:r>
    </w:p>
    <w:p w14:paraId="5D95376F"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r w:rsidRPr="009F02FC">
        <w:rPr>
          <w:rFonts w:ascii="Arial" w:hAnsi="Arial" w:cs="Arial"/>
          <w:sz w:val="21"/>
          <w:szCs w:val="18"/>
        </w:rPr>
        <w:t>Jesus:</w:t>
      </w:r>
      <w:r w:rsidRPr="009F02FC">
        <w:rPr>
          <w:rFonts w:ascii="Arial" w:hAnsi="Arial" w:cs="Arial"/>
          <w:sz w:val="21"/>
          <w:szCs w:val="18"/>
        </w:rPr>
        <w:tab/>
        <w:t>His disciples was still called</w:t>
      </w:r>
      <w:r w:rsidRPr="009F02FC">
        <w:rPr>
          <w:rFonts w:ascii="Arial" w:hAnsi="Arial" w:cs="Arial"/>
          <w:sz w:val="21"/>
          <w:szCs w:val="18"/>
        </w:rPr>
        <w:tab/>
        <w:t xml:space="preserve">by trying to kill Him (Mark </w:t>
      </w:r>
    </w:p>
    <w:p w14:paraId="407C7ECE"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r w:rsidRPr="009F02FC">
        <w:rPr>
          <w:rFonts w:ascii="Arial" w:hAnsi="Arial" w:cs="Arial"/>
          <w:sz w:val="21"/>
          <w:szCs w:val="18"/>
        </w:rPr>
        <w:tab/>
        <w:t>“Simon the Zealot” even after</w:t>
      </w:r>
      <w:r w:rsidRPr="009F02FC">
        <w:rPr>
          <w:rFonts w:ascii="Arial" w:hAnsi="Arial" w:cs="Arial"/>
          <w:sz w:val="21"/>
          <w:szCs w:val="18"/>
        </w:rPr>
        <w:tab/>
        <w:t>3:6) and trap Him regarding</w:t>
      </w:r>
    </w:p>
    <w:p w14:paraId="03198ABE"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r w:rsidRPr="009F02FC">
        <w:rPr>
          <w:rFonts w:ascii="Arial" w:hAnsi="Arial" w:cs="Arial"/>
          <w:sz w:val="21"/>
          <w:szCs w:val="18"/>
        </w:rPr>
        <w:tab/>
        <w:t>following Jesus</w:t>
      </w:r>
      <w:r w:rsidRPr="009F02FC">
        <w:rPr>
          <w:rFonts w:ascii="Arial" w:hAnsi="Arial" w:cs="Arial"/>
          <w:sz w:val="21"/>
          <w:szCs w:val="18"/>
        </w:rPr>
        <w:tab/>
        <w:t xml:space="preserve">paying taxes (Matt. 22:16; </w:t>
      </w:r>
    </w:p>
    <w:p w14:paraId="05EC4FB4" w14:textId="77777777" w:rsidR="007743A7" w:rsidRPr="009F02FC" w:rsidRDefault="007743A7" w:rsidP="007743A7">
      <w:pPr>
        <w:tabs>
          <w:tab w:val="left" w:pos="3020"/>
          <w:tab w:val="left" w:pos="6020"/>
          <w:tab w:val="left" w:pos="6120"/>
          <w:tab w:val="left" w:pos="7560"/>
          <w:tab w:val="left" w:pos="8820"/>
          <w:tab w:val="left" w:pos="9000"/>
        </w:tabs>
        <w:ind w:left="1200" w:right="-221"/>
        <w:jc w:val="left"/>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t>Mark 12:13)</w:t>
      </w:r>
    </w:p>
    <w:p w14:paraId="55BA541B" w14:textId="77777777" w:rsidR="007743A7" w:rsidRPr="009F02FC" w:rsidRDefault="007743A7" w:rsidP="007743A7">
      <w:pPr>
        <w:tabs>
          <w:tab w:val="left" w:pos="6120"/>
          <w:tab w:val="left" w:pos="6480"/>
          <w:tab w:val="left" w:pos="7560"/>
          <w:tab w:val="left" w:pos="8820"/>
          <w:tab w:val="left" w:pos="9000"/>
        </w:tabs>
        <w:ind w:left="620" w:right="-221" w:hanging="34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Diaspora Judaism</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263" w:name="_Toc408127904"/>
      <w:bookmarkStart w:id="264" w:name="_Toc502996148"/>
      <w:r w:rsidRPr="009F02FC">
        <w:rPr>
          <w:rFonts w:ascii="Arial" w:hAnsi="Arial" w:cs="Arial"/>
          <w:sz w:val="21"/>
          <w:szCs w:val="18"/>
        </w:rPr>
        <w:instrText>Diaspora Judaism</w:instrText>
      </w:r>
      <w:bookmarkEnd w:id="263"/>
      <w:bookmarkEnd w:id="264"/>
      <w:r w:rsidRPr="009F02FC">
        <w:rPr>
          <w:rFonts w:ascii="Arial" w:hAnsi="Arial" w:cs="Arial"/>
          <w:sz w:val="21"/>
          <w:szCs w:val="18"/>
        </w:rPr>
        <w:instrText xml:space="preserve">" \l 4 </w:instrText>
      </w:r>
      <w:r w:rsidRPr="009F02FC">
        <w:rPr>
          <w:rFonts w:ascii="Arial" w:hAnsi="Arial" w:cs="Arial"/>
          <w:sz w:val="21"/>
          <w:szCs w:val="18"/>
        </w:rPr>
        <w:fldChar w:fldCharType="end"/>
      </w:r>
    </w:p>
    <w:p w14:paraId="6839649F" w14:textId="77777777" w:rsidR="007743A7" w:rsidRPr="009F02FC" w:rsidRDefault="007743A7" w:rsidP="007743A7">
      <w:pPr>
        <w:tabs>
          <w:tab w:val="left" w:pos="6120"/>
          <w:tab w:val="left" w:pos="6480"/>
          <w:tab w:val="left" w:pos="7560"/>
          <w:tab w:val="left" w:pos="8820"/>
          <w:tab w:val="left" w:pos="9000"/>
        </w:tabs>
        <w:ind w:left="900" w:right="-221" w:hanging="300"/>
        <w:rPr>
          <w:rFonts w:ascii="Arial" w:hAnsi="Arial" w:cs="Arial"/>
          <w:sz w:val="16"/>
          <w:szCs w:val="18"/>
        </w:rPr>
      </w:pPr>
    </w:p>
    <w:p w14:paraId="7CD611A2" w14:textId="77777777" w:rsidR="007743A7" w:rsidRPr="009F02FC" w:rsidRDefault="007743A7" w:rsidP="007743A7">
      <w:pPr>
        <w:tabs>
          <w:tab w:val="left" w:pos="6120"/>
          <w:tab w:val="left" w:pos="6480"/>
          <w:tab w:val="left" w:pos="7560"/>
          <w:tab w:val="left" w:pos="8820"/>
          <w:tab w:val="left" w:pos="9000"/>
        </w:tabs>
        <w:ind w:left="900" w:right="-22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sz w:val="21"/>
          <w:szCs w:val="18"/>
          <w:u w:val="single"/>
        </w:rPr>
        <w:t>Population</w:t>
      </w:r>
      <w:r w:rsidRPr="009F02FC">
        <w:rPr>
          <w:rFonts w:ascii="Arial" w:hAnsi="Arial" w:cs="Arial"/>
          <w:sz w:val="21"/>
          <w:szCs w:val="18"/>
        </w:rPr>
        <w:t>: About 83% of all Jews in the Roman world lived outside of Palestine (p. 97).</w:t>
      </w:r>
    </w:p>
    <w:p w14:paraId="3B6F66F1" w14:textId="77777777" w:rsidR="007743A7" w:rsidRPr="009F02FC" w:rsidRDefault="007743A7" w:rsidP="007743A7">
      <w:pPr>
        <w:tabs>
          <w:tab w:val="left" w:pos="6120"/>
          <w:tab w:val="left" w:pos="6480"/>
          <w:tab w:val="left" w:pos="7560"/>
          <w:tab w:val="left" w:pos="8820"/>
          <w:tab w:val="left" w:pos="9000"/>
        </w:tabs>
        <w:ind w:left="900" w:right="-221" w:hanging="300"/>
        <w:rPr>
          <w:rFonts w:ascii="Arial" w:hAnsi="Arial" w:cs="Arial"/>
          <w:sz w:val="16"/>
          <w:szCs w:val="18"/>
        </w:rPr>
      </w:pPr>
    </w:p>
    <w:p w14:paraId="3BCD0564" w14:textId="246F6CED" w:rsidR="007743A7" w:rsidRPr="009F02FC" w:rsidRDefault="007743A7" w:rsidP="007743A7">
      <w:pPr>
        <w:tabs>
          <w:tab w:val="left" w:pos="6120"/>
          <w:tab w:val="left" w:pos="6480"/>
          <w:tab w:val="left" w:pos="7560"/>
          <w:tab w:val="left" w:pos="8820"/>
          <w:tab w:val="left" w:pos="9000"/>
        </w:tabs>
        <w:ind w:left="900" w:right="-22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sz w:val="21"/>
          <w:szCs w:val="18"/>
          <w:u w:val="single"/>
        </w:rPr>
        <w:t>Hellenization</w:t>
      </w:r>
      <w:r w:rsidRPr="009F02FC">
        <w:rPr>
          <w:rFonts w:ascii="Arial" w:hAnsi="Arial" w:cs="Arial"/>
          <w:sz w:val="21"/>
          <w:szCs w:val="18"/>
        </w:rPr>
        <w:t xml:space="preserve">: Diaspora Jews had much greater contact with Greek culture and </w:t>
      </w:r>
      <w:r w:rsidR="008D1EDA" w:rsidRPr="009F02FC">
        <w:rPr>
          <w:rFonts w:ascii="Arial" w:hAnsi="Arial" w:cs="Arial"/>
          <w:sz w:val="21"/>
          <w:szCs w:val="18"/>
        </w:rPr>
        <w:t>language,</w:t>
      </w:r>
      <w:r w:rsidRPr="009F02FC">
        <w:rPr>
          <w:rFonts w:ascii="Arial" w:hAnsi="Arial" w:cs="Arial"/>
          <w:sz w:val="21"/>
          <w:szCs w:val="18"/>
        </w:rPr>
        <w:t xml:space="preserve"> so they were more receptive to it than Palestinian Jews.</w:t>
      </w:r>
    </w:p>
    <w:p w14:paraId="43549F00" w14:textId="77777777" w:rsidR="007743A7" w:rsidRPr="009F02FC" w:rsidRDefault="007743A7" w:rsidP="007743A7">
      <w:pPr>
        <w:tabs>
          <w:tab w:val="left" w:pos="6120"/>
          <w:tab w:val="left" w:pos="6480"/>
          <w:tab w:val="left" w:pos="7560"/>
          <w:tab w:val="left" w:pos="8820"/>
          <w:tab w:val="left" w:pos="9000"/>
        </w:tabs>
        <w:ind w:left="900" w:right="-221" w:hanging="300"/>
        <w:rPr>
          <w:rFonts w:ascii="Arial" w:hAnsi="Arial" w:cs="Arial"/>
          <w:sz w:val="16"/>
          <w:szCs w:val="18"/>
        </w:rPr>
      </w:pPr>
    </w:p>
    <w:p w14:paraId="20649C64" w14:textId="77777777" w:rsidR="007743A7" w:rsidRPr="009F02FC" w:rsidRDefault="007743A7" w:rsidP="007743A7">
      <w:pPr>
        <w:tabs>
          <w:tab w:val="left" w:pos="6120"/>
          <w:tab w:val="left" w:pos="6480"/>
          <w:tab w:val="left" w:pos="7560"/>
          <w:tab w:val="left" w:pos="8820"/>
          <w:tab w:val="left" w:pos="9000"/>
        </w:tabs>
        <w:ind w:left="900" w:right="-22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r>
      <w:r w:rsidRPr="009F02FC">
        <w:rPr>
          <w:rFonts w:ascii="Arial" w:hAnsi="Arial" w:cs="Arial"/>
          <w:sz w:val="21"/>
          <w:szCs w:val="18"/>
          <w:u w:val="single"/>
        </w:rPr>
        <w:t>Influence</w:t>
      </w:r>
      <w:r w:rsidRPr="009F02FC">
        <w:rPr>
          <w:rFonts w:ascii="Arial" w:hAnsi="Arial" w:cs="Arial"/>
          <w:sz w:val="21"/>
          <w:szCs w:val="18"/>
        </w:rPr>
        <w:t>: Diaspora Judaism exercised a strong influence on its environment.</w:t>
      </w:r>
    </w:p>
    <w:p w14:paraId="4ED0768D"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16"/>
          <w:szCs w:val="18"/>
        </w:rPr>
      </w:pPr>
    </w:p>
    <w:p w14:paraId="2E60F157"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Their emphasis on monotheism, divine revelation, opposition to idolatry, and high morality made Judaism attractive to many Gentiles.  God used this to pave the way for the gospel since the apostles initially went to the synagogue in Gentile cities and many of the first Christians were Jewish.  They in turn shared Christ with the God-fearing Gentiles who also came to Christ (Acts 10:2, 22; 13:26, 50; 17:4, 17).</w:t>
      </w:r>
    </w:p>
    <w:p w14:paraId="58176295"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16"/>
          <w:szCs w:val="18"/>
        </w:rPr>
      </w:pPr>
    </w:p>
    <w:p w14:paraId="142DCF04"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Judaism gained the status of an approved religion throughout the Roman Empire and the rights granted to Jews favored the expansion of Judaism and Christianity as well—at least initially when the Romans thought that it was a sect of Judaism.  </w:t>
      </w:r>
    </w:p>
    <w:p w14:paraId="3C6B7A9C" w14:textId="77777777" w:rsidR="007743A7" w:rsidRPr="009F02FC" w:rsidRDefault="007743A7" w:rsidP="007743A7">
      <w:pPr>
        <w:tabs>
          <w:tab w:val="left" w:pos="6120"/>
          <w:tab w:val="left" w:pos="6480"/>
          <w:tab w:val="left" w:pos="7560"/>
          <w:tab w:val="left" w:pos="8820"/>
          <w:tab w:val="left" w:pos="9000"/>
        </w:tabs>
        <w:ind w:left="900" w:right="-221" w:hanging="300"/>
        <w:rPr>
          <w:rFonts w:ascii="Arial" w:hAnsi="Arial" w:cs="Arial"/>
          <w:sz w:val="16"/>
          <w:szCs w:val="18"/>
        </w:rPr>
      </w:pPr>
    </w:p>
    <w:p w14:paraId="024B8852" w14:textId="2BC0DFF4" w:rsidR="007743A7" w:rsidRPr="009F02FC" w:rsidRDefault="007743A7" w:rsidP="007743A7">
      <w:pPr>
        <w:tabs>
          <w:tab w:val="left" w:pos="6120"/>
          <w:tab w:val="left" w:pos="6480"/>
          <w:tab w:val="left" w:pos="7560"/>
          <w:tab w:val="left" w:pos="8820"/>
          <w:tab w:val="left" w:pos="9000"/>
        </w:tabs>
        <w:ind w:left="900" w:right="-221"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r>
      <w:r w:rsidRPr="009F02FC">
        <w:rPr>
          <w:rFonts w:ascii="Arial" w:hAnsi="Arial" w:cs="Arial"/>
          <w:sz w:val="21"/>
          <w:szCs w:val="18"/>
          <w:u w:val="single"/>
        </w:rPr>
        <w:t>Persecution</w:t>
      </w:r>
      <w:r w:rsidRPr="009F02FC">
        <w:rPr>
          <w:rFonts w:ascii="Arial" w:hAnsi="Arial" w:cs="Arial"/>
          <w:sz w:val="21"/>
          <w:szCs w:val="18"/>
        </w:rPr>
        <w:t xml:space="preserve">: However, the </w:t>
      </w:r>
      <w:r w:rsidR="00887E5F" w:rsidRPr="009F02FC">
        <w:rPr>
          <w:rFonts w:ascii="Arial" w:hAnsi="Arial" w:cs="Arial"/>
          <w:sz w:val="21"/>
          <w:szCs w:val="18"/>
        </w:rPr>
        <w:t>separatist</w:t>
      </w:r>
      <w:r w:rsidRPr="009F02FC">
        <w:rPr>
          <w:rFonts w:ascii="Arial" w:hAnsi="Arial" w:cs="Arial"/>
          <w:sz w:val="21"/>
          <w:szCs w:val="18"/>
        </w:rPr>
        <w:t xml:space="preserve"> practices of the Jews fostered persecution from their alien environment from time to time.  Nevertheless, God used even this (e.g., Acts 18:2).</w:t>
      </w:r>
    </w:p>
    <w:p w14:paraId="26B95681" w14:textId="77777777" w:rsidR="007743A7" w:rsidRPr="009F02FC" w:rsidRDefault="007743A7" w:rsidP="007743A7">
      <w:pPr>
        <w:tabs>
          <w:tab w:val="left" w:pos="6120"/>
          <w:tab w:val="left" w:pos="6480"/>
          <w:tab w:val="left" w:pos="7560"/>
          <w:tab w:val="left" w:pos="8820"/>
          <w:tab w:val="left" w:pos="9000"/>
        </w:tabs>
        <w:ind w:left="900" w:right="-221" w:hanging="300"/>
        <w:rPr>
          <w:rFonts w:ascii="Arial" w:hAnsi="Arial" w:cs="Arial"/>
          <w:sz w:val="21"/>
          <w:szCs w:val="18"/>
        </w:rPr>
      </w:pPr>
    </w:p>
    <w:p w14:paraId="2F386CDB" w14:textId="77777777" w:rsidR="007743A7" w:rsidRPr="009F02FC" w:rsidRDefault="007743A7" w:rsidP="007743A7">
      <w:pPr>
        <w:tabs>
          <w:tab w:val="left" w:pos="6120"/>
          <w:tab w:val="left" w:pos="6480"/>
          <w:tab w:val="left" w:pos="7560"/>
          <w:tab w:val="left" w:pos="8820"/>
          <w:tab w:val="left" w:pos="9000"/>
        </w:tabs>
        <w:ind w:left="900" w:right="-221" w:hanging="30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r>
      <w:r w:rsidRPr="009F02FC">
        <w:rPr>
          <w:rFonts w:ascii="Arial" w:hAnsi="Arial" w:cs="Arial"/>
          <w:sz w:val="21"/>
          <w:szCs w:val="18"/>
          <w:u w:val="single"/>
        </w:rPr>
        <w:t>Alterations</w:t>
      </w:r>
      <w:r w:rsidRPr="009F02FC">
        <w:rPr>
          <w:rFonts w:ascii="Arial" w:hAnsi="Arial" w:cs="Arial"/>
          <w:sz w:val="21"/>
          <w:szCs w:val="18"/>
        </w:rPr>
        <w:t>: Diaspora Jews maintained their ethnic and religious identity though modified:</w:t>
      </w:r>
    </w:p>
    <w:p w14:paraId="22B4DDCF" w14:textId="77777777" w:rsidR="007743A7" w:rsidRPr="009F02FC" w:rsidRDefault="007743A7" w:rsidP="007743A7">
      <w:pPr>
        <w:tabs>
          <w:tab w:val="left" w:pos="3000"/>
          <w:tab w:val="left" w:pos="5240"/>
          <w:tab w:val="left" w:pos="6120"/>
          <w:tab w:val="left" w:pos="7560"/>
          <w:tab w:val="left" w:pos="8820"/>
          <w:tab w:val="left" w:pos="9000"/>
        </w:tabs>
        <w:ind w:left="1200" w:right="-221" w:hanging="300"/>
        <w:rPr>
          <w:rFonts w:ascii="Arial" w:hAnsi="Arial" w:cs="Arial"/>
          <w:sz w:val="15"/>
          <w:szCs w:val="18"/>
        </w:rPr>
      </w:pPr>
    </w:p>
    <w:p w14:paraId="0FAE1649" w14:textId="77777777" w:rsidR="007743A7" w:rsidRPr="009F02FC" w:rsidRDefault="007743A7" w:rsidP="007743A7">
      <w:pPr>
        <w:tabs>
          <w:tab w:val="left" w:pos="3000"/>
          <w:tab w:val="left" w:pos="5240"/>
          <w:tab w:val="left" w:pos="6120"/>
          <w:tab w:val="left" w:pos="7560"/>
          <w:tab w:val="left" w:pos="8820"/>
          <w:tab w:val="left" w:pos="9000"/>
        </w:tabs>
        <w:ind w:left="1200" w:right="-221" w:hanging="300"/>
        <w:rPr>
          <w:rFonts w:ascii="Arial" w:hAnsi="Arial" w:cs="Arial"/>
          <w:sz w:val="21"/>
          <w:szCs w:val="18"/>
        </w:rPr>
      </w:pPr>
      <w:r w:rsidRPr="009F02FC">
        <w:rPr>
          <w:rFonts w:ascii="Arial" w:hAnsi="Arial" w:cs="Arial"/>
          <w:sz w:val="21"/>
          <w:szCs w:val="18"/>
        </w:rPr>
        <w:tab/>
      </w:r>
      <w:r w:rsidRPr="009F02FC">
        <w:rPr>
          <w:rFonts w:ascii="Arial" w:hAnsi="Arial" w:cs="Arial"/>
          <w:i/>
          <w:sz w:val="21"/>
          <w:szCs w:val="18"/>
          <w:u w:val="single"/>
        </w:rPr>
        <w:t>Palestinian</w:t>
      </w:r>
      <w:r w:rsidRPr="009F02FC">
        <w:rPr>
          <w:rFonts w:ascii="Arial" w:hAnsi="Arial" w:cs="Arial"/>
          <w:sz w:val="21"/>
          <w:szCs w:val="18"/>
        </w:rPr>
        <w:tab/>
      </w:r>
      <w:r w:rsidRPr="009F02FC">
        <w:rPr>
          <w:rFonts w:ascii="Arial" w:hAnsi="Arial" w:cs="Arial"/>
          <w:sz w:val="21"/>
          <w:szCs w:val="18"/>
        </w:rPr>
        <w:tab/>
      </w:r>
      <w:r w:rsidRPr="009F02FC">
        <w:rPr>
          <w:rFonts w:ascii="Arial" w:hAnsi="Arial" w:cs="Arial"/>
          <w:i/>
          <w:sz w:val="21"/>
          <w:szCs w:val="18"/>
          <w:u w:val="single"/>
        </w:rPr>
        <w:t>Diaspora</w:t>
      </w:r>
    </w:p>
    <w:p w14:paraId="249997F5" w14:textId="77777777" w:rsidR="007743A7" w:rsidRPr="009F02FC" w:rsidRDefault="007743A7" w:rsidP="007743A7">
      <w:pPr>
        <w:tabs>
          <w:tab w:val="left" w:pos="3000"/>
          <w:tab w:val="left" w:pos="5240"/>
          <w:tab w:val="left" w:pos="6120"/>
          <w:tab w:val="left" w:pos="7560"/>
          <w:tab w:val="left" w:pos="8820"/>
          <w:tab w:val="left" w:pos="9000"/>
        </w:tabs>
        <w:ind w:left="1200" w:right="-221" w:hanging="300"/>
        <w:rPr>
          <w:rFonts w:ascii="Arial" w:hAnsi="Arial" w:cs="Arial"/>
          <w:sz w:val="15"/>
          <w:szCs w:val="18"/>
        </w:rPr>
      </w:pPr>
    </w:p>
    <w:p w14:paraId="336756A4" w14:textId="77777777" w:rsidR="007743A7" w:rsidRPr="009F02FC" w:rsidRDefault="007743A7" w:rsidP="007743A7">
      <w:pPr>
        <w:tabs>
          <w:tab w:val="left" w:pos="3000"/>
          <w:tab w:val="left" w:pos="5240"/>
          <w:tab w:val="left" w:pos="6120"/>
          <w:tab w:val="left" w:pos="7560"/>
          <w:tab w:val="left" w:pos="8820"/>
          <w:tab w:val="left" w:pos="9000"/>
        </w:tabs>
        <w:ind w:left="1200" w:right="-22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The temple</w:t>
      </w:r>
      <w:r w:rsidRPr="009F02FC">
        <w:rPr>
          <w:rFonts w:ascii="Arial" w:hAnsi="Arial" w:cs="Arial"/>
          <w:sz w:val="21"/>
          <w:szCs w:val="18"/>
        </w:rPr>
        <w:tab/>
        <w:t xml:space="preserve">was replaced by </w:t>
      </w:r>
      <w:r w:rsidRPr="009F02FC">
        <w:rPr>
          <w:rFonts w:ascii="Arial" w:hAnsi="Arial" w:cs="Arial"/>
          <w:sz w:val="21"/>
          <w:szCs w:val="18"/>
        </w:rPr>
        <w:tab/>
        <w:t>the synagogue.</w:t>
      </w:r>
    </w:p>
    <w:p w14:paraId="1E7393BE" w14:textId="77777777" w:rsidR="007743A7" w:rsidRPr="009F02FC" w:rsidRDefault="007743A7" w:rsidP="007743A7">
      <w:pPr>
        <w:tabs>
          <w:tab w:val="left" w:pos="3000"/>
          <w:tab w:val="left" w:pos="5240"/>
          <w:tab w:val="left" w:pos="6120"/>
          <w:tab w:val="left" w:pos="7560"/>
          <w:tab w:val="left" w:pos="8820"/>
          <w:tab w:val="left" w:pos="9000"/>
        </w:tabs>
        <w:ind w:left="1200" w:right="-221" w:hanging="300"/>
        <w:rPr>
          <w:rFonts w:ascii="Arial" w:hAnsi="Arial" w:cs="Arial"/>
          <w:sz w:val="15"/>
          <w:szCs w:val="18"/>
        </w:rPr>
      </w:pPr>
    </w:p>
    <w:p w14:paraId="52F7A269" w14:textId="77777777" w:rsidR="007743A7" w:rsidRPr="009F02FC" w:rsidRDefault="007743A7" w:rsidP="007743A7">
      <w:pPr>
        <w:tabs>
          <w:tab w:val="left" w:pos="3000"/>
          <w:tab w:val="left" w:pos="5240"/>
          <w:tab w:val="left" w:pos="6120"/>
          <w:tab w:val="left" w:pos="7560"/>
          <w:tab w:val="left" w:pos="8820"/>
          <w:tab w:val="left" w:pos="9000"/>
        </w:tabs>
        <w:ind w:left="1200" w:right="-22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Sacrifices</w:t>
      </w:r>
      <w:r w:rsidRPr="009F02FC">
        <w:rPr>
          <w:rFonts w:ascii="Arial" w:hAnsi="Arial" w:cs="Arial"/>
          <w:sz w:val="21"/>
          <w:szCs w:val="18"/>
        </w:rPr>
        <w:tab/>
        <w:t>were replaced by</w:t>
      </w:r>
      <w:r w:rsidRPr="009F02FC">
        <w:rPr>
          <w:rFonts w:ascii="Arial" w:hAnsi="Arial" w:cs="Arial"/>
          <w:sz w:val="21"/>
          <w:szCs w:val="18"/>
        </w:rPr>
        <w:tab/>
        <w:t>instruction and observance of the Law.</w:t>
      </w:r>
    </w:p>
    <w:p w14:paraId="011E6D71" w14:textId="77777777" w:rsidR="007743A7" w:rsidRPr="009F02FC" w:rsidRDefault="007743A7" w:rsidP="007743A7">
      <w:pPr>
        <w:tabs>
          <w:tab w:val="left" w:pos="3000"/>
          <w:tab w:val="left" w:pos="5240"/>
          <w:tab w:val="left" w:pos="6120"/>
          <w:tab w:val="left" w:pos="7560"/>
          <w:tab w:val="left" w:pos="8820"/>
          <w:tab w:val="left" w:pos="9000"/>
        </w:tabs>
        <w:ind w:left="1200" w:right="-221" w:hanging="300"/>
        <w:rPr>
          <w:rFonts w:ascii="Arial" w:hAnsi="Arial" w:cs="Arial"/>
          <w:sz w:val="15"/>
          <w:szCs w:val="18"/>
        </w:rPr>
      </w:pPr>
    </w:p>
    <w:p w14:paraId="07592C9F" w14:textId="77777777" w:rsidR="007743A7" w:rsidRPr="009F02FC" w:rsidRDefault="007743A7" w:rsidP="007743A7">
      <w:pPr>
        <w:tabs>
          <w:tab w:val="left" w:pos="3000"/>
          <w:tab w:val="left" w:pos="5240"/>
          <w:tab w:val="left" w:pos="6120"/>
          <w:tab w:val="left" w:pos="7560"/>
          <w:tab w:val="left" w:pos="8820"/>
          <w:tab w:val="left" w:pos="9000"/>
        </w:tabs>
        <w:ind w:left="1200" w:right="-221"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Religious rituals</w:t>
      </w:r>
      <w:r w:rsidRPr="009F02FC">
        <w:rPr>
          <w:rFonts w:ascii="Arial" w:hAnsi="Arial" w:cs="Arial"/>
          <w:sz w:val="21"/>
          <w:szCs w:val="18"/>
        </w:rPr>
        <w:tab/>
        <w:t>were replaced by</w:t>
      </w:r>
      <w:r w:rsidRPr="009F02FC">
        <w:rPr>
          <w:rFonts w:ascii="Arial" w:hAnsi="Arial" w:cs="Arial"/>
          <w:sz w:val="21"/>
          <w:szCs w:val="18"/>
        </w:rPr>
        <w:tab/>
        <w:t>ethical rules.</w:t>
      </w:r>
    </w:p>
    <w:p w14:paraId="03117575" w14:textId="77777777" w:rsidR="007743A7" w:rsidRPr="009F02FC" w:rsidRDefault="007743A7" w:rsidP="007743A7">
      <w:pPr>
        <w:tabs>
          <w:tab w:val="left" w:pos="3000"/>
          <w:tab w:val="left" w:pos="5240"/>
          <w:tab w:val="left" w:pos="6120"/>
          <w:tab w:val="left" w:pos="7560"/>
          <w:tab w:val="left" w:pos="8820"/>
          <w:tab w:val="left" w:pos="9000"/>
        </w:tabs>
        <w:ind w:left="1200" w:right="-221" w:hanging="300"/>
        <w:rPr>
          <w:rFonts w:ascii="Arial" w:hAnsi="Arial" w:cs="Arial"/>
          <w:sz w:val="15"/>
          <w:szCs w:val="18"/>
        </w:rPr>
      </w:pPr>
    </w:p>
    <w:p w14:paraId="4FD3B021" w14:textId="77777777" w:rsidR="007743A7" w:rsidRPr="009F02FC" w:rsidRDefault="007743A7" w:rsidP="007743A7">
      <w:pPr>
        <w:tabs>
          <w:tab w:val="left" w:pos="3000"/>
          <w:tab w:val="left" w:pos="5240"/>
          <w:tab w:val="left" w:pos="6120"/>
          <w:tab w:val="left" w:pos="7560"/>
          <w:tab w:val="left" w:pos="8820"/>
          <w:tab w:val="left" w:pos="9000"/>
        </w:tabs>
        <w:ind w:left="1200" w:right="-221"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t>The priest</w:t>
      </w:r>
      <w:r w:rsidRPr="009F02FC">
        <w:rPr>
          <w:rFonts w:ascii="Arial" w:hAnsi="Arial" w:cs="Arial"/>
          <w:sz w:val="21"/>
          <w:szCs w:val="18"/>
        </w:rPr>
        <w:tab/>
        <w:t>was replaced by</w:t>
      </w:r>
      <w:r w:rsidRPr="009F02FC">
        <w:rPr>
          <w:rFonts w:ascii="Arial" w:hAnsi="Arial" w:cs="Arial"/>
          <w:sz w:val="21"/>
          <w:szCs w:val="18"/>
        </w:rPr>
        <w:tab/>
        <w:t>the rabbi.</w:t>
      </w:r>
    </w:p>
    <w:p w14:paraId="0718C10A" w14:textId="77777777" w:rsidR="007743A7" w:rsidRPr="009F02FC" w:rsidRDefault="007743A7" w:rsidP="007743A7">
      <w:pPr>
        <w:tabs>
          <w:tab w:val="left" w:pos="6120"/>
          <w:tab w:val="left" w:pos="6480"/>
          <w:tab w:val="left" w:pos="7560"/>
          <w:tab w:val="left" w:pos="8820"/>
          <w:tab w:val="left" w:pos="9000"/>
        </w:tabs>
        <w:ind w:left="620" w:right="-221" w:hanging="34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C.</w:t>
      </w:r>
      <w:r w:rsidRPr="009F02FC">
        <w:rPr>
          <w:rFonts w:ascii="Arial" w:hAnsi="Arial" w:cs="Arial"/>
          <w:sz w:val="21"/>
          <w:szCs w:val="18"/>
        </w:rPr>
        <w:tab/>
        <w:t>Judaism in Israel and the Diaspora</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265" w:name="_Toc408127905"/>
      <w:bookmarkStart w:id="266" w:name="_Toc502996149"/>
      <w:r w:rsidRPr="009F02FC">
        <w:rPr>
          <w:rFonts w:ascii="Arial" w:hAnsi="Arial" w:cs="Arial"/>
          <w:sz w:val="13"/>
          <w:szCs w:val="18"/>
        </w:rPr>
        <w:instrText>Judaism in Palestine and the Diaspora</w:instrText>
      </w:r>
      <w:bookmarkEnd w:id="265"/>
      <w:bookmarkEnd w:id="266"/>
      <w:r w:rsidRPr="009F02FC">
        <w:rPr>
          <w:rFonts w:ascii="Arial" w:hAnsi="Arial" w:cs="Arial"/>
          <w:sz w:val="13"/>
          <w:szCs w:val="18"/>
        </w:rPr>
        <w:instrText xml:space="preserve">" \l 4 </w:instrText>
      </w:r>
      <w:r w:rsidRPr="009F02FC">
        <w:rPr>
          <w:rFonts w:ascii="Arial" w:hAnsi="Arial" w:cs="Arial"/>
          <w:sz w:val="13"/>
          <w:szCs w:val="18"/>
        </w:rPr>
        <w:fldChar w:fldCharType="end"/>
      </w:r>
    </w:p>
    <w:p w14:paraId="5BB263AA" w14:textId="77777777" w:rsidR="007743A7" w:rsidRPr="009F02FC" w:rsidRDefault="007743A7" w:rsidP="007743A7">
      <w:pPr>
        <w:tabs>
          <w:tab w:val="left" w:pos="6120"/>
          <w:tab w:val="left" w:pos="6480"/>
          <w:tab w:val="left" w:pos="7560"/>
          <w:tab w:val="left" w:pos="8820"/>
          <w:tab w:val="left" w:pos="9000"/>
        </w:tabs>
        <w:ind w:left="900" w:right="-221" w:hanging="300"/>
        <w:rPr>
          <w:rFonts w:ascii="Arial" w:hAnsi="Arial" w:cs="Arial"/>
          <w:sz w:val="21"/>
          <w:szCs w:val="18"/>
        </w:rPr>
      </w:pPr>
    </w:p>
    <w:p w14:paraId="65A65216" w14:textId="77777777" w:rsidR="007743A7" w:rsidRPr="009F02FC" w:rsidRDefault="007743A7" w:rsidP="007743A7">
      <w:pPr>
        <w:tabs>
          <w:tab w:val="left" w:pos="6120"/>
          <w:tab w:val="left" w:pos="6480"/>
          <w:tab w:val="left" w:pos="7560"/>
          <w:tab w:val="left" w:pos="8820"/>
          <w:tab w:val="left" w:pos="9000"/>
        </w:tabs>
        <w:ind w:left="900" w:right="-22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sz w:val="21"/>
          <w:szCs w:val="18"/>
          <w:u w:val="single"/>
        </w:rPr>
        <w:t>Rabbinic Discipleship</w:t>
      </w:r>
      <w:r w:rsidRPr="009F02FC">
        <w:rPr>
          <w:rFonts w:ascii="Arial" w:hAnsi="Arial" w:cs="Arial"/>
          <w:vanish/>
          <w:sz w:val="13"/>
          <w:szCs w:val="18"/>
        </w:rPr>
        <w:fldChar w:fldCharType="begin"/>
      </w:r>
      <w:r w:rsidRPr="009F02FC">
        <w:rPr>
          <w:rFonts w:ascii="Arial" w:hAnsi="Arial" w:cs="Arial"/>
          <w:vanish/>
          <w:sz w:val="13"/>
          <w:szCs w:val="18"/>
        </w:rPr>
        <w:instrText xml:space="preserve"> TC </w:instrText>
      </w:r>
      <w:r w:rsidRPr="009F02FC">
        <w:rPr>
          <w:rFonts w:ascii="Arial" w:hAnsi="Arial" w:cs="Arial"/>
          <w:sz w:val="13"/>
          <w:szCs w:val="18"/>
          <w:u w:val="single"/>
        </w:rPr>
        <w:instrText xml:space="preserve"> "</w:instrText>
      </w:r>
      <w:bookmarkStart w:id="267" w:name="_Toc408127906"/>
      <w:bookmarkStart w:id="268" w:name="_Toc502996150"/>
      <w:r w:rsidRPr="009F02FC">
        <w:rPr>
          <w:rFonts w:ascii="Arial" w:hAnsi="Arial" w:cs="Arial"/>
          <w:sz w:val="13"/>
          <w:szCs w:val="18"/>
        </w:rPr>
        <w:instrText>Rabbinic Discipleship</w:instrText>
      </w:r>
      <w:bookmarkEnd w:id="267"/>
      <w:bookmarkEnd w:id="268"/>
      <w:r w:rsidRPr="009F02FC">
        <w:rPr>
          <w:rFonts w:ascii="Arial" w:hAnsi="Arial" w:cs="Arial"/>
          <w:sz w:val="13"/>
          <w:szCs w:val="18"/>
          <w:u w:val="single"/>
        </w:rPr>
        <w:instrText xml:space="preserve">" \l 5 </w:instrText>
      </w:r>
      <w:r w:rsidRPr="009F02FC">
        <w:rPr>
          <w:rFonts w:ascii="Arial" w:hAnsi="Arial" w:cs="Arial"/>
          <w:vanish/>
          <w:sz w:val="13"/>
          <w:szCs w:val="18"/>
        </w:rPr>
        <w:fldChar w:fldCharType="end"/>
      </w:r>
      <w:r w:rsidRPr="009F02FC">
        <w:rPr>
          <w:rFonts w:ascii="Arial" w:hAnsi="Arial" w:cs="Arial"/>
          <w:sz w:val="13"/>
          <w:szCs w:val="18"/>
        </w:rPr>
        <w:t>:</w:t>
      </w:r>
      <w:r w:rsidRPr="009F02FC">
        <w:rPr>
          <w:rFonts w:ascii="Arial" w:hAnsi="Arial" w:cs="Arial"/>
          <w:sz w:val="21"/>
          <w:szCs w:val="18"/>
        </w:rPr>
        <w:t xml:space="preserve"> Jesus often assumed roles of the rabbis (teaching in the synagogue, Mark 6:2; reading the Torah, Luke 4:16; sitting while teaching, Matt. 5:1) and was even called “Rabbi” (e.g., Matt. 26:25; Mark 10:51).  However, there were some distinct differences between the methodologies of the two:</w:t>
      </w:r>
    </w:p>
    <w:p w14:paraId="38A81452" w14:textId="77777777" w:rsidR="007743A7" w:rsidRPr="009F02FC" w:rsidRDefault="007743A7" w:rsidP="007743A7">
      <w:pPr>
        <w:tabs>
          <w:tab w:val="left" w:pos="5120"/>
          <w:tab w:val="left" w:pos="6120"/>
          <w:tab w:val="left" w:pos="7560"/>
          <w:tab w:val="left" w:pos="8820"/>
        </w:tabs>
        <w:ind w:left="1200" w:right="-221" w:hanging="300"/>
        <w:rPr>
          <w:rFonts w:ascii="Arial" w:hAnsi="Arial" w:cs="Arial"/>
          <w:sz w:val="21"/>
          <w:szCs w:val="18"/>
        </w:rPr>
      </w:pPr>
    </w:p>
    <w:p w14:paraId="23207112" w14:textId="77777777" w:rsidR="007743A7" w:rsidRPr="009F02FC" w:rsidRDefault="007743A7" w:rsidP="007743A7">
      <w:pPr>
        <w:tabs>
          <w:tab w:val="left" w:pos="5040"/>
          <w:tab w:val="left" w:pos="6120"/>
          <w:tab w:val="left" w:pos="7560"/>
          <w:tab w:val="left" w:pos="8820"/>
        </w:tabs>
        <w:ind w:left="1260" w:right="-221" w:hanging="360"/>
        <w:rPr>
          <w:rFonts w:ascii="Arial" w:hAnsi="Arial" w:cs="Arial"/>
          <w:sz w:val="21"/>
          <w:szCs w:val="18"/>
        </w:rPr>
      </w:pPr>
      <w:r w:rsidRPr="009F02FC">
        <w:rPr>
          <w:rFonts w:ascii="Arial" w:hAnsi="Arial" w:cs="Arial"/>
          <w:sz w:val="21"/>
          <w:szCs w:val="18"/>
        </w:rPr>
        <w:tab/>
      </w:r>
      <w:r w:rsidRPr="009F02FC">
        <w:rPr>
          <w:rFonts w:ascii="Arial" w:hAnsi="Arial" w:cs="Arial"/>
          <w:i/>
          <w:sz w:val="21"/>
          <w:szCs w:val="18"/>
          <w:u w:val="single"/>
        </w:rPr>
        <w:t>Rabbis</w:t>
      </w:r>
      <w:r w:rsidRPr="009F02FC">
        <w:rPr>
          <w:rFonts w:ascii="Arial" w:hAnsi="Arial" w:cs="Arial"/>
          <w:sz w:val="21"/>
          <w:szCs w:val="18"/>
        </w:rPr>
        <w:tab/>
      </w:r>
      <w:r w:rsidRPr="009F02FC">
        <w:rPr>
          <w:rFonts w:ascii="Arial" w:hAnsi="Arial" w:cs="Arial"/>
          <w:i/>
          <w:sz w:val="21"/>
          <w:szCs w:val="18"/>
          <w:u w:val="single"/>
        </w:rPr>
        <w:t>Jesus</w:t>
      </w:r>
    </w:p>
    <w:p w14:paraId="2E9E8CDE" w14:textId="77777777" w:rsidR="007743A7" w:rsidRPr="009F02FC" w:rsidRDefault="007743A7" w:rsidP="007743A7">
      <w:pPr>
        <w:tabs>
          <w:tab w:val="left" w:pos="4950"/>
          <w:tab w:val="left" w:pos="5040"/>
          <w:tab w:val="left" w:pos="6120"/>
          <w:tab w:val="left" w:pos="7560"/>
          <w:tab w:val="left" w:pos="8820"/>
        </w:tabs>
        <w:ind w:left="1260" w:right="-221" w:hanging="360"/>
        <w:rPr>
          <w:rFonts w:ascii="Arial" w:hAnsi="Arial" w:cs="Arial"/>
          <w:sz w:val="16"/>
          <w:szCs w:val="18"/>
        </w:rPr>
      </w:pPr>
    </w:p>
    <w:p w14:paraId="138EE583" w14:textId="77777777" w:rsidR="007743A7" w:rsidRPr="009F02FC" w:rsidRDefault="007743A7" w:rsidP="007743A7">
      <w:pPr>
        <w:tabs>
          <w:tab w:val="left" w:pos="4950"/>
          <w:tab w:val="left" w:pos="5040"/>
          <w:tab w:val="left" w:pos="6120"/>
          <w:tab w:val="left" w:pos="7560"/>
          <w:tab w:val="left" w:pos="8820"/>
        </w:tabs>
        <w:ind w:left="1260" w:right="-221" w:hanging="36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Were </w:t>
      </w:r>
      <w:r w:rsidRPr="009F02FC">
        <w:rPr>
          <w:rFonts w:ascii="Arial" w:hAnsi="Arial" w:cs="Arial"/>
          <w:i/>
          <w:sz w:val="21"/>
          <w:szCs w:val="18"/>
        </w:rPr>
        <w:t>sought out</w:t>
      </w:r>
      <w:r w:rsidRPr="009F02FC">
        <w:rPr>
          <w:rFonts w:ascii="Arial" w:hAnsi="Arial" w:cs="Arial"/>
          <w:sz w:val="21"/>
          <w:szCs w:val="18"/>
        </w:rPr>
        <w:t xml:space="preserve"> by disciples</w:t>
      </w:r>
      <w:r w:rsidRPr="009F02FC">
        <w:rPr>
          <w:rFonts w:ascii="Arial" w:hAnsi="Arial" w:cs="Arial"/>
          <w:sz w:val="21"/>
          <w:szCs w:val="18"/>
        </w:rPr>
        <w:tab/>
      </w:r>
      <w:r w:rsidRPr="009F02FC">
        <w:rPr>
          <w:rFonts w:ascii="Arial" w:hAnsi="Arial" w:cs="Arial"/>
          <w:i/>
          <w:sz w:val="21"/>
          <w:szCs w:val="18"/>
        </w:rPr>
        <w:t>Looked for</w:t>
      </w:r>
      <w:r w:rsidRPr="009F02FC">
        <w:rPr>
          <w:rFonts w:ascii="Arial" w:hAnsi="Arial" w:cs="Arial"/>
          <w:sz w:val="21"/>
          <w:szCs w:val="18"/>
        </w:rPr>
        <w:t xml:space="preserve"> disciples &amp; called them</w:t>
      </w:r>
    </w:p>
    <w:p w14:paraId="6C07834A" w14:textId="77777777" w:rsidR="007743A7" w:rsidRPr="009F02FC" w:rsidRDefault="007743A7" w:rsidP="007743A7">
      <w:pPr>
        <w:tabs>
          <w:tab w:val="left" w:pos="4950"/>
          <w:tab w:val="left" w:pos="5040"/>
          <w:tab w:val="left" w:pos="6120"/>
          <w:tab w:val="left" w:pos="7560"/>
          <w:tab w:val="left" w:pos="8820"/>
        </w:tabs>
        <w:ind w:left="1260" w:right="-221" w:hanging="360"/>
        <w:rPr>
          <w:rFonts w:ascii="Arial" w:hAnsi="Arial" w:cs="Arial"/>
          <w:sz w:val="21"/>
          <w:szCs w:val="18"/>
        </w:rPr>
      </w:pPr>
      <w:r w:rsidRPr="009F02FC">
        <w:rPr>
          <w:rFonts w:ascii="Arial" w:hAnsi="Arial" w:cs="Arial"/>
          <w:sz w:val="21"/>
          <w:szCs w:val="18"/>
        </w:rPr>
        <w:tab/>
        <w:t>—passive discipleship</w:t>
      </w:r>
      <w:r w:rsidRPr="009F02FC">
        <w:rPr>
          <w:rFonts w:ascii="Arial" w:hAnsi="Arial" w:cs="Arial"/>
          <w:sz w:val="21"/>
          <w:szCs w:val="18"/>
        </w:rPr>
        <w:tab/>
        <w:t>—active discipleship (John 15:16, 19)</w:t>
      </w:r>
    </w:p>
    <w:p w14:paraId="7744B0A1" w14:textId="77777777" w:rsidR="007743A7" w:rsidRPr="009F02FC" w:rsidRDefault="007743A7" w:rsidP="007743A7">
      <w:pPr>
        <w:tabs>
          <w:tab w:val="left" w:pos="4950"/>
          <w:tab w:val="left" w:pos="5040"/>
          <w:tab w:val="left" w:pos="6120"/>
          <w:tab w:val="left" w:pos="7560"/>
          <w:tab w:val="left" w:pos="8820"/>
        </w:tabs>
        <w:ind w:left="1260" w:right="-221" w:hanging="360"/>
        <w:rPr>
          <w:rFonts w:ascii="Arial" w:hAnsi="Arial" w:cs="Arial"/>
          <w:sz w:val="16"/>
          <w:szCs w:val="18"/>
        </w:rPr>
      </w:pPr>
    </w:p>
    <w:p w14:paraId="21390F58" w14:textId="77777777" w:rsidR="007743A7" w:rsidRPr="009F02FC" w:rsidRDefault="007743A7" w:rsidP="007743A7">
      <w:pPr>
        <w:tabs>
          <w:tab w:val="left" w:pos="4950"/>
          <w:tab w:val="left" w:pos="5040"/>
          <w:tab w:val="left" w:pos="6120"/>
          <w:tab w:val="left" w:pos="7560"/>
          <w:tab w:val="left" w:pos="8820"/>
        </w:tabs>
        <w:ind w:left="1260" w:right="-221" w:hanging="36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Bound disciples to </w:t>
      </w:r>
      <w:r w:rsidRPr="009F02FC">
        <w:rPr>
          <w:rFonts w:ascii="Arial" w:hAnsi="Arial" w:cs="Arial"/>
          <w:i/>
          <w:sz w:val="21"/>
          <w:szCs w:val="18"/>
        </w:rPr>
        <w:t>the Law</w:t>
      </w:r>
      <w:r w:rsidRPr="009F02FC">
        <w:rPr>
          <w:rFonts w:ascii="Arial" w:hAnsi="Arial" w:cs="Arial"/>
          <w:sz w:val="21"/>
          <w:szCs w:val="18"/>
        </w:rPr>
        <w:tab/>
        <w:t xml:space="preserve">Bound disciples to </w:t>
      </w:r>
      <w:r w:rsidRPr="009F02FC">
        <w:rPr>
          <w:rFonts w:ascii="Arial" w:hAnsi="Arial" w:cs="Arial"/>
          <w:i/>
          <w:sz w:val="21"/>
          <w:szCs w:val="18"/>
        </w:rPr>
        <w:t>Himself</w:t>
      </w:r>
    </w:p>
    <w:p w14:paraId="250E6A61" w14:textId="77777777" w:rsidR="007743A7" w:rsidRPr="009F02FC" w:rsidRDefault="007743A7" w:rsidP="007743A7">
      <w:pPr>
        <w:tabs>
          <w:tab w:val="left" w:pos="4950"/>
          <w:tab w:val="left" w:pos="5040"/>
          <w:tab w:val="left" w:pos="6120"/>
          <w:tab w:val="left" w:pos="7560"/>
          <w:tab w:val="left" w:pos="8820"/>
        </w:tabs>
        <w:ind w:left="1260" w:right="-221" w:hanging="360"/>
        <w:rPr>
          <w:rFonts w:ascii="Arial" w:hAnsi="Arial" w:cs="Arial"/>
          <w:sz w:val="16"/>
          <w:szCs w:val="18"/>
        </w:rPr>
      </w:pPr>
    </w:p>
    <w:p w14:paraId="3513C2B0" w14:textId="77777777" w:rsidR="007743A7" w:rsidRPr="009F02FC" w:rsidRDefault="007743A7" w:rsidP="007743A7">
      <w:pPr>
        <w:tabs>
          <w:tab w:val="left" w:pos="4950"/>
          <w:tab w:val="left" w:pos="5040"/>
          <w:tab w:val="left" w:pos="6120"/>
          <w:tab w:val="left" w:pos="7560"/>
          <w:tab w:val="left" w:pos="8820"/>
        </w:tabs>
        <w:ind w:left="1260" w:right="-221" w:hanging="36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i/>
          <w:sz w:val="21"/>
          <w:szCs w:val="18"/>
        </w:rPr>
        <w:t>Quoted other rabbis</w:t>
      </w:r>
      <w:r w:rsidRPr="009F02FC">
        <w:rPr>
          <w:rFonts w:ascii="Arial" w:hAnsi="Arial" w:cs="Arial"/>
          <w:sz w:val="21"/>
          <w:szCs w:val="18"/>
        </w:rPr>
        <w:t xml:space="preserve"> for authority</w:t>
      </w:r>
      <w:r w:rsidRPr="009F02FC">
        <w:rPr>
          <w:rFonts w:ascii="Arial" w:hAnsi="Arial" w:cs="Arial"/>
          <w:sz w:val="21"/>
          <w:szCs w:val="18"/>
        </w:rPr>
        <w:tab/>
      </w:r>
      <w:r w:rsidRPr="009F02FC">
        <w:rPr>
          <w:rFonts w:ascii="Arial" w:hAnsi="Arial" w:cs="Arial"/>
          <w:i/>
          <w:sz w:val="21"/>
          <w:szCs w:val="18"/>
        </w:rPr>
        <w:t>Taught with authority</w:t>
      </w:r>
      <w:r w:rsidRPr="009F02FC">
        <w:rPr>
          <w:rFonts w:ascii="Arial" w:hAnsi="Arial" w:cs="Arial"/>
          <w:sz w:val="21"/>
          <w:szCs w:val="18"/>
        </w:rPr>
        <w:t>: quoted only the OT</w:t>
      </w:r>
    </w:p>
    <w:p w14:paraId="52209D4C" w14:textId="77777777" w:rsidR="007743A7" w:rsidRPr="009F02FC" w:rsidRDefault="007743A7" w:rsidP="007743A7">
      <w:pPr>
        <w:tabs>
          <w:tab w:val="left" w:pos="4950"/>
          <w:tab w:val="left" w:pos="5040"/>
          <w:tab w:val="left" w:pos="6120"/>
          <w:tab w:val="left" w:pos="7560"/>
          <w:tab w:val="left" w:pos="8820"/>
        </w:tabs>
        <w:ind w:left="1260" w:right="-221" w:hanging="360"/>
        <w:rPr>
          <w:rFonts w:ascii="Arial" w:hAnsi="Arial" w:cs="Arial"/>
          <w:sz w:val="16"/>
          <w:szCs w:val="18"/>
        </w:rPr>
      </w:pPr>
    </w:p>
    <w:p w14:paraId="483F51C3" w14:textId="77777777" w:rsidR="007743A7" w:rsidRPr="009F02FC" w:rsidRDefault="007743A7" w:rsidP="007743A7">
      <w:pPr>
        <w:tabs>
          <w:tab w:val="left" w:pos="4950"/>
          <w:tab w:val="left" w:pos="5040"/>
          <w:tab w:val="left" w:pos="6120"/>
          <w:tab w:val="left" w:pos="7560"/>
          <w:tab w:val="left" w:pos="8820"/>
        </w:tabs>
        <w:ind w:left="1260" w:right="-221" w:hanging="36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t xml:space="preserve">Taught to </w:t>
      </w:r>
      <w:r w:rsidRPr="009F02FC">
        <w:rPr>
          <w:rFonts w:ascii="Arial" w:hAnsi="Arial" w:cs="Arial"/>
          <w:i/>
          <w:sz w:val="21"/>
          <w:szCs w:val="18"/>
        </w:rPr>
        <w:t>impress</w:t>
      </w:r>
      <w:r w:rsidRPr="009F02FC">
        <w:rPr>
          <w:rFonts w:ascii="Arial" w:hAnsi="Arial" w:cs="Arial"/>
          <w:sz w:val="21"/>
          <w:szCs w:val="18"/>
        </w:rPr>
        <w:tab/>
        <w:t xml:space="preserve">Taught in simple terms and stories to </w:t>
      </w:r>
      <w:r w:rsidRPr="009F02FC">
        <w:rPr>
          <w:rFonts w:ascii="Arial" w:hAnsi="Arial" w:cs="Arial"/>
          <w:i/>
          <w:sz w:val="21"/>
          <w:szCs w:val="18"/>
        </w:rPr>
        <w:t>inspire</w:t>
      </w:r>
    </w:p>
    <w:p w14:paraId="403087EC" w14:textId="77777777" w:rsidR="007743A7" w:rsidRPr="009F02FC" w:rsidRDefault="007743A7" w:rsidP="007743A7">
      <w:pPr>
        <w:tabs>
          <w:tab w:val="left" w:pos="4950"/>
          <w:tab w:val="left" w:pos="5040"/>
          <w:tab w:val="left" w:pos="6120"/>
          <w:tab w:val="left" w:pos="7560"/>
          <w:tab w:val="left" w:pos="8820"/>
        </w:tabs>
        <w:ind w:left="1260" w:right="-221" w:hanging="360"/>
        <w:rPr>
          <w:rFonts w:ascii="Arial" w:hAnsi="Arial" w:cs="Arial"/>
          <w:sz w:val="16"/>
          <w:szCs w:val="18"/>
        </w:rPr>
      </w:pPr>
    </w:p>
    <w:p w14:paraId="20DB39A9" w14:textId="77777777" w:rsidR="007743A7" w:rsidRPr="009F02FC" w:rsidRDefault="007743A7" w:rsidP="007743A7">
      <w:pPr>
        <w:tabs>
          <w:tab w:val="left" w:pos="4950"/>
          <w:tab w:val="left" w:pos="5040"/>
          <w:tab w:val="left" w:pos="6120"/>
          <w:tab w:val="left" w:pos="7560"/>
          <w:tab w:val="left" w:pos="8820"/>
        </w:tabs>
        <w:ind w:left="1260" w:right="-221" w:hanging="36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t>Taught the original language, Hebrew</w:t>
      </w:r>
      <w:r w:rsidRPr="009F02FC">
        <w:rPr>
          <w:rFonts w:ascii="Arial" w:hAnsi="Arial" w:cs="Arial"/>
          <w:sz w:val="21"/>
          <w:szCs w:val="18"/>
        </w:rPr>
        <w:tab/>
        <w:t>Didn’t teach Hebrew (as far as we know)</w:t>
      </w:r>
    </w:p>
    <w:p w14:paraId="153FC278" w14:textId="77777777" w:rsidR="007743A7" w:rsidRPr="009F02FC" w:rsidRDefault="007743A7" w:rsidP="007743A7">
      <w:pPr>
        <w:tabs>
          <w:tab w:val="left" w:pos="4950"/>
          <w:tab w:val="left" w:pos="5040"/>
          <w:tab w:val="left" w:pos="6120"/>
          <w:tab w:val="left" w:pos="7560"/>
          <w:tab w:val="left" w:pos="8820"/>
        </w:tabs>
        <w:ind w:left="1260" w:right="-221" w:hanging="360"/>
        <w:rPr>
          <w:rFonts w:ascii="Arial" w:hAnsi="Arial" w:cs="Arial"/>
          <w:sz w:val="16"/>
          <w:szCs w:val="18"/>
        </w:rPr>
      </w:pPr>
    </w:p>
    <w:p w14:paraId="4A14204D" w14:textId="77777777" w:rsidR="007743A7" w:rsidRPr="009F02FC" w:rsidRDefault="007743A7" w:rsidP="007743A7">
      <w:pPr>
        <w:tabs>
          <w:tab w:val="left" w:pos="4950"/>
          <w:tab w:val="left" w:pos="5040"/>
          <w:tab w:val="left" w:pos="6120"/>
          <w:tab w:val="left" w:pos="7560"/>
          <w:tab w:val="left" w:pos="8820"/>
        </w:tabs>
        <w:ind w:left="1260" w:right="-221" w:hanging="360"/>
        <w:rPr>
          <w:rFonts w:ascii="Arial" w:hAnsi="Arial" w:cs="Arial"/>
          <w:sz w:val="21"/>
          <w:szCs w:val="18"/>
        </w:rPr>
      </w:pPr>
      <w:r w:rsidRPr="009F02FC">
        <w:rPr>
          <w:rFonts w:ascii="Arial" w:hAnsi="Arial" w:cs="Arial"/>
          <w:sz w:val="21"/>
          <w:szCs w:val="18"/>
        </w:rPr>
        <w:t>f.</w:t>
      </w:r>
      <w:r w:rsidRPr="009F02FC">
        <w:rPr>
          <w:rFonts w:ascii="Arial" w:hAnsi="Arial" w:cs="Arial"/>
          <w:sz w:val="21"/>
          <w:szCs w:val="18"/>
        </w:rPr>
        <w:tab/>
        <w:t>More impersonal</w:t>
      </w:r>
      <w:r w:rsidRPr="009F02FC">
        <w:rPr>
          <w:rFonts w:ascii="Arial" w:hAnsi="Arial" w:cs="Arial"/>
          <w:sz w:val="21"/>
          <w:szCs w:val="18"/>
        </w:rPr>
        <w:tab/>
        <w:t>More personal</w:t>
      </w:r>
    </w:p>
    <w:p w14:paraId="01281859" w14:textId="77777777" w:rsidR="007743A7" w:rsidRPr="009F02FC" w:rsidRDefault="007743A7" w:rsidP="007743A7">
      <w:pPr>
        <w:tabs>
          <w:tab w:val="left" w:pos="6120"/>
          <w:tab w:val="left" w:pos="6480"/>
          <w:tab w:val="left" w:pos="7560"/>
          <w:tab w:val="left" w:pos="8820"/>
          <w:tab w:val="left" w:pos="9000"/>
        </w:tabs>
        <w:ind w:left="900" w:right="-221" w:hanging="300"/>
        <w:rPr>
          <w:rFonts w:ascii="Arial" w:hAnsi="Arial" w:cs="Arial"/>
          <w:sz w:val="21"/>
          <w:szCs w:val="18"/>
        </w:rPr>
      </w:pPr>
    </w:p>
    <w:p w14:paraId="7A3AB0CC" w14:textId="77777777" w:rsidR="007743A7" w:rsidRPr="009F02FC" w:rsidRDefault="007743A7" w:rsidP="007743A7">
      <w:pPr>
        <w:tabs>
          <w:tab w:val="left" w:pos="6120"/>
          <w:tab w:val="left" w:pos="6480"/>
          <w:tab w:val="left" w:pos="7560"/>
          <w:tab w:val="left" w:pos="8820"/>
          <w:tab w:val="left" w:pos="9000"/>
        </w:tabs>
        <w:ind w:left="900" w:right="-22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sz w:val="21"/>
          <w:szCs w:val="18"/>
          <w:u w:val="single"/>
        </w:rPr>
        <w:t>The Sabbath</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269" w:name="_Toc408127907"/>
      <w:bookmarkStart w:id="270" w:name="_Toc502996151"/>
      <w:r w:rsidRPr="009F02FC">
        <w:rPr>
          <w:rFonts w:ascii="Arial" w:hAnsi="Arial" w:cs="Arial"/>
          <w:sz w:val="21"/>
          <w:szCs w:val="18"/>
        </w:rPr>
        <w:instrText>The Sabbath</w:instrText>
      </w:r>
      <w:bookmarkEnd w:id="269"/>
      <w:bookmarkEnd w:id="270"/>
      <w:r w:rsidRPr="009F02FC">
        <w:rPr>
          <w:rFonts w:ascii="Arial" w:hAnsi="Arial" w:cs="Arial"/>
          <w:sz w:val="21"/>
          <w:szCs w:val="18"/>
        </w:rPr>
        <w:instrText xml:space="preserve">" \l 5 </w:instrText>
      </w:r>
      <w:r w:rsidRPr="009F02FC">
        <w:rPr>
          <w:rFonts w:ascii="Arial" w:hAnsi="Arial" w:cs="Arial"/>
          <w:sz w:val="21"/>
          <w:szCs w:val="18"/>
        </w:rPr>
        <w:fldChar w:fldCharType="end"/>
      </w:r>
      <w:r w:rsidRPr="009F02FC">
        <w:rPr>
          <w:rFonts w:ascii="Arial" w:hAnsi="Arial" w:cs="Arial"/>
          <w:sz w:val="21"/>
          <w:szCs w:val="18"/>
        </w:rPr>
        <w:t>: From sunset Friday to sunset Saturday Jews rested (“Sabbath” means “cease”) from their work and worshipped in the home and synagogue.</w:t>
      </w:r>
    </w:p>
    <w:p w14:paraId="389D713B" w14:textId="77777777" w:rsidR="007743A7" w:rsidRPr="009F02FC" w:rsidRDefault="007743A7" w:rsidP="007743A7">
      <w:pPr>
        <w:tabs>
          <w:tab w:val="left" w:pos="4950"/>
          <w:tab w:val="left" w:pos="5040"/>
          <w:tab w:val="left" w:pos="6120"/>
          <w:tab w:val="left" w:pos="7560"/>
          <w:tab w:val="left" w:pos="8820"/>
        </w:tabs>
        <w:ind w:left="1260" w:right="-221" w:hanging="360"/>
        <w:rPr>
          <w:rFonts w:ascii="Arial" w:hAnsi="Arial" w:cs="Arial"/>
          <w:sz w:val="16"/>
          <w:szCs w:val="18"/>
        </w:rPr>
      </w:pPr>
    </w:p>
    <w:p w14:paraId="0B0DB1B0"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Importance</w:t>
      </w:r>
      <w:r w:rsidRPr="009F02FC">
        <w:rPr>
          <w:rFonts w:ascii="Arial" w:hAnsi="Arial" w:cs="Arial"/>
          <w:sz w:val="21"/>
          <w:szCs w:val="18"/>
        </w:rPr>
        <w:t xml:space="preserve">: Since this was the most “portable” of the institutions and since the Pharisees legislated this institution more than any other (cf. Mishna), the Sabbath became </w:t>
      </w:r>
      <w:r w:rsidRPr="009F02FC">
        <w:rPr>
          <w:rFonts w:ascii="Arial" w:hAnsi="Arial" w:cs="Arial"/>
          <w:i/>
          <w:sz w:val="21"/>
          <w:szCs w:val="18"/>
        </w:rPr>
        <w:t>the most important</w:t>
      </w:r>
      <w:r w:rsidRPr="009F02FC">
        <w:rPr>
          <w:rFonts w:ascii="Arial" w:hAnsi="Arial" w:cs="Arial"/>
          <w:sz w:val="21"/>
          <w:szCs w:val="18"/>
        </w:rPr>
        <w:t xml:space="preserve"> of the various institutions in Israel.</w:t>
      </w:r>
    </w:p>
    <w:p w14:paraId="27666AD5" w14:textId="77777777" w:rsidR="007743A7" w:rsidRPr="009F02FC" w:rsidRDefault="007743A7" w:rsidP="007743A7">
      <w:pPr>
        <w:tabs>
          <w:tab w:val="left" w:pos="4950"/>
          <w:tab w:val="left" w:pos="5040"/>
          <w:tab w:val="left" w:pos="6120"/>
          <w:tab w:val="left" w:pos="7560"/>
          <w:tab w:val="left" w:pos="8820"/>
        </w:tabs>
        <w:ind w:left="1260" w:right="-221" w:hanging="360"/>
        <w:rPr>
          <w:rFonts w:ascii="Arial" w:hAnsi="Arial" w:cs="Arial"/>
          <w:sz w:val="16"/>
          <w:szCs w:val="18"/>
        </w:rPr>
      </w:pPr>
    </w:p>
    <w:p w14:paraId="1F1D2235"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Purposes</w:t>
      </w:r>
      <w:r w:rsidRPr="009F02FC">
        <w:rPr>
          <w:rFonts w:ascii="Arial" w:hAnsi="Arial" w:cs="Arial"/>
          <w:sz w:val="21"/>
          <w:szCs w:val="18"/>
        </w:rPr>
        <w:t>:</w:t>
      </w:r>
    </w:p>
    <w:p w14:paraId="3BB600E7"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p>
    <w:p w14:paraId="504D79DB"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Memorial of creation (Exod. 20:8-11) and redemption from Egypt (Deut. 5:12-15)</w:t>
      </w:r>
    </w:p>
    <w:p w14:paraId="47489B87"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p>
    <w:p w14:paraId="47836322"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Sign of the Mosaic Law (Exod. 31:17; Ezek. 20:12, 20)</w:t>
      </w:r>
    </w:p>
    <w:p w14:paraId="167EE812"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p>
    <w:p w14:paraId="1D99B06A"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Humanitarian Rest Provision (Exod. 16:30; 20:9; 23:12; Deut. 5:14)</w:t>
      </w:r>
    </w:p>
    <w:p w14:paraId="2C119CFD"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p>
    <w:p w14:paraId="3AC05E84"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Worship (it appears in the feasts summary in Lev. 23:1-3)</w:t>
      </w:r>
    </w:p>
    <w:p w14:paraId="00F6C82C" w14:textId="77777777" w:rsidR="007743A7" w:rsidRPr="009F02FC" w:rsidRDefault="007743A7" w:rsidP="007743A7">
      <w:pPr>
        <w:tabs>
          <w:tab w:val="left" w:pos="4950"/>
          <w:tab w:val="left" w:pos="5040"/>
          <w:tab w:val="left" w:pos="6120"/>
          <w:tab w:val="left" w:pos="7560"/>
          <w:tab w:val="left" w:pos="8820"/>
        </w:tabs>
        <w:ind w:left="1260" w:right="-221" w:hanging="360"/>
        <w:rPr>
          <w:rFonts w:ascii="Arial" w:hAnsi="Arial" w:cs="Arial"/>
          <w:sz w:val="16"/>
          <w:szCs w:val="18"/>
        </w:rPr>
      </w:pPr>
    </w:p>
    <w:p w14:paraId="1669E7C6"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sz w:val="21"/>
          <w:szCs w:val="18"/>
          <w:u w:val="single"/>
        </w:rPr>
        <w:t>The Sabbath Dilemma</w:t>
      </w:r>
      <w:r w:rsidRPr="009F02FC">
        <w:rPr>
          <w:rFonts w:ascii="Arial" w:hAnsi="Arial" w:cs="Arial"/>
          <w:sz w:val="21"/>
          <w:szCs w:val="18"/>
        </w:rPr>
        <w:t>:</w:t>
      </w:r>
    </w:p>
    <w:p w14:paraId="77ED5BB6"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p>
    <w:p w14:paraId="67E45714"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The Deficiency of Specific Sabbath Laws (The Issue: What is work?)</w:t>
      </w:r>
    </w:p>
    <w:p w14:paraId="3DED8962"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p>
    <w:p w14:paraId="5CBC5CC0"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p>
    <w:p w14:paraId="413F1E06"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Divergent Opinions (cf. rabbinic options in the Mishna)</w:t>
      </w:r>
    </w:p>
    <w:p w14:paraId="2D6F91B7"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p>
    <w:p w14:paraId="2C35E289"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p>
    <w:p w14:paraId="2A407F6E" w14:textId="77777777" w:rsidR="007743A7" w:rsidRPr="009F02FC" w:rsidRDefault="007743A7" w:rsidP="007743A7">
      <w:pPr>
        <w:tabs>
          <w:tab w:val="left" w:pos="4950"/>
          <w:tab w:val="left" w:pos="5040"/>
          <w:tab w:val="left" w:pos="6120"/>
          <w:tab w:val="left" w:pos="7560"/>
          <w:tab w:val="left" w:pos="8820"/>
        </w:tabs>
        <w:ind w:left="1260" w:right="-221" w:hanging="360"/>
        <w:rPr>
          <w:rFonts w:ascii="Arial" w:hAnsi="Arial" w:cs="Arial"/>
          <w:sz w:val="16"/>
          <w:szCs w:val="18"/>
        </w:rPr>
      </w:pPr>
    </w:p>
    <w:p w14:paraId="07657AC0"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r>
      <w:r w:rsidRPr="009F02FC">
        <w:rPr>
          <w:rFonts w:ascii="Arial" w:hAnsi="Arial" w:cs="Arial"/>
          <w:sz w:val="21"/>
          <w:szCs w:val="18"/>
          <w:u w:val="single"/>
        </w:rPr>
        <w:t>Christian Adaptations</w:t>
      </w:r>
    </w:p>
    <w:p w14:paraId="5B22DEC8"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16"/>
          <w:szCs w:val="18"/>
        </w:rPr>
      </w:pPr>
    </w:p>
    <w:p w14:paraId="63C97FFC"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Early Jewish Christians still observed the Sabbath.  However, Paul said this should not be enforced on people (Col. 2:16-17; cf. Rom. 14:5; Gal. 4:10).</w:t>
      </w:r>
    </w:p>
    <w:p w14:paraId="443FE4E0"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16"/>
          <w:szCs w:val="18"/>
        </w:rPr>
      </w:pPr>
    </w:p>
    <w:p w14:paraId="623C48A7" w14:textId="1767504D"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Even though it was still a </w:t>
      </w:r>
      <w:r w:rsidR="008D1EDA" w:rsidRPr="009F02FC">
        <w:rPr>
          <w:rFonts w:ascii="Arial" w:hAnsi="Arial" w:cs="Arial"/>
          <w:sz w:val="21"/>
          <w:szCs w:val="18"/>
        </w:rPr>
        <w:t>workday</w:t>
      </w:r>
      <w:r w:rsidRPr="009F02FC">
        <w:rPr>
          <w:rFonts w:ascii="Arial" w:hAnsi="Arial" w:cs="Arial"/>
          <w:sz w:val="21"/>
          <w:szCs w:val="18"/>
        </w:rPr>
        <w:t>, Sunday became the weekly day of worship for believers in celebration of Christ’s Sunday resurrection (Acts 20:7; Rev. 1:10).</w:t>
      </w:r>
    </w:p>
    <w:p w14:paraId="3DBC225C"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16"/>
          <w:szCs w:val="18"/>
        </w:rPr>
      </w:pPr>
    </w:p>
    <w:p w14:paraId="757EE847"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 xml:space="preserve">Sunday did not become a rest day until Constantine’s reign (fourth century AD). </w:t>
      </w:r>
    </w:p>
    <w:p w14:paraId="20A1E93A" w14:textId="77777777" w:rsidR="007743A7" w:rsidRPr="009F02FC" w:rsidRDefault="007743A7" w:rsidP="007743A7">
      <w:pPr>
        <w:tabs>
          <w:tab w:val="left" w:pos="6120"/>
          <w:tab w:val="left" w:pos="6480"/>
          <w:tab w:val="left" w:pos="7560"/>
          <w:tab w:val="left" w:pos="8820"/>
          <w:tab w:val="left" w:pos="9000"/>
        </w:tabs>
        <w:ind w:left="900" w:right="-221" w:hanging="300"/>
        <w:rPr>
          <w:rFonts w:ascii="Arial" w:hAnsi="Arial" w:cs="Arial"/>
          <w:sz w:val="21"/>
          <w:szCs w:val="18"/>
        </w:rPr>
      </w:pPr>
    </w:p>
    <w:p w14:paraId="7E7D0C17" w14:textId="77777777" w:rsidR="007743A7" w:rsidRPr="009F02FC" w:rsidRDefault="007743A7" w:rsidP="007743A7">
      <w:pPr>
        <w:tabs>
          <w:tab w:val="left" w:pos="6120"/>
          <w:tab w:val="left" w:pos="6480"/>
          <w:tab w:val="left" w:pos="7560"/>
          <w:tab w:val="left" w:pos="8820"/>
          <w:tab w:val="left" w:pos="9000"/>
        </w:tabs>
        <w:ind w:left="900" w:right="-22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Special Days (see the charts and article on the following pages)</w:t>
      </w:r>
    </w:p>
    <w:p w14:paraId="1E45CD23"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 xml:space="preserve">Feasts, Festivals, and the Synagogue </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271" w:name="_Toc408127908"/>
      <w:bookmarkStart w:id="272" w:name="_Toc502996152"/>
      <w:r w:rsidRPr="009F02FC">
        <w:rPr>
          <w:rFonts w:ascii="Arial" w:hAnsi="Arial" w:cs="Arial"/>
          <w:sz w:val="21"/>
          <w:szCs w:val="18"/>
        </w:rPr>
        <w:instrText>Feasts, Festivals, and the Synagogue</w:instrText>
      </w:r>
      <w:bookmarkEnd w:id="271"/>
      <w:bookmarkEnd w:id="272"/>
      <w:r w:rsidRPr="009F02FC">
        <w:rPr>
          <w:rFonts w:ascii="Arial" w:hAnsi="Arial" w:cs="Arial"/>
          <w:sz w:val="21"/>
          <w:szCs w:val="18"/>
        </w:rPr>
        <w:instrText xml:space="preserve"> " \l 4 </w:instrText>
      </w:r>
      <w:r w:rsidRPr="009F02FC">
        <w:rPr>
          <w:rFonts w:ascii="Arial" w:hAnsi="Arial" w:cs="Arial"/>
          <w:sz w:val="21"/>
          <w:szCs w:val="18"/>
        </w:rPr>
        <w:fldChar w:fldCharType="end"/>
      </w:r>
    </w:p>
    <w:p w14:paraId="76DB7813"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r w:rsidRPr="009F02FC">
        <w:rPr>
          <w:rFonts w:ascii="Arial" w:hAnsi="Arial" w:cs="Arial"/>
          <w:sz w:val="21"/>
          <w:szCs w:val="18"/>
        </w:rPr>
        <w:t>(Coleman 1 of 9)</w:t>
      </w:r>
    </w:p>
    <w:p w14:paraId="5C9A723A"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Feasts, Festivals, and the Synagogue (Coleman 2 of 9)</w:t>
      </w:r>
    </w:p>
    <w:p w14:paraId="2C1D088B"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Feasts, Festivals, and the Synagogue (Coleman 3 of 9)</w:t>
      </w:r>
    </w:p>
    <w:p w14:paraId="70DD7E6E"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Feasts, Festivals, and the Synagogue (Coleman 4 of 9)</w:t>
      </w:r>
    </w:p>
    <w:p w14:paraId="7C483C2A"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Feasts, Festivals, and the Synagogue (Coleman 5 of 9)</w:t>
      </w:r>
    </w:p>
    <w:p w14:paraId="7A392159"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Feasts, Festivals, and the Synagogue (Coleman 6 of 9)</w:t>
      </w:r>
    </w:p>
    <w:p w14:paraId="7CC14A8A"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p>
    <w:p w14:paraId="1E55900A" w14:textId="77777777" w:rsidR="007743A7" w:rsidRPr="009F02FC" w:rsidRDefault="007743A7">
      <w:pPr>
        <w:tabs>
          <w:tab w:val="left" w:pos="1080"/>
          <w:tab w:val="left" w:pos="6120"/>
          <w:tab w:val="left" w:pos="7560"/>
          <w:tab w:val="left" w:pos="7640"/>
          <w:tab w:val="left" w:pos="8820"/>
        </w:tabs>
        <w:ind w:right="3109"/>
        <w:rPr>
          <w:rFonts w:ascii="Arial" w:hAnsi="Arial" w:cs="Arial"/>
          <w:sz w:val="21"/>
          <w:szCs w:val="18"/>
        </w:rPr>
      </w:pPr>
      <w:r w:rsidRPr="009F02FC">
        <w:rPr>
          <w:rFonts w:ascii="Arial" w:hAnsi="Arial" w:cs="Arial"/>
          <w:b/>
          <w:sz w:val="21"/>
          <w:szCs w:val="18"/>
        </w:rPr>
        <w:t>SIMCHAT TORAH</w:t>
      </w:r>
    </w:p>
    <w:p w14:paraId="53838581" w14:textId="77777777" w:rsidR="007743A7" w:rsidRPr="009F02FC" w:rsidRDefault="007743A7">
      <w:pPr>
        <w:tabs>
          <w:tab w:val="left" w:pos="1080"/>
          <w:tab w:val="left" w:pos="6120"/>
          <w:tab w:val="left" w:pos="7560"/>
          <w:tab w:val="left" w:pos="7640"/>
          <w:tab w:val="left" w:pos="8820"/>
        </w:tabs>
        <w:ind w:right="3109"/>
        <w:rPr>
          <w:rFonts w:ascii="Arial" w:hAnsi="Arial" w:cs="Arial"/>
          <w:sz w:val="21"/>
          <w:szCs w:val="18"/>
        </w:rPr>
      </w:pPr>
    </w:p>
    <w:p w14:paraId="77A596B4" w14:textId="77777777" w:rsidR="007743A7" w:rsidRPr="009F02FC" w:rsidRDefault="007743A7">
      <w:pPr>
        <w:tabs>
          <w:tab w:val="left" w:pos="1080"/>
          <w:tab w:val="left" w:pos="6120"/>
          <w:tab w:val="left" w:pos="7560"/>
          <w:tab w:val="left" w:pos="7640"/>
          <w:tab w:val="left" w:pos="8820"/>
        </w:tabs>
        <w:ind w:right="3109"/>
        <w:rPr>
          <w:rFonts w:ascii="Arial" w:hAnsi="Arial" w:cs="Arial"/>
          <w:sz w:val="21"/>
          <w:szCs w:val="18"/>
        </w:rPr>
      </w:pPr>
      <w:r w:rsidRPr="009F02FC">
        <w:rPr>
          <w:rFonts w:ascii="Arial" w:hAnsi="Arial" w:cs="Arial"/>
          <w:sz w:val="21"/>
          <w:szCs w:val="18"/>
        </w:rPr>
        <w:t>Jews in Israel and everywhere also celebrate the holiday of Simchat Torah ("Rejoicing in the Torah"), also known as Shemini Atzeret ("The Eighth Day of Assembly").</w:t>
      </w:r>
    </w:p>
    <w:p w14:paraId="2693665C" w14:textId="77777777" w:rsidR="007743A7" w:rsidRPr="009F02FC" w:rsidRDefault="007743A7">
      <w:pPr>
        <w:tabs>
          <w:tab w:val="left" w:pos="1080"/>
          <w:tab w:val="left" w:pos="6120"/>
          <w:tab w:val="left" w:pos="7560"/>
          <w:tab w:val="left" w:pos="7640"/>
          <w:tab w:val="left" w:pos="8820"/>
        </w:tabs>
        <w:ind w:right="3109"/>
        <w:rPr>
          <w:rFonts w:ascii="Arial" w:hAnsi="Arial" w:cs="Arial"/>
          <w:sz w:val="21"/>
          <w:szCs w:val="18"/>
        </w:rPr>
      </w:pPr>
    </w:p>
    <w:p w14:paraId="7FCAB1B5" w14:textId="77777777" w:rsidR="007743A7" w:rsidRPr="009F02FC" w:rsidRDefault="007743A7">
      <w:pPr>
        <w:tabs>
          <w:tab w:val="left" w:pos="1080"/>
          <w:tab w:val="left" w:pos="6120"/>
          <w:tab w:val="left" w:pos="7560"/>
          <w:tab w:val="left" w:pos="7640"/>
          <w:tab w:val="left" w:pos="8820"/>
        </w:tabs>
        <w:ind w:right="3109"/>
        <w:rPr>
          <w:rFonts w:ascii="Arial" w:hAnsi="Arial" w:cs="Arial"/>
          <w:sz w:val="21"/>
          <w:szCs w:val="18"/>
        </w:rPr>
      </w:pPr>
      <w:r w:rsidRPr="009F02FC">
        <w:rPr>
          <w:rFonts w:ascii="Arial" w:hAnsi="Arial" w:cs="Arial"/>
          <w:sz w:val="21"/>
          <w:szCs w:val="18"/>
        </w:rPr>
        <w:t>Simchat Torah immediately follows the last day of Succot (the Feast of Tabernacles).  Its observance is mandated by Leviticus 23:36.</w:t>
      </w:r>
    </w:p>
    <w:p w14:paraId="1E10683D" w14:textId="77777777" w:rsidR="007743A7" w:rsidRPr="009F02FC" w:rsidRDefault="007743A7">
      <w:pPr>
        <w:tabs>
          <w:tab w:val="left" w:pos="1080"/>
          <w:tab w:val="left" w:pos="6120"/>
          <w:tab w:val="left" w:pos="7560"/>
          <w:tab w:val="left" w:pos="7640"/>
          <w:tab w:val="left" w:pos="8820"/>
        </w:tabs>
        <w:ind w:right="3109"/>
        <w:rPr>
          <w:rFonts w:ascii="Arial" w:hAnsi="Arial" w:cs="Arial"/>
          <w:sz w:val="21"/>
          <w:szCs w:val="18"/>
        </w:rPr>
      </w:pPr>
    </w:p>
    <w:p w14:paraId="767BACD2" w14:textId="77777777" w:rsidR="007743A7" w:rsidRPr="009F02FC" w:rsidRDefault="007743A7">
      <w:pPr>
        <w:tabs>
          <w:tab w:val="left" w:pos="1080"/>
          <w:tab w:val="left" w:pos="6120"/>
          <w:tab w:val="left" w:pos="7560"/>
          <w:tab w:val="left" w:pos="7640"/>
          <w:tab w:val="left" w:pos="8820"/>
        </w:tabs>
        <w:ind w:right="3109"/>
        <w:rPr>
          <w:rFonts w:ascii="Arial" w:hAnsi="Arial" w:cs="Arial"/>
          <w:sz w:val="21"/>
          <w:szCs w:val="18"/>
        </w:rPr>
      </w:pPr>
      <w:r w:rsidRPr="009F02FC">
        <w:rPr>
          <w:rFonts w:ascii="Arial" w:hAnsi="Arial" w:cs="Arial"/>
          <w:sz w:val="21"/>
          <w:szCs w:val="18"/>
        </w:rPr>
        <w:t xml:space="preserve">The day's prayer services at synagogues include special memorial prayers for the deceased, as well as a prayer for plentiful rainfall during the coming winter. </w:t>
      </w:r>
    </w:p>
    <w:p w14:paraId="01A1EB21" w14:textId="77777777" w:rsidR="007743A7" w:rsidRPr="009F02FC" w:rsidRDefault="007743A7">
      <w:pPr>
        <w:tabs>
          <w:tab w:val="left" w:pos="1080"/>
          <w:tab w:val="left" w:pos="6120"/>
          <w:tab w:val="left" w:pos="7560"/>
          <w:tab w:val="left" w:pos="7640"/>
          <w:tab w:val="left" w:pos="8820"/>
        </w:tabs>
        <w:ind w:right="3109"/>
        <w:rPr>
          <w:rFonts w:ascii="Arial" w:hAnsi="Arial" w:cs="Arial"/>
          <w:sz w:val="21"/>
          <w:szCs w:val="18"/>
        </w:rPr>
      </w:pPr>
    </w:p>
    <w:p w14:paraId="3BC6079D" w14:textId="7256B40D" w:rsidR="007743A7" w:rsidRPr="009F02FC" w:rsidRDefault="007743A7">
      <w:pPr>
        <w:tabs>
          <w:tab w:val="left" w:pos="6120"/>
          <w:tab w:val="left" w:pos="7560"/>
          <w:tab w:val="left" w:pos="8820"/>
          <w:tab w:val="left" w:pos="9000"/>
        </w:tabs>
        <w:ind w:right="3109"/>
        <w:rPr>
          <w:rFonts w:ascii="Arial" w:hAnsi="Arial" w:cs="Arial"/>
          <w:sz w:val="21"/>
          <w:szCs w:val="18"/>
        </w:rPr>
      </w:pPr>
      <w:r w:rsidRPr="009F02FC">
        <w:rPr>
          <w:rFonts w:ascii="Arial" w:hAnsi="Arial" w:cs="Arial"/>
          <w:sz w:val="21"/>
          <w:szCs w:val="18"/>
        </w:rPr>
        <w:t xml:space="preserve">The day centres around special scriptural readings: the yearly cycle of weekly Torah (Genesis to Deuteronomy) reading is </w:t>
      </w:r>
      <w:r w:rsidR="008D1EDA" w:rsidRPr="009F02FC">
        <w:rPr>
          <w:rFonts w:ascii="Arial" w:hAnsi="Arial" w:cs="Arial"/>
          <w:sz w:val="21"/>
          <w:szCs w:val="18"/>
        </w:rPr>
        <w:t>completed and</w:t>
      </w:r>
      <w:r w:rsidRPr="009F02FC">
        <w:rPr>
          <w:rFonts w:ascii="Arial" w:hAnsi="Arial" w:cs="Arial"/>
          <w:sz w:val="21"/>
          <w:szCs w:val="18"/>
        </w:rPr>
        <w:t xml:space="preserve"> begins again.  This is accompanied by dancing and singing which—in religious </w:t>
      </w:r>
      <w:r w:rsidR="00887E5F" w:rsidRPr="009F02FC">
        <w:rPr>
          <w:rFonts w:ascii="Arial" w:hAnsi="Arial" w:cs="Arial"/>
          <w:sz w:val="21"/>
          <w:szCs w:val="18"/>
        </w:rPr>
        <w:t>neighborhoods</w:t>
      </w:r>
      <w:r w:rsidRPr="009F02FC">
        <w:rPr>
          <w:rFonts w:ascii="Arial" w:hAnsi="Arial" w:cs="Arial"/>
          <w:sz w:val="21"/>
          <w:szCs w:val="18"/>
        </w:rPr>
        <w:t>—often spill out into the streets.</w:t>
      </w:r>
    </w:p>
    <w:p w14:paraId="371ED579" w14:textId="77777777" w:rsidR="007743A7" w:rsidRPr="009F02FC" w:rsidRDefault="007743A7">
      <w:pPr>
        <w:tabs>
          <w:tab w:val="left" w:pos="6120"/>
          <w:tab w:val="left" w:pos="7560"/>
          <w:tab w:val="left" w:pos="8820"/>
          <w:tab w:val="left" w:pos="9000"/>
        </w:tabs>
        <w:ind w:right="3109"/>
        <w:rPr>
          <w:rFonts w:ascii="Arial" w:hAnsi="Arial" w:cs="Arial"/>
          <w:sz w:val="21"/>
          <w:szCs w:val="18"/>
        </w:rPr>
      </w:pPr>
    </w:p>
    <w:p w14:paraId="34F0542E" w14:textId="77777777" w:rsidR="007743A7" w:rsidRPr="009F02FC" w:rsidRDefault="007743A7">
      <w:pPr>
        <w:tabs>
          <w:tab w:val="left" w:pos="6120"/>
          <w:tab w:val="left" w:pos="7560"/>
          <w:tab w:val="left" w:pos="8820"/>
          <w:tab w:val="left" w:pos="9000"/>
        </w:tabs>
        <w:ind w:right="3109"/>
        <w:rPr>
          <w:rFonts w:ascii="Arial" w:hAnsi="Arial" w:cs="Arial"/>
          <w:sz w:val="21"/>
          <w:szCs w:val="18"/>
        </w:rPr>
      </w:pPr>
      <w:r w:rsidRPr="009F02FC">
        <w:rPr>
          <w:rFonts w:ascii="Arial" w:hAnsi="Arial" w:cs="Arial"/>
          <w:sz w:val="21"/>
          <w:szCs w:val="18"/>
        </w:rPr>
        <w:t>Although Leviticus 23:36 commands an offering on this day, since no temple is present, such a command is not possible.  Therefore, the reading of the Torah is substituted instead.</w:t>
      </w:r>
    </w:p>
    <w:p w14:paraId="02DA3EA8" w14:textId="77777777" w:rsidR="007743A7" w:rsidRPr="009F02FC" w:rsidRDefault="007743A7">
      <w:pPr>
        <w:tabs>
          <w:tab w:val="left" w:pos="6120"/>
          <w:tab w:val="left" w:pos="7560"/>
          <w:tab w:val="left" w:pos="8820"/>
          <w:tab w:val="left" w:pos="9000"/>
        </w:tabs>
        <w:ind w:right="3109"/>
        <w:rPr>
          <w:rFonts w:ascii="Arial" w:hAnsi="Arial" w:cs="Arial"/>
          <w:sz w:val="16"/>
          <w:szCs w:val="18"/>
        </w:rPr>
      </w:pPr>
    </w:p>
    <w:p w14:paraId="09A273A0" w14:textId="77777777" w:rsidR="007743A7" w:rsidRPr="009F02FC" w:rsidRDefault="007743A7">
      <w:pPr>
        <w:tabs>
          <w:tab w:val="left" w:pos="6120"/>
          <w:tab w:val="left" w:pos="7560"/>
          <w:tab w:val="left" w:pos="8820"/>
          <w:tab w:val="left" w:pos="9000"/>
        </w:tabs>
        <w:ind w:right="3109"/>
        <w:rPr>
          <w:rFonts w:ascii="Arial" w:hAnsi="Arial" w:cs="Arial"/>
          <w:sz w:val="16"/>
          <w:szCs w:val="18"/>
        </w:rPr>
      </w:pPr>
      <w:r w:rsidRPr="009F02FC">
        <w:rPr>
          <w:rFonts w:ascii="Arial" w:hAnsi="Arial" w:cs="Arial"/>
          <w:sz w:val="16"/>
          <w:szCs w:val="18"/>
        </w:rPr>
        <w:t>—From ICEJ News (October 22, 1997)</w:t>
      </w:r>
    </w:p>
    <w:p w14:paraId="383A6445" w14:textId="77777777" w:rsidR="007743A7" w:rsidRPr="009F02FC" w:rsidRDefault="007743A7">
      <w:pPr>
        <w:tabs>
          <w:tab w:val="left" w:pos="6120"/>
          <w:tab w:val="left" w:pos="7560"/>
          <w:tab w:val="left" w:pos="8820"/>
          <w:tab w:val="left" w:pos="9000"/>
        </w:tabs>
        <w:ind w:right="3109"/>
        <w:rPr>
          <w:rFonts w:ascii="Arial" w:hAnsi="Arial" w:cs="Arial"/>
          <w:sz w:val="16"/>
          <w:szCs w:val="18"/>
        </w:rPr>
      </w:pPr>
    </w:p>
    <w:p w14:paraId="33257CCE" w14:textId="77777777" w:rsidR="007743A7" w:rsidRPr="009F02FC" w:rsidRDefault="007743A7">
      <w:pPr>
        <w:tabs>
          <w:tab w:val="left" w:pos="6120"/>
          <w:tab w:val="left" w:pos="7560"/>
          <w:tab w:val="left" w:pos="8820"/>
          <w:tab w:val="left" w:pos="9000"/>
        </w:tabs>
        <w:ind w:right="3109"/>
        <w:rPr>
          <w:rFonts w:ascii="Arial" w:hAnsi="Arial" w:cs="Arial"/>
          <w:sz w:val="16"/>
          <w:szCs w:val="18"/>
        </w:rPr>
      </w:pPr>
      <w:r w:rsidRPr="009F02FC">
        <w:rPr>
          <w:rFonts w:ascii="Arial" w:hAnsi="Arial" w:cs="Arial"/>
          <w:sz w:val="16"/>
          <w:szCs w:val="18"/>
        </w:rPr>
        <w:t>International Christian Embassy Jerusalem</w:t>
      </w:r>
    </w:p>
    <w:p w14:paraId="4031BBE9" w14:textId="77777777" w:rsidR="007743A7" w:rsidRPr="009F02FC" w:rsidRDefault="007743A7">
      <w:pPr>
        <w:tabs>
          <w:tab w:val="left" w:pos="6120"/>
          <w:tab w:val="left" w:pos="7560"/>
          <w:tab w:val="left" w:pos="8820"/>
          <w:tab w:val="left" w:pos="9000"/>
        </w:tabs>
        <w:ind w:right="3109"/>
        <w:rPr>
          <w:rFonts w:ascii="Arial" w:hAnsi="Arial" w:cs="Arial"/>
          <w:sz w:val="16"/>
          <w:szCs w:val="18"/>
        </w:rPr>
      </w:pPr>
      <w:r w:rsidRPr="009F02FC">
        <w:rPr>
          <w:rFonts w:ascii="Arial" w:hAnsi="Arial" w:cs="Arial"/>
          <w:sz w:val="16"/>
          <w:szCs w:val="18"/>
        </w:rPr>
        <w:t>Middle East Digest/ICEJ News Service</w:t>
      </w:r>
    </w:p>
    <w:p w14:paraId="4F02A1A6" w14:textId="77777777" w:rsidR="007743A7" w:rsidRPr="009F02FC" w:rsidRDefault="007743A7">
      <w:pPr>
        <w:tabs>
          <w:tab w:val="left" w:pos="6120"/>
          <w:tab w:val="left" w:pos="7560"/>
          <w:tab w:val="left" w:pos="8820"/>
          <w:tab w:val="left" w:pos="9000"/>
        </w:tabs>
        <w:ind w:right="3109"/>
        <w:rPr>
          <w:rFonts w:ascii="Arial" w:hAnsi="Arial" w:cs="Arial"/>
          <w:sz w:val="16"/>
          <w:szCs w:val="18"/>
        </w:rPr>
      </w:pPr>
      <w:r w:rsidRPr="009F02FC">
        <w:rPr>
          <w:rFonts w:ascii="Arial" w:hAnsi="Arial" w:cs="Arial"/>
          <w:sz w:val="16"/>
          <w:szCs w:val="18"/>
        </w:rPr>
        <w:t>PO Box 1192 Jerusalem 91010</w:t>
      </w:r>
    </w:p>
    <w:p w14:paraId="33004C80" w14:textId="3E16CAAE" w:rsidR="007743A7" w:rsidRPr="009F02FC" w:rsidRDefault="008D1EDA">
      <w:pPr>
        <w:tabs>
          <w:tab w:val="left" w:pos="6120"/>
          <w:tab w:val="left" w:pos="7560"/>
          <w:tab w:val="left" w:pos="8820"/>
          <w:tab w:val="left" w:pos="9000"/>
        </w:tabs>
        <w:ind w:right="3109"/>
        <w:rPr>
          <w:rFonts w:ascii="Arial" w:hAnsi="Arial" w:cs="Arial"/>
          <w:sz w:val="16"/>
          <w:szCs w:val="18"/>
          <w:lang w:val="nl-NL"/>
        </w:rPr>
      </w:pPr>
      <w:r w:rsidRPr="009F02FC">
        <w:rPr>
          <w:rFonts w:ascii="Arial" w:hAnsi="Arial" w:cs="Arial"/>
          <w:sz w:val="16"/>
          <w:szCs w:val="18"/>
          <w:lang w:val="nl-NL"/>
        </w:rPr>
        <w:t>Website</w:t>
      </w:r>
      <w:r w:rsidR="007743A7" w:rsidRPr="009F02FC">
        <w:rPr>
          <w:rFonts w:ascii="Arial" w:hAnsi="Arial" w:cs="Arial"/>
          <w:sz w:val="16"/>
          <w:szCs w:val="18"/>
          <w:lang w:val="nl-NL"/>
        </w:rPr>
        <w:t xml:space="preserve"> &lt;http://www.intournet.co.il/icej/&gt;</w:t>
      </w:r>
    </w:p>
    <w:p w14:paraId="2D839342" w14:textId="77777777" w:rsidR="007743A7" w:rsidRPr="009F02FC" w:rsidRDefault="007743A7">
      <w:pPr>
        <w:tabs>
          <w:tab w:val="left" w:pos="6120"/>
          <w:tab w:val="left" w:pos="7560"/>
          <w:tab w:val="left" w:pos="8820"/>
          <w:tab w:val="left" w:pos="9000"/>
        </w:tabs>
        <w:ind w:right="3109"/>
        <w:rPr>
          <w:rFonts w:ascii="Arial" w:hAnsi="Arial" w:cs="Arial"/>
          <w:sz w:val="16"/>
          <w:szCs w:val="18"/>
        </w:rPr>
      </w:pPr>
      <w:r w:rsidRPr="009F02FC">
        <w:rPr>
          <w:rFonts w:ascii="Arial" w:hAnsi="Arial" w:cs="Arial"/>
          <w:sz w:val="16"/>
          <w:szCs w:val="18"/>
        </w:rPr>
        <w:t>To subscribe (free), please email a blank message to:</w:t>
      </w:r>
    </w:p>
    <w:p w14:paraId="2BB50CC4" w14:textId="77777777" w:rsidR="007743A7" w:rsidRPr="009F02FC" w:rsidRDefault="007743A7">
      <w:pPr>
        <w:tabs>
          <w:tab w:val="left" w:pos="6120"/>
          <w:tab w:val="left" w:pos="7560"/>
          <w:tab w:val="left" w:pos="8820"/>
          <w:tab w:val="left" w:pos="9000"/>
        </w:tabs>
        <w:ind w:right="3109"/>
        <w:rPr>
          <w:rFonts w:ascii="Arial" w:hAnsi="Arial" w:cs="Arial"/>
          <w:sz w:val="16"/>
          <w:szCs w:val="18"/>
        </w:rPr>
      </w:pPr>
      <w:r w:rsidRPr="009F02FC">
        <w:rPr>
          <w:rFonts w:ascii="Arial" w:hAnsi="Arial" w:cs="Arial"/>
          <w:sz w:val="16"/>
          <w:szCs w:val="18"/>
        </w:rPr>
        <w:t>icej-news-service-subscribe@icej.org.il</w:t>
      </w:r>
    </w:p>
    <w:p w14:paraId="5BB7811C" w14:textId="77777777" w:rsidR="007743A7" w:rsidRPr="009F02FC" w:rsidRDefault="007743A7">
      <w:pPr>
        <w:tabs>
          <w:tab w:val="left" w:pos="6120"/>
          <w:tab w:val="left" w:pos="7560"/>
          <w:tab w:val="left" w:pos="8820"/>
          <w:tab w:val="left" w:pos="9000"/>
        </w:tabs>
        <w:ind w:right="3109"/>
        <w:rPr>
          <w:rFonts w:ascii="Arial" w:hAnsi="Arial" w:cs="Arial"/>
          <w:sz w:val="21"/>
          <w:szCs w:val="18"/>
        </w:rPr>
      </w:pPr>
    </w:p>
    <w:p w14:paraId="29E0FB12"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p>
    <w:p w14:paraId="370CAA98"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Feasts, Festivals, and the Synagogue (Coleman 7 of 9)</w:t>
      </w:r>
    </w:p>
    <w:p w14:paraId="7BF966E0"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Feasts, Festivals, and the Synagogue (Coleman 8 of 9)</w:t>
      </w:r>
    </w:p>
    <w:p w14:paraId="29ECA187"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r w:rsidRPr="009F02FC">
        <w:rPr>
          <w:rFonts w:ascii="Arial" w:hAnsi="Arial" w:cs="Arial"/>
          <w:sz w:val="21"/>
          <w:szCs w:val="18"/>
        </w:rPr>
        <w:t>Feasts, Festivals, and the Synagogue (Coleman 9 of 9)</w:t>
      </w:r>
    </w:p>
    <w:p w14:paraId="75FD7F26" w14:textId="77777777" w:rsidR="007743A7" w:rsidRPr="009F02FC" w:rsidRDefault="007743A7">
      <w:pPr>
        <w:tabs>
          <w:tab w:val="left" w:pos="6120"/>
          <w:tab w:val="left" w:pos="7560"/>
          <w:tab w:val="left" w:pos="8820"/>
          <w:tab w:val="left" w:pos="9000"/>
        </w:tabs>
        <w:ind w:right="-671"/>
        <w:jc w:val="center"/>
        <w:rPr>
          <w:rFonts w:ascii="Arial" w:hAnsi="Arial" w:cs="Arial"/>
          <w:sz w:val="21"/>
          <w:szCs w:val="18"/>
        </w:rPr>
      </w:pPr>
    </w:p>
    <w:p w14:paraId="1903BD1C" w14:textId="77777777" w:rsidR="007743A7" w:rsidRPr="009F02FC" w:rsidRDefault="007743A7">
      <w:pPr>
        <w:tabs>
          <w:tab w:val="left" w:pos="6120"/>
          <w:tab w:val="left" w:pos="7560"/>
          <w:tab w:val="left" w:pos="8820"/>
          <w:tab w:val="left" w:pos="9000"/>
        </w:tabs>
        <w:ind w:right="-671"/>
        <w:jc w:val="center"/>
        <w:rPr>
          <w:rFonts w:ascii="Arial" w:hAnsi="Arial" w:cs="Arial"/>
          <w:sz w:val="21"/>
          <w:szCs w:val="18"/>
        </w:rPr>
      </w:pPr>
    </w:p>
    <w:p w14:paraId="3F7A88A7" w14:textId="77777777" w:rsidR="007743A7" w:rsidRPr="009F02FC" w:rsidRDefault="007743A7">
      <w:pPr>
        <w:tabs>
          <w:tab w:val="left" w:pos="6120"/>
          <w:tab w:val="left" w:pos="7560"/>
          <w:tab w:val="left" w:pos="8820"/>
          <w:tab w:val="left" w:pos="9000"/>
        </w:tabs>
        <w:ind w:right="-671"/>
        <w:jc w:val="center"/>
        <w:rPr>
          <w:rFonts w:ascii="Arial" w:hAnsi="Arial" w:cs="Arial"/>
          <w:sz w:val="21"/>
          <w:szCs w:val="18"/>
        </w:rPr>
      </w:pPr>
      <w:r w:rsidRPr="009F02FC">
        <w:rPr>
          <w:rFonts w:ascii="Arial" w:hAnsi="Arial" w:cs="Arial"/>
          <w:sz w:val="21"/>
          <w:szCs w:val="18"/>
        </w:rPr>
        <w:br w:type="page"/>
      </w:r>
      <w:r w:rsidRPr="009F02FC">
        <w:rPr>
          <w:rFonts w:ascii="Arial" w:hAnsi="Arial" w:cs="Arial"/>
          <w:b/>
          <w:szCs w:val="18"/>
        </w:rPr>
        <w:lastRenderedPageBreak/>
        <w:t>Major Jewish Holidays: Discussions &amp; Recipes</w:t>
      </w:r>
      <w:r w:rsidRPr="009F02FC">
        <w:rPr>
          <w:rFonts w:ascii="Arial" w:hAnsi="Arial" w:cs="Arial"/>
          <w:vanish/>
          <w:sz w:val="21"/>
          <w:szCs w:val="18"/>
        </w:rPr>
        <w:t xml:space="preserve"> </w:t>
      </w:r>
      <w:r w:rsidRPr="009F02FC">
        <w:rPr>
          <w:rFonts w:ascii="Arial" w:hAnsi="Arial" w:cs="Arial"/>
          <w:vanish/>
          <w:sz w:val="6"/>
          <w:szCs w:val="18"/>
        </w:rPr>
        <w:fldChar w:fldCharType="begin"/>
      </w:r>
      <w:r w:rsidRPr="009F02FC">
        <w:rPr>
          <w:rFonts w:ascii="Arial" w:hAnsi="Arial" w:cs="Arial"/>
          <w:vanish/>
          <w:sz w:val="6"/>
          <w:szCs w:val="18"/>
        </w:rPr>
        <w:instrText xml:space="preserve"> TC </w:instrText>
      </w:r>
      <w:r w:rsidRPr="009F02FC">
        <w:rPr>
          <w:rFonts w:ascii="Arial" w:hAnsi="Arial" w:cs="Arial"/>
          <w:sz w:val="6"/>
          <w:szCs w:val="18"/>
        </w:rPr>
        <w:instrText xml:space="preserve"> " </w:instrText>
      </w:r>
      <w:bookmarkStart w:id="273" w:name="_Toc408127909"/>
      <w:bookmarkStart w:id="274" w:name="_Toc502996153"/>
      <w:r w:rsidRPr="009F02FC">
        <w:rPr>
          <w:rFonts w:ascii="Arial" w:hAnsi="Arial" w:cs="Arial"/>
          <w:sz w:val="6"/>
          <w:szCs w:val="18"/>
        </w:rPr>
        <w:instrText>Major Jewish Holidays: Discussions &amp; Recipes</w:instrText>
      </w:r>
      <w:bookmarkEnd w:id="273"/>
      <w:bookmarkEnd w:id="274"/>
      <w:r w:rsidRPr="009F02FC">
        <w:rPr>
          <w:rFonts w:ascii="Arial" w:hAnsi="Arial" w:cs="Arial"/>
          <w:sz w:val="6"/>
          <w:szCs w:val="18"/>
        </w:rPr>
        <w:instrText xml:space="preserve"> " \l 5 </w:instrText>
      </w:r>
      <w:r w:rsidRPr="009F02FC">
        <w:rPr>
          <w:rFonts w:ascii="Arial" w:hAnsi="Arial" w:cs="Arial"/>
          <w:vanish/>
          <w:sz w:val="6"/>
          <w:szCs w:val="18"/>
        </w:rPr>
        <w:fldChar w:fldCharType="end"/>
      </w:r>
    </w:p>
    <w:p w14:paraId="5AD95252"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r w:rsidRPr="009F02FC">
        <w:rPr>
          <w:rFonts w:ascii="Arial" w:hAnsi="Arial" w:cs="Arial"/>
          <w:sz w:val="21"/>
          <w:szCs w:val="18"/>
        </w:rPr>
        <w:t>Dallas, TX: Dallas Jewish Society, n.d. (approx. 1985), pp. 51-56 (1 of 6)</w:t>
      </w:r>
    </w:p>
    <w:p w14:paraId="5E3803F5"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p>
    <w:p w14:paraId="25FCA49F" w14:textId="77777777" w:rsidR="007743A7" w:rsidRPr="009F02FC" w:rsidRDefault="00FF3F2A">
      <w:pPr>
        <w:tabs>
          <w:tab w:val="left" w:pos="6120"/>
          <w:tab w:val="left" w:pos="7560"/>
          <w:tab w:val="left" w:pos="8820"/>
          <w:tab w:val="left" w:pos="9000"/>
        </w:tabs>
        <w:ind w:right="-671"/>
        <w:jc w:val="center"/>
        <w:rPr>
          <w:rFonts w:ascii="Arial" w:hAnsi="Arial" w:cs="Arial"/>
          <w:sz w:val="21"/>
          <w:szCs w:val="18"/>
        </w:rPr>
        <w:sectPr w:rsidR="007743A7" w:rsidRPr="009F02FC" w:rsidSect="007743A7">
          <w:headerReference w:type="default" r:id="rId82"/>
          <w:pgSz w:w="11909" w:h="16834"/>
          <w:pgMar w:top="576" w:right="1181" w:bottom="576" w:left="1742" w:header="576" w:footer="576" w:gutter="0"/>
          <w:pgNumType w:start="116"/>
          <w:cols w:space="720"/>
        </w:sectPr>
      </w:pPr>
      <w:r w:rsidRPr="009F02FC">
        <w:rPr>
          <w:rFonts w:ascii="Arial" w:hAnsi="Arial" w:cs="Arial"/>
          <w:noProof/>
          <w:sz w:val="21"/>
          <w:szCs w:val="18"/>
        </w:rPr>
        <w:drawing>
          <wp:inline distT="0" distB="0" distL="0" distR="0" wp14:anchorId="3B35DD46">
            <wp:extent cx="5897880" cy="8816975"/>
            <wp:effectExtent l="0" t="0" r="0" b="0"/>
            <wp:docPr id="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97880" cy="8816975"/>
                    </a:xfrm>
                    <a:prstGeom prst="rect">
                      <a:avLst/>
                    </a:prstGeom>
                    <a:noFill/>
                    <a:ln>
                      <a:noFill/>
                    </a:ln>
                  </pic:spPr>
                </pic:pic>
              </a:graphicData>
            </a:graphic>
          </wp:inline>
        </w:drawing>
      </w:r>
    </w:p>
    <w:p w14:paraId="684440B3" w14:textId="77777777" w:rsidR="007743A7" w:rsidRPr="009F02FC" w:rsidRDefault="007743A7">
      <w:pPr>
        <w:tabs>
          <w:tab w:val="left" w:pos="6120"/>
          <w:tab w:val="left" w:pos="7560"/>
          <w:tab w:val="left" w:pos="8820"/>
          <w:tab w:val="left" w:pos="9000"/>
        </w:tabs>
        <w:ind w:right="-671"/>
        <w:jc w:val="center"/>
        <w:rPr>
          <w:rFonts w:ascii="Arial" w:hAnsi="Arial" w:cs="Arial"/>
          <w:sz w:val="21"/>
          <w:szCs w:val="18"/>
        </w:rPr>
      </w:pPr>
      <w:r w:rsidRPr="009F02FC">
        <w:rPr>
          <w:rFonts w:ascii="Arial" w:hAnsi="Arial" w:cs="Arial"/>
          <w:b/>
          <w:sz w:val="32"/>
          <w:szCs w:val="18"/>
        </w:rPr>
        <w:lastRenderedPageBreak/>
        <w:t>Synchronized Jewish Calendar</w:t>
      </w:r>
      <w:r w:rsidRPr="009F02FC">
        <w:rPr>
          <w:rFonts w:ascii="Arial" w:hAnsi="Arial" w:cs="Arial"/>
          <w:sz w:val="21"/>
          <w:szCs w:val="18"/>
        </w:rPr>
        <w:t xml:space="preserve"> </w:t>
      </w:r>
      <w:r w:rsidRPr="009F02FC">
        <w:rPr>
          <w:rFonts w:ascii="Arial" w:hAnsi="Arial" w:cs="Arial"/>
          <w:vanish/>
          <w:sz w:val="8"/>
          <w:szCs w:val="18"/>
        </w:rPr>
        <w:fldChar w:fldCharType="begin"/>
      </w:r>
      <w:r w:rsidRPr="009F02FC">
        <w:rPr>
          <w:rFonts w:ascii="Arial" w:hAnsi="Arial" w:cs="Arial"/>
          <w:vanish/>
          <w:sz w:val="8"/>
          <w:szCs w:val="18"/>
        </w:rPr>
        <w:instrText xml:space="preserve"> TC </w:instrText>
      </w:r>
      <w:r w:rsidRPr="009F02FC">
        <w:rPr>
          <w:rFonts w:ascii="Arial" w:hAnsi="Arial" w:cs="Arial"/>
          <w:sz w:val="8"/>
          <w:szCs w:val="18"/>
        </w:rPr>
        <w:instrText xml:space="preserve"> "</w:instrText>
      </w:r>
      <w:bookmarkStart w:id="275" w:name="_Toc408127910"/>
      <w:bookmarkStart w:id="276" w:name="_Toc502996154"/>
      <w:r w:rsidRPr="009F02FC">
        <w:rPr>
          <w:rFonts w:ascii="Arial" w:hAnsi="Arial" w:cs="Arial"/>
          <w:sz w:val="8"/>
          <w:szCs w:val="18"/>
        </w:rPr>
        <w:instrText>Synchronized Jewish Calendar</w:instrText>
      </w:r>
      <w:bookmarkEnd w:id="275"/>
      <w:bookmarkEnd w:id="276"/>
      <w:r w:rsidRPr="009F02FC">
        <w:rPr>
          <w:rFonts w:ascii="Arial" w:hAnsi="Arial" w:cs="Arial"/>
          <w:sz w:val="8"/>
          <w:szCs w:val="18"/>
        </w:rPr>
        <w:instrText xml:space="preserve"> " \l 5 </w:instrText>
      </w:r>
      <w:r w:rsidRPr="009F02FC">
        <w:rPr>
          <w:rFonts w:ascii="Arial" w:hAnsi="Arial" w:cs="Arial"/>
          <w:vanish/>
          <w:sz w:val="8"/>
          <w:szCs w:val="18"/>
        </w:rPr>
        <w:fldChar w:fldCharType="end"/>
      </w:r>
    </w:p>
    <w:p w14:paraId="1D73042C" w14:textId="77777777" w:rsidR="007743A7" w:rsidRPr="009F02FC" w:rsidRDefault="007743A7">
      <w:pPr>
        <w:tabs>
          <w:tab w:val="left" w:pos="6120"/>
          <w:tab w:val="left" w:pos="7560"/>
          <w:tab w:val="left" w:pos="8820"/>
          <w:tab w:val="left" w:pos="9000"/>
        </w:tabs>
        <w:ind w:right="-671"/>
        <w:jc w:val="center"/>
        <w:rPr>
          <w:rFonts w:ascii="Arial" w:hAnsi="Arial" w:cs="Arial"/>
          <w:sz w:val="16"/>
          <w:szCs w:val="18"/>
        </w:rPr>
      </w:pPr>
      <w:r w:rsidRPr="009F02FC">
        <w:rPr>
          <w:rFonts w:ascii="Arial" w:hAnsi="Arial" w:cs="Arial"/>
          <w:i/>
          <w:sz w:val="16"/>
          <w:szCs w:val="18"/>
        </w:rPr>
        <w:t>NIV Study Bible</w:t>
      </w:r>
      <w:r w:rsidRPr="009F02FC">
        <w:rPr>
          <w:rFonts w:ascii="Arial" w:hAnsi="Arial" w:cs="Arial"/>
          <w:sz w:val="16"/>
          <w:szCs w:val="18"/>
        </w:rPr>
        <w:t xml:space="preserve">, 101; J. Lilly, “Calendar,” </w:t>
      </w:r>
      <w:r w:rsidRPr="009F02FC">
        <w:rPr>
          <w:rFonts w:ascii="Arial" w:hAnsi="Arial" w:cs="Arial"/>
          <w:i/>
          <w:sz w:val="16"/>
          <w:szCs w:val="18"/>
        </w:rPr>
        <w:t>ZBPE</w:t>
      </w:r>
      <w:r w:rsidRPr="009F02FC">
        <w:rPr>
          <w:rFonts w:ascii="Arial" w:hAnsi="Arial" w:cs="Arial"/>
          <w:sz w:val="16"/>
          <w:szCs w:val="18"/>
        </w:rPr>
        <w:t xml:space="preserve">, 1:687-92; Nicholas de Lange, </w:t>
      </w:r>
      <w:r w:rsidRPr="009F02FC">
        <w:rPr>
          <w:rFonts w:ascii="Arial" w:hAnsi="Arial" w:cs="Arial"/>
          <w:i/>
          <w:sz w:val="16"/>
          <w:szCs w:val="18"/>
        </w:rPr>
        <w:t>Atlas of the Jewish World</w:t>
      </w:r>
      <w:r w:rsidRPr="009F02FC">
        <w:rPr>
          <w:rFonts w:ascii="Arial" w:hAnsi="Arial" w:cs="Arial"/>
          <w:sz w:val="16"/>
          <w:szCs w:val="18"/>
        </w:rPr>
        <w:t>, 89</w:t>
      </w:r>
    </w:p>
    <w:p w14:paraId="6073CA19" w14:textId="77777777" w:rsidR="007743A7" w:rsidRPr="009F02FC" w:rsidRDefault="007743A7">
      <w:pPr>
        <w:tabs>
          <w:tab w:val="left" w:pos="6120"/>
          <w:tab w:val="left" w:pos="7560"/>
          <w:tab w:val="left" w:pos="8820"/>
          <w:tab w:val="left" w:pos="9000"/>
        </w:tabs>
        <w:ind w:right="-671"/>
        <w:jc w:val="left"/>
        <w:rPr>
          <w:rFonts w:ascii="Arial" w:hAnsi="Arial" w:cs="Arial"/>
          <w:sz w:val="21"/>
          <w:szCs w:val="18"/>
        </w:rPr>
      </w:pPr>
    </w:p>
    <w:p w14:paraId="551D112C" w14:textId="77777777" w:rsidR="007743A7" w:rsidRPr="009F02FC" w:rsidRDefault="007743A7">
      <w:pPr>
        <w:tabs>
          <w:tab w:val="left" w:pos="6120"/>
          <w:tab w:val="left" w:pos="7560"/>
          <w:tab w:val="left" w:pos="8820"/>
          <w:tab w:val="left" w:pos="9000"/>
        </w:tabs>
        <w:ind w:right="-671"/>
        <w:jc w:val="left"/>
        <w:rPr>
          <w:rFonts w:ascii="Arial" w:hAnsi="Arial" w:cs="Arial"/>
          <w:sz w:val="18"/>
          <w:szCs w:val="18"/>
        </w:rPr>
      </w:pPr>
      <w:r w:rsidRPr="009F02FC">
        <w:rPr>
          <w:rFonts w:ascii="Arial" w:hAnsi="Arial" w:cs="Arial"/>
          <w:sz w:val="18"/>
          <w:szCs w:val="18"/>
        </w:rPr>
        <w:t>We all use different calendars today—the civil calendar begins in January, the school calendar begins at SBC in July, the fiscal calendar begins when company books are cleared, and the lunar calendar begins at Chinese New Year in late January or February.</w:t>
      </w:r>
    </w:p>
    <w:p w14:paraId="5728BAFF" w14:textId="77777777" w:rsidR="007743A7" w:rsidRPr="009F02FC" w:rsidRDefault="007743A7">
      <w:pPr>
        <w:tabs>
          <w:tab w:val="left" w:pos="6120"/>
          <w:tab w:val="left" w:pos="7560"/>
          <w:tab w:val="left" w:pos="8820"/>
          <w:tab w:val="left" w:pos="9000"/>
        </w:tabs>
        <w:ind w:right="-671"/>
        <w:jc w:val="left"/>
        <w:rPr>
          <w:rFonts w:ascii="Arial" w:hAnsi="Arial" w:cs="Arial"/>
          <w:sz w:val="18"/>
          <w:szCs w:val="18"/>
        </w:rPr>
      </w:pPr>
    </w:p>
    <w:p w14:paraId="509AA5B2" w14:textId="77777777" w:rsidR="007743A7" w:rsidRPr="009F02FC" w:rsidRDefault="007743A7">
      <w:pPr>
        <w:tabs>
          <w:tab w:val="left" w:pos="6120"/>
          <w:tab w:val="left" w:pos="7560"/>
          <w:tab w:val="left" w:pos="8820"/>
          <w:tab w:val="left" w:pos="9000"/>
        </w:tabs>
        <w:ind w:right="-671"/>
        <w:jc w:val="left"/>
        <w:rPr>
          <w:rFonts w:ascii="Arial" w:hAnsi="Arial" w:cs="Arial"/>
          <w:sz w:val="18"/>
          <w:szCs w:val="18"/>
        </w:rPr>
      </w:pPr>
      <w:r w:rsidRPr="009F02FC">
        <w:rPr>
          <w:rFonts w:ascii="Arial" w:hAnsi="Arial" w:cs="Arial"/>
          <w:sz w:val="18"/>
          <w:szCs w:val="18"/>
        </w:rPr>
        <w:t>In like manner, the Israelites had three systems of naming months.</w:t>
      </w:r>
    </w:p>
    <w:p w14:paraId="57D38E6E" w14:textId="77777777" w:rsidR="007743A7" w:rsidRPr="009F02FC" w:rsidRDefault="007743A7">
      <w:pPr>
        <w:numPr>
          <w:ilvl w:val="0"/>
          <w:numId w:val="18"/>
        </w:numPr>
        <w:tabs>
          <w:tab w:val="left" w:pos="6120"/>
          <w:tab w:val="left" w:pos="7560"/>
          <w:tab w:val="left" w:pos="8820"/>
          <w:tab w:val="left" w:pos="9000"/>
        </w:tabs>
        <w:ind w:right="-671"/>
        <w:jc w:val="left"/>
        <w:rPr>
          <w:rFonts w:ascii="Arial" w:hAnsi="Arial" w:cs="Arial"/>
          <w:sz w:val="18"/>
          <w:szCs w:val="18"/>
        </w:rPr>
      </w:pPr>
      <w:r w:rsidRPr="009F02FC">
        <w:rPr>
          <w:rFonts w:ascii="Arial" w:hAnsi="Arial" w:cs="Arial"/>
          <w:b/>
          <w:sz w:val="18"/>
          <w:szCs w:val="18"/>
          <w:u w:val="single"/>
        </w:rPr>
        <w:t>Civil</w:t>
      </w:r>
      <w:r w:rsidRPr="009F02FC">
        <w:rPr>
          <w:rFonts w:ascii="Arial" w:hAnsi="Arial" w:cs="Arial"/>
          <w:sz w:val="18"/>
          <w:szCs w:val="18"/>
        </w:rPr>
        <w:t>—Abib, Bul, etc. were Canaanite names designating the secular calendar beginning in our present September-October.  This was likely the calendar the patriarchs used.</w:t>
      </w:r>
    </w:p>
    <w:p w14:paraId="6A0BF9F6" w14:textId="77777777" w:rsidR="007743A7" w:rsidRPr="009F02FC" w:rsidRDefault="007743A7">
      <w:pPr>
        <w:numPr>
          <w:ilvl w:val="0"/>
          <w:numId w:val="18"/>
        </w:numPr>
        <w:tabs>
          <w:tab w:val="left" w:pos="6120"/>
          <w:tab w:val="left" w:pos="7560"/>
          <w:tab w:val="left" w:pos="8820"/>
          <w:tab w:val="left" w:pos="9000"/>
        </w:tabs>
        <w:ind w:right="-671"/>
        <w:jc w:val="left"/>
        <w:rPr>
          <w:rFonts w:ascii="Arial" w:hAnsi="Arial" w:cs="Arial"/>
          <w:sz w:val="18"/>
          <w:szCs w:val="18"/>
        </w:rPr>
      </w:pPr>
      <w:r w:rsidRPr="009F02FC">
        <w:rPr>
          <w:rFonts w:ascii="Arial" w:hAnsi="Arial" w:cs="Arial"/>
          <w:b/>
          <w:sz w:val="18"/>
          <w:szCs w:val="18"/>
          <w:u w:val="single"/>
        </w:rPr>
        <w:t>Sacred</w:t>
      </w:r>
      <w:r w:rsidRPr="009F02FC">
        <w:rPr>
          <w:rFonts w:ascii="Arial" w:hAnsi="Arial" w:cs="Arial"/>
          <w:sz w:val="18"/>
          <w:szCs w:val="18"/>
        </w:rPr>
        <w:t>—At the Exodus a new, sacred calendar was employed identifying months by number (beginning at Passover in March-April).  Later Nisan, Tishri, Kislev, etc. became adapted Babylonian names attached to these religious months.  These names are still used today though the modern Jews begin the new year according to the civil reckoning (September-October).</w:t>
      </w:r>
    </w:p>
    <w:p w14:paraId="688130B3" w14:textId="77777777" w:rsidR="007743A7" w:rsidRPr="009F02FC" w:rsidRDefault="007743A7">
      <w:pPr>
        <w:numPr>
          <w:ilvl w:val="0"/>
          <w:numId w:val="18"/>
        </w:numPr>
        <w:tabs>
          <w:tab w:val="left" w:pos="6120"/>
          <w:tab w:val="left" w:pos="7560"/>
          <w:tab w:val="left" w:pos="8820"/>
          <w:tab w:val="left" w:pos="9000"/>
        </w:tabs>
        <w:ind w:right="-671"/>
        <w:jc w:val="left"/>
        <w:rPr>
          <w:rFonts w:ascii="Arial" w:hAnsi="Arial" w:cs="Arial"/>
          <w:sz w:val="18"/>
          <w:szCs w:val="18"/>
        </w:rPr>
      </w:pPr>
      <w:r w:rsidRPr="009F02FC">
        <w:rPr>
          <w:rFonts w:ascii="Arial" w:hAnsi="Arial" w:cs="Arial"/>
          <w:b/>
          <w:sz w:val="18"/>
          <w:szCs w:val="18"/>
          <w:u w:val="single"/>
        </w:rPr>
        <w:t>Numbered</w:t>
      </w:r>
      <w:r w:rsidRPr="009F02FC">
        <w:rPr>
          <w:rFonts w:ascii="Arial" w:hAnsi="Arial" w:cs="Arial"/>
          <w:sz w:val="18"/>
          <w:szCs w:val="18"/>
        </w:rPr>
        <w:t>—First, second, third, etc. designated months of the sacred calendar (Lev. 23:5, 24)</w:t>
      </w:r>
    </w:p>
    <w:p w14:paraId="3F36372B" w14:textId="77777777" w:rsidR="007743A7" w:rsidRPr="009F02FC" w:rsidRDefault="007743A7">
      <w:pPr>
        <w:tabs>
          <w:tab w:val="left" w:pos="6120"/>
          <w:tab w:val="left" w:pos="7560"/>
          <w:tab w:val="left" w:pos="8820"/>
          <w:tab w:val="left" w:pos="9000"/>
        </w:tabs>
        <w:ind w:right="-671"/>
        <w:jc w:val="left"/>
        <w:rPr>
          <w:rFonts w:ascii="Arial" w:hAnsi="Arial" w:cs="Arial"/>
          <w:sz w:val="18"/>
          <w:szCs w:val="18"/>
        </w:rPr>
      </w:pPr>
    </w:p>
    <w:p w14:paraId="1DEF34EE" w14:textId="77777777" w:rsidR="007743A7" w:rsidRPr="009F02FC" w:rsidRDefault="007743A7">
      <w:pPr>
        <w:tabs>
          <w:tab w:val="left" w:pos="6120"/>
          <w:tab w:val="left" w:pos="7560"/>
          <w:tab w:val="left" w:pos="8820"/>
          <w:tab w:val="left" w:pos="9000"/>
        </w:tabs>
        <w:ind w:right="-671"/>
        <w:jc w:val="left"/>
        <w:rPr>
          <w:rFonts w:ascii="Arial" w:hAnsi="Arial" w:cs="Arial"/>
          <w:sz w:val="18"/>
          <w:szCs w:val="18"/>
        </w:rPr>
      </w:pPr>
      <w:r w:rsidRPr="009F02FC">
        <w:rPr>
          <w:rFonts w:ascii="Arial" w:hAnsi="Arial" w:cs="Arial"/>
          <w:sz w:val="18"/>
          <w:szCs w:val="18"/>
        </w:rPr>
        <w:t>Each calendar had twelve months of 30 days each.  Thus they were all approximate to the actual solar (astronomical) calendar of 365.24219879 days (see the extra month needed below for accuracy).</w:t>
      </w:r>
    </w:p>
    <w:p w14:paraId="7CCE4CCC" w14:textId="77777777" w:rsidR="007743A7" w:rsidRPr="009F02FC" w:rsidRDefault="007743A7">
      <w:pPr>
        <w:tabs>
          <w:tab w:val="left" w:pos="6120"/>
          <w:tab w:val="left" w:pos="7560"/>
          <w:tab w:val="left" w:pos="8820"/>
          <w:tab w:val="left" w:pos="9000"/>
        </w:tabs>
        <w:ind w:right="-671"/>
        <w:jc w:val="center"/>
        <w:rPr>
          <w:rFonts w:ascii="Arial" w:hAnsi="Arial" w:cs="Arial"/>
          <w:b/>
          <w:sz w:val="32"/>
          <w:szCs w:val="18"/>
        </w:rPr>
      </w:pPr>
      <w:r w:rsidRPr="009F02FC">
        <w:rPr>
          <w:rFonts w:ascii="Arial" w:hAnsi="Arial" w:cs="Arial"/>
          <w:sz w:val="21"/>
          <w:szCs w:val="18"/>
        </w:rPr>
        <w:br w:type="page"/>
      </w:r>
      <w:r w:rsidRPr="009F02FC">
        <w:rPr>
          <w:rFonts w:ascii="Arial" w:hAnsi="Arial" w:cs="Arial"/>
          <w:b/>
          <w:sz w:val="32"/>
          <w:szCs w:val="18"/>
        </w:rPr>
        <w:lastRenderedPageBreak/>
        <w:t>Eschatology of Israel’s Feasts (Leviticus 23)</w:t>
      </w:r>
      <w:r w:rsidRPr="009F02FC">
        <w:rPr>
          <w:rFonts w:ascii="Arial" w:hAnsi="Arial" w:cs="Arial"/>
          <w:vanish/>
          <w:sz w:val="6"/>
          <w:szCs w:val="18"/>
        </w:rPr>
        <w:fldChar w:fldCharType="begin"/>
      </w:r>
      <w:r w:rsidRPr="009F02FC">
        <w:rPr>
          <w:rFonts w:ascii="Arial" w:hAnsi="Arial" w:cs="Arial"/>
          <w:vanish/>
          <w:sz w:val="6"/>
          <w:szCs w:val="18"/>
        </w:rPr>
        <w:instrText xml:space="preserve"> TC </w:instrText>
      </w:r>
      <w:r w:rsidRPr="009F02FC">
        <w:rPr>
          <w:rFonts w:ascii="Arial" w:hAnsi="Arial" w:cs="Arial"/>
          <w:sz w:val="6"/>
          <w:szCs w:val="18"/>
        </w:rPr>
        <w:instrText xml:space="preserve"> "</w:instrText>
      </w:r>
      <w:bookmarkStart w:id="277" w:name="_Toc408127911"/>
      <w:bookmarkStart w:id="278" w:name="_Toc502996155"/>
      <w:r w:rsidRPr="009F02FC">
        <w:rPr>
          <w:rFonts w:ascii="Arial" w:hAnsi="Arial" w:cs="Arial"/>
          <w:sz w:val="6"/>
          <w:szCs w:val="18"/>
        </w:rPr>
        <w:instrText>Eschatology of Israel’s Feasts (Leviticus 23)</w:instrText>
      </w:r>
      <w:bookmarkEnd w:id="277"/>
      <w:bookmarkEnd w:id="278"/>
      <w:r w:rsidRPr="009F02FC">
        <w:rPr>
          <w:rFonts w:ascii="Arial" w:hAnsi="Arial" w:cs="Arial"/>
          <w:sz w:val="6"/>
          <w:szCs w:val="18"/>
        </w:rPr>
        <w:instrText xml:space="preserve">" \l 5 </w:instrText>
      </w:r>
      <w:r w:rsidRPr="009F02FC">
        <w:rPr>
          <w:rFonts w:ascii="Arial" w:hAnsi="Arial" w:cs="Arial"/>
          <w:vanish/>
          <w:sz w:val="6"/>
          <w:szCs w:val="18"/>
        </w:rPr>
        <w:fldChar w:fldCharType="end"/>
      </w:r>
    </w:p>
    <w:p w14:paraId="1165331C" w14:textId="77777777" w:rsidR="007743A7" w:rsidRPr="009F02FC" w:rsidRDefault="007743A7">
      <w:pPr>
        <w:tabs>
          <w:tab w:val="left" w:pos="360"/>
          <w:tab w:val="left" w:pos="1260"/>
          <w:tab w:val="left" w:pos="2070"/>
          <w:tab w:val="left" w:pos="3510"/>
          <w:tab w:val="left" w:pos="6120"/>
          <w:tab w:val="left" w:pos="7560"/>
          <w:tab w:val="left" w:pos="8820"/>
        </w:tabs>
        <w:ind w:left="360" w:right="-671" w:hanging="360"/>
        <w:jc w:val="center"/>
        <w:rPr>
          <w:rFonts w:ascii="Arial" w:hAnsi="Arial" w:cs="Arial"/>
          <w:sz w:val="11"/>
          <w:szCs w:val="18"/>
        </w:rPr>
      </w:pPr>
    </w:p>
    <w:tbl>
      <w:tblPr>
        <w:tblW w:w="0" w:type="auto"/>
        <w:tblLayout w:type="fixed"/>
        <w:tblCellMar>
          <w:left w:w="80" w:type="dxa"/>
          <w:right w:w="80" w:type="dxa"/>
        </w:tblCellMar>
        <w:tblLook w:val="0000" w:firstRow="0" w:lastRow="0" w:firstColumn="0" w:lastColumn="0" w:noHBand="0" w:noVBand="0"/>
      </w:tblPr>
      <w:tblGrid>
        <w:gridCol w:w="500"/>
        <w:gridCol w:w="1290"/>
        <w:gridCol w:w="1170"/>
        <w:gridCol w:w="71"/>
        <w:gridCol w:w="1459"/>
        <w:gridCol w:w="2690"/>
        <w:gridCol w:w="2621"/>
        <w:gridCol w:w="1799"/>
      </w:tblGrid>
      <w:tr w:rsidR="007743A7" w:rsidRPr="009F02FC" w14:paraId="58C855D5" w14:textId="77777777">
        <w:trPr>
          <w:gridAfter w:val="1"/>
          <w:wAfter w:w="1799" w:type="dxa"/>
        </w:trPr>
        <w:tc>
          <w:tcPr>
            <w:tcW w:w="500" w:type="dxa"/>
          </w:tcPr>
          <w:p w14:paraId="72667C88" w14:textId="77777777" w:rsidR="007743A7" w:rsidRPr="009F02FC" w:rsidRDefault="007743A7">
            <w:pPr>
              <w:tabs>
                <w:tab w:val="left" w:pos="6120"/>
                <w:tab w:val="left" w:pos="7560"/>
                <w:tab w:val="left" w:pos="8820"/>
              </w:tabs>
              <w:ind w:right="0"/>
              <w:jc w:val="center"/>
              <w:rPr>
                <w:rFonts w:ascii="Arial" w:hAnsi="Arial" w:cs="Arial"/>
                <w:b/>
                <w:sz w:val="21"/>
                <w:szCs w:val="18"/>
              </w:rPr>
            </w:pPr>
          </w:p>
        </w:tc>
        <w:tc>
          <w:tcPr>
            <w:tcW w:w="1290" w:type="dxa"/>
          </w:tcPr>
          <w:p w14:paraId="60C4528F" w14:textId="77777777" w:rsidR="007743A7" w:rsidRPr="009F02FC" w:rsidRDefault="007743A7">
            <w:pPr>
              <w:tabs>
                <w:tab w:val="left" w:pos="6120"/>
                <w:tab w:val="left" w:pos="7560"/>
                <w:tab w:val="left" w:pos="8820"/>
              </w:tabs>
              <w:ind w:right="0"/>
              <w:jc w:val="center"/>
              <w:rPr>
                <w:rFonts w:ascii="Arial" w:hAnsi="Arial" w:cs="Arial"/>
                <w:b/>
                <w:sz w:val="21"/>
                <w:szCs w:val="18"/>
              </w:rPr>
            </w:pPr>
            <w:r w:rsidRPr="009F02FC">
              <w:rPr>
                <w:rFonts w:ascii="Arial" w:hAnsi="Arial" w:cs="Arial"/>
                <w:b/>
                <w:sz w:val="21"/>
                <w:szCs w:val="18"/>
                <w:u w:val="single"/>
              </w:rPr>
              <w:t>Date</w:t>
            </w:r>
            <w:r w:rsidRPr="009F02FC">
              <w:rPr>
                <w:rFonts w:ascii="Arial" w:hAnsi="Arial" w:cs="Arial"/>
                <w:sz w:val="21"/>
                <w:szCs w:val="18"/>
              </w:rPr>
              <w:t xml:space="preserve">   </w:t>
            </w:r>
          </w:p>
        </w:tc>
        <w:tc>
          <w:tcPr>
            <w:tcW w:w="1241" w:type="dxa"/>
            <w:gridSpan w:val="2"/>
          </w:tcPr>
          <w:p w14:paraId="66A01A07" w14:textId="77777777" w:rsidR="007743A7" w:rsidRPr="009F02FC" w:rsidRDefault="007743A7">
            <w:pPr>
              <w:tabs>
                <w:tab w:val="left" w:pos="6120"/>
                <w:tab w:val="left" w:pos="7560"/>
                <w:tab w:val="left" w:pos="8820"/>
              </w:tabs>
              <w:ind w:left="-72" w:right="-80"/>
              <w:jc w:val="center"/>
              <w:rPr>
                <w:rFonts w:ascii="Arial" w:hAnsi="Arial" w:cs="Arial"/>
                <w:b/>
                <w:sz w:val="18"/>
                <w:szCs w:val="18"/>
                <w:u w:val="single"/>
              </w:rPr>
            </w:pPr>
            <w:r w:rsidRPr="009F02FC">
              <w:rPr>
                <w:rFonts w:ascii="Arial" w:hAnsi="Arial" w:cs="Arial"/>
                <w:b/>
                <w:sz w:val="21"/>
                <w:szCs w:val="18"/>
                <w:u w:val="single"/>
              </w:rPr>
              <w:t xml:space="preserve">Length </w:t>
            </w:r>
          </w:p>
          <w:p w14:paraId="271375D5" w14:textId="77777777" w:rsidR="007743A7" w:rsidRPr="009F02FC" w:rsidRDefault="007743A7">
            <w:pPr>
              <w:tabs>
                <w:tab w:val="left" w:pos="6120"/>
                <w:tab w:val="left" w:pos="7560"/>
                <w:tab w:val="left" w:pos="8820"/>
              </w:tabs>
              <w:ind w:left="-72" w:right="-80"/>
              <w:jc w:val="center"/>
              <w:rPr>
                <w:rFonts w:ascii="Arial" w:hAnsi="Arial" w:cs="Arial"/>
                <w:b/>
                <w:sz w:val="21"/>
                <w:szCs w:val="18"/>
              </w:rPr>
            </w:pPr>
          </w:p>
        </w:tc>
        <w:tc>
          <w:tcPr>
            <w:tcW w:w="1459" w:type="dxa"/>
          </w:tcPr>
          <w:p w14:paraId="309C2673" w14:textId="77777777" w:rsidR="007743A7" w:rsidRPr="009F02FC" w:rsidRDefault="007743A7">
            <w:pPr>
              <w:tabs>
                <w:tab w:val="left" w:pos="6120"/>
                <w:tab w:val="left" w:pos="7560"/>
                <w:tab w:val="left" w:pos="8820"/>
              </w:tabs>
              <w:ind w:right="-60"/>
              <w:jc w:val="left"/>
              <w:rPr>
                <w:rFonts w:ascii="Arial" w:hAnsi="Arial" w:cs="Arial"/>
                <w:b/>
                <w:sz w:val="21"/>
                <w:szCs w:val="18"/>
              </w:rPr>
            </w:pPr>
            <w:r w:rsidRPr="009F02FC">
              <w:rPr>
                <w:rFonts w:ascii="Arial" w:hAnsi="Arial" w:cs="Arial"/>
                <w:b/>
                <w:sz w:val="21"/>
                <w:szCs w:val="18"/>
                <w:u w:val="single"/>
              </w:rPr>
              <w:t>Feast</w:t>
            </w:r>
          </w:p>
        </w:tc>
        <w:tc>
          <w:tcPr>
            <w:tcW w:w="2690" w:type="dxa"/>
          </w:tcPr>
          <w:p w14:paraId="717BDAD9" w14:textId="77777777" w:rsidR="007743A7" w:rsidRPr="009F02FC" w:rsidRDefault="007743A7">
            <w:pPr>
              <w:tabs>
                <w:tab w:val="left" w:pos="6120"/>
                <w:tab w:val="left" w:pos="7560"/>
                <w:tab w:val="left" w:pos="8820"/>
              </w:tabs>
              <w:ind w:right="0"/>
              <w:jc w:val="left"/>
              <w:rPr>
                <w:rFonts w:ascii="Arial" w:hAnsi="Arial" w:cs="Arial"/>
                <w:b/>
                <w:sz w:val="21"/>
                <w:szCs w:val="18"/>
              </w:rPr>
            </w:pPr>
            <w:r w:rsidRPr="009F02FC">
              <w:rPr>
                <w:rFonts w:ascii="Arial" w:hAnsi="Arial" w:cs="Arial"/>
                <w:b/>
                <w:sz w:val="21"/>
                <w:szCs w:val="18"/>
                <w:u w:val="single"/>
              </w:rPr>
              <w:t>Significance (Past)</w:t>
            </w:r>
          </w:p>
        </w:tc>
        <w:tc>
          <w:tcPr>
            <w:tcW w:w="2621" w:type="dxa"/>
          </w:tcPr>
          <w:p w14:paraId="3787A534" w14:textId="77777777" w:rsidR="007743A7" w:rsidRPr="009F02FC" w:rsidRDefault="007743A7">
            <w:pPr>
              <w:tabs>
                <w:tab w:val="left" w:pos="6120"/>
                <w:tab w:val="left" w:pos="7560"/>
                <w:tab w:val="left" w:pos="8820"/>
              </w:tabs>
              <w:ind w:right="0"/>
              <w:jc w:val="left"/>
              <w:rPr>
                <w:rFonts w:ascii="Arial" w:hAnsi="Arial" w:cs="Arial"/>
                <w:b/>
                <w:sz w:val="18"/>
                <w:szCs w:val="18"/>
                <w:u w:val="single"/>
              </w:rPr>
            </w:pPr>
            <w:r w:rsidRPr="009F02FC">
              <w:rPr>
                <w:rFonts w:ascii="Arial" w:hAnsi="Arial" w:cs="Arial"/>
                <w:b/>
                <w:sz w:val="21"/>
                <w:szCs w:val="18"/>
                <w:u w:val="single"/>
              </w:rPr>
              <w:t>Typology (Future)</w:t>
            </w:r>
          </w:p>
          <w:p w14:paraId="69D984CB" w14:textId="77777777" w:rsidR="007743A7" w:rsidRPr="009F02FC" w:rsidRDefault="007743A7">
            <w:pPr>
              <w:tabs>
                <w:tab w:val="left" w:pos="6120"/>
                <w:tab w:val="left" w:pos="7560"/>
                <w:tab w:val="left" w:pos="8820"/>
              </w:tabs>
              <w:ind w:right="0"/>
              <w:jc w:val="left"/>
              <w:rPr>
                <w:rFonts w:ascii="Arial" w:hAnsi="Arial" w:cs="Arial"/>
                <w:b/>
                <w:sz w:val="21"/>
                <w:szCs w:val="18"/>
                <w:u w:val="single"/>
              </w:rPr>
            </w:pPr>
          </w:p>
        </w:tc>
      </w:tr>
      <w:tr w:rsidR="007743A7" w:rsidRPr="009F02FC" w14:paraId="73846A0A" w14:textId="77777777">
        <w:trPr>
          <w:gridAfter w:val="1"/>
          <w:wAfter w:w="1799" w:type="dxa"/>
        </w:trPr>
        <w:tc>
          <w:tcPr>
            <w:tcW w:w="500" w:type="dxa"/>
          </w:tcPr>
          <w:p w14:paraId="1891B069"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1.</w:t>
            </w:r>
          </w:p>
        </w:tc>
        <w:tc>
          <w:tcPr>
            <w:tcW w:w="1290" w:type="dxa"/>
          </w:tcPr>
          <w:p w14:paraId="2829726E"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Weekly</w:t>
            </w:r>
          </w:p>
        </w:tc>
        <w:tc>
          <w:tcPr>
            <w:tcW w:w="1241" w:type="dxa"/>
            <w:gridSpan w:val="2"/>
          </w:tcPr>
          <w:p w14:paraId="5917A7F9" w14:textId="77777777" w:rsidR="007743A7" w:rsidRPr="009F02FC" w:rsidRDefault="007743A7">
            <w:pPr>
              <w:tabs>
                <w:tab w:val="left" w:pos="6120"/>
                <w:tab w:val="left" w:pos="7560"/>
                <w:tab w:val="left" w:pos="8820"/>
              </w:tabs>
              <w:ind w:left="-72" w:right="-80"/>
              <w:jc w:val="center"/>
              <w:rPr>
                <w:rFonts w:ascii="Arial" w:hAnsi="Arial" w:cs="Arial"/>
                <w:sz w:val="21"/>
                <w:szCs w:val="18"/>
              </w:rPr>
            </w:pPr>
            <w:r w:rsidRPr="009F02FC">
              <w:rPr>
                <w:rFonts w:ascii="Arial" w:hAnsi="Arial" w:cs="Arial"/>
                <w:sz w:val="21"/>
                <w:szCs w:val="18"/>
              </w:rPr>
              <w:t>1 day</w:t>
            </w:r>
          </w:p>
        </w:tc>
        <w:tc>
          <w:tcPr>
            <w:tcW w:w="1459" w:type="dxa"/>
          </w:tcPr>
          <w:p w14:paraId="7B93D644"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21"/>
                <w:szCs w:val="18"/>
              </w:rPr>
              <w:t>Sabbath*</w:t>
            </w:r>
          </w:p>
          <w:p w14:paraId="718FF499"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21"/>
                <w:szCs w:val="18"/>
              </w:rPr>
              <w:t>(Shabbat)</w:t>
            </w:r>
          </w:p>
        </w:tc>
        <w:tc>
          <w:tcPr>
            <w:tcW w:w="2690" w:type="dxa"/>
          </w:tcPr>
          <w:p w14:paraId="3AA78233"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 Creation rest of God</w:t>
            </w:r>
          </w:p>
          <w:p w14:paraId="473AB8AA"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 Deliverance from Egypt</w:t>
            </w:r>
          </w:p>
          <w:p w14:paraId="32CB3F4E"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 Sign of Mosaic Covenant</w:t>
            </w:r>
          </w:p>
          <w:p w14:paraId="3A485C3E"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(Exod. 20, 31; Deut 5)</w:t>
            </w:r>
          </w:p>
          <w:p w14:paraId="05078640" w14:textId="77777777" w:rsidR="007743A7" w:rsidRPr="009F02FC" w:rsidRDefault="007743A7">
            <w:pPr>
              <w:tabs>
                <w:tab w:val="left" w:pos="6120"/>
                <w:tab w:val="left" w:pos="7560"/>
                <w:tab w:val="left" w:pos="8820"/>
              </w:tabs>
              <w:ind w:right="0"/>
              <w:jc w:val="left"/>
              <w:rPr>
                <w:rFonts w:ascii="Arial" w:hAnsi="Arial" w:cs="Arial"/>
                <w:sz w:val="21"/>
                <w:szCs w:val="18"/>
              </w:rPr>
            </w:pPr>
          </w:p>
        </w:tc>
        <w:tc>
          <w:tcPr>
            <w:tcW w:w="2621" w:type="dxa"/>
          </w:tcPr>
          <w:p w14:paraId="0CB602EB"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Millennial rest</w:t>
            </w:r>
          </w:p>
          <w:p w14:paraId="3D9AB7A8"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(Heb. 4:1-11)</w:t>
            </w:r>
          </w:p>
        </w:tc>
      </w:tr>
      <w:tr w:rsidR="007743A7" w:rsidRPr="009F02FC" w14:paraId="5450934D" w14:textId="77777777">
        <w:trPr>
          <w:gridAfter w:val="1"/>
          <w:wAfter w:w="1799" w:type="dxa"/>
        </w:trPr>
        <w:tc>
          <w:tcPr>
            <w:tcW w:w="500" w:type="dxa"/>
          </w:tcPr>
          <w:p w14:paraId="39E502CF"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2.</w:t>
            </w:r>
          </w:p>
        </w:tc>
        <w:tc>
          <w:tcPr>
            <w:tcW w:w="1290" w:type="dxa"/>
          </w:tcPr>
          <w:p w14:paraId="21A99EBC"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1-14</w:t>
            </w:r>
          </w:p>
          <w:p w14:paraId="033B5C7B"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16"/>
                <w:szCs w:val="18"/>
              </w:rPr>
              <w:t>(Nisan)</w:t>
            </w:r>
          </w:p>
        </w:tc>
        <w:tc>
          <w:tcPr>
            <w:tcW w:w="1241" w:type="dxa"/>
            <w:gridSpan w:val="2"/>
          </w:tcPr>
          <w:p w14:paraId="1757876B" w14:textId="77777777" w:rsidR="007743A7" w:rsidRPr="009F02FC" w:rsidRDefault="007743A7">
            <w:pPr>
              <w:tabs>
                <w:tab w:val="left" w:pos="6120"/>
                <w:tab w:val="left" w:pos="7560"/>
                <w:tab w:val="left" w:pos="8820"/>
              </w:tabs>
              <w:ind w:left="-72" w:right="-80"/>
              <w:jc w:val="center"/>
              <w:rPr>
                <w:rFonts w:ascii="Arial" w:hAnsi="Arial" w:cs="Arial"/>
                <w:sz w:val="21"/>
                <w:szCs w:val="18"/>
              </w:rPr>
            </w:pPr>
            <w:r w:rsidRPr="009F02FC">
              <w:rPr>
                <w:rFonts w:ascii="Arial" w:hAnsi="Arial" w:cs="Arial"/>
                <w:sz w:val="21"/>
                <w:szCs w:val="18"/>
              </w:rPr>
              <w:t>1 day</w:t>
            </w:r>
          </w:p>
          <w:p w14:paraId="13F2D836" w14:textId="77777777" w:rsidR="007743A7" w:rsidRPr="009F02FC" w:rsidRDefault="007743A7">
            <w:pPr>
              <w:tabs>
                <w:tab w:val="left" w:pos="6120"/>
                <w:tab w:val="left" w:pos="7560"/>
                <w:tab w:val="left" w:pos="8820"/>
              </w:tabs>
              <w:ind w:left="-72" w:right="-80"/>
              <w:jc w:val="center"/>
              <w:rPr>
                <w:rFonts w:ascii="Arial" w:hAnsi="Arial" w:cs="Arial"/>
                <w:sz w:val="21"/>
                <w:szCs w:val="18"/>
              </w:rPr>
            </w:pPr>
            <w:r w:rsidRPr="009F02FC">
              <w:rPr>
                <w:rFonts w:ascii="Arial" w:hAnsi="Arial" w:cs="Arial"/>
                <w:sz w:val="21"/>
                <w:szCs w:val="18"/>
              </w:rPr>
              <w:t>(Read Song</w:t>
            </w:r>
          </w:p>
          <w:p w14:paraId="665D4CE8" w14:textId="77777777" w:rsidR="007743A7" w:rsidRPr="009F02FC" w:rsidRDefault="007743A7">
            <w:pPr>
              <w:tabs>
                <w:tab w:val="left" w:pos="6120"/>
                <w:tab w:val="left" w:pos="7560"/>
                <w:tab w:val="left" w:pos="8820"/>
              </w:tabs>
              <w:ind w:left="-72" w:right="-80"/>
              <w:jc w:val="center"/>
              <w:rPr>
                <w:rFonts w:ascii="Arial" w:hAnsi="Arial" w:cs="Arial"/>
                <w:sz w:val="21"/>
                <w:szCs w:val="18"/>
              </w:rPr>
            </w:pPr>
            <w:r w:rsidRPr="009F02FC">
              <w:rPr>
                <w:rFonts w:ascii="Arial" w:hAnsi="Arial" w:cs="Arial"/>
                <w:sz w:val="21"/>
                <w:szCs w:val="18"/>
              </w:rPr>
              <w:t xml:space="preserve"> of Songs)</w:t>
            </w:r>
          </w:p>
        </w:tc>
        <w:tc>
          <w:tcPr>
            <w:tcW w:w="1459" w:type="dxa"/>
          </w:tcPr>
          <w:p w14:paraId="245C5073"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21"/>
                <w:szCs w:val="18"/>
              </w:rPr>
              <w:t>Passover*†</w:t>
            </w:r>
          </w:p>
          <w:p w14:paraId="04872266"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21"/>
                <w:szCs w:val="18"/>
              </w:rPr>
              <w:t>(Pesach)</w:t>
            </w:r>
          </w:p>
        </w:tc>
        <w:tc>
          <w:tcPr>
            <w:tcW w:w="2690" w:type="dxa"/>
          </w:tcPr>
          <w:p w14:paraId="4F3F55A1"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Redemption from Egypt by blood of the sacrificial lamb (Exod. 12)</w:t>
            </w:r>
          </w:p>
        </w:tc>
        <w:tc>
          <w:tcPr>
            <w:tcW w:w="2621" w:type="dxa"/>
          </w:tcPr>
          <w:p w14:paraId="4BC4F2A1"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 xml:space="preserve">Redemption from sin by Christ's death as Lamb </w:t>
            </w:r>
          </w:p>
          <w:p w14:paraId="5D9CEEF7"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(1 Cor. 5:7b)</w:t>
            </w:r>
          </w:p>
          <w:p w14:paraId="688869D2" w14:textId="77777777" w:rsidR="007743A7" w:rsidRPr="009F02FC" w:rsidRDefault="007743A7">
            <w:pPr>
              <w:tabs>
                <w:tab w:val="left" w:pos="6120"/>
                <w:tab w:val="left" w:pos="7560"/>
                <w:tab w:val="left" w:pos="8820"/>
              </w:tabs>
              <w:ind w:right="0"/>
              <w:jc w:val="left"/>
              <w:rPr>
                <w:rFonts w:ascii="Arial" w:hAnsi="Arial" w:cs="Arial"/>
                <w:sz w:val="21"/>
                <w:szCs w:val="18"/>
              </w:rPr>
            </w:pPr>
          </w:p>
        </w:tc>
      </w:tr>
      <w:tr w:rsidR="007743A7" w:rsidRPr="009F02FC" w14:paraId="18AAA8FC" w14:textId="77777777">
        <w:trPr>
          <w:gridAfter w:val="1"/>
          <w:wAfter w:w="1799" w:type="dxa"/>
        </w:trPr>
        <w:tc>
          <w:tcPr>
            <w:tcW w:w="500" w:type="dxa"/>
          </w:tcPr>
          <w:p w14:paraId="322FCE09"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3.</w:t>
            </w:r>
          </w:p>
        </w:tc>
        <w:tc>
          <w:tcPr>
            <w:tcW w:w="1290" w:type="dxa"/>
          </w:tcPr>
          <w:p w14:paraId="6EFFF9AC"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1-15</w:t>
            </w:r>
          </w:p>
          <w:p w14:paraId="6D1A237B"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to 1-21</w:t>
            </w:r>
          </w:p>
          <w:p w14:paraId="1ED02A62"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16"/>
                <w:szCs w:val="18"/>
              </w:rPr>
              <w:t>(Nisan)</w:t>
            </w:r>
          </w:p>
        </w:tc>
        <w:tc>
          <w:tcPr>
            <w:tcW w:w="1241" w:type="dxa"/>
            <w:gridSpan w:val="2"/>
          </w:tcPr>
          <w:p w14:paraId="32F6BF74" w14:textId="77777777" w:rsidR="007743A7" w:rsidRPr="009F02FC" w:rsidRDefault="007743A7">
            <w:pPr>
              <w:tabs>
                <w:tab w:val="left" w:pos="6120"/>
                <w:tab w:val="left" w:pos="7560"/>
                <w:tab w:val="left" w:pos="8820"/>
              </w:tabs>
              <w:ind w:left="-72" w:right="-80"/>
              <w:jc w:val="center"/>
              <w:rPr>
                <w:rFonts w:ascii="Arial" w:hAnsi="Arial" w:cs="Arial"/>
                <w:sz w:val="21"/>
                <w:szCs w:val="18"/>
              </w:rPr>
            </w:pPr>
            <w:r w:rsidRPr="009F02FC">
              <w:rPr>
                <w:rFonts w:ascii="Arial" w:hAnsi="Arial" w:cs="Arial"/>
                <w:sz w:val="21"/>
                <w:szCs w:val="18"/>
              </w:rPr>
              <w:t>7 days</w:t>
            </w:r>
          </w:p>
        </w:tc>
        <w:tc>
          <w:tcPr>
            <w:tcW w:w="1459" w:type="dxa"/>
          </w:tcPr>
          <w:p w14:paraId="3F1B946A"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21"/>
                <w:szCs w:val="18"/>
              </w:rPr>
              <w:t>Unleavened</w:t>
            </w:r>
          </w:p>
          <w:p w14:paraId="20198718"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21"/>
                <w:szCs w:val="18"/>
              </w:rPr>
              <w:t xml:space="preserve">Bread*† </w:t>
            </w:r>
          </w:p>
        </w:tc>
        <w:tc>
          <w:tcPr>
            <w:tcW w:w="2690" w:type="dxa"/>
          </w:tcPr>
          <w:p w14:paraId="0E605C5E"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Separation/break from dependence upon Egypt to dependence upon God</w:t>
            </w:r>
          </w:p>
          <w:p w14:paraId="21C441EA" w14:textId="77777777" w:rsidR="007743A7" w:rsidRPr="009F02FC" w:rsidRDefault="007743A7">
            <w:pPr>
              <w:tabs>
                <w:tab w:val="left" w:pos="6120"/>
                <w:tab w:val="left" w:pos="7560"/>
                <w:tab w:val="left" w:pos="8820"/>
              </w:tabs>
              <w:ind w:right="0"/>
              <w:jc w:val="left"/>
              <w:rPr>
                <w:rFonts w:ascii="Arial" w:hAnsi="Arial" w:cs="Arial"/>
                <w:sz w:val="21"/>
                <w:szCs w:val="18"/>
              </w:rPr>
            </w:pPr>
          </w:p>
        </w:tc>
        <w:tc>
          <w:tcPr>
            <w:tcW w:w="2621" w:type="dxa"/>
          </w:tcPr>
          <w:p w14:paraId="01217797"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 xml:space="preserve">Separated life of the redeemed for God </w:t>
            </w:r>
          </w:p>
          <w:p w14:paraId="7BF59D90"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(1 Cor. 5:7a, 8)</w:t>
            </w:r>
          </w:p>
        </w:tc>
      </w:tr>
      <w:tr w:rsidR="007743A7" w:rsidRPr="009F02FC" w14:paraId="6A2B4B25" w14:textId="77777777">
        <w:trPr>
          <w:gridAfter w:val="1"/>
          <w:wAfter w:w="1799" w:type="dxa"/>
        </w:trPr>
        <w:tc>
          <w:tcPr>
            <w:tcW w:w="500" w:type="dxa"/>
          </w:tcPr>
          <w:p w14:paraId="66217A60"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4.</w:t>
            </w:r>
          </w:p>
        </w:tc>
        <w:tc>
          <w:tcPr>
            <w:tcW w:w="1290" w:type="dxa"/>
          </w:tcPr>
          <w:p w14:paraId="2D60A2DF"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 xml:space="preserve">1-16 </w:t>
            </w:r>
          </w:p>
          <w:p w14:paraId="6F55115C"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(Day after Harvest Sabbath)</w:t>
            </w:r>
          </w:p>
        </w:tc>
        <w:tc>
          <w:tcPr>
            <w:tcW w:w="1241" w:type="dxa"/>
            <w:gridSpan w:val="2"/>
          </w:tcPr>
          <w:p w14:paraId="2D87FA26" w14:textId="77777777" w:rsidR="007743A7" w:rsidRPr="009F02FC" w:rsidRDefault="007743A7">
            <w:pPr>
              <w:tabs>
                <w:tab w:val="left" w:pos="6120"/>
                <w:tab w:val="left" w:pos="7560"/>
                <w:tab w:val="left" w:pos="8820"/>
              </w:tabs>
              <w:ind w:left="-72" w:right="-80"/>
              <w:jc w:val="center"/>
              <w:rPr>
                <w:rFonts w:ascii="Arial" w:hAnsi="Arial" w:cs="Arial"/>
                <w:sz w:val="21"/>
                <w:szCs w:val="18"/>
              </w:rPr>
            </w:pPr>
            <w:r w:rsidRPr="009F02FC">
              <w:rPr>
                <w:rFonts w:ascii="Arial" w:hAnsi="Arial" w:cs="Arial"/>
                <w:sz w:val="21"/>
                <w:szCs w:val="18"/>
              </w:rPr>
              <w:t>1 day</w:t>
            </w:r>
          </w:p>
        </w:tc>
        <w:tc>
          <w:tcPr>
            <w:tcW w:w="1459" w:type="dxa"/>
          </w:tcPr>
          <w:p w14:paraId="549443B8"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21"/>
                <w:szCs w:val="18"/>
              </w:rPr>
              <w:t xml:space="preserve">Firstfruits </w:t>
            </w:r>
          </w:p>
          <w:p w14:paraId="56F6C15C"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21"/>
                <w:szCs w:val="18"/>
              </w:rPr>
              <w:t>(barley sheaf ceremony)</w:t>
            </w:r>
          </w:p>
          <w:p w14:paraId="5364C641" w14:textId="77777777" w:rsidR="007743A7" w:rsidRPr="009F02FC" w:rsidRDefault="007743A7">
            <w:pPr>
              <w:tabs>
                <w:tab w:val="left" w:pos="6120"/>
                <w:tab w:val="left" w:pos="7560"/>
                <w:tab w:val="left" w:pos="8820"/>
              </w:tabs>
              <w:ind w:right="-60"/>
              <w:jc w:val="left"/>
              <w:rPr>
                <w:rFonts w:ascii="Arial" w:hAnsi="Arial" w:cs="Arial"/>
                <w:sz w:val="21"/>
                <w:szCs w:val="18"/>
              </w:rPr>
            </w:pPr>
          </w:p>
        </w:tc>
        <w:tc>
          <w:tcPr>
            <w:tcW w:w="2690" w:type="dxa"/>
          </w:tcPr>
          <w:p w14:paraId="5C1691AA"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 xml:space="preserve">Anticipation of God's </w:t>
            </w:r>
            <w:r w:rsidRPr="009F02FC">
              <w:rPr>
                <w:rFonts w:ascii="Arial" w:hAnsi="Arial" w:cs="Arial"/>
                <w:i/>
                <w:sz w:val="21"/>
                <w:szCs w:val="18"/>
              </w:rPr>
              <w:t xml:space="preserve">future </w:t>
            </w:r>
            <w:r w:rsidRPr="009F02FC">
              <w:rPr>
                <w:rFonts w:ascii="Arial" w:hAnsi="Arial" w:cs="Arial"/>
                <w:sz w:val="21"/>
                <w:szCs w:val="18"/>
              </w:rPr>
              <w:t xml:space="preserve">material provisions </w:t>
            </w:r>
          </w:p>
          <w:p w14:paraId="68DF0FBB"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-begins grain harvest</w:t>
            </w:r>
          </w:p>
          <w:p w14:paraId="506B6521" w14:textId="77777777" w:rsidR="007743A7" w:rsidRPr="009F02FC" w:rsidRDefault="007743A7">
            <w:pPr>
              <w:tabs>
                <w:tab w:val="left" w:pos="6120"/>
                <w:tab w:val="left" w:pos="7560"/>
                <w:tab w:val="left" w:pos="8820"/>
              </w:tabs>
              <w:ind w:right="0"/>
              <w:jc w:val="left"/>
              <w:rPr>
                <w:rFonts w:ascii="Arial" w:hAnsi="Arial" w:cs="Arial"/>
                <w:sz w:val="21"/>
                <w:szCs w:val="18"/>
              </w:rPr>
            </w:pPr>
          </w:p>
        </w:tc>
        <w:tc>
          <w:tcPr>
            <w:tcW w:w="2621" w:type="dxa"/>
          </w:tcPr>
          <w:p w14:paraId="431387EB"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 xml:space="preserve">Resurrection of Christ </w:t>
            </w:r>
          </w:p>
          <w:p w14:paraId="5F520F8C"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(1 Cor. 15:20)</w:t>
            </w:r>
          </w:p>
        </w:tc>
      </w:tr>
      <w:tr w:rsidR="007743A7" w:rsidRPr="009F02FC" w14:paraId="48B5090F" w14:textId="77777777">
        <w:trPr>
          <w:gridAfter w:val="1"/>
          <w:wAfter w:w="1799" w:type="dxa"/>
        </w:trPr>
        <w:tc>
          <w:tcPr>
            <w:tcW w:w="500" w:type="dxa"/>
          </w:tcPr>
          <w:p w14:paraId="19EEA9C1"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5.</w:t>
            </w:r>
          </w:p>
        </w:tc>
        <w:tc>
          <w:tcPr>
            <w:tcW w:w="1290" w:type="dxa"/>
          </w:tcPr>
          <w:p w14:paraId="73F30662"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3-6</w:t>
            </w:r>
          </w:p>
          <w:p w14:paraId="4D48E36C" w14:textId="77777777" w:rsidR="007743A7" w:rsidRPr="009F02FC" w:rsidRDefault="007743A7">
            <w:pPr>
              <w:tabs>
                <w:tab w:val="left" w:pos="6120"/>
                <w:tab w:val="left" w:pos="7560"/>
                <w:tab w:val="left" w:pos="8820"/>
              </w:tabs>
              <w:ind w:right="0"/>
              <w:jc w:val="center"/>
              <w:rPr>
                <w:rFonts w:ascii="Arial" w:hAnsi="Arial" w:cs="Arial"/>
                <w:sz w:val="16"/>
                <w:szCs w:val="18"/>
              </w:rPr>
            </w:pPr>
            <w:r w:rsidRPr="009F02FC">
              <w:rPr>
                <w:rFonts w:ascii="Arial" w:hAnsi="Arial" w:cs="Arial"/>
                <w:sz w:val="16"/>
                <w:szCs w:val="18"/>
              </w:rPr>
              <w:t>(Sivan)</w:t>
            </w:r>
          </w:p>
          <w:p w14:paraId="00498FD0" w14:textId="77777777" w:rsidR="007743A7" w:rsidRPr="009F02FC" w:rsidRDefault="007743A7">
            <w:pPr>
              <w:tabs>
                <w:tab w:val="left" w:pos="6120"/>
                <w:tab w:val="left" w:pos="7560"/>
                <w:tab w:val="left" w:pos="8820"/>
              </w:tabs>
              <w:ind w:right="0"/>
              <w:jc w:val="center"/>
              <w:rPr>
                <w:rFonts w:ascii="Arial" w:hAnsi="Arial" w:cs="Arial"/>
                <w:sz w:val="16"/>
                <w:szCs w:val="18"/>
              </w:rPr>
            </w:pPr>
          </w:p>
          <w:p w14:paraId="211ECF6B" w14:textId="77777777" w:rsidR="007743A7" w:rsidRPr="009F02FC" w:rsidRDefault="007743A7">
            <w:pPr>
              <w:tabs>
                <w:tab w:val="left" w:pos="6120"/>
                <w:tab w:val="left" w:pos="7560"/>
                <w:tab w:val="left" w:pos="8820"/>
              </w:tabs>
              <w:ind w:right="0"/>
              <w:jc w:val="center"/>
              <w:rPr>
                <w:rFonts w:ascii="Arial" w:hAnsi="Arial" w:cs="Arial"/>
                <w:sz w:val="16"/>
                <w:szCs w:val="18"/>
              </w:rPr>
            </w:pPr>
          </w:p>
          <w:p w14:paraId="3607FFD5" w14:textId="77777777" w:rsidR="007743A7" w:rsidRPr="009F02FC" w:rsidRDefault="007743A7">
            <w:pPr>
              <w:tabs>
                <w:tab w:val="left" w:pos="6120"/>
                <w:tab w:val="left" w:pos="7560"/>
                <w:tab w:val="left" w:pos="8820"/>
              </w:tabs>
              <w:ind w:right="0"/>
              <w:jc w:val="center"/>
              <w:rPr>
                <w:rFonts w:ascii="Arial" w:hAnsi="Arial" w:cs="Arial"/>
                <w:sz w:val="21"/>
                <w:szCs w:val="18"/>
              </w:rPr>
            </w:pPr>
          </w:p>
        </w:tc>
        <w:tc>
          <w:tcPr>
            <w:tcW w:w="1241" w:type="dxa"/>
            <w:gridSpan w:val="2"/>
          </w:tcPr>
          <w:p w14:paraId="6BEE6CF0" w14:textId="77777777" w:rsidR="007743A7" w:rsidRPr="009F02FC" w:rsidRDefault="007743A7">
            <w:pPr>
              <w:tabs>
                <w:tab w:val="left" w:pos="6120"/>
                <w:tab w:val="left" w:pos="7560"/>
                <w:tab w:val="left" w:pos="8820"/>
              </w:tabs>
              <w:ind w:left="-72" w:right="-80"/>
              <w:jc w:val="center"/>
              <w:rPr>
                <w:rFonts w:ascii="Arial" w:hAnsi="Arial" w:cs="Arial"/>
                <w:sz w:val="21"/>
                <w:szCs w:val="18"/>
              </w:rPr>
            </w:pPr>
            <w:r w:rsidRPr="009F02FC">
              <w:rPr>
                <w:rFonts w:ascii="Arial" w:hAnsi="Arial" w:cs="Arial"/>
                <w:sz w:val="21"/>
                <w:szCs w:val="18"/>
              </w:rPr>
              <w:t>1 day</w:t>
            </w:r>
          </w:p>
          <w:p w14:paraId="34D615DE" w14:textId="77777777" w:rsidR="007743A7" w:rsidRPr="009F02FC" w:rsidRDefault="007743A7">
            <w:pPr>
              <w:tabs>
                <w:tab w:val="left" w:pos="6120"/>
                <w:tab w:val="left" w:pos="7560"/>
                <w:tab w:val="left" w:pos="8820"/>
              </w:tabs>
              <w:ind w:left="-72" w:right="-80"/>
              <w:jc w:val="center"/>
              <w:rPr>
                <w:rFonts w:ascii="Arial" w:hAnsi="Arial" w:cs="Arial"/>
                <w:sz w:val="21"/>
                <w:szCs w:val="18"/>
              </w:rPr>
            </w:pPr>
            <w:r w:rsidRPr="009F02FC">
              <w:rPr>
                <w:rFonts w:ascii="Arial" w:hAnsi="Arial" w:cs="Arial"/>
                <w:sz w:val="21"/>
                <w:szCs w:val="18"/>
              </w:rPr>
              <w:t>(Read Ruth)</w:t>
            </w:r>
          </w:p>
        </w:tc>
        <w:tc>
          <w:tcPr>
            <w:tcW w:w="1459" w:type="dxa"/>
          </w:tcPr>
          <w:p w14:paraId="1411C808"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21"/>
                <w:szCs w:val="18"/>
              </w:rPr>
              <w:t>Pentecost†</w:t>
            </w:r>
          </w:p>
          <w:p w14:paraId="0933A158"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21"/>
                <w:szCs w:val="18"/>
              </w:rPr>
              <w:t>(Shavuoth)</w:t>
            </w:r>
          </w:p>
          <w:p w14:paraId="1CC1568E"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21"/>
                <w:szCs w:val="18"/>
              </w:rPr>
              <w:t>(Weeks)</w:t>
            </w:r>
          </w:p>
          <w:p w14:paraId="40225828"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21"/>
                <w:szCs w:val="18"/>
              </w:rPr>
              <w:t>(Harvest)</w:t>
            </w:r>
          </w:p>
        </w:tc>
        <w:tc>
          <w:tcPr>
            <w:tcW w:w="2690" w:type="dxa"/>
          </w:tcPr>
          <w:p w14:paraId="009CD6D1"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 xml:space="preserve">Thanksgiving for God's </w:t>
            </w:r>
            <w:r w:rsidRPr="009F02FC">
              <w:rPr>
                <w:rFonts w:ascii="Arial" w:hAnsi="Arial" w:cs="Arial"/>
                <w:i/>
                <w:sz w:val="21"/>
                <w:szCs w:val="18"/>
              </w:rPr>
              <w:t xml:space="preserve">past </w:t>
            </w:r>
            <w:r w:rsidRPr="009F02FC">
              <w:rPr>
                <w:rFonts w:ascii="Arial" w:hAnsi="Arial" w:cs="Arial"/>
                <w:sz w:val="21"/>
                <w:szCs w:val="18"/>
              </w:rPr>
              <w:t xml:space="preserve">material provisions </w:t>
            </w:r>
          </w:p>
          <w:p w14:paraId="1BE9D310"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-ends grain harvest (Deut. 16:9-12)</w:t>
            </w:r>
          </w:p>
          <w:p w14:paraId="7452DD0F" w14:textId="77777777" w:rsidR="007743A7" w:rsidRPr="009F02FC" w:rsidRDefault="007743A7">
            <w:pPr>
              <w:tabs>
                <w:tab w:val="left" w:pos="6120"/>
                <w:tab w:val="left" w:pos="7560"/>
                <w:tab w:val="left" w:pos="8820"/>
              </w:tabs>
              <w:ind w:right="0"/>
              <w:jc w:val="left"/>
              <w:rPr>
                <w:rFonts w:ascii="Arial" w:hAnsi="Arial" w:cs="Arial"/>
                <w:sz w:val="21"/>
                <w:szCs w:val="18"/>
              </w:rPr>
            </w:pPr>
          </w:p>
        </w:tc>
        <w:tc>
          <w:tcPr>
            <w:tcW w:w="2621" w:type="dxa"/>
          </w:tcPr>
          <w:p w14:paraId="29F78266" w14:textId="77777777" w:rsidR="007743A7" w:rsidRPr="009F02FC" w:rsidRDefault="007743A7">
            <w:pPr>
              <w:tabs>
                <w:tab w:val="left" w:pos="6120"/>
                <w:tab w:val="left" w:pos="7560"/>
                <w:tab w:val="left" w:pos="8820"/>
              </w:tabs>
              <w:ind w:right="0"/>
              <w:jc w:val="left"/>
              <w:rPr>
                <w:rFonts w:ascii="Arial" w:hAnsi="Arial" w:cs="Arial"/>
                <w:sz w:val="13"/>
                <w:szCs w:val="18"/>
              </w:rPr>
            </w:pPr>
            <w:r w:rsidRPr="009F02FC">
              <w:rPr>
                <w:rFonts w:ascii="Arial" w:hAnsi="Arial" w:cs="Arial"/>
                <w:sz w:val="21"/>
                <w:szCs w:val="18"/>
              </w:rPr>
              <w:t>Coming of the Holy Spirit to complete Christ's resurrection (Acts 2)</w:t>
            </w:r>
          </w:p>
          <w:p w14:paraId="17523B2E" w14:textId="77777777" w:rsidR="007743A7" w:rsidRPr="009F02FC" w:rsidRDefault="007743A7">
            <w:pPr>
              <w:tabs>
                <w:tab w:val="left" w:pos="6120"/>
                <w:tab w:val="left" w:pos="7560"/>
                <w:tab w:val="left" w:pos="8820"/>
              </w:tabs>
              <w:ind w:right="0"/>
              <w:jc w:val="left"/>
              <w:rPr>
                <w:rFonts w:ascii="Arial" w:hAnsi="Arial" w:cs="Arial"/>
                <w:sz w:val="21"/>
                <w:szCs w:val="18"/>
              </w:rPr>
            </w:pPr>
          </w:p>
        </w:tc>
      </w:tr>
      <w:tr w:rsidR="007743A7" w:rsidRPr="009F02FC" w14:paraId="04FDA474" w14:textId="77777777">
        <w:trPr>
          <w:gridAfter w:val="1"/>
          <w:wAfter w:w="1799" w:type="dxa"/>
        </w:trPr>
        <w:tc>
          <w:tcPr>
            <w:tcW w:w="500" w:type="dxa"/>
          </w:tcPr>
          <w:p w14:paraId="64296AE0"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w:t>
            </w:r>
          </w:p>
        </w:tc>
        <w:tc>
          <w:tcPr>
            <w:tcW w:w="1290" w:type="dxa"/>
          </w:tcPr>
          <w:p w14:paraId="23F5F8D4" w14:textId="77777777" w:rsidR="007743A7" w:rsidRPr="009F02FC" w:rsidRDefault="007743A7">
            <w:pPr>
              <w:tabs>
                <w:tab w:val="left" w:pos="6120"/>
                <w:tab w:val="left" w:pos="7560"/>
                <w:tab w:val="left" w:pos="8820"/>
              </w:tabs>
              <w:ind w:left="-140" w:right="-180"/>
              <w:jc w:val="center"/>
              <w:rPr>
                <w:rFonts w:ascii="Arial" w:hAnsi="Arial" w:cs="Arial"/>
                <w:sz w:val="13"/>
                <w:szCs w:val="18"/>
              </w:rPr>
            </w:pPr>
            <w:r w:rsidRPr="009F02FC">
              <w:rPr>
                <w:rFonts w:ascii="Arial" w:hAnsi="Arial" w:cs="Arial"/>
                <w:sz w:val="15"/>
                <w:szCs w:val="18"/>
              </w:rPr>
              <w:t>Spring-Summer</w:t>
            </w:r>
          </w:p>
          <w:p w14:paraId="2E57B49C" w14:textId="77777777" w:rsidR="007743A7" w:rsidRPr="009F02FC" w:rsidRDefault="007743A7">
            <w:pPr>
              <w:tabs>
                <w:tab w:val="left" w:pos="6120"/>
                <w:tab w:val="left" w:pos="7560"/>
                <w:tab w:val="left" w:pos="8820"/>
              </w:tabs>
              <w:ind w:right="0"/>
              <w:jc w:val="center"/>
              <w:rPr>
                <w:rFonts w:ascii="Arial" w:hAnsi="Arial" w:cs="Arial"/>
                <w:sz w:val="21"/>
                <w:szCs w:val="18"/>
              </w:rPr>
            </w:pPr>
          </w:p>
        </w:tc>
        <w:tc>
          <w:tcPr>
            <w:tcW w:w="1241" w:type="dxa"/>
            <w:gridSpan w:val="2"/>
          </w:tcPr>
          <w:p w14:paraId="75B8851B" w14:textId="77777777" w:rsidR="007743A7" w:rsidRPr="009F02FC" w:rsidRDefault="007743A7">
            <w:pPr>
              <w:tabs>
                <w:tab w:val="left" w:pos="6120"/>
                <w:tab w:val="left" w:pos="7560"/>
                <w:tab w:val="left" w:pos="8820"/>
              </w:tabs>
              <w:ind w:left="-72" w:right="-80"/>
              <w:jc w:val="center"/>
              <w:rPr>
                <w:rFonts w:ascii="Arial" w:hAnsi="Arial" w:cs="Arial"/>
                <w:sz w:val="21"/>
                <w:szCs w:val="18"/>
              </w:rPr>
            </w:pPr>
            <w:r w:rsidRPr="009F02FC">
              <w:rPr>
                <w:rFonts w:ascii="Arial" w:hAnsi="Arial" w:cs="Arial"/>
                <w:sz w:val="21"/>
                <w:szCs w:val="18"/>
              </w:rPr>
              <w:t>no feasts</w:t>
            </w:r>
          </w:p>
        </w:tc>
        <w:tc>
          <w:tcPr>
            <w:tcW w:w="1459" w:type="dxa"/>
          </w:tcPr>
          <w:p w14:paraId="42D7651A" w14:textId="77777777" w:rsidR="007743A7" w:rsidRPr="009F02FC" w:rsidRDefault="007743A7">
            <w:pPr>
              <w:tabs>
                <w:tab w:val="left" w:pos="6120"/>
                <w:tab w:val="left" w:pos="7560"/>
                <w:tab w:val="left" w:pos="8820"/>
              </w:tabs>
              <w:ind w:right="-60"/>
              <w:jc w:val="center"/>
              <w:rPr>
                <w:rFonts w:ascii="Arial" w:hAnsi="Arial" w:cs="Arial"/>
                <w:sz w:val="21"/>
                <w:szCs w:val="18"/>
              </w:rPr>
            </w:pPr>
            <w:r w:rsidRPr="009F02FC">
              <w:rPr>
                <w:rFonts w:ascii="Arial" w:hAnsi="Arial" w:cs="Arial"/>
                <w:sz w:val="21"/>
                <w:szCs w:val="18"/>
              </w:rPr>
              <w:t>—</w:t>
            </w:r>
          </w:p>
        </w:tc>
        <w:tc>
          <w:tcPr>
            <w:tcW w:w="2690" w:type="dxa"/>
          </w:tcPr>
          <w:p w14:paraId="5C4E7FDE"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Enjoyment of the harvest</w:t>
            </w:r>
          </w:p>
        </w:tc>
        <w:tc>
          <w:tcPr>
            <w:tcW w:w="2621" w:type="dxa"/>
          </w:tcPr>
          <w:p w14:paraId="4A8C574B"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Church Age</w:t>
            </w:r>
          </w:p>
        </w:tc>
      </w:tr>
      <w:tr w:rsidR="007743A7" w:rsidRPr="009F02FC" w14:paraId="4E1BCBA8" w14:textId="77777777">
        <w:trPr>
          <w:gridAfter w:val="1"/>
          <w:wAfter w:w="1799" w:type="dxa"/>
        </w:trPr>
        <w:tc>
          <w:tcPr>
            <w:tcW w:w="500" w:type="dxa"/>
          </w:tcPr>
          <w:p w14:paraId="119A9F34"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6.</w:t>
            </w:r>
          </w:p>
        </w:tc>
        <w:tc>
          <w:tcPr>
            <w:tcW w:w="1290" w:type="dxa"/>
          </w:tcPr>
          <w:p w14:paraId="73DA560B"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7-1</w:t>
            </w:r>
          </w:p>
          <w:p w14:paraId="1A23E121"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16"/>
                <w:szCs w:val="18"/>
              </w:rPr>
              <w:t>(Tishri)</w:t>
            </w:r>
          </w:p>
        </w:tc>
        <w:tc>
          <w:tcPr>
            <w:tcW w:w="1241" w:type="dxa"/>
            <w:gridSpan w:val="2"/>
          </w:tcPr>
          <w:p w14:paraId="6D806F80" w14:textId="77777777" w:rsidR="007743A7" w:rsidRPr="009F02FC" w:rsidRDefault="007743A7">
            <w:pPr>
              <w:tabs>
                <w:tab w:val="left" w:pos="6120"/>
                <w:tab w:val="left" w:pos="7560"/>
                <w:tab w:val="left" w:pos="8820"/>
              </w:tabs>
              <w:ind w:left="-72" w:right="-80"/>
              <w:jc w:val="center"/>
              <w:rPr>
                <w:rFonts w:ascii="Arial" w:hAnsi="Arial" w:cs="Arial"/>
                <w:sz w:val="21"/>
                <w:szCs w:val="18"/>
              </w:rPr>
            </w:pPr>
            <w:r w:rsidRPr="009F02FC">
              <w:rPr>
                <w:rFonts w:ascii="Arial" w:hAnsi="Arial" w:cs="Arial"/>
                <w:sz w:val="21"/>
                <w:szCs w:val="18"/>
              </w:rPr>
              <w:t>1 day</w:t>
            </w:r>
          </w:p>
        </w:tc>
        <w:tc>
          <w:tcPr>
            <w:tcW w:w="1459" w:type="dxa"/>
          </w:tcPr>
          <w:p w14:paraId="73426A66"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21"/>
                <w:szCs w:val="18"/>
              </w:rPr>
              <w:t>Trumpets</w:t>
            </w:r>
          </w:p>
          <w:p w14:paraId="55F8B048"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21"/>
                <w:szCs w:val="18"/>
              </w:rPr>
              <w:t>(New Year)</w:t>
            </w:r>
          </w:p>
          <w:p w14:paraId="408FA348"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15"/>
                <w:szCs w:val="18"/>
              </w:rPr>
              <w:t>(Rosh Hashanah)</w:t>
            </w:r>
          </w:p>
        </w:tc>
        <w:tc>
          <w:tcPr>
            <w:tcW w:w="2690" w:type="dxa"/>
          </w:tcPr>
          <w:p w14:paraId="6177D4ED"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 xml:space="preserve">Preparation for national redemption and cleansing on Day of Atonement </w:t>
            </w:r>
          </w:p>
          <w:p w14:paraId="4D3064C9" w14:textId="77777777" w:rsidR="007743A7" w:rsidRPr="009F02FC" w:rsidRDefault="007743A7">
            <w:pPr>
              <w:tabs>
                <w:tab w:val="left" w:pos="6120"/>
                <w:tab w:val="left" w:pos="7560"/>
                <w:tab w:val="left" w:pos="8820"/>
              </w:tabs>
              <w:ind w:right="0"/>
              <w:jc w:val="left"/>
              <w:rPr>
                <w:rFonts w:ascii="Arial" w:hAnsi="Arial" w:cs="Arial"/>
                <w:sz w:val="21"/>
                <w:szCs w:val="18"/>
              </w:rPr>
            </w:pPr>
          </w:p>
        </w:tc>
        <w:tc>
          <w:tcPr>
            <w:tcW w:w="2621" w:type="dxa"/>
          </w:tcPr>
          <w:p w14:paraId="549740F2"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Rapture (1 Thess. 4:13f.) Revelation (Matt. 24:31)</w:t>
            </w:r>
          </w:p>
          <w:p w14:paraId="49A35A28" w14:textId="77777777" w:rsidR="007743A7" w:rsidRPr="009F02FC" w:rsidRDefault="007743A7">
            <w:pPr>
              <w:tabs>
                <w:tab w:val="left" w:pos="6120"/>
                <w:tab w:val="left" w:pos="7560"/>
                <w:tab w:val="left" w:pos="8820"/>
              </w:tabs>
              <w:ind w:right="0"/>
              <w:jc w:val="left"/>
              <w:rPr>
                <w:rFonts w:ascii="Arial" w:hAnsi="Arial" w:cs="Arial"/>
                <w:sz w:val="13"/>
                <w:szCs w:val="18"/>
              </w:rPr>
            </w:pPr>
            <w:r w:rsidRPr="009F02FC">
              <w:rPr>
                <w:rFonts w:ascii="Arial" w:hAnsi="Arial" w:cs="Arial"/>
                <w:sz w:val="21"/>
                <w:szCs w:val="18"/>
              </w:rPr>
              <w:t>—Kingdom preparation</w:t>
            </w:r>
          </w:p>
          <w:p w14:paraId="1AC68CFF" w14:textId="77777777" w:rsidR="007743A7" w:rsidRPr="009F02FC" w:rsidRDefault="007743A7">
            <w:pPr>
              <w:tabs>
                <w:tab w:val="left" w:pos="6120"/>
                <w:tab w:val="left" w:pos="7560"/>
                <w:tab w:val="left" w:pos="8820"/>
              </w:tabs>
              <w:ind w:right="0"/>
              <w:jc w:val="left"/>
              <w:rPr>
                <w:rFonts w:ascii="Arial" w:hAnsi="Arial" w:cs="Arial"/>
                <w:sz w:val="21"/>
                <w:szCs w:val="18"/>
              </w:rPr>
            </w:pPr>
          </w:p>
        </w:tc>
      </w:tr>
      <w:tr w:rsidR="007743A7" w:rsidRPr="009F02FC" w14:paraId="3AD76404" w14:textId="77777777">
        <w:trPr>
          <w:gridAfter w:val="1"/>
          <w:wAfter w:w="1799" w:type="dxa"/>
        </w:trPr>
        <w:tc>
          <w:tcPr>
            <w:tcW w:w="500" w:type="dxa"/>
          </w:tcPr>
          <w:p w14:paraId="1B60CEA4"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7.</w:t>
            </w:r>
          </w:p>
        </w:tc>
        <w:tc>
          <w:tcPr>
            <w:tcW w:w="1290" w:type="dxa"/>
          </w:tcPr>
          <w:p w14:paraId="6BE41E8D"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7-10</w:t>
            </w:r>
          </w:p>
          <w:p w14:paraId="2974F12C"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16"/>
                <w:szCs w:val="18"/>
              </w:rPr>
              <w:t>(Tishri)</w:t>
            </w:r>
          </w:p>
        </w:tc>
        <w:tc>
          <w:tcPr>
            <w:tcW w:w="1241" w:type="dxa"/>
            <w:gridSpan w:val="2"/>
          </w:tcPr>
          <w:p w14:paraId="0654F8AF" w14:textId="77777777" w:rsidR="007743A7" w:rsidRPr="009F02FC" w:rsidRDefault="007743A7">
            <w:pPr>
              <w:tabs>
                <w:tab w:val="left" w:pos="6120"/>
                <w:tab w:val="left" w:pos="7560"/>
                <w:tab w:val="left" w:pos="8820"/>
              </w:tabs>
              <w:ind w:left="-72" w:right="-80"/>
              <w:jc w:val="center"/>
              <w:rPr>
                <w:rFonts w:ascii="Arial" w:hAnsi="Arial" w:cs="Arial"/>
                <w:sz w:val="21"/>
                <w:szCs w:val="18"/>
              </w:rPr>
            </w:pPr>
            <w:r w:rsidRPr="009F02FC">
              <w:rPr>
                <w:rFonts w:ascii="Arial" w:hAnsi="Arial" w:cs="Arial"/>
                <w:sz w:val="21"/>
                <w:szCs w:val="18"/>
              </w:rPr>
              <w:t>1 day</w:t>
            </w:r>
          </w:p>
        </w:tc>
        <w:tc>
          <w:tcPr>
            <w:tcW w:w="1459" w:type="dxa"/>
          </w:tcPr>
          <w:p w14:paraId="04D500EF"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21"/>
                <w:szCs w:val="18"/>
              </w:rPr>
              <w:t>Day of Atonement (Yom Kippur)</w:t>
            </w:r>
          </w:p>
        </w:tc>
        <w:tc>
          <w:tcPr>
            <w:tcW w:w="2690" w:type="dxa"/>
          </w:tcPr>
          <w:p w14:paraId="7A917C81"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National repentance and cleansing from sins of the people (Lev. 16)</w:t>
            </w:r>
          </w:p>
        </w:tc>
        <w:tc>
          <w:tcPr>
            <w:tcW w:w="2621" w:type="dxa"/>
          </w:tcPr>
          <w:p w14:paraId="3A625D18" w14:textId="77777777" w:rsidR="007743A7" w:rsidRPr="009F02FC" w:rsidRDefault="007743A7">
            <w:pPr>
              <w:tabs>
                <w:tab w:val="left" w:pos="6120"/>
                <w:tab w:val="left" w:pos="7560"/>
                <w:tab w:val="left" w:pos="8820"/>
              </w:tabs>
              <w:ind w:right="0"/>
              <w:jc w:val="left"/>
              <w:rPr>
                <w:rFonts w:ascii="Arial" w:hAnsi="Arial" w:cs="Arial"/>
                <w:sz w:val="13"/>
                <w:szCs w:val="18"/>
              </w:rPr>
            </w:pPr>
            <w:r w:rsidRPr="009F02FC">
              <w:rPr>
                <w:rFonts w:ascii="Arial" w:hAnsi="Arial" w:cs="Arial"/>
                <w:sz w:val="21"/>
                <w:szCs w:val="18"/>
              </w:rPr>
              <w:t>National repentance of Israel in the Tribulation (Rom. 11:26-27; Zech. 12)</w:t>
            </w:r>
          </w:p>
          <w:p w14:paraId="6A9A41B3" w14:textId="77777777" w:rsidR="007743A7" w:rsidRPr="009F02FC" w:rsidRDefault="007743A7">
            <w:pPr>
              <w:tabs>
                <w:tab w:val="left" w:pos="6120"/>
                <w:tab w:val="left" w:pos="7560"/>
                <w:tab w:val="left" w:pos="8820"/>
              </w:tabs>
              <w:ind w:right="0"/>
              <w:jc w:val="left"/>
              <w:rPr>
                <w:rFonts w:ascii="Arial" w:hAnsi="Arial" w:cs="Arial"/>
                <w:sz w:val="21"/>
                <w:szCs w:val="18"/>
              </w:rPr>
            </w:pPr>
          </w:p>
        </w:tc>
      </w:tr>
      <w:tr w:rsidR="007743A7" w:rsidRPr="009F02FC" w14:paraId="63BA19F8" w14:textId="77777777">
        <w:trPr>
          <w:gridAfter w:val="1"/>
          <w:wAfter w:w="1799" w:type="dxa"/>
        </w:trPr>
        <w:tc>
          <w:tcPr>
            <w:tcW w:w="500" w:type="dxa"/>
          </w:tcPr>
          <w:p w14:paraId="7424CE2F"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8.</w:t>
            </w:r>
          </w:p>
        </w:tc>
        <w:tc>
          <w:tcPr>
            <w:tcW w:w="1290" w:type="dxa"/>
          </w:tcPr>
          <w:p w14:paraId="4306CE05"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 xml:space="preserve">7-15 </w:t>
            </w:r>
          </w:p>
          <w:p w14:paraId="771A73B3"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to 7-21</w:t>
            </w:r>
          </w:p>
          <w:p w14:paraId="4CD58AB8"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16"/>
                <w:szCs w:val="18"/>
              </w:rPr>
              <w:t>(Tishri)</w:t>
            </w:r>
          </w:p>
        </w:tc>
        <w:tc>
          <w:tcPr>
            <w:tcW w:w="1170" w:type="dxa"/>
          </w:tcPr>
          <w:p w14:paraId="373795E0" w14:textId="77777777" w:rsidR="007743A7" w:rsidRPr="009F02FC" w:rsidRDefault="007743A7">
            <w:pPr>
              <w:tabs>
                <w:tab w:val="left" w:pos="6120"/>
                <w:tab w:val="left" w:pos="7560"/>
                <w:tab w:val="left" w:pos="8820"/>
              </w:tabs>
              <w:ind w:left="-72" w:right="-80"/>
              <w:jc w:val="center"/>
              <w:rPr>
                <w:rFonts w:ascii="Arial" w:hAnsi="Arial" w:cs="Arial"/>
                <w:sz w:val="21"/>
                <w:szCs w:val="18"/>
              </w:rPr>
            </w:pPr>
            <w:r w:rsidRPr="009F02FC">
              <w:rPr>
                <w:rFonts w:ascii="Arial" w:hAnsi="Arial" w:cs="Arial"/>
                <w:sz w:val="21"/>
                <w:szCs w:val="18"/>
              </w:rPr>
              <w:t>7 days</w:t>
            </w:r>
          </w:p>
          <w:p w14:paraId="6A7D94D4" w14:textId="77777777" w:rsidR="007743A7" w:rsidRPr="009F02FC" w:rsidRDefault="007743A7">
            <w:pPr>
              <w:tabs>
                <w:tab w:val="left" w:pos="6120"/>
                <w:tab w:val="left" w:pos="7560"/>
                <w:tab w:val="left" w:pos="8820"/>
              </w:tabs>
              <w:ind w:left="-72" w:right="-80"/>
              <w:jc w:val="center"/>
              <w:rPr>
                <w:rFonts w:ascii="Arial" w:hAnsi="Arial" w:cs="Arial"/>
                <w:sz w:val="21"/>
                <w:szCs w:val="18"/>
              </w:rPr>
            </w:pPr>
            <w:r w:rsidRPr="009F02FC">
              <w:rPr>
                <w:rFonts w:ascii="Arial" w:hAnsi="Arial" w:cs="Arial"/>
                <w:sz w:val="21"/>
                <w:szCs w:val="18"/>
              </w:rPr>
              <w:t xml:space="preserve">(Read </w:t>
            </w:r>
          </w:p>
          <w:p w14:paraId="6EC37CC7" w14:textId="77777777" w:rsidR="007743A7" w:rsidRPr="009F02FC" w:rsidRDefault="007743A7">
            <w:pPr>
              <w:tabs>
                <w:tab w:val="left" w:pos="6120"/>
                <w:tab w:val="left" w:pos="7560"/>
                <w:tab w:val="left" w:pos="8820"/>
              </w:tabs>
              <w:ind w:left="-72" w:right="-80"/>
              <w:jc w:val="center"/>
              <w:rPr>
                <w:rFonts w:ascii="Arial" w:hAnsi="Arial" w:cs="Arial"/>
                <w:sz w:val="21"/>
                <w:szCs w:val="18"/>
              </w:rPr>
            </w:pPr>
            <w:r w:rsidRPr="009F02FC">
              <w:rPr>
                <w:rFonts w:ascii="Arial" w:hAnsi="Arial" w:cs="Arial"/>
                <w:sz w:val="21"/>
                <w:szCs w:val="18"/>
              </w:rPr>
              <w:t>Eccles.)</w:t>
            </w:r>
          </w:p>
        </w:tc>
        <w:tc>
          <w:tcPr>
            <w:tcW w:w="1530" w:type="dxa"/>
            <w:gridSpan w:val="2"/>
          </w:tcPr>
          <w:p w14:paraId="5C96D07B" w14:textId="77777777" w:rsidR="007743A7" w:rsidRPr="009F02FC" w:rsidRDefault="007743A7">
            <w:pPr>
              <w:tabs>
                <w:tab w:val="left" w:pos="6120"/>
                <w:tab w:val="left" w:pos="7560"/>
                <w:tab w:val="left" w:pos="8820"/>
              </w:tabs>
              <w:ind w:left="-61" w:right="-60"/>
              <w:jc w:val="left"/>
              <w:rPr>
                <w:rFonts w:ascii="Arial" w:hAnsi="Arial" w:cs="Arial"/>
                <w:sz w:val="21"/>
                <w:szCs w:val="18"/>
              </w:rPr>
            </w:pPr>
            <w:r w:rsidRPr="009F02FC">
              <w:rPr>
                <w:rFonts w:ascii="Arial" w:hAnsi="Arial" w:cs="Arial"/>
                <w:sz w:val="21"/>
                <w:szCs w:val="18"/>
              </w:rPr>
              <w:t>Tabernacles*†</w:t>
            </w:r>
          </w:p>
          <w:p w14:paraId="20C8F7FF" w14:textId="77777777" w:rsidR="007743A7" w:rsidRPr="009F02FC" w:rsidRDefault="007743A7">
            <w:pPr>
              <w:tabs>
                <w:tab w:val="left" w:pos="6120"/>
                <w:tab w:val="left" w:pos="7560"/>
                <w:tab w:val="left" w:pos="8820"/>
              </w:tabs>
              <w:ind w:left="-61" w:right="-60"/>
              <w:jc w:val="left"/>
              <w:rPr>
                <w:rFonts w:ascii="Arial" w:hAnsi="Arial" w:cs="Arial"/>
                <w:sz w:val="18"/>
                <w:szCs w:val="18"/>
              </w:rPr>
            </w:pPr>
            <w:r w:rsidRPr="009F02FC">
              <w:rPr>
                <w:rFonts w:ascii="Arial" w:hAnsi="Arial" w:cs="Arial"/>
                <w:sz w:val="18"/>
                <w:szCs w:val="18"/>
              </w:rPr>
              <w:t>(Booths/Tents)</w:t>
            </w:r>
          </w:p>
          <w:p w14:paraId="58DEA809" w14:textId="77777777" w:rsidR="007743A7" w:rsidRPr="009F02FC" w:rsidRDefault="007743A7">
            <w:pPr>
              <w:tabs>
                <w:tab w:val="left" w:pos="6120"/>
                <w:tab w:val="left" w:pos="7560"/>
                <w:tab w:val="left" w:pos="8820"/>
              </w:tabs>
              <w:ind w:left="-61" w:right="-60"/>
              <w:jc w:val="left"/>
              <w:rPr>
                <w:rFonts w:ascii="Arial" w:hAnsi="Arial" w:cs="Arial"/>
                <w:sz w:val="18"/>
                <w:szCs w:val="18"/>
              </w:rPr>
            </w:pPr>
            <w:r w:rsidRPr="009F02FC">
              <w:rPr>
                <w:rFonts w:ascii="Arial" w:hAnsi="Arial" w:cs="Arial"/>
                <w:sz w:val="18"/>
                <w:szCs w:val="18"/>
              </w:rPr>
              <w:t>(Succot/Shelters)</w:t>
            </w:r>
          </w:p>
          <w:p w14:paraId="70E13629" w14:textId="77777777" w:rsidR="007743A7" w:rsidRPr="009F02FC" w:rsidRDefault="007743A7">
            <w:pPr>
              <w:tabs>
                <w:tab w:val="left" w:pos="6120"/>
                <w:tab w:val="left" w:pos="7560"/>
                <w:tab w:val="left" w:pos="8820"/>
              </w:tabs>
              <w:ind w:left="-61" w:right="-60"/>
              <w:jc w:val="left"/>
              <w:rPr>
                <w:rFonts w:ascii="Arial" w:hAnsi="Arial" w:cs="Arial"/>
                <w:sz w:val="18"/>
                <w:szCs w:val="18"/>
              </w:rPr>
            </w:pPr>
            <w:r w:rsidRPr="009F02FC">
              <w:rPr>
                <w:rFonts w:ascii="Arial" w:hAnsi="Arial" w:cs="Arial"/>
                <w:sz w:val="18"/>
                <w:szCs w:val="18"/>
              </w:rPr>
              <w:t>(the Lord)</w:t>
            </w:r>
          </w:p>
          <w:p w14:paraId="0AE7BB62" w14:textId="77777777" w:rsidR="007743A7" w:rsidRPr="009F02FC" w:rsidRDefault="007743A7">
            <w:pPr>
              <w:tabs>
                <w:tab w:val="left" w:pos="6120"/>
                <w:tab w:val="left" w:pos="7560"/>
                <w:tab w:val="left" w:pos="8820"/>
              </w:tabs>
              <w:ind w:left="-61" w:right="-60"/>
              <w:jc w:val="left"/>
              <w:rPr>
                <w:rFonts w:ascii="Arial" w:hAnsi="Arial" w:cs="Arial"/>
                <w:sz w:val="21"/>
                <w:szCs w:val="18"/>
              </w:rPr>
            </w:pPr>
            <w:r w:rsidRPr="009F02FC">
              <w:rPr>
                <w:rFonts w:ascii="Arial" w:hAnsi="Arial" w:cs="Arial"/>
                <w:sz w:val="18"/>
                <w:szCs w:val="18"/>
              </w:rPr>
              <w:t>(Ingathering)</w:t>
            </w:r>
          </w:p>
          <w:p w14:paraId="770C5512" w14:textId="77777777" w:rsidR="007743A7" w:rsidRPr="009F02FC" w:rsidRDefault="007743A7">
            <w:pPr>
              <w:tabs>
                <w:tab w:val="left" w:pos="6120"/>
                <w:tab w:val="left" w:pos="7560"/>
                <w:tab w:val="left" w:pos="8820"/>
              </w:tabs>
              <w:ind w:left="-61" w:right="-60"/>
              <w:jc w:val="left"/>
              <w:rPr>
                <w:rFonts w:ascii="Arial" w:hAnsi="Arial" w:cs="Arial"/>
                <w:sz w:val="21"/>
                <w:szCs w:val="18"/>
              </w:rPr>
            </w:pPr>
          </w:p>
        </w:tc>
        <w:tc>
          <w:tcPr>
            <w:tcW w:w="2690" w:type="dxa"/>
          </w:tcPr>
          <w:p w14:paraId="2F2895C4"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18"/>
                <w:szCs w:val="18"/>
              </w:rPr>
              <w:t>Remembered wilderness wanderings in tents (Lev. 23:42-43; Neh. 8:13-18) &amp; celebrated final harvest of the year (Deut. 16:13)</w:t>
            </w:r>
          </w:p>
        </w:tc>
        <w:tc>
          <w:tcPr>
            <w:tcW w:w="2621" w:type="dxa"/>
          </w:tcPr>
          <w:p w14:paraId="43064E34" w14:textId="77777777" w:rsidR="007743A7" w:rsidRPr="009F02FC" w:rsidRDefault="007743A7">
            <w:pPr>
              <w:tabs>
                <w:tab w:val="left" w:pos="6120"/>
                <w:tab w:val="left" w:pos="7560"/>
                <w:tab w:val="left" w:pos="8820"/>
              </w:tabs>
              <w:ind w:right="0"/>
              <w:jc w:val="left"/>
              <w:rPr>
                <w:rFonts w:ascii="Arial" w:hAnsi="Arial" w:cs="Arial"/>
                <w:sz w:val="18"/>
                <w:szCs w:val="18"/>
              </w:rPr>
            </w:pPr>
            <w:r w:rsidRPr="009F02FC">
              <w:rPr>
                <w:rFonts w:ascii="Arial" w:hAnsi="Arial" w:cs="Arial"/>
                <w:sz w:val="18"/>
                <w:szCs w:val="18"/>
              </w:rPr>
              <w:t>Fulfillment of the Abrahamic Covenant in Millennium</w:t>
            </w:r>
          </w:p>
          <w:p w14:paraId="63F2FE19" w14:textId="77777777" w:rsidR="007743A7" w:rsidRPr="009F02FC" w:rsidRDefault="007743A7">
            <w:pPr>
              <w:tabs>
                <w:tab w:val="left" w:pos="6120"/>
                <w:tab w:val="left" w:pos="7560"/>
                <w:tab w:val="left" w:pos="8820"/>
              </w:tabs>
              <w:ind w:right="0"/>
              <w:jc w:val="left"/>
              <w:rPr>
                <w:rFonts w:ascii="Arial" w:hAnsi="Arial" w:cs="Arial"/>
                <w:sz w:val="18"/>
                <w:szCs w:val="18"/>
              </w:rPr>
            </w:pPr>
            <w:r w:rsidRPr="009F02FC">
              <w:rPr>
                <w:rFonts w:ascii="Arial" w:hAnsi="Arial" w:cs="Arial"/>
                <w:sz w:val="18"/>
                <w:szCs w:val="18"/>
              </w:rPr>
              <w:t>—Judgment (Matt. 13:30,</w:t>
            </w:r>
          </w:p>
          <w:p w14:paraId="7C0B03C8" w14:textId="77777777" w:rsidR="007743A7" w:rsidRPr="009F02FC" w:rsidRDefault="007743A7">
            <w:pPr>
              <w:tabs>
                <w:tab w:val="left" w:pos="6120"/>
                <w:tab w:val="left" w:pos="7560"/>
                <w:tab w:val="left" w:pos="8820"/>
              </w:tabs>
              <w:ind w:right="0"/>
              <w:jc w:val="left"/>
              <w:rPr>
                <w:rFonts w:ascii="Arial" w:hAnsi="Arial" w:cs="Arial"/>
                <w:sz w:val="18"/>
                <w:szCs w:val="18"/>
              </w:rPr>
            </w:pPr>
            <w:r w:rsidRPr="009F02FC">
              <w:rPr>
                <w:rFonts w:ascii="Arial" w:hAnsi="Arial" w:cs="Arial"/>
                <w:sz w:val="18"/>
                <w:szCs w:val="18"/>
              </w:rPr>
              <w:t xml:space="preserve">    39; Rev. 14:15)</w:t>
            </w:r>
          </w:p>
          <w:p w14:paraId="4D9D15C7"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18"/>
                <w:szCs w:val="18"/>
              </w:rPr>
              <w:t>—Kingdom (Matt. 17:4)</w:t>
            </w:r>
          </w:p>
          <w:p w14:paraId="1E595261" w14:textId="77777777" w:rsidR="007743A7" w:rsidRPr="009F02FC" w:rsidRDefault="007743A7">
            <w:pPr>
              <w:tabs>
                <w:tab w:val="left" w:pos="6120"/>
                <w:tab w:val="left" w:pos="7560"/>
                <w:tab w:val="left" w:pos="8820"/>
              </w:tabs>
              <w:ind w:right="0"/>
              <w:jc w:val="left"/>
              <w:rPr>
                <w:rFonts w:ascii="Arial" w:hAnsi="Arial" w:cs="Arial"/>
                <w:sz w:val="21"/>
                <w:szCs w:val="18"/>
              </w:rPr>
            </w:pPr>
          </w:p>
        </w:tc>
      </w:tr>
      <w:tr w:rsidR="007743A7" w:rsidRPr="009F02FC" w14:paraId="65B86A28" w14:textId="77777777">
        <w:trPr>
          <w:gridAfter w:val="1"/>
          <w:wAfter w:w="1799" w:type="dxa"/>
        </w:trPr>
        <w:tc>
          <w:tcPr>
            <w:tcW w:w="500" w:type="dxa"/>
          </w:tcPr>
          <w:p w14:paraId="75832AEA"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9.</w:t>
            </w:r>
          </w:p>
        </w:tc>
        <w:tc>
          <w:tcPr>
            <w:tcW w:w="1290" w:type="dxa"/>
          </w:tcPr>
          <w:p w14:paraId="44123B75"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7-22</w:t>
            </w:r>
          </w:p>
          <w:p w14:paraId="0A7FD94A"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16"/>
                <w:szCs w:val="18"/>
              </w:rPr>
              <w:t>(Tishri)</w:t>
            </w:r>
          </w:p>
        </w:tc>
        <w:tc>
          <w:tcPr>
            <w:tcW w:w="1170" w:type="dxa"/>
          </w:tcPr>
          <w:p w14:paraId="65BFA0EE" w14:textId="77777777" w:rsidR="007743A7" w:rsidRPr="009F02FC" w:rsidRDefault="007743A7">
            <w:pPr>
              <w:tabs>
                <w:tab w:val="left" w:pos="6120"/>
                <w:tab w:val="left" w:pos="7560"/>
                <w:tab w:val="left" w:pos="8820"/>
              </w:tabs>
              <w:ind w:left="-72" w:right="-80"/>
              <w:jc w:val="center"/>
              <w:rPr>
                <w:rFonts w:ascii="Arial" w:hAnsi="Arial" w:cs="Arial"/>
                <w:sz w:val="21"/>
                <w:szCs w:val="18"/>
              </w:rPr>
            </w:pPr>
            <w:r w:rsidRPr="009F02FC">
              <w:rPr>
                <w:rFonts w:ascii="Arial" w:hAnsi="Arial" w:cs="Arial"/>
                <w:sz w:val="21"/>
                <w:szCs w:val="18"/>
              </w:rPr>
              <w:t>1 day</w:t>
            </w:r>
          </w:p>
        </w:tc>
        <w:tc>
          <w:tcPr>
            <w:tcW w:w="1530" w:type="dxa"/>
            <w:gridSpan w:val="2"/>
          </w:tcPr>
          <w:p w14:paraId="038DBB62" w14:textId="77777777" w:rsidR="007743A7" w:rsidRPr="009F02FC" w:rsidRDefault="007743A7">
            <w:pPr>
              <w:tabs>
                <w:tab w:val="left" w:pos="6120"/>
                <w:tab w:val="left" w:pos="7560"/>
                <w:tab w:val="left" w:pos="8820"/>
              </w:tabs>
              <w:ind w:left="-61" w:right="-60"/>
              <w:jc w:val="left"/>
              <w:rPr>
                <w:rFonts w:ascii="Arial" w:hAnsi="Arial" w:cs="Arial"/>
                <w:sz w:val="21"/>
                <w:szCs w:val="18"/>
              </w:rPr>
            </w:pPr>
            <w:r w:rsidRPr="009F02FC">
              <w:rPr>
                <w:rFonts w:ascii="Arial" w:hAnsi="Arial" w:cs="Arial"/>
                <w:sz w:val="21"/>
                <w:szCs w:val="18"/>
              </w:rPr>
              <w:t>Shemini Atzeret</w:t>
            </w:r>
          </w:p>
          <w:p w14:paraId="6F5A47CF" w14:textId="77777777" w:rsidR="007743A7" w:rsidRPr="009F02FC" w:rsidRDefault="007743A7">
            <w:pPr>
              <w:tabs>
                <w:tab w:val="left" w:pos="6120"/>
                <w:tab w:val="left" w:pos="7560"/>
                <w:tab w:val="left" w:pos="8820"/>
              </w:tabs>
              <w:ind w:left="-61" w:right="-80"/>
              <w:jc w:val="left"/>
              <w:rPr>
                <w:rFonts w:ascii="Arial" w:hAnsi="Arial" w:cs="Arial"/>
                <w:sz w:val="21"/>
                <w:szCs w:val="18"/>
              </w:rPr>
            </w:pPr>
            <w:r w:rsidRPr="009F02FC">
              <w:rPr>
                <w:rFonts w:ascii="Arial" w:hAnsi="Arial" w:cs="Arial"/>
                <w:sz w:val="16"/>
                <w:szCs w:val="18"/>
              </w:rPr>
              <w:t>(Simchat Torah)</w:t>
            </w:r>
          </w:p>
        </w:tc>
        <w:tc>
          <w:tcPr>
            <w:tcW w:w="2690" w:type="dxa"/>
          </w:tcPr>
          <w:p w14:paraId="7581CCA7"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16"/>
                <w:szCs w:val="18"/>
              </w:rPr>
              <w:t>“Eighth Day of Assembly” “Rejoicing in the Torah”</w:t>
            </w:r>
          </w:p>
        </w:tc>
        <w:tc>
          <w:tcPr>
            <w:tcW w:w="2621" w:type="dxa"/>
          </w:tcPr>
          <w:p w14:paraId="0F9517A2" w14:textId="77777777" w:rsidR="007743A7" w:rsidRPr="009F02FC" w:rsidRDefault="007743A7">
            <w:pPr>
              <w:tabs>
                <w:tab w:val="left" w:pos="6120"/>
                <w:tab w:val="left" w:pos="7560"/>
                <w:tab w:val="left" w:pos="8820"/>
              </w:tabs>
              <w:ind w:right="0"/>
              <w:jc w:val="left"/>
              <w:rPr>
                <w:rFonts w:ascii="Arial" w:hAnsi="Arial" w:cs="Arial"/>
                <w:sz w:val="21"/>
                <w:szCs w:val="18"/>
              </w:rPr>
            </w:pPr>
          </w:p>
        </w:tc>
      </w:tr>
      <w:tr w:rsidR="007743A7" w:rsidRPr="009F02FC" w14:paraId="58B18D6E" w14:textId="77777777">
        <w:tc>
          <w:tcPr>
            <w:tcW w:w="9800" w:type="dxa"/>
            <w:gridSpan w:val="8"/>
            <w:tcBorders>
              <w:top w:val="single" w:sz="6" w:space="0" w:color="auto"/>
            </w:tcBorders>
          </w:tcPr>
          <w:p w14:paraId="6ECD653B" w14:textId="77777777" w:rsidR="007743A7" w:rsidRPr="009F02FC" w:rsidRDefault="007743A7">
            <w:pPr>
              <w:tabs>
                <w:tab w:val="left" w:pos="6120"/>
                <w:tab w:val="left" w:pos="7560"/>
                <w:tab w:val="left" w:pos="8820"/>
              </w:tabs>
              <w:ind w:right="-480"/>
              <w:jc w:val="left"/>
              <w:rPr>
                <w:rFonts w:ascii="Arial" w:hAnsi="Arial" w:cs="Arial"/>
                <w:sz w:val="16"/>
                <w:szCs w:val="18"/>
              </w:rPr>
            </w:pPr>
            <w:r w:rsidRPr="009F02FC">
              <w:rPr>
                <w:rFonts w:ascii="Arial" w:hAnsi="Arial" w:cs="Arial"/>
                <w:sz w:val="16"/>
                <w:szCs w:val="18"/>
              </w:rPr>
              <w:t>The following days are not commanded in Scripture and probably have no eschatological significance:</w:t>
            </w:r>
          </w:p>
        </w:tc>
      </w:tr>
      <w:tr w:rsidR="007743A7" w:rsidRPr="009F02FC" w14:paraId="30DD637E" w14:textId="77777777">
        <w:trPr>
          <w:gridAfter w:val="1"/>
          <w:wAfter w:w="1799" w:type="dxa"/>
          <w:trHeight w:val="576"/>
        </w:trPr>
        <w:tc>
          <w:tcPr>
            <w:tcW w:w="500" w:type="dxa"/>
          </w:tcPr>
          <w:p w14:paraId="2E8B9EB0"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10.</w:t>
            </w:r>
          </w:p>
        </w:tc>
        <w:tc>
          <w:tcPr>
            <w:tcW w:w="1290" w:type="dxa"/>
          </w:tcPr>
          <w:p w14:paraId="3D5384BA"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5-9</w:t>
            </w:r>
          </w:p>
          <w:p w14:paraId="4817B5A7"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16"/>
                <w:szCs w:val="18"/>
              </w:rPr>
              <w:t>(Ab)</w:t>
            </w:r>
          </w:p>
        </w:tc>
        <w:tc>
          <w:tcPr>
            <w:tcW w:w="1241" w:type="dxa"/>
            <w:gridSpan w:val="2"/>
          </w:tcPr>
          <w:p w14:paraId="50A09897" w14:textId="77777777" w:rsidR="007743A7" w:rsidRPr="009F02FC" w:rsidRDefault="007743A7">
            <w:pPr>
              <w:tabs>
                <w:tab w:val="left" w:pos="6120"/>
                <w:tab w:val="left" w:pos="7560"/>
                <w:tab w:val="left" w:pos="8820"/>
              </w:tabs>
              <w:ind w:left="-72" w:right="-80"/>
              <w:jc w:val="center"/>
              <w:rPr>
                <w:rFonts w:ascii="Arial" w:hAnsi="Arial" w:cs="Arial"/>
                <w:sz w:val="21"/>
                <w:szCs w:val="18"/>
              </w:rPr>
            </w:pPr>
            <w:r w:rsidRPr="009F02FC">
              <w:rPr>
                <w:rFonts w:ascii="Arial" w:hAnsi="Arial" w:cs="Arial"/>
                <w:sz w:val="21"/>
                <w:szCs w:val="18"/>
              </w:rPr>
              <w:t>1 day</w:t>
            </w:r>
          </w:p>
          <w:p w14:paraId="3C0AB94A" w14:textId="77777777" w:rsidR="007743A7" w:rsidRPr="009F02FC" w:rsidRDefault="007743A7">
            <w:pPr>
              <w:tabs>
                <w:tab w:val="left" w:pos="6120"/>
                <w:tab w:val="left" w:pos="7560"/>
                <w:tab w:val="left" w:pos="8820"/>
              </w:tabs>
              <w:ind w:left="-72" w:right="-80"/>
              <w:jc w:val="center"/>
              <w:rPr>
                <w:rFonts w:ascii="Arial" w:hAnsi="Arial" w:cs="Arial"/>
                <w:sz w:val="21"/>
                <w:szCs w:val="18"/>
              </w:rPr>
            </w:pPr>
            <w:r w:rsidRPr="009F02FC">
              <w:rPr>
                <w:rFonts w:ascii="Arial" w:hAnsi="Arial" w:cs="Arial"/>
                <w:sz w:val="21"/>
                <w:szCs w:val="18"/>
              </w:rPr>
              <w:t>(Read Lam.)</w:t>
            </w:r>
          </w:p>
        </w:tc>
        <w:tc>
          <w:tcPr>
            <w:tcW w:w="1459" w:type="dxa"/>
          </w:tcPr>
          <w:p w14:paraId="02731CF6"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21"/>
                <w:szCs w:val="18"/>
              </w:rPr>
              <w:t xml:space="preserve">9th of Ab </w:t>
            </w:r>
          </w:p>
          <w:p w14:paraId="152AAB03" w14:textId="77777777" w:rsidR="007743A7" w:rsidRPr="009F02FC" w:rsidRDefault="007743A7">
            <w:pPr>
              <w:tabs>
                <w:tab w:val="left" w:pos="6120"/>
                <w:tab w:val="left" w:pos="7560"/>
                <w:tab w:val="left" w:pos="8820"/>
              </w:tabs>
              <w:ind w:right="-170"/>
              <w:jc w:val="left"/>
              <w:rPr>
                <w:rFonts w:ascii="Arial" w:hAnsi="Arial" w:cs="Arial"/>
                <w:sz w:val="21"/>
                <w:szCs w:val="18"/>
              </w:rPr>
            </w:pPr>
            <w:r w:rsidRPr="009F02FC">
              <w:rPr>
                <w:rFonts w:ascii="Arial" w:hAnsi="Arial" w:cs="Arial"/>
                <w:sz w:val="16"/>
                <w:szCs w:val="18"/>
              </w:rPr>
              <w:t>(Tish’ah be’ab)</w:t>
            </w:r>
          </w:p>
        </w:tc>
        <w:tc>
          <w:tcPr>
            <w:tcW w:w="2690" w:type="dxa"/>
          </w:tcPr>
          <w:p w14:paraId="20EF5AED"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Destructions of Jerusalem:</w:t>
            </w:r>
          </w:p>
          <w:p w14:paraId="197FEF7F" w14:textId="77777777" w:rsidR="007743A7" w:rsidRPr="009F02FC" w:rsidRDefault="007743A7">
            <w:pPr>
              <w:tabs>
                <w:tab w:val="left" w:pos="6120"/>
                <w:tab w:val="left" w:pos="7560"/>
                <w:tab w:val="left" w:pos="8820"/>
              </w:tabs>
              <w:ind w:right="0"/>
              <w:jc w:val="left"/>
              <w:rPr>
                <w:rFonts w:ascii="Arial" w:hAnsi="Arial" w:cs="Arial"/>
                <w:sz w:val="13"/>
                <w:szCs w:val="18"/>
              </w:rPr>
            </w:pPr>
            <w:r w:rsidRPr="009F02FC">
              <w:rPr>
                <w:rFonts w:ascii="Arial" w:hAnsi="Arial" w:cs="Arial"/>
                <w:sz w:val="21"/>
                <w:szCs w:val="18"/>
              </w:rPr>
              <w:t xml:space="preserve">  586 </w:t>
            </w:r>
            <w:r w:rsidRPr="009F02FC">
              <w:rPr>
                <w:rFonts w:ascii="Arial" w:hAnsi="Arial" w:cs="Arial"/>
                <w:sz w:val="16"/>
                <w:szCs w:val="18"/>
              </w:rPr>
              <w:t xml:space="preserve">BC </w:t>
            </w:r>
            <w:r w:rsidRPr="009F02FC">
              <w:rPr>
                <w:rFonts w:ascii="Arial" w:hAnsi="Arial" w:cs="Arial"/>
                <w:sz w:val="21"/>
                <w:szCs w:val="18"/>
              </w:rPr>
              <w:t xml:space="preserve">&amp; </w:t>
            </w:r>
            <w:r w:rsidRPr="009F02FC">
              <w:rPr>
                <w:rFonts w:ascii="Arial" w:hAnsi="Arial" w:cs="Arial"/>
                <w:sz w:val="16"/>
                <w:szCs w:val="18"/>
              </w:rPr>
              <w:t>AD</w:t>
            </w:r>
            <w:r w:rsidRPr="009F02FC">
              <w:rPr>
                <w:rFonts w:ascii="Arial" w:hAnsi="Arial" w:cs="Arial"/>
                <w:sz w:val="21"/>
                <w:szCs w:val="18"/>
              </w:rPr>
              <w:t xml:space="preserve"> 70</w:t>
            </w:r>
          </w:p>
          <w:p w14:paraId="5C1393DB" w14:textId="77777777" w:rsidR="007743A7" w:rsidRPr="009F02FC" w:rsidRDefault="007743A7">
            <w:pPr>
              <w:tabs>
                <w:tab w:val="left" w:pos="6120"/>
                <w:tab w:val="left" w:pos="7560"/>
                <w:tab w:val="left" w:pos="8820"/>
              </w:tabs>
              <w:ind w:right="0"/>
              <w:jc w:val="left"/>
              <w:rPr>
                <w:rFonts w:ascii="Arial" w:hAnsi="Arial" w:cs="Arial"/>
                <w:sz w:val="21"/>
                <w:szCs w:val="18"/>
              </w:rPr>
            </w:pPr>
          </w:p>
        </w:tc>
        <w:tc>
          <w:tcPr>
            <w:tcW w:w="2621" w:type="dxa"/>
          </w:tcPr>
          <w:p w14:paraId="761C25A7" w14:textId="77777777" w:rsidR="007743A7" w:rsidRPr="009F02FC" w:rsidRDefault="007743A7">
            <w:pPr>
              <w:tabs>
                <w:tab w:val="left" w:pos="6120"/>
                <w:tab w:val="left" w:pos="7560"/>
                <w:tab w:val="left" w:pos="8820"/>
              </w:tabs>
              <w:ind w:right="0"/>
              <w:jc w:val="center"/>
              <w:rPr>
                <w:rFonts w:ascii="Arial" w:hAnsi="Arial" w:cs="Arial"/>
                <w:b/>
                <w:sz w:val="44"/>
                <w:szCs w:val="18"/>
              </w:rPr>
            </w:pPr>
            <w:r w:rsidRPr="009F02FC">
              <w:rPr>
                <w:rFonts w:ascii="Arial" w:hAnsi="Arial" w:cs="Arial"/>
                <w:b/>
                <w:sz w:val="44"/>
                <w:szCs w:val="18"/>
              </w:rPr>
              <w:sym w:font="Symbol" w:char="F0AD"/>
            </w:r>
          </w:p>
        </w:tc>
      </w:tr>
      <w:tr w:rsidR="007743A7" w:rsidRPr="009F02FC" w14:paraId="30670B77" w14:textId="77777777">
        <w:trPr>
          <w:gridAfter w:val="1"/>
          <w:wAfter w:w="1799" w:type="dxa"/>
          <w:trHeight w:val="1258"/>
        </w:trPr>
        <w:tc>
          <w:tcPr>
            <w:tcW w:w="500" w:type="dxa"/>
          </w:tcPr>
          <w:p w14:paraId="383E9AF0"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11.</w:t>
            </w:r>
            <w:r w:rsidRPr="009F02FC">
              <w:rPr>
                <w:rFonts w:ascii="Arial" w:hAnsi="Arial" w:cs="Arial"/>
                <w:szCs w:val="18"/>
              </w:rPr>
              <w:t xml:space="preserve"> </w:t>
            </w:r>
          </w:p>
        </w:tc>
        <w:tc>
          <w:tcPr>
            <w:tcW w:w="1290" w:type="dxa"/>
          </w:tcPr>
          <w:p w14:paraId="54CAAB93"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9-25</w:t>
            </w:r>
          </w:p>
          <w:p w14:paraId="7E24FDB1"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16"/>
                <w:szCs w:val="18"/>
              </w:rPr>
              <w:t>(Kislev)</w:t>
            </w:r>
          </w:p>
        </w:tc>
        <w:tc>
          <w:tcPr>
            <w:tcW w:w="1241" w:type="dxa"/>
            <w:gridSpan w:val="2"/>
          </w:tcPr>
          <w:p w14:paraId="6C256097" w14:textId="77777777" w:rsidR="007743A7" w:rsidRPr="009F02FC" w:rsidRDefault="007743A7">
            <w:pPr>
              <w:tabs>
                <w:tab w:val="left" w:pos="6120"/>
                <w:tab w:val="left" w:pos="7560"/>
                <w:tab w:val="left" w:pos="8820"/>
              </w:tabs>
              <w:ind w:left="-72" w:right="-80"/>
              <w:jc w:val="center"/>
              <w:rPr>
                <w:rFonts w:ascii="Arial" w:hAnsi="Arial" w:cs="Arial"/>
                <w:sz w:val="21"/>
                <w:szCs w:val="18"/>
              </w:rPr>
            </w:pPr>
            <w:r w:rsidRPr="009F02FC">
              <w:rPr>
                <w:rFonts w:ascii="Arial" w:hAnsi="Arial" w:cs="Arial"/>
                <w:sz w:val="21"/>
                <w:szCs w:val="18"/>
              </w:rPr>
              <w:t xml:space="preserve">1 day </w:t>
            </w:r>
          </w:p>
          <w:p w14:paraId="70F77345" w14:textId="77777777" w:rsidR="007743A7" w:rsidRPr="009F02FC" w:rsidRDefault="007743A7">
            <w:pPr>
              <w:tabs>
                <w:tab w:val="left" w:pos="6120"/>
                <w:tab w:val="left" w:pos="7560"/>
                <w:tab w:val="left" w:pos="8820"/>
              </w:tabs>
              <w:ind w:left="-72" w:right="-80"/>
              <w:jc w:val="center"/>
              <w:rPr>
                <w:rFonts w:ascii="Arial" w:hAnsi="Arial" w:cs="Arial"/>
                <w:sz w:val="21"/>
                <w:szCs w:val="18"/>
              </w:rPr>
            </w:pPr>
            <w:r w:rsidRPr="009F02FC">
              <w:rPr>
                <w:rFonts w:ascii="Arial" w:hAnsi="Arial" w:cs="Arial"/>
                <w:sz w:val="21"/>
                <w:szCs w:val="18"/>
              </w:rPr>
              <w:t>+ 7 more days of candle lighting</w:t>
            </w:r>
          </w:p>
        </w:tc>
        <w:tc>
          <w:tcPr>
            <w:tcW w:w="1459" w:type="dxa"/>
          </w:tcPr>
          <w:p w14:paraId="600E05FE"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21"/>
                <w:szCs w:val="18"/>
              </w:rPr>
              <w:t>Hanukkah</w:t>
            </w:r>
          </w:p>
          <w:p w14:paraId="1508B8B8"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21"/>
                <w:szCs w:val="18"/>
              </w:rPr>
              <w:t>(Dedication)</w:t>
            </w:r>
          </w:p>
          <w:p w14:paraId="0AA31D59"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21"/>
                <w:szCs w:val="18"/>
              </w:rPr>
              <w:t>(Lights)</w:t>
            </w:r>
          </w:p>
          <w:p w14:paraId="2EA9A325"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21"/>
                <w:szCs w:val="18"/>
              </w:rPr>
              <w:t>(Illumination)</w:t>
            </w:r>
          </w:p>
          <w:p w14:paraId="3CE484AE" w14:textId="77777777" w:rsidR="007743A7" w:rsidRPr="009F02FC" w:rsidRDefault="007743A7">
            <w:pPr>
              <w:tabs>
                <w:tab w:val="left" w:pos="6120"/>
                <w:tab w:val="left" w:pos="7560"/>
                <w:tab w:val="left" w:pos="8820"/>
              </w:tabs>
              <w:ind w:right="-60"/>
              <w:jc w:val="left"/>
              <w:rPr>
                <w:rFonts w:ascii="Arial" w:hAnsi="Arial" w:cs="Arial"/>
                <w:sz w:val="13"/>
                <w:szCs w:val="18"/>
              </w:rPr>
            </w:pPr>
            <w:r w:rsidRPr="009F02FC">
              <w:rPr>
                <w:rFonts w:ascii="Arial" w:hAnsi="Arial" w:cs="Arial"/>
                <w:sz w:val="21"/>
                <w:szCs w:val="18"/>
              </w:rPr>
              <w:t>(Maccabees)</w:t>
            </w:r>
          </w:p>
          <w:p w14:paraId="25C2D091" w14:textId="77777777" w:rsidR="007743A7" w:rsidRPr="009F02FC" w:rsidRDefault="007743A7">
            <w:pPr>
              <w:tabs>
                <w:tab w:val="left" w:pos="6120"/>
                <w:tab w:val="left" w:pos="7560"/>
                <w:tab w:val="left" w:pos="8820"/>
              </w:tabs>
              <w:ind w:right="-60"/>
              <w:jc w:val="left"/>
              <w:rPr>
                <w:rFonts w:ascii="Arial" w:hAnsi="Arial" w:cs="Arial"/>
                <w:sz w:val="21"/>
                <w:szCs w:val="18"/>
              </w:rPr>
            </w:pPr>
          </w:p>
        </w:tc>
        <w:tc>
          <w:tcPr>
            <w:tcW w:w="2690" w:type="dxa"/>
          </w:tcPr>
          <w:p w14:paraId="3DC81DD9"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Saving of the nation</w:t>
            </w:r>
          </w:p>
          <w:p w14:paraId="412DD923"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under Judas Maccabeus</w:t>
            </w:r>
          </w:p>
          <w:p w14:paraId="16EFDC40"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 xml:space="preserve">in 164 </w:t>
            </w:r>
            <w:r w:rsidRPr="009F02FC">
              <w:rPr>
                <w:rFonts w:ascii="Arial" w:hAnsi="Arial" w:cs="Arial"/>
                <w:sz w:val="16"/>
                <w:szCs w:val="18"/>
              </w:rPr>
              <w:t>BC</w:t>
            </w:r>
            <w:r w:rsidRPr="009F02FC">
              <w:rPr>
                <w:rFonts w:ascii="Arial" w:hAnsi="Arial" w:cs="Arial"/>
                <w:sz w:val="21"/>
                <w:szCs w:val="18"/>
              </w:rPr>
              <w:t xml:space="preserve"> </w:t>
            </w:r>
          </w:p>
          <w:p w14:paraId="0AE13023"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(cf. John 10:22)</w:t>
            </w:r>
          </w:p>
          <w:p w14:paraId="7C005A9F" w14:textId="77777777" w:rsidR="007743A7" w:rsidRPr="009F02FC" w:rsidRDefault="007743A7">
            <w:pPr>
              <w:tabs>
                <w:tab w:val="left" w:pos="6120"/>
                <w:tab w:val="left" w:pos="7560"/>
                <w:tab w:val="left" w:pos="8820"/>
              </w:tabs>
              <w:ind w:right="0"/>
              <w:jc w:val="left"/>
              <w:rPr>
                <w:rFonts w:ascii="Arial" w:hAnsi="Arial" w:cs="Arial"/>
                <w:sz w:val="21"/>
                <w:szCs w:val="18"/>
              </w:rPr>
            </w:pPr>
          </w:p>
        </w:tc>
        <w:tc>
          <w:tcPr>
            <w:tcW w:w="2621" w:type="dxa"/>
            <w:tcBorders>
              <w:top w:val="single" w:sz="6" w:space="0" w:color="auto"/>
              <w:left w:val="single" w:sz="6" w:space="0" w:color="auto"/>
              <w:bottom w:val="single" w:sz="6" w:space="0" w:color="auto"/>
              <w:right w:val="single" w:sz="6" w:space="0" w:color="auto"/>
            </w:tcBorders>
          </w:tcPr>
          <w:p w14:paraId="34A17089" w14:textId="77777777" w:rsidR="007743A7" w:rsidRPr="009F02FC" w:rsidRDefault="007743A7">
            <w:pPr>
              <w:tabs>
                <w:tab w:val="left" w:pos="6120"/>
                <w:tab w:val="left" w:pos="7560"/>
                <w:tab w:val="left" w:pos="8820"/>
              </w:tabs>
              <w:ind w:right="0"/>
              <w:jc w:val="center"/>
              <w:rPr>
                <w:rFonts w:ascii="Arial" w:hAnsi="Arial" w:cs="Arial"/>
                <w:sz w:val="18"/>
                <w:szCs w:val="18"/>
              </w:rPr>
            </w:pPr>
            <w:r w:rsidRPr="009F02FC">
              <w:rPr>
                <w:rFonts w:ascii="Arial" w:hAnsi="Arial" w:cs="Arial"/>
                <w:i/>
                <w:sz w:val="18"/>
                <w:szCs w:val="18"/>
              </w:rPr>
              <w:t>This Typology column shows that the order of Israel’s annual feasts prophetically parallels her experience as a nation throughout history!</w:t>
            </w:r>
          </w:p>
        </w:tc>
      </w:tr>
      <w:tr w:rsidR="007743A7" w:rsidRPr="009F02FC" w14:paraId="73718CAD" w14:textId="77777777">
        <w:trPr>
          <w:gridAfter w:val="1"/>
          <w:wAfter w:w="1799" w:type="dxa"/>
        </w:trPr>
        <w:tc>
          <w:tcPr>
            <w:tcW w:w="500" w:type="dxa"/>
            <w:tcBorders>
              <w:bottom w:val="single" w:sz="4" w:space="0" w:color="auto"/>
            </w:tcBorders>
          </w:tcPr>
          <w:p w14:paraId="7C2FA9F2"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12.</w:t>
            </w:r>
          </w:p>
        </w:tc>
        <w:tc>
          <w:tcPr>
            <w:tcW w:w="1290" w:type="dxa"/>
            <w:tcBorders>
              <w:bottom w:val="single" w:sz="4" w:space="0" w:color="auto"/>
            </w:tcBorders>
          </w:tcPr>
          <w:p w14:paraId="4B97A153"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 xml:space="preserve">12-14/15 </w:t>
            </w:r>
          </w:p>
          <w:p w14:paraId="1314C319"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16"/>
                <w:szCs w:val="18"/>
              </w:rPr>
              <w:t>(Adar)</w:t>
            </w:r>
          </w:p>
        </w:tc>
        <w:tc>
          <w:tcPr>
            <w:tcW w:w="1241" w:type="dxa"/>
            <w:gridSpan w:val="2"/>
            <w:tcBorders>
              <w:bottom w:val="single" w:sz="4" w:space="0" w:color="auto"/>
            </w:tcBorders>
          </w:tcPr>
          <w:p w14:paraId="1E8D56AC" w14:textId="77777777" w:rsidR="007743A7" w:rsidRPr="009F02FC" w:rsidRDefault="007743A7">
            <w:pPr>
              <w:tabs>
                <w:tab w:val="left" w:pos="6120"/>
                <w:tab w:val="left" w:pos="7560"/>
                <w:tab w:val="left" w:pos="8820"/>
              </w:tabs>
              <w:ind w:left="-160" w:right="-170"/>
              <w:jc w:val="center"/>
              <w:rPr>
                <w:rFonts w:ascii="Arial" w:hAnsi="Arial" w:cs="Arial"/>
                <w:sz w:val="16"/>
                <w:szCs w:val="18"/>
              </w:rPr>
            </w:pPr>
            <w:r w:rsidRPr="009F02FC">
              <w:rPr>
                <w:rFonts w:ascii="Arial" w:hAnsi="Arial" w:cs="Arial"/>
                <w:sz w:val="21"/>
                <w:szCs w:val="18"/>
              </w:rPr>
              <w:t>2 days</w:t>
            </w:r>
          </w:p>
          <w:p w14:paraId="2F42CDFE" w14:textId="77777777" w:rsidR="007743A7" w:rsidRPr="009F02FC" w:rsidRDefault="007743A7">
            <w:pPr>
              <w:tabs>
                <w:tab w:val="left" w:pos="6120"/>
                <w:tab w:val="left" w:pos="7560"/>
                <w:tab w:val="left" w:pos="8820"/>
              </w:tabs>
              <w:ind w:left="-160" w:right="-170"/>
              <w:jc w:val="center"/>
              <w:rPr>
                <w:rFonts w:ascii="Arial" w:hAnsi="Arial" w:cs="Arial"/>
                <w:sz w:val="21"/>
                <w:szCs w:val="18"/>
              </w:rPr>
            </w:pPr>
            <w:r w:rsidRPr="009F02FC">
              <w:rPr>
                <w:rFonts w:ascii="Arial" w:hAnsi="Arial" w:cs="Arial"/>
                <w:sz w:val="16"/>
                <w:szCs w:val="18"/>
              </w:rPr>
              <w:t>(Read Esther</w:t>
            </w:r>
            <w:r w:rsidRPr="009F02FC">
              <w:rPr>
                <w:rFonts w:ascii="Arial" w:hAnsi="Arial" w:cs="Arial"/>
                <w:sz w:val="21"/>
                <w:szCs w:val="18"/>
              </w:rPr>
              <w:t>)</w:t>
            </w:r>
          </w:p>
        </w:tc>
        <w:tc>
          <w:tcPr>
            <w:tcW w:w="1459" w:type="dxa"/>
            <w:tcBorders>
              <w:bottom w:val="single" w:sz="4" w:space="0" w:color="auto"/>
            </w:tcBorders>
          </w:tcPr>
          <w:p w14:paraId="30E54405"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21"/>
                <w:szCs w:val="18"/>
              </w:rPr>
              <w:t>Purim</w:t>
            </w:r>
          </w:p>
          <w:p w14:paraId="666F36E0" w14:textId="77777777" w:rsidR="007743A7" w:rsidRPr="009F02FC" w:rsidRDefault="007743A7">
            <w:pPr>
              <w:tabs>
                <w:tab w:val="left" w:pos="6120"/>
                <w:tab w:val="left" w:pos="7560"/>
                <w:tab w:val="left" w:pos="8820"/>
              </w:tabs>
              <w:ind w:right="-60"/>
              <w:jc w:val="left"/>
              <w:rPr>
                <w:rFonts w:ascii="Arial" w:hAnsi="Arial" w:cs="Arial"/>
                <w:sz w:val="21"/>
                <w:szCs w:val="18"/>
              </w:rPr>
            </w:pPr>
            <w:r w:rsidRPr="009F02FC">
              <w:rPr>
                <w:rFonts w:ascii="Arial" w:hAnsi="Arial" w:cs="Arial"/>
                <w:sz w:val="21"/>
                <w:szCs w:val="18"/>
              </w:rPr>
              <w:t>(Lots)</w:t>
            </w:r>
          </w:p>
        </w:tc>
        <w:tc>
          <w:tcPr>
            <w:tcW w:w="2690" w:type="dxa"/>
            <w:tcBorders>
              <w:bottom w:val="single" w:sz="4" w:space="0" w:color="auto"/>
            </w:tcBorders>
          </w:tcPr>
          <w:p w14:paraId="53991F04"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 xml:space="preserve">Saving of the nation </w:t>
            </w:r>
          </w:p>
          <w:p w14:paraId="3447CF05"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under Esther (9:21)</w:t>
            </w:r>
          </w:p>
        </w:tc>
        <w:tc>
          <w:tcPr>
            <w:tcW w:w="2621" w:type="dxa"/>
            <w:tcBorders>
              <w:bottom w:val="single" w:sz="4" w:space="0" w:color="auto"/>
            </w:tcBorders>
          </w:tcPr>
          <w:p w14:paraId="41DDC23E" w14:textId="77777777" w:rsidR="007743A7" w:rsidRPr="009F02FC" w:rsidRDefault="007743A7">
            <w:pPr>
              <w:tabs>
                <w:tab w:val="left" w:pos="6120"/>
                <w:tab w:val="left" w:pos="7560"/>
                <w:tab w:val="left" w:pos="8820"/>
              </w:tabs>
              <w:ind w:right="0"/>
              <w:jc w:val="left"/>
              <w:rPr>
                <w:rFonts w:ascii="Arial" w:hAnsi="Arial" w:cs="Arial"/>
                <w:b/>
                <w:sz w:val="21"/>
                <w:szCs w:val="18"/>
              </w:rPr>
            </w:pPr>
            <w:r w:rsidRPr="009F02FC">
              <w:rPr>
                <w:rFonts w:ascii="Arial" w:hAnsi="Arial" w:cs="Arial"/>
                <w:b/>
                <w:sz w:val="16"/>
                <w:szCs w:val="18"/>
              </w:rPr>
              <w:t>Note: 10% of the year was for celebrations!</w:t>
            </w:r>
          </w:p>
        </w:tc>
      </w:tr>
    </w:tbl>
    <w:p w14:paraId="662EC5FA" w14:textId="77777777" w:rsidR="007743A7" w:rsidRPr="009F02FC" w:rsidRDefault="007743A7">
      <w:pPr>
        <w:tabs>
          <w:tab w:val="left" w:pos="360"/>
          <w:tab w:val="left" w:pos="6120"/>
          <w:tab w:val="left" w:pos="7560"/>
          <w:tab w:val="left" w:pos="8820"/>
        </w:tabs>
        <w:ind w:left="360" w:right="-671" w:hanging="360"/>
        <w:jc w:val="left"/>
        <w:rPr>
          <w:rFonts w:ascii="Arial" w:hAnsi="Arial" w:cs="Arial"/>
          <w:sz w:val="16"/>
          <w:szCs w:val="18"/>
        </w:rPr>
      </w:pPr>
      <w:r w:rsidRPr="009F02FC">
        <w:rPr>
          <w:rFonts w:ascii="Arial" w:hAnsi="Arial" w:cs="Arial"/>
          <w:sz w:val="16"/>
          <w:szCs w:val="18"/>
        </w:rPr>
        <w:t>* Feasts celebrated in the Millennium (Isa. 66:23; Ezek. 45:21; 46:1; Zech. 14:16-19; Luke 22:16)</w:t>
      </w:r>
    </w:p>
    <w:p w14:paraId="2B6DEEB3" w14:textId="77777777" w:rsidR="007743A7" w:rsidRPr="009F02FC" w:rsidRDefault="007743A7">
      <w:pPr>
        <w:tabs>
          <w:tab w:val="left" w:pos="360"/>
          <w:tab w:val="left" w:pos="6120"/>
          <w:tab w:val="left" w:pos="7560"/>
          <w:tab w:val="left" w:pos="8820"/>
        </w:tabs>
        <w:ind w:left="360" w:right="-671" w:hanging="360"/>
        <w:jc w:val="left"/>
        <w:rPr>
          <w:rFonts w:ascii="Arial" w:hAnsi="Arial" w:cs="Arial"/>
          <w:sz w:val="16"/>
          <w:szCs w:val="18"/>
        </w:rPr>
      </w:pPr>
      <w:r w:rsidRPr="009F02FC">
        <w:rPr>
          <w:rFonts w:ascii="Arial" w:hAnsi="Arial" w:cs="Arial"/>
          <w:sz w:val="16"/>
          <w:szCs w:val="18"/>
        </w:rPr>
        <w:t>† Feasts celebrated in three annual Jerusalem pilgrimages by all male Israelites (Exod. 23:14-17)</w:t>
      </w:r>
    </w:p>
    <w:p w14:paraId="336B0B91" w14:textId="77777777" w:rsidR="007743A7" w:rsidRPr="009F02FC" w:rsidRDefault="007743A7">
      <w:pPr>
        <w:tabs>
          <w:tab w:val="left" w:pos="6120"/>
          <w:tab w:val="left" w:pos="6480"/>
          <w:tab w:val="left" w:pos="7560"/>
          <w:tab w:val="left" w:pos="8820"/>
          <w:tab w:val="left" w:pos="9000"/>
        </w:tabs>
        <w:ind w:left="620" w:right="-671" w:hanging="340"/>
        <w:rPr>
          <w:rFonts w:ascii="Arial" w:hAnsi="Arial" w:cs="Arial"/>
          <w:b/>
          <w:sz w:val="21"/>
          <w:szCs w:val="18"/>
        </w:rPr>
        <w:sectPr w:rsidR="007743A7" w:rsidRPr="009F02FC" w:rsidSect="007743A7">
          <w:headerReference w:type="default" r:id="rId84"/>
          <w:pgSz w:w="11909" w:h="16834"/>
          <w:pgMar w:top="576" w:right="1181" w:bottom="576" w:left="1742" w:header="576" w:footer="576" w:gutter="0"/>
          <w:pgNumType w:start="136"/>
          <w:cols w:space="720"/>
        </w:sectPr>
      </w:pPr>
    </w:p>
    <w:p w14:paraId="2CA7788B" w14:textId="77777777" w:rsidR="007743A7" w:rsidRPr="009F02FC" w:rsidRDefault="007743A7" w:rsidP="007743A7">
      <w:pPr>
        <w:tabs>
          <w:tab w:val="left" w:pos="6120"/>
          <w:tab w:val="left" w:pos="6480"/>
          <w:tab w:val="left" w:pos="7560"/>
          <w:tab w:val="left" w:pos="8820"/>
          <w:tab w:val="left" w:pos="9000"/>
        </w:tabs>
        <w:ind w:left="620" w:right="-194" w:hanging="340"/>
        <w:jc w:val="center"/>
        <w:rPr>
          <w:rFonts w:ascii="Arial" w:hAnsi="Arial" w:cs="Arial"/>
          <w:sz w:val="21"/>
          <w:szCs w:val="18"/>
        </w:rPr>
      </w:pPr>
      <w:r w:rsidRPr="009F02FC">
        <w:rPr>
          <w:rFonts w:ascii="Arial" w:hAnsi="Arial" w:cs="Arial"/>
          <w:b/>
          <w:sz w:val="32"/>
          <w:szCs w:val="18"/>
        </w:rPr>
        <w:lastRenderedPageBreak/>
        <w:t>Key Characters in the A.D. Video</w:t>
      </w:r>
      <w:r w:rsidRPr="009F02FC">
        <w:rPr>
          <w:rFonts w:ascii="Arial" w:hAnsi="Arial" w:cs="Arial"/>
          <w:vanish/>
          <w:sz w:val="16"/>
          <w:szCs w:val="18"/>
        </w:rPr>
        <w:fldChar w:fldCharType="begin"/>
      </w:r>
      <w:r w:rsidRPr="009F02FC">
        <w:rPr>
          <w:rFonts w:ascii="Arial" w:hAnsi="Arial" w:cs="Arial"/>
          <w:vanish/>
          <w:sz w:val="16"/>
          <w:szCs w:val="18"/>
        </w:rPr>
        <w:instrText xml:space="preserve"> TC </w:instrText>
      </w:r>
      <w:r w:rsidRPr="009F02FC">
        <w:rPr>
          <w:rFonts w:ascii="Arial" w:hAnsi="Arial" w:cs="Arial"/>
          <w:sz w:val="16"/>
          <w:szCs w:val="18"/>
        </w:rPr>
        <w:instrText xml:space="preserve"> "</w:instrText>
      </w:r>
      <w:bookmarkStart w:id="279" w:name="_Toc502996156"/>
      <w:r w:rsidRPr="009F02FC">
        <w:rPr>
          <w:rFonts w:ascii="Arial" w:hAnsi="Arial" w:cs="Arial"/>
          <w:sz w:val="16"/>
          <w:szCs w:val="18"/>
        </w:rPr>
        <w:instrText>Key Characters in the A.D. Video</w:instrText>
      </w:r>
      <w:bookmarkEnd w:id="279"/>
      <w:r w:rsidRPr="009F02FC">
        <w:rPr>
          <w:rFonts w:ascii="Arial" w:hAnsi="Arial" w:cs="Arial"/>
          <w:sz w:val="16"/>
          <w:szCs w:val="18"/>
        </w:rPr>
        <w:instrText xml:space="preserve">" \l 5 </w:instrText>
      </w:r>
      <w:r w:rsidRPr="009F02FC">
        <w:rPr>
          <w:rFonts w:ascii="Arial" w:hAnsi="Arial" w:cs="Arial"/>
          <w:vanish/>
          <w:sz w:val="16"/>
          <w:szCs w:val="18"/>
        </w:rPr>
        <w:fldChar w:fldCharType="end"/>
      </w:r>
    </w:p>
    <w:p w14:paraId="2FC82F2F" w14:textId="77777777" w:rsidR="007743A7" w:rsidRPr="009F02FC" w:rsidRDefault="007743A7" w:rsidP="007743A7">
      <w:pPr>
        <w:tabs>
          <w:tab w:val="left" w:pos="6120"/>
          <w:tab w:val="left" w:pos="6480"/>
          <w:tab w:val="left" w:pos="7560"/>
          <w:tab w:val="left" w:pos="8820"/>
          <w:tab w:val="left" w:pos="9000"/>
        </w:tabs>
        <w:ind w:left="620" w:right="-194" w:hanging="340"/>
        <w:rPr>
          <w:rFonts w:ascii="Arial" w:hAnsi="Arial" w:cs="Arial"/>
          <w:sz w:val="21"/>
          <w:szCs w:val="18"/>
        </w:rPr>
      </w:pPr>
    </w:p>
    <w:p w14:paraId="2DC6EAE1" w14:textId="77777777" w:rsidR="007743A7" w:rsidRPr="009F02FC" w:rsidRDefault="007743A7" w:rsidP="007743A7">
      <w:pPr>
        <w:tabs>
          <w:tab w:val="left" w:pos="6120"/>
          <w:tab w:val="left" w:pos="6480"/>
          <w:tab w:val="left" w:pos="7560"/>
          <w:tab w:val="left" w:pos="8820"/>
          <w:tab w:val="left" w:pos="9000"/>
        </w:tabs>
        <w:ind w:left="180" w:right="-194"/>
        <w:rPr>
          <w:rFonts w:ascii="Arial" w:hAnsi="Arial" w:cs="Arial"/>
          <w:sz w:val="21"/>
          <w:szCs w:val="18"/>
        </w:rPr>
      </w:pPr>
      <w:r w:rsidRPr="009F02FC">
        <w:rPr>
          <w:rFonts w:ascii="Arial" w:hAnsi="Arial" w:cs="Arial"/>
          <w:sz w:val="18"/>
          <w:szCs w:val="18"/>
        </w:rPr>
        <w:t>Religious life was complex during the time Paul wrote his epistles.  Probably the most extreme differences came in the contrast between Roman religion and Judaism (and those Jews who had embraced Christ as Messiah).  The conflicts are well portrayed in the film viewed in class entitled “A.D.”  This 12-hour Vincenzo LaBella production cost US$30 million to produce and was filmed on location in Tunisia, Pompeii, Herculeneum, and Rome.  It was broadcast in the USA during the 1984-85 television season.  Gospel Films, Inc. (PO Box 455; Muskegon, Michigan 49443-0455) edited the version seen in class to a 6-hour series that I purchased from Christian Book Distributors (</w:t>
      </w:r>
      <w:hyperlink r:id="rId85" w:history="1">
        <w:r w:rsidRPr="009F02FC">
          <w:rPr>
            <w:rStyle w:val="Hyperlink"/>
            <w:rFonts w:ascii="Arial" w:hAnsi="Arial" w:cs="Arial"/>
            <w:color w:val="auto"/>
            <w:sz w:val="18"/>
            <w:szCs w:val="18"/>
            <w:u w:val="none"/>
          </w:rPr>
          <w:t>www.christianbook.com)</w:t>
        </w:r>
      </w:hyperlink>
      <w:r w:rsidRPr="009F02FC">
        <w:rPr>
          <w:rFonts w:ascii="Arial" w:hAnsi="Arial" w:cs="Arial"/>
          <w:sz w:val="18"/>
          <w:szCs w:val="18"/>
        </w:rPr>
        <w:t>.  The following characterizations are taken from the study guide that accompanies this 3-tape set on pages 7-9.</w:t>
      </w:r>
    </w:p>
    <w:p w14:paraId="432D742F" w14:textId="77777777" w:rsidR="007743A7" w:rsidRPr="009F02FC" w:rsidRDefault="007743A7" w:rsidP="007743A7">
      <w:pPr>
        <w:tabs>
          <w:tab w:val="left" w:pos="6120"/>
          <w:tab w:val="left" w:pos="6480"/>
          <w:tab w:val="left" w:pos="7560"/>
          <w:tab w:val="left" w:pos="8820"/>
          <w:tab w:val="left" w:pos="9000"/>
        </w:tabs>
        <w:ind w:left="620" w:right="-194" w:hanging="340"/>
        <w:jc w:val="center"/>
        <w:rPr>
          <w:rFonts w:ascii="Arial" w:hAnsi="Arial" w:cs="Arial"/>
          <w:b/>
          <w:sz w:val="21"/>
          <w:szCs w:val="18"/>
        </w:rPr>
        <w:sectPr w:rsidR="007743A7" w:rsidRPr="009F02FC" w:rsidSect="007743A7">
          <w:headerReference w:type="default" r:id="rId86"/>
          <w:pgSz w:w="11909" w:h="16834"/>
          <w:pgMar w:top="576" w:right="1181" w:bottom="576" w:left="1742" w:header="576" w:footer="576" w:gutter="0"/>
          <w:pgNumType w:start="137"/>
          <w:cols w:space="720"/>
        </w:sectPr>
      </w:pPr>
    </w:p>
    <w:p w14:paraId="41CEFCA0" w14:textId="77777777" w:rsidR="007743A7" w:rsidRPr="009F02FC" w:rsidRDefault="007743A7" w:rsidP="007743A7">
      <w:pPr>
        <w:tabs>
          <w:tab w:val="left" w:pos="6120"/>
          <w:tab w:val="left" w:pos="6480"/>
          <w:tab w:val="left" w:pos="7560"/>
          <w:tab w:val="left" w:pos="8820"/>
          <w:tab w:val="left" w:pos="9000"/>
        </w:tabs>
        <w:ind w:left="620" w:right="-221" w:hanging="340"/>
        <w:jc w:val="center"/>
        <w:rPr>
          <w:rFonts w:ascii="Arial" w:hAnsi="Arial" w:cs="Arial"/>
          <w:b/>
          <w:sz w:val="32"/>
          <w:szCs w:val="18"/>
        </w:rPr>
      </w:pPr>
      <w:r w:rsidRPr="009F02FC">
        <w:rPr>
          <w:rFonts w:ascii="Arial" w:hAnsi="Arial" w:cs="Arial"/>
          <w:b/>
          <w:sz w:val="32"/>
          <w:szCs w:val="18"/>
        </w:rPr>
        <w:lastRenderedPageBreak/>
        <w:t>Key Characters in the A.D. Video</w:t>
      </w:r>
      <w:r w:rsidRPr="009F02FC">
        <w:rPr>
          <w:rFonts w:ascii="Arial" w:hAnsi="Arial" w:cs="Arial"/>
          <w:b/>
          <w:sz w:val="21"/>
          <w:szCs w:val="18"/>
        </w:rPr>
        <w:t xml:space="preserve"> (2 of 2)</w:t>
      </w:r>
    </w:p>
    <w:p w14:paraId="3CBE5FE4" w14:textId="77777777" w:rsidR="007743A7" w:rsidRPr="009F02FC" w:rsidRDefault="007743A7" w:rsidP="007743A7">
      <w:pPr>
        <w:tabs>
          <w:tab w:val="left" w:pos="6120"/>
          <w:tab w:val="left" w:pos="6480"/>
          <w:tab w:val="left" w:pos="7560"/>
          <w:tab w:val="left" w:pos="8820"/>
          <w:tab w:val="left" w:pos="9000"/>
        </w:tabs>
        <w:ind w:left="620" w:right="-221" w:hanging="340"/>
        <w:rPr>
          <w:rFonts w:ascii="Arial" w:hAnsi="Arial" w:cs="Arial"/>
          <w:sz w:val="21"/>
          <w:szCs w:val="18"/>
        </w:rPr>
      </w:pPr>
    </w:p>
    <w:p w14:paraId="6E717887" w14:textId="77777777" w:rsidR="007743A7" w:rsidRPr="009F02FC" w:rsidRDefault="007743A7" w:rsidP="007743A7">
      <w:pPr>
        <w:tabs>
          <w:tab w:val="left" w:pos="6120"/>
          <w:tab w:val="left" w:pos="6480"/>
          <w:tab w:val="left" w:pos="7560"/>
          <w:tab w:val="left" w:pos="8820"/>
          <w:tab w:val="left" w:pos="9000"/>
        </w:tabs>
        <w:ind w:left="620" w:right="-221" w:hanging="340"/>
        <w:rPr>
          <w:rFonts w:ascii="Arial" w:hAnsi="Arial" w:cs="Arial"/>
          <w:sz w:val="21"/>
          <w:szCs w:val="18"/>
        </w:rPr>
      </w:pPr>
    </w:p>
    <w:p w14:paraId="1229D6EB"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b/>
          <w:sz w:val="21"/>
          <w:szCs w:val="18"/>
          <w:u w:val="single"/>
        </w:rPr>
      </w:pPr>
      <w:r w:rsidRPr="009F02FC">
        <w:rPr>
          <w:rFonts w:ascii="Arial" w:hAnsi="Arial" w:cs="Arial"/>
          <w:b/>
          <w:sz w:val="21"/>
          <w:szCs w:val="18"/>
          <w:u w:val="single"/>
        </w:rPr>
        <w:t>Thought Questions:</w:t>
      </w:r>
    </w:p>
    <w:p w14:paraId="6A26C338"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6C1C30FB"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r w:rsidRPr="009F02FC">
        <w:rPr>
          <w:rFonts w:ascii="Arial" w:hAnsi="Arial" w:cs="Arial"/>
          <w:sz w:val="21"/>
          <w:szCs w:val="18"/>
        </w:rPr>
        <w:t>1—Contrast the reactions of Nero and his advisor with that of the senators and common people on the burning of Rome.</w:t>
      </w:r>
    </w:p>
    <w:p w14:paraId="108FEDC5"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7CA15749"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r w:rsidRPr="009F02FC">
        <w:rPr>
          <w:rFonts w:ascii="Arial" w:hAnsi="Arial" w:cs="Arial"/>
          <w:sz w:val="21"/>
          <w:szCs w:val="18"/>
        </w:rPr>
        <w:t>2—What are your feelings and thoughts about the Christians dying in the arena?</w:t>
      </w:r>
    </w:p>
    <w:p w14:paraId="549E789D"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p>
    <w:p w14:paraId="5E860ADB" w14:textId="77777777" w:rsidR="007743A7" w:rsidRPr="009F02FC" w:rsidRDefault="007743A7" w:rsidP="007743A7">
      <w:pPr>
        <w:tabs>
          <w:tab w:val="left" w:pos="6120"/>
          <w:tab w:val="left" w:pos="6480"/>
          <w:tab w:val="left" w:pos="7560"/>
          <w:tab w:val="left" w:pos="8820"/>
          <w:tab w:val="left" w:pos="9000"/>
        </w:tabs>
        <w:ind w:right="-221"/>
        <w:rPr>
          <w:rFonts w:ascii="Arial" w:hAnsi="Arial" w:cs="Arial"/>
          <w:sz w:val="21"/>
          <w:szCs w:val="18"/>
        </w:rPr>
      </w:pPr>
      <w:r w:rsidRPr="009F02FC">
        <w:rPr>
          <w:rFonts w:ascii="Arial" w:hAnsi="Arial" w:cs="Arial"/>
          <w:sz w:val="21"/>
          <w:szCs w:val="18"/>
        </w:rPr>
        <w:t>3—Valerius states after seeing the slaughter of Christians, “I am not a Roman soldier anymore.  I will not serve a butcher and a pack of wolves… I renounce my rank.  I renege my service to the Emperor, this city!”  How did hearing this strike you?  Have you ever heard something similar in your own experience or that of others?</w:t>
      </w:r>
    </w:p>
    <w:p w14:paraId="575B5C02" w14:textId="77777777" w:rsidR="007743A7" w:rsidRPr="009F02FC" w:rsidRDefault="007743A7">
      <w:pPr>
        <w:tabs>
          <w:tab w:val="left" w:pos="6120"/>
          <w:tab w:val="left" w:pos="6480"/>
          <w:tab w:val="left" w:pos="7560"/>
          <w:tab w:val="left" w:pos="8820"/>
          <w:tab w:val="left" w:pos="9000"/>
        </w:tabs>
        <w:ind w:left="620" w:right="-671" w:hanging="340"/>
        <w:rPr>
          <w:rFonts w:ascii="Arial" w:hAnsi="Arial" w:cs="Arial"/>
          <w:sz w:val="21"/>
          <w:szCs w:val="18"/>
        </w:rPr>
      </w:pPr>
    </w:p>
    <w:p w14:paraId="66E59A82" w14:textId="77777777" w:rsidR="007743A7" w:rsidRPr="009F02FC" w:rsidRDefault="007743A7">
      <w:pPr>
        <w:tabs>
          <w:tab w:val="left" w:pos="6120"/>
          <w:tab w:val="left" w:pos="6480"/>
          <w:tab w:val="left" w:pos="7560"/>
          <w:tab w:val="left" w:pos="8820"/>
          <w:tab w:val="left" w:pos="9000"/>
        </w:tabs>
        <w:ind w:left="620" w:right="-671" w:hanging="340"/>
        <w:rPr>
          <w:rFonts w:ascii="Arial" w:hAnsi="Arial" w:cs="Arial"/>
          <w:b/>
          <w:sz w:val="21"/>
          <w:szCs w:val="18"/>
        </w:rPr>
        <w:sectPr w:rsidR="007743A7" w:rsidRPr="009F02FC" w:rsidSect="007743A7">
          <w:headerReference w:type="default" r:id="rId87"/>
          <w:pgSz w:w="11909" w:h="16834"/>
          <w:pgMar w:top="576" w:right="1181" w:bottom="576" w:left="1742" w:header="576" w:footer="576" w:gutter="0"/>
          <w:pgNumType w:start="137"/>
          <w:cols w:space="720"/>
        </w:sectPr>
      </w:pPr>
    </w:p>
    <w:p w14:paraId="116548A4" w14:textId="77777777" w:rsidR="007743A7" w:rsidRPr="009F02FC" w:rsidRDefault="007743A7" w:rsidP="007743A7">
      <w:pPr>
        <w:tabs>
          <w:tab w:val="left" w:pos="6120"/>
          <w:tab w:val="left" w:pos="6480"/>
          <w:tab w:val="left" w:pos="7560"/>
          <w:tab w:val="left" w:pos="8820"/>
          <w:tab w:val="left" w:pos="9000"/>
        </w:tabs>
        <w:ind w:left="620" w:right="-221" w:hanging="340"/>
        <w:rPr>
          <w:rFonts w:ascii="Arial" w:hAnsi="Arial" w:cs="Arial"/>
          <w:sz w:val="21"/>
          <w:szCs w:val="18"/>
        </w:rPr>
      </w:pPr>
      <w:r w:rsidRPr="009F02FC">
        <w:rPr>
          <w:rFonts w:ascii="Arial" w:hAnsi="Arial" w:cs="Arial"/>
          <w:sz w:val="21"/>
          <w:szCs w:val="18"/>
        </w:rPr>
        <w:lastRenderedPageBreak/>
        <w:t>C.</w:t>
      </w:r>
      <w:r w:rsidRPr="009F02FC">
        <w:rPr>
          <w:rFonts w:ascii="Arial" w:hAnsi="Arial" w:cs="Arial"/>
          <w:sz w:val="21"/>
          <w:szCs w:val="18"/>
        </w:rPr>
        <w:tab/>
        <w:t>Judaism in Palestine and the Diaspora (continued from p. 126)</w:t>
      </w:r>
    </w:p>
    <w:p w14:paraId="75A08621" w14:textId="77777777" w:rsidR="007743A7" w:rsidRPr="009F02FC" w:rsidRDefault="007743A7" w:rsidP="007743A7">
      <w:pPr>
        <w:tabs>
          <w:tab w:val="left" w:pos="6120"/>
          <w:tab w:val="left" w:pos="6480"/>
          <w:tab w:val="left" w:pos="7560"/>
          <w:tab w:val="left" w:pos="8820"/>
          <w:tab w:val="left" w:pos="9000"/>
        </w:tabs>
        <w:ind w:left="900" w:right="-221" w:hanging="300"/>
        <w:rPr>
          <w:rFonts w:ascii="Arial" w:hAnsi="Arial" w:cs="Arial"/>
          <w:sz w:val="21"/>
          <w:szCs w:val="18"/>
        </w:rPr>
      </w:pPr>
    </w:p>
    <w:p w14:paraId="2A4695ED" w14:textId="77777777" w:rsidR="007743A7" w:rsidRPr="009F02FC" w:rsidRDefault="007743A7" w:rsidP="007743A7">
      <w:pPr>
        <w:tabs>
          <w:tab w:val="left" w:pos="6120"/>
          <w:tab w:val="left" w:pos="6480"/>
          <w:tab w:val="left" w:pos="7560"/>
          <w:tab w:val="left" w:pos="8820"/>
          <w:tab w:val="left" w:pos="9000"/>
        </w:tabs>
        <w:ind w:left="900" w:right="-221"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 xml:space="preserve">Synagogue </w:t>
      </w:r>
      <w:r w:rsidRPr="009F02FC">
        <w:rPr>
          <w:rFonts w:ascii="Arial" w:hAnsi="Arial" w:cs="Arial"/>
          <w:vanish/>
          <w:sz w:val="6"/>
          <w:szCs w:val="18"/>
        </w:rPr>
        <w:fldChar w:fldCharType="begin"/>
      </w:r>
      <w:r w:rsidRPr="009F02FC">
        <w:rPr>
          <w:rFonts w:ascii="Arial" w:hAnsi="Arial" w:cs="Arial"/>
          <w:vanish/>
          <w:sz w:val="6"/>
          <w:szCs w:val="18"/>
        </w:rPr>
        <w:instrText xml:space="preserve"> TC </w:instrText>
      </w:r>
      <w:r w:rsidRPr="009F02FC">
        <w:rPr>
          <w:rFonts w:ascii="Arial" w:hAnsi="Arial" w:cs="Arial"/>
          <w:sz w:val="6"/>
          <w:szCs w:val="18"/>
        </w:rPr>
        <w:instrText xml:space="preserve"> "</w:instrText>
      </w:r>
      <w:bookmarkStart w:id="280" w:name="_Toc408127912"/>
      <w:bookmarkStart w:id="281" w:name="_Toc502996157"/>
      <w:r w:rsidRPr="009F02FC">
        <w:rPr>
          <w:rFonts w:ascii="Arial" w:hAnsi="Arial" w:cs="Arial"/>
          <w:sz w:val="6"/>
          <w:szCs w:val="18"/>
        </w:rPr>
        <w:instrText>Synagogue</w:instrText>
      </w:r>
      <w:bookmarkEnd w:id="280"/>
      <w:bookmarkEnd w:id="281"/>
      <w:r w:rsidRPr="009F02FC">
        <w:rPr>
          <w:rFonts w:ascii="Arial" w:hAnsi="Arial" w:cs="Arial"/>
          <w:sz w:val="6"/>
          <w:szCs w:val="18"/>
        </w:rPr>
        <w:instrText xml:space="preserve"> " \l 5 </w:instrText>
      </w:r>
      <w:r w:rsidRPr="009F02FC">
        <w:rPr>
          <w:rFonts w:ascii="Arial" w:hAnsi="Arial" w:cs="Arial"/>
          <w:vanish/>
          <w:sz w:val="6"/>
          <w:szCs w:val="18"/>
        </w:rPr>
        <w:fldChar w:fldCharType="end"/>
      </w:r>
      <w:r w:rsidRPr="009F02FC">
        <w:rPr>
          <w:rFonts w:ascii="Arial" w:hAnsi="Arial" w:cs="Arial"/>
          <w:sz w:val="21"/>
          <w:szCs w:val="18"/>
        </w:rPr>
        <w:t xml:space="preserve">(from Coleman, 212-17; Bruce, 143-48; Pritchard, </w:t>
      </w:r>
      <w:r w:rsidRPr="009F02FC">
        <w:rPr>
          <w:rFonts w:ascii="Arial" w:hAnsi="Arial" w:cs="Arial"/>
          <w:i/>
          <w:sz w:val="21"/>
          <w:szCs w:val="18"/>
        </w:rPr>
        <w:t>Harper Atlas</w:t>
      </w:r>
      <w:r w:rsidRPr="009F02FC">
        <w:rPr>
          <w:rFonts w:ascii="Arial" w:hAnsi="Arial" w:cs="Arial"/>
          <w:sz w:val="21"/>
          <w:szCs w:val="18"/>
        </w:rPr>
        <w:t>, 152)</w:t>
      </w:r>
    </w:p>
    <w:p w14:paraId="70F27B30"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21"/>
          <w:szCs w:val="18"/>
        </w:rPr>
      </w:pPr>
    </w:p>
    <w:p w14:paraId="216CD554"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Definition</w:t>
      </w:r>
      <w:r w:rsidRPr="009F02FC">
        <w:rPr>
          <w:rFonts w:ascii="Arial" w:hAnsi="Arial" w:cs="Arial"/>
          <w:sz w:val="21"/>
          <w:szCs w:val="18"/>
        </w:rPr>
        <w:t xml:space="preserve">: the center of Jewish religious education in which Jews gathered on Sabbaths and other days for worship, prayer, and instruction from the Old Testament.  The Greek </w:t>
      </w:r>
      <w:r w:rsidRPr="009F02FC">
        <w:rPr>
          <w:rFonts w:ascii="Arial" w:hAnsi="Arial" w:cs="Arial"/>
          <w:i/>
          <w:sz w:val="21"/>
          <w:szCs w:val="18"/>
        </w:rPr>
        <w:t>syn</w:t>
      </w:r>
      <w:r w:rsidRPr="009F02FC">
        <w:rPr>
          <w:rFonts w:ascii="Arial" w:hAnsi="Arial" w:cs="Arial"/>
          <w:sz w:val="21"/>
          <w:szCs w:val="18"/>
        </w:rPr>
        <w:t xml:space="preserve"> “together” with </w:t>
      </w:r>
      <w:r w:rsidRPr="009F02FC">
        <w:rPr>
          <w:rFonts w:ascii="Arial" w:hAnsi="Arial" w:cs="Arial"/>
          <w:i/>
          <w:sz w:val="21"/>
          <w:szCs w:val="18"/>
        </w:rPr>
        <w:t>agoge</w:t>
      </w:r>
      <w:r w:rsidRPr="009F02FC">
        <w:rPr>
          <w:rFonts w:ascii="Arial" w:hAnsi="Arial" w:cs="Arial"/>
          <w:sz w:val="21"/>
          <w:szCs w:val="18"/>
        </w:rPr>
        <w:t xml:space="preserve"> “way of life, conduct” has the idea of bringing together for a common way of life (BAGD 14) and literally refers to a “gathering-place” or “place where something collects” (BAGD 782).</w:t>
      </w:r>
    </w:p>
    <w:p w14:paraId="6740B8C7"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28"/>
          <w:szCs w:val="18"/>
        </w:rPr>
      </w:pPr>
    </w:p>
    <w:p w14:paraId="38FD8C26"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Origin</w:t>
      </w:r>
      <w:r w:rsidRPr="009F02FC">
        <w:rPr>
          <w:rFonts w:ascii="Arial" w:hAnsi="Arial" w:cs="Arial"/>
          <w:sz w:val="21"/>
          <w:szCs w:val="18"/>
        </w:rPr>
        <w:t xml:space="preserve">: During the Jewish exile in Babylon six centuries before Christ (605-538 </w:t>
      </w:r>
      <w:r w:rsidRPr="009F02FC">
        <w:rPr>
          <w:rFonts w:ascii="Arial" w:hAnsi="Arial" w:cs="Arial"/>
          <w:sz w:val="16"/>
          <w:szCs w:val="18"/>
        </w:rPr>
        <w:t>BC</w:t>
      </w:r>
      <w:r w:rsidRPr="009F02FC">
        <w:rPr>
          <w:rFonts w:ascii="Arial" w:hAnsi="Arial" w:cs="Arial"/>
          <w:sz w:val="21"/>
          <w:szCs w:val="18"/>
        </w:rPr>
        <w:t>) the first synagogues were established—probably to teach Hebrew children to maintain their distinct (e.g., monotheistic) religion amidst pagan (polytheistic) surroundings.</w:t>
      </w:r>
    </w:p>
    <w:p w14:paraId="71F6702F"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28"/>
          <w:szCs w:val="18"/>
        </w:rPr>
      </w:pPr>
    </w:p>
    <w:p w14:paraId="163AA7DF"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sz w:val="21"/>
          <w:szCs w:val="18"/>
          <w:u w:val="single"/>
        </w:rPr>
        <w:t>Diversity</w:t>
      </w:r>
      <w:r w:rsidRPr="009F02FC">
        <w:rPr>
          <w:rFonts w:ascii="Arial" w:hAnsi="Arial" w:cs="Arial"/>
          <w:sz w:val="21"/>
          <w:szCs w:val="18"/>
        </w:rPr>
        <w:t>: No typical synagogue existed.  Since only ten Jewish men were required to establish one, this ease of “synagogue planting” led to great variety.  Synagogues had differing architecture, political views, and congregations (e.g., the Synagogue of the Libertines or Freedman in Acts 6:9, found in the City of David—cf. p. 206 #14).</w:t>
      </w:r>
    </w:p>
    <w:p w14:paraId="6346E5F5"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28"/>
          <w:szCs w:val="18"/>
        </w:rPr>
      </w:pPr>
    </w:p>
    <w:p w14:paraId="31F0E0F0"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r>
      <w:r w:rsidRPr="009F02FC">
        <w:rPr>
          <w:rFonts w:ascii="Arial" w:hAnsi="Arial" w:cs="Arial"/>
          <w:sz w:val="21"/>
          <w:szCs w:val="18"/>
          <w:u w:val="single"/>
        </w:rPr>
        <w:t>Furniture</w:t>
      </w:r>
      <w:r w:rsidRPr="009F02FC">
        <w:rPr>
          <w:rFonts w:ascii="Arial" w:hAnsi="Arial" w:cs="Arial"/>
          <w:sz w:val="21"/>
          <w:szCs w:val="18"/>
        </w:rPr>
        <w:t>: While there was great diversity, still four basic items of furniture were standard in all synagogues:</w:t>
      </w:r>
    </w:p>
    <w:p w14:paraId="00F23779"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p>
    <w:p w14:paraId="6746E017"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i/>
          <w:sz w:val="21"/>
          <w:szCs w:val="18"/>
        </w:rPr>
        <w:t>Chest</w:t>
      </w:r>
      <w:r w:rsidRPr="009F02FC">
        <w:rPr>
          <w:rFonts w:ascii="Arial" w:hAnsi="Arial" w:cs="Arial"/>
          <w:sz w:val="21"/>
          <w:szCs w:val="18"/>
        </w:rPr>
        <w:t>: This “Torah shrine,” as it was often called, held the sacred scriptural scrolls.</w:t>
      </w:r>
    </w:p>
    <w:p w14:paraId="250FC8F8"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p>
    <w:p w14:paraId="699DA5A3"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i/>
          <w:sz w:val="21"/>
          <w:szCs w:val="18"/>
        </w:rPr>
        <w:t>Bema</w:t>
      </w:r>
      <w:r w:rsidRPr="009F02FC">
        <w:rPr>
          <w:rFonts w:ascii="Arial" w:hAnsi="Arial" w:cs="Arial"/>
          <w:sz w:val="21"/>
          <w:szCs w:val="18"/>
        </w:rPr>
        <w:t>: Scriptures were read from this elevated platform with a reading stand (“pulpit”) as a sign of respect for the Word of God and so that all could see the reader.  Sometimes the bema had a wooden canopy and rails.</w:t>
      </w:r>
    </w:p>
    <w:p w14:paraId="5FE84C5C"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p>
    <w:p w14:paraId="6DC63FB5"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r>
      <w:r w:rsidRPr="009F02FC">
        <w:rPr>
          <w:rFonts w:ascii="Arial" w:hAnsi="Arial" w:cs="Arial"/>
          <w:i/>
          <w:sz w:val="21"/>
          <w:szCs w:val="18"/>
        </w:rPr>
        <w:t>Benches</w:t>
      </w:r>
      <w:r w:rsidRPr="009F02FC">
        <w:rPr>
          <w:rFonts w:ascii="Arial" w:hAnsi="Arial" w:cs="Arial"/>
          <w:sz w:val="21"/>
          <w:szCs w:val="18"/>
        </w:rPr>
        <w:t xml:space="preserve"> lined two or three walls around the edge of the room with mats for many to sit in the center (cf. James 2:1).  Chairs were added at times and the Pharisees or important (“rich?”) guests took the more important seats (Matt. 23:6).  Men and women were separated.</w:t>
      </w:r>
    </w:p>
    <w:p w14:paraId="6986FE3C"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p>
    <w:p w14:paraId="7AD42AD2"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r>
      <w:r w:rsidRPr="009F02FC">
        <w:rPr>
          <w:rFonts w:ascii="Arial" w:hAnsi="Arial" w:cs="Arial"/>
          <w:i/>
          <w:sz w:val="21"/>
          <w:szCs w:val="18"/>
        </w:rPr>
        <w:t>Lamps of menorah</w:t>
      </w:r>
      <w:r w:rsidRPr="009F02FC">
        <w:rPr>
          <w:rFonts w:ascii="Arial" w:hAnsi="Arial" w:cs="Arial"/>
          <w:sz w:val="21"/>
          <w:szCs w:val="18"/>
        </w:rPr>
        <w:t>: Lights provided light and symbolized the presence of God.</w:t>
      </w:r>
    </w:p>
    <w:p w14:paraId="387BB120"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21"/>
          <w:szCs w:val="18"/>
        </w:rPr>
      </w:pPr>
    </w:p>
    <w:p w14:paraId="7C46F59C"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r>
      <w:r w:rsidRPr="009F02FC">
        <w:rPr>
          <w:rFonts w:ascii="Arial" w:hAnsi="Arial" w:cs="Arial"/>
          <w:sz w:val="21"/>
          <w:szCs w:val="18"/>
          <w:u w:val="single"/>
        </w:rPr>
        <w:t>Leadership</w:t>
      </w:r>
      <w:r w:rsidRPr="009F02FC">
        <w:rPr>
          <w:rFonts w:ascii="Arial" w:hAnsi="Arial" w:cs="Arial"/>
          <w:sz w:val="21"/>
          <w:szCs w:val="18"/>
        </w:rPr>
        <w:t>: Three types of leaders were common:</w:t>
      </w:r>
    </w:p>
    <w:p w14:paraId="49494B78"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p>
    <w:p w14:paraId="1BE126B8"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i/>
          <w:sz w:val="21"/>
          <w:szCs w:val="18"/>
        </w:rPr>
        <w:t>Elders</w:t>
      </w:r>
      <w:r w:rsidRPr="009F02FC">
        <w:rPr>
          <w:rFonts w:ascii="Arial" w:hAnsi="Arial" w:cs="Arial"/>
          <w:sz w:val="21"/>
          <w:szCs w:val="18"/>
        </w:rPr>
        <w:t>: Ten were required to begin the synagogue and it is presumed that they had a continuing influence.</w:t>
      </w:r>
    </w:p>
    <w:p w14:paraId="27971871"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p>
    <w:p w14:paraId="6A917859"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i/>
          <w:sz w:val="21"/>
          <w:szCs w:val="18"/>
        </w:rPr>
        <w:t>Ruler of the synagogue</w:t>
      </w:r>
      <w:r w:rsidRPr="009F02FC">
        <w:rPr>
          <w:rFonts w:ascii="Arial" w:hAnsi="Arial" w:cs="Arial"/>
          <w:sz w:val="21"/>
          <w:szCs w:val="18"/>
        </w:rPr>
        <w:t>: This general overseer maintained order in the services by assigning men to read the Scripture, pray, or speak (Acts 13:15).  A synagogue ruler objected to Christ healing on a Sabbath (Luke 13:14), likely because it caused a disturbance!  The ruler Crispus in Corinth trusted in Christ (Acts 18:8; cf. Luke 8:41).</w:t>
      </w:r>
    </w:p>
    <w:p w14:paraId="69C2CB3E"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p>
    <w:p w14:paraId="70FBEC5A" w14:textId="77777777" w:rsidR="007743A7" w:rsidRPr="009F02FC" w:rsidRDefault="007743A7" w:rsidP="007743A7">
      <w:pPr>
        <w:tabs>
          <w:tab w:val="left" w:pos="6120"/>
          <w:tab w:val="left" w:pos="6480"/>
          <w:tab w:val="left" w:pos="7560"/>
          <w:tab w:val="left" w:pos="8820"/>
          <w:tab w:val="left" w:pos="9000"/>
        </w:tabs>
        <w:ind w:left="1500" w:right="-22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r>
      <w:r w:rsidRPr="009F02FC">
        <w:rPr>
          <w:rFonts w:ascii="Arial" w:hAnsi="Arial" w:cs="Arial"/>
          <w:i/>
          <w:sz w:val="21"/>
          <w:szCs w:val="18"/>
        </w:rPr>
        <w:t>Attendant of the synagogue</w:t>
      </w:r>
      <w:r w:rsidRPr="009F02FC">
        <w:rPr>
          <w:rFonts w:ascii="Arial" w:hAnsi="Arial" w:cs="Arial"/>
          <w:sz w:val="21"/>
          <w:szCs w:val="18"/>
        </w:rPr>
        <w:t>: He was the “religious professional” who received a salary for taking care of the scrolls (Luke 4:20), teaching the children, blowing the trumpet to start and end the Sabbath, presiding over funerals and mourning feasts, and administering punishments—even beatings (Mark 13:9).  He often lived at the synagogue and sometimes was not godly.</w:t>
      </w:r>
    </w:p>
    <w:p w14:paraId="0BA728F1"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21"/>
          <w:szCs w:val="18"/>
        </w:rPr>
      </w:pPr>
    </w:p>
    <w:p w14:paraId="26DA5CC6" w14:textId="77777777" w:rsidR="007743A7" w:rsidRPr="009F02FC" w:rsidRDefault="007743A7" w:rsidP="007743A7">
      <w:pPr>
        <w:tabs>
          <w:tab w:val="left" w:pos="6120"/>
          <w:tab w:val="left" w:pos="6480"/>
          <w:tab w:val="left" w:pos="7560"/>
          <w:tab w:val="left" w:pos="8820"/>
          <w:tab w:val="left" w:pos="9000"/>
        </w:tabs>
        <w:ind w:left="1200" w:right="-221" w:hanging="300"/>
        <w:rPr>
          <w:rFonts w:ascii="Arial" w:hAnsi="Arial" w:cs="Arial"/>
          <w:sz w:val="21"/>
          <w:szCs w:val="18"/>
        </w:rPr>
      </w:pPr>
      <w:r w:rsidRPr="009F02FC">
        <w:rPr>
          <w:rFonts w:ascii="Arial" w:hAnsi="Arial" w:cs="Arial"/>
          <w:sz w:val="21"/>
          <w:szCs w:val="18"/>
        </w:rPr>
        <w:t>f.</w:t>
      </w:r>
      <w:r w:rsidRPr="009F02FC">
        <w:rPr>
          <w:rFonts w:ascii="Arial" w:hAnsi="Arial" w:cs="Arial"/>
          <w:sz w:val="21"/>
          <w:szCs w:val="18"/>
        </w:rPr>
        <w:tab/>
      </w:r>
      <w:r w:rsidRPr="009F02FC">
        <w:rPr>
          <w:rFonts w:ascii="Arial" w:hAnsi="Arial" w:cs="Arial"/>
          <w:sz w:val="21"/>
          <w:szCs w:val="18"/>
          <w:u w:val="single"/>
        </w:rPr>
        <w:t>Celebrations</w:t>
      </w:r>
      <w:r w:rsidRPr="009F02FC">
        <w:rPr>
          <w:rFonts w:ascii="Arial" w:hAnsi="Arial" w:cs="Arial"/>
          <w:sz w:val="21"/>
          <w:szCs w:val="18"/>
        </w:rPr>
        <w:t>: Feasts and festivals were celebrated in the same building where prayers and sermons were delivered.  Some celebrations corresponded to those at the Jerusalem temple whereas others were in line with local culture and interests.</w:t>
      </w:r>
    </w:p>
    <w:p w14:paraId="2225ECC0" w14:textId="77777777" w:rsidR="007743A7" w:rsidRPr="009F02FC" w:rsidRDefault="007743A7">
      <w:pPr>
        <w:tabs>
          <w:tab w:val="left" w:pos="2520"/>
          <w:tab w:val="left" w:pos="6120"/>
          <w:tab w:val="left" w:pos="6480"/>
          <w:tab w:val="left" w:pos="7560"/>
          <w:tab w:val="left" w:pos="8820"/>
          <w:tab w:val="left" w:pos="9000"/>
        </w:tabs>
        <w:ind w:left="810" w:right="-671" w:hanging="30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g.</w:t>
      </w:r>
      <w:r w:rsidRPr="009F02FC">
        <w:rPr>
          <w:rFonts w:ascii="Arial" w:hAnsi="Arial" w:cs="Arial"/>
          <w:sz w:val="21"/>
          <w:szCs w:val="18"/>
        </w:rPr>
        <w:tab/>
      </w:r>
      <w:r w:rsidRPr="009F02FC">
        <w:rPr>
          <w:rFonts w:ascii="Arial" w:hAnsi="Arial" w:cs="Arial"/>
          <w:sz w:val="21"/>
          <w:szCs w:val="18"/>
          <w:u w:val="single"/>
        </w:rPr>
        <w:t>Contrasting the Synagogue and Early Church</w:t>
      </w:r>
    </w:p>
    <w:p w14:paraId="23F84CE8" w14:textId="77777777" w:rsidR="007743A7" w:rsidRPr="009F02FC" w:rsidRDefault="007743A7">
      <w:pPr>
        <w:tabs>
          <w:tab w:val="left" w:pos="2520"/>
          <w:tab w:val="left" w:pos="5240"/>
        </w:tabs>
        <w:ind w:left="810" w:right="-671"/>
        <w:rPr>
          <w:rFonts w:ascii="Arial" w:hAnsi="Arial" w:cs="Arial"/>
          <w:sz w:val="15"/>
          <w:szCs w:val="18"/>
        </w:rPr>
      </w:pPr>
    </w:p>
    <w:tbl>
      <w:tblPr>
        <w:tblW w:w="8731" w:type="dxa"/>
        <w:tblInd w:w="918" w:type="dxa"/>
        <w:tblLayout w:type="fixed"/>
        <w:tblLook w:val="0000" w:firstRow="0" w:lastRow="0" w:firstColumn="0" w:lastColumn="0" w:noHBand="0" w:noVBand="0"/>
      </w:tblPr>
      <w:tblGrid>
        <w:gridCol w:w="1620"/>
        <w:gridCol w:w="2790"/>
        <w:gridCol w:w="4321"/>
      </w:tblGrid>
      <w:tr w:rsidR="007743A7" w:rsidRPr="009F02FC" w14:paraId="3E2BF1A7" w14:textId="77777777">
        <w:tc>
          <w:tcPr>
            <w:tcW w:w="1620" w:type="dxa"/>
          </w:tcPr>
          <w:p w14:paraId="07AB1AE1" w14:textId="77777777" w:rsidR="007743A7" w:rsidRPr="009F02FC" w:rsidRDefault="007743A7">
            <w:pPr>
              <w:ind w:right="-14"/>
              <w:rPr>
                <w:rFonts w:ascii="Arial" w:hAnsi="Arial" w:cs="Arial"/>
                <w:sz w:val="21"/>
                <w:szCs w:val="18"/>
              </w:rPr>
            </w:pPr>
          </w:p>
        </w:tc>
        <w:tc>
          <w:tcPr>
            <w:tcW w:w="2790" w:type="dxa"/>
          </w:tcPr>
          <w:p w14:paraId="4A32DEDD" w14:textId="77777777" w:rsidR="007743A7" w:rsidRPr="009F02FC" w:rsidRDefault="007743A7">
            <w:pPr>
              <w:ind w:right="-14"/>
              <w:rPr>
                <w:rFonts w:ascii="Arial" w:hAnsi="Arial" w:cs="Arial"/>
                <w:sz w:val="21"/>
                <w:szCs w:val="18"/>
              </w:rPr>
            </w:pPr>
            <w:r w:rsidRPr="009F02FC">
              <w:rPr>
                <w:rFonts w:ascii="Arial" w:hAnsi="Arial" w:cs="Arial"/>
                <w:sz w:val="21"/>
                <w:szCs w:val="18"/>
                <w:u w:val="single"/>
              </w:rPr>
              <w:t>Synagogue</w:t>
            </w:r>
          </w:p>
        </w:tc>
        <w:tc>
          <w:tcPr>
            <w:tcW w:w="4321" w:type="dxa"/>
          </w:tcPr>
          <w:p w14:paraId="1C9C95CF" w14:textId="77777777" w:rsidR="007743A7" w:rsidRPr="009F02FC" w:rsidRDefault="007743A7">
            <w:pPr>
              <w:ind w:right="-14"/>
              <w:rPr>
                <w:rFonts w:ascii="Arial" w:hAnsi="Arial" w:cs="Arial"/>
                <w:sz w:val="21"/>
                <w:szCs w:val="18"/>
              </w:rPr>
            </w:pPr>
            <w:r w:rsidRPr="009F02FC">
              <w:rPr>
                <w:rFonts w:ascii="Arial" w:hAnsi="Arial" w:cs="Arial"/>
                <w:sz w:val="21"/>
                <w:szCs w:val="18"/>
                <w:u w:val="single"/>
              </w:rPr>
              <w:t>Church</w:t>
            </w:r>
          </w:p>
        </w:tc>
      </w:tr>
      <w:tr w:rsidR="007743A7" w:rsidRPr="009F02FC" w14:paraId="13E2D605" w14:textId="77777777">
        <w:tc>
          <w:tcPr>
            <w:tcW w:w="1620" w:type="dxa"/>
          </w:tcPr>
          <w:p w14:paraId="36E26A23" w14:textId="77777777" w:rsidR="007743A7" w:rsidRPr="009F02FC" w:rsidRDefault="007743A7">
            <w:pPr>
              <w:ind w:right="-14"/>
              <w:rPr>
                <w:rFonts w:ascii="Arial" w:hAnsi="Arial" w:cs="Arial"/>
                <w:sz w:val="21"/>
                <w:szCs w:val="18"/>
              </w:rPr>
            </w:pPr>
          </w:p>
        </w:tc>
        <w:tc>
          <w:tcPr>
            <w:tcW w:w="2790" w:type="dxa"/>
          </w:tcPr>
          <w:p w14:paraId="270E8BB8" w14:textId="77777777" w:rsidR="007743A7" w:rsidRPr="009F02FC" w:rsidRDefault="007743A7">
            <w:pPr>
              <w:ind w:right="-14"/>
              <w:rPr>
                <w:rFonts w:ascii="Arial" w:hAnsi="Arial" w:cs="Arial"/>
                <w:sz w:val="21"/>
                <w:szCs w:val="18"/>
              </w:rPr>
            </w:pPr>
          </w:p>
        </w:tc>
        <w:tc>
          <w:tcPr>
            <w:tcW w:w="4321" w:type="dxa"/>
          </w:tcPr>
          <w:p w14:paraId="7412E4DD" w14:textId="77777777" w:rsidR="007743A7" w:rsidRPr="009F02FC" w:rsidRDefault="007743A7">
            <w:pPr>
              <w:ind w:right="-14"/>
              <w:rPr>
                <w:rFonts w:ascii="Arial" w:hAnsi="Arial" w:cs="Arial"/>
                <w:sz w:val="21"/>
                <w:szCs w:val="18"/>
              </w:rPr>
            </w:pPr>
          </w:p>
        </w:tc>
      </w:tr>
      <w:tr w:rsidR="007743A7" w:rsidRPr="009F02FC" w14:paraId="1ED9401F" w14:textId="77777777">
        <w:tc>
          <w:tcPr>
            <w:tcW w:w="1620" w:type="dxa"/>
          </w:tcPr>
          <w:p w14:paraId="0039284E" w14:textId="77777777" w:rsidR="007743A7" w:rsidRPr="009F02FC" w:rsidRDefault="007743A7">
            <w:pPr>
              <w:ind w:right="-14"/>
              <w:rPr>
                <w:rFonts w:ascii="Arial" w:hAnsi="Arial" w:cs="Arial"/>
                <w:sz w:val="21"/>
                <w:szCs w:val="18"/>
              </w:rPr>
            </w:pPr>
            <w:r w:rsidRPr="009F02FC">
              <w:rPr>
                <w:rFonts w:ascii="Arial" w:hAnsi="Arial" w:cs="Arial"/>
                <w:i/>
                <w:sz w:val="21"/>
                <w:szCs w:val="18"/>
              </w:rPr>
              <w:t>Membership</w:t>
            </w:r>
          </w:p>
        </w:tc>
        <w:tc>
          <w:tcPr>
            <w:tcW w:w="2790" w:type="dxa"/>
          </w:tcPr>
          <w:p w14:paraId="2BCBEB70" w14:textId="77777777" w:rsidR="007743A7" w:rsidRPr="009F02FC" w:rsidRDefault="007743A7">
            <w:pPr>
              <w:ind w:right="-14"/>
              <w:rPr>
                <w:rFonts w:ascii="Arial" w:hAnsi="Arial" w:cs="Arial"/>
                <w:sz w:val="21"/>
                <w:szCs w:val="18"/>
              </w:rPr>
            </w:pPr>
            <w:r w:rsidRPr="009F02FC">
              <w:rPr>
                <w:rFonts w:ascii="Arial" w:hAnsi="Arial" w:cs="Arial"/>
                <w:sz w:val="21"/>
                <w:szCs w:val="18"/>
              </w:rPr>
              <w:t>Jews &amp; proselytes</w:t>
            </w:r>
          </w:p>
        </w:tc>
        <w:tc>
          <w:tcPr>
            <w:tcW w:w="4321" w:type="dxa"/>
          </w:tcPr>
          <w:p w14:paraId="4913FCE2" w14:textId="77777777" w:rsidR="007743A7" w:rsidRPr="009F02FC" w:rsidRDefault="007743A7">
            <w:pPr>
              <w:ind w:right="-14"/>
              <w:rPr>
                <w:rFonts w:ascii="Arial" w:hAnsi="Arial" w:cs="Arial"/>
                <w:sz w:val="21"/>
                <w:szCs w:val="18"/>
              </w:rPr>
            </w:pPr>
            <w:r w:rsidRPr="009F02FC">
              <w:rPr>
                <w:rFonts w:ascii="Arial" w:hAnsi="Arial" w:cs="Arial"/>
                <w:sz w:val="21"/>
                <w:szCs w:val="18"/>
              </w:rPr>
              <w:t>Christians (Jews &amp; Gentiles together)</w:t>
            </w:r>
          </w:p>
        </w:tc>
      </w:tr>
      <w:tr w:rsidR="007743A7" w:rsidRPr="009F02FC" w14:paraId="769FD5A1" w14:textId="77777777">
        <w:tc>
          <w:tcPr>
            <w:tcW w:w="1620" w:type="dxa"/>
          </w:tcPr>
          <w:p w14:paraId="0F7DACD2" w14:textId="77777777" w:rsidR="007743A7" w:rsidRPr="009F02FC" w:rsidRDefault="007743A7">
            <w:pPr>
              <w:ind w:right="-14"/>
              <w:rPr>
                <w:rFonts w:ascii="Arial" w:hAnsi="Arial" w:cs="Arial"/>
                <w:sz w:val="21"/>
                <w:szCs w:val="18"/>
              </w:rPr>
            </w:pPr>
          </w:p>
        </w:tc>
        <w:tc>
          <w:tcPr>
            <w:tcW w:w="2790" w:type="dxa"/>
          </w:tcPr>
          <w:p w14:paraId="635BB9AC" w14:textId="77777777" w:rsidR="007743A7" w:rsidRPr="009F02FC" w:rsidRDefault="007743A7">
            <w:pPr>
              <w:ind w:right="-14"/>
              <w:rPr>
                <w:rFonts w:ascii="Arial" w:hAnsi="Arial" w:cs="Arial"/>
                <w:sz w:val="21"/>
                <w:szCs w:val="18"/>
              </w:rPr>
            </w:pPr>
          </w:p>
        </w:tc>
        <w:tc>
          <w:tcPr>
            <w:tcW w:w="4321" w:type="dxa"/>
          </w:tcPr>
          <w:p w14:paraId="50EEDCF7" w14:textId="77777777" w:rsidR="007743A7" w:rsidRPr="009F02FC" w:rsidRDefault="007743A7">
            <w:pPr>
              <w:ind w:right="-14"/>
              <w:rPr>
                <w:rFonts w:ascii="Arial" w:hAnsi="Arial" w:cs="Arial"/>
                <w:sz w:val="21"/>
                <w:szCs w:val="18"/>
              </w:rPr>
            </w:pPr>
          </w:p>
        </w:tc>
      </w:tr>
      <w:tr w:rsidR="007743A7" w:rsidRPr="009F02FC" w14:paraId="07925911" w14:textId="77777777">
        <w:tc>
          <w:tcPr>
            <w:tcW w:w="1620" w:type="dxa"/>
          </w:tcPr>
          <w:p w14:paraId="6CD382E3" w14:textId="77777777" w:rsidR="007743A7" w:rsidRPr="009F02FC" w:rsidRDefault="007743A7">
            <w:pPr>
              <w:ind w:right="-14"/>
              <w:rPr>
                <w:rFonts w:ascii="Arial" w:hAnsi="Arial" w:cs="Arial"/>
                <w:sz w:val="21"/>
                <w:szCs w:val="18"/>
              </w:rPr>
            </w:pPr>
            <w:r w:rsidRPr="009F02FC">
              <w:rPr>
                <w:rFonts w:ascii="Arial" w:hAnsi="Arial" w:cs="Arial"/>
                <w:i/>
                <w:sz w:val="21"/>
                <w:szCs w:val="18"/>
              </w:rPr>
              <w:t>Separation</w:t>
            </w:r>
          </w:p>
        </w:tc>
        <w:tc>
          <w:tcPr>
            <w:tcW w:w="2790" w:type="dxa"/>
          </w:tcPr>
          <w:p w14:paraId="095132FB" w14:textId="77777777" w:rsidR="007743A7" w:rsidRPr="009F02FC" w:rsidRDefault="007743A7">
            <w:pPr>
              <w:ind w:right="-14"/>
              <w:rPr>
                <w:rFonts w:ascii="Arial" w:hAnsi="Arial" w:cs="Arial"/>
                <w:sz w:val="21"/>
                <w:szCs w:val="18"/>
              </w:rPr>
            </w:pPr>
            <w:r w:rsidRPr="009F02FC">
              <w:rPr>
                <w:rFonts w:ascii="Arial" w:hAnsi="Arial" w:cs="Arial"/>
                <w:sz w:val="21"/>
                <w:szCs w:val="18"/>
              </w:rPr>
              <w:t>Gentiles &amp; women apart</w:t>
            </w:r>
          </w:p>
        </w:tc>
        <w:tc>
          <w:tcPr>
            <w:tcW w:w="4321" w:type="dxa"/>
          </w:tcPr>
          <w:p w14:paraId="0B1D8C0C" w14:textId="77777777" w:rsidR="007743A7" w:rsidRPr="009F02FC" w:rsidRDefault="007743A7">
            <w:pPr>
              <w:ind w:right="-14"/>
              <w:rPr>
                <w:rFonts w:ascii="Arial" w:hAnsi="Arial" w:cs="Arial"/>
                <w:sz w:val="21"/>
                <w:szCs w:val="18"/>
              </w:rPr>
            </w:pPr>
            <w:r w:rsidRPr="009F02FC">
              <w:rPr>
                <w:rFonts w:ascii="Arial" w:hAnsi="Arial" w:cs="Arial"/>
                <w:sz w:val="21"/>
                <w:szCs w:val="18"/>
              </w:rPr>
              <w:t>Men and women together (1 Cor. 11–14)</w:t>
            </w:r>
          </w:p>
        </w:tc>
      </w:tr>
      <w:tr w:rsidR="007743A7" w:rsidRPr="009F02FC" w14:paraId="324541C2" w14:textId="77777777">
        <w:tc>
          <w:tcPr>
            <w:tcW w:w="1620" w:type="dxa"/>
          </w:tcPr>
          <w:p w14:paraId="146F9734" w14:textId="77777777" w:rsidR="007743A7" w:rsidRPr="009F02FC" w:rsidRDefault="007743A7">
            <w:pPr>
              <w:ind w:right="-14"/>
              <w:rPr>
                <w:rFonts w:ascii="Arial" w:hAnsi="Arial" w:cs="Arial"/>
                <w:sz w:val="21"/>
                <w:szCs w:val="18"/>
              </w:rPr>
            </w:pPr>
          </w:p>
        </w:tc>
        <w:tc>
          <w:tcPr>
            <w:tcW w:w="2790" w:type="dxa"/>
          </w:tcPr>
          <w:p w14:paraId="180857F2" w14:textId="77777777" w:rsidR="007743A7" w:rsidRPr="009F02FC" w:rsidRDefault="007743A7">
            <w:pPr>
              <w:ind w:right="-14"/>
              <w:rPr>
                <w:rFonts w:ascii="Arial" w:hAnsi="Arial" w:cs="Arial"/>
                <w:sz w:val="21"/>
                <w:szCs w:val="18"/>
              </w:rPr>
            </w:pPr>
          </w:p>
        </w:tc>
        <w:tc>
          <w:tcPr>
            <w:tcW w:w="4321" w:type="dxa"/>
          </w:tcPr>
          <w:p w14:paraId="13229F48" w14:textId="77777777" w:rsidR="007743A7" w:rsidRPr="009F02FC" w:rsidRDefault="007743A7">
            <w:pPr>
              <w:ind w:right="-14"/>
              <w:rPr>
                <w:rFonts w:ascii="Arial" w:hAnsi="Arial" w:cs="Arial"/>
                <w:sz w:val="21"/>
                <w:szCs w:val="18"/>
              </w:rPr>
            </w:pPr>
          </w:p>
        </w:tc>
      </w:tr>
      <w:tr w:rsidR="007743A7" w:rsidRPr="009F02FC" w14:paraId="008BDF7F" w14:textId="77777777">
        <w:tc>
          <w:tcPr>
            <w:tcW w:w="1620" w:type="dxa"/>
          </w:tcPr>
          <w:p w14:paraId="25F87696" w14:textId="77777777" w:rsidR="007743A7" w:rsidRPr="009F02FC" w:rsidRDefault="007743A7">
            <w:pPr>
              <w:ind w:right="-14"/>
              <w:rPr>
                <w:rFonts w:ascii="Arial" w:hAnsi="Arial" w:cs="Arial"/>
                <w:sz w:val="21"/>
                <w:szCs w:val="18"/>
              </w:rPr>
            </w:pPr>
            <w:r w:rsidRPr="009F02FC">
              <w:rPr>
                <w:rFonts w:ascii="Arial" w:hAnsi="Arial" w:cs="Arial"/>
                <w:i/>
                <w:sz w:val="21"/>
                <w:szCs w:val="18"/>
              </w:rPr>
              <w:t>Meeting Place</w:t>
            </w:r>
          </w:p>
        </w:tc>
        <w:tc>
          <w:tcPr>
            <w:tcW w:w="2790" w:type="dxa"/>
          </w:tcPr>
          <w:p w14:paraId="47EA1A6E" w14:textId="77777777" w:rsidR="007743A7" w:rsidRPr="009F02FC" w:rsidRDefault="007743A7">
            <w:pPr>
              <w:ind w:right="-14"/>
              <w:rPr>
                <w:rFonts w:ascii="Arial" w:hAnsi="Arial" w:cs="Arial"/>
                <w:sz w:val="21"/>
                <w:szCs w:val="18"/>
              </w:rPr>
            </w:pPr>
            <w:r w:rsidRPr="009F02FC">
              <w:rPr>
                <w:rFonts w:ascii="Arial" w:hAnsi="Arial" w:cs="Arial"/>
                <w:sz w:val="21"/>
                <w:szCs w:val="18"/>
              </w:rPr>
              <w:t>Building</w:t>
            </w:r>
          </w:p>
        </w:tc>
        <w:tc>
          <w:tcPr>
            <w:tcW w:w="4321" w:type="dxa"/>
          </w:tcPr>
          <w:p w14:paraId="7B04C1CD" w14:textId="77777777" w:rsidR="007743A7" w:rsidRPr="009F02FC" w:rsidRDefault="007743A7">
            <w:pPr>
              <w:ind w:right="-14"/>
              <w:rPr>
                <w:rFonts w:ascii="Arial" w:hAnsi="Arial" w:cs="Arial"/>
                <w:sz w:val="21"/>
                <w:szCs w:val="18"/>
              </w:rPr>
            </w:pPr>
            <w:r w:rsidRPr="009F02FC">
              <w:rPr>
                <w:rFonts w:ascii="Arial" w:hAnsi="Arial" w:cs="Arial"/>
                <w:sz w:val="21"/>
                <w:szCs w:val="18"/>
              </w:rPr>
              <w:t>Homes/Household communities</w:t>
            </w:r>
          </w:p>
        </w:tc>
      </w:tr>
      <w:tr w:rsidR="007743A7" w:rsidRPr="009F02FC" w14:paraId="7F9DCD75" w14:textId="77777777">
        <w:tc>
          <w:tcPr>
            <w:tcW w:w="1620" w:type="dxa"/>
          </w:tcPr>
          <w:p w14:paraId="1109AE95" w14:textId="77777777" w:rsidR="007743A7" w:rsidRPr="009F02FC" w:rsidRDefault="007743A7">
            <w:pPr>
              <w:ind w:right="-14"/>
              <w:rPr>
                <w:rFonts w:ascii="Arial" w:hAnsi="Arial" w:cs="Arial"/>
                <w:sz w:val="21"/>
                <w:szCs w:val="18"/>
              </w:rPr>
            </w:pPr>
          </w:p>
        </w:tc>
        <w:tc>
          <w:tcPr>
            <w:tcW w:w="2790" w:type="dxa"/>
          </w:tcPr>
          <w:p w14:paraId="3B7B3A62" w14:textId="77777777" w:rsidR="007743A7" w:rsidRPr="009F02FC" w:rsidRDefault="007743A7">
            <w:pPr>
              <w:ind w:right="-14"/>
              <w:rPr>
                <w:rFonts w:ascii="Arial" w:hAnsi="Arial" w:cs="Arial"/>
                <w:sz w:val="21"/>
                <w:szCs w:val="18"/>
              </w:rPr>
            </w:pPr>
          </w:p>
        </w:tc>
        <w:tc>
          <w:tcPr>
            <w:tcW w:w="4321" w:type="dxa"/>
          </w:tcPr>
          <w:p w14:paraId="017BA60C" w14:textId="77777777" w:rsidR="007743A7" w:rsidRPr="009F02FC" w:rsidRDefault="007743A7">
            <w:pPr>
              <w:ind w:right="-14"/>
              <w:rPr>
                <w:rFonts w:ascii="Arial" w:hAnsi="Arial" w:cs="Arial"/>
                <w:sz w:val="21"/>
                <w:szCs w:val="18"/>
              </w:rPr>
            </w:pPr>
          </w:p>
        </w:tc>
      </w:tr>
      <w:tr w:rsidR="007743A7" w:rsidRPr="009F02FC" w14:paraId="4AAB88D6" w14:textId="77777777">
        <w:tc>
          <w:tcPr>
            <w:tcW w:w="1620" w:type="dxa"/>
          </w:tcPr>
          <w:p w14:paraId="63DFFD0F" w14:textId="77777777" w:rsidR="007743A7" w:rsidRPr="009F02FC" w:rsidRDefault="007743A7">
            <w:pPr>
              <w:ind w:right="-14"/>
              <w:rPr>
                <w:rFonts w:ascii="Arial" w:hAnsi="Arial" w:cs="Arial"/>
                <w:sz w:val="21"/>
                <w:szCs w:val="18"/>
              </w:rPr>
            </w:pPr>
            <w:r w:rsidRPr="009F02FC">
              <w:rPr>
                <w:rFonts w:ascii="Arial" w:hAnsi="Arial" w:cs="Arial"/>
                <w:i/>
                <w:sz w:val="21"/>
                <w:szCs w:val="18"/>
              </w:rPr>
              <w:t>Spontaneity</w:t>
            </w:r>
          </w:p>
        </w:tc>
        <w:tc>
          <w:tcPr>
            <w:tcW w:w="2790" w:type="dxa"/>
          </w:tcPr>
          <w:p w14:paraId="22FC21E9" w14:textId="77777777" w:rsidR="007743A7" w:rsidRPr="009F02FC" w:rsidRDefault="007743A7">
            <w:pPr>
              <w:ind w:right="-14"/>
              <w:rPr>
                <w:rFonts w:ascii="Arial" w:hAnsi="Arial" w:cs="Arial"/>
                <w:sz w:val="21"/>
                <w:szCs w:val="18"/>
              </w:rPr>
            </w:pPr>
            <w:r w:rsidRPr="009F02FC">
              <w:rPr>
                <w:rFonts w:ascii="Arial" w:hAnsi="Arial" w:cs="Arial"/>
                <w:sz w:val="21"/>
                <w:szCs w:val="18"/>
              </w:rPr>
              <w:t>Structured (book prayers)</w:t>
            </w:r>
          </w:p>
        </w:tc>
        <w:tc>
          <w:tcPr>
            <w:tcW w:w="4321" w:type="dxa"/>
          </w:tcPr>
          <w:p w14:paraId="3DADABFB" w14:textId="77777777" w:rsidR="007743A7" w:rsidRPr="009F02FC" w:rsidRDefault="007743A7">
            <w:pPr>
              <w:ind w:right="-14"/>
              <w:rPr>
                <w:rFonts w:ascii="Arial" w:hAnsi="Arial" w:cs="Arial"/>
                <w:sz w:val="21"/>
                <w:szCs w:val="18"/>
              </w:rPr>
            </w:pPr>
            <w:r w:rsidRPr="009F02FC">
              <w:rPr>
                <w:rFonts w:ascii="Arial" w:hAnsi="Arial" w:cs="Arial"/>
                <w:sz w:val="21"/>
                <w:szCs w:val="18"/>
              </w:rPr>
              <w:t>Spontaneous (non-memorized prayers)</w:t>
            </w:r>
          </w:p>
        </w:tc>
      </w:tr>
      <w:tr w:rsidR="007743A7" w:rsidRPr="009F02FC" w14:paraId="64F222A7" w14:textId="77777777">
        <w:tc>
          <w:tcPr>
            <w:tcW w:w="1620" w:type="dxa"/>
          </w:tcPr>
          <w:p w14:paraId="31AD4C9D" w14:textId="77777777" w:rsidR="007743A7" w:rsidRPr="009F02FC" w:rsidRDefault="007743A7">
            <w:pPr>
              <w:ind w:right="-14"/>
              <w:rPr>
                <w:rFonts w:ascii="Arial" w:hAnsi="Arial" w:cs="Arial"/>
                <w:sz w:val="21"/>
                <w:szCs w:val="18"/>
              </w:rPr>
            </w:pPr>
          </w:p>
        </w:tc>
        <w:tc>
          <w:tcPr>
            <w:tcW w:w="2790" w:type="dxa"/>
          </w:tcPr>
          <w:p w14:paraId="6060F8D4" w14:textId="77777777" w:rsidR="007743A7" w:rsidRPr="009F02FC" w:rsidRDefault="007743A7">
            <w:pPr>
              <w:ind w:right="-14"/>
              <w:rPr>
                <w:rFonts w:ascii="Arial" w:hAnsi="Arial" w:cs="Arial"/>
                <w:sz w:val="21"/>
                <w:szCs w:val="18"/>
              </w:rPr>
            </w:pPr>
          </w:p>
        </w:tc>
        <w:tc>
          <w:tcPr>
            <w:tcW w:w="4321" w:type="dxa"/>
          </w:tcPr>
          <w:p w14:paraId="0336B609" w14:textId="77777777" w:rsidR="007743A7" w:rsidRPr="009F02FC" w:rsidRDefault="007743A7">
            <w:pPr>
              <w:ind w:right="-14"/>
              <w:rPr>
                <w:rFonts w:ascii="Arial" w:hAnsi="Arial" w:cs="Arial"/>
                <w:sz w:val="21"/>
                <w:szCs w:val="18"/>
              </w:rPr>
            </w:pPr>
          </w:p>
        </w:tc>
      </w:tr>
      <w:tr w:rsidR="007743A7" w:rsidRPr="009F02FC" w14:paraId="0B322E4B" w14:textId="77777777">
        <w:tc>
          <w:tcPr>
            <w:tcW w:w="1620" w:type="dxa"/>
          </w:tcPr>
          <w:p w14:paraId="38284107" w14:textId="77777777" w:rsidR="007743A7" w:rsidRPr="009F02FC" w:rsidRDefault="007743A7">
            <w:pPr>
              <w:ind w:right="-14"/>
              <w:rPr>
                <w:rFonts w:ascii="Arial" w:hAnsi="Arial" w:cs="Arial"/>
                <w:sz w:val="21"/>
                <w:szCs w:val="18"/>
              </w:rPr>
            </w:pPr>
            <w:r w:rsidRPr="009F02FC">
              <w:rPr>
                <w:rFonts w:ascii="Arial" w:hAnsi="Arial" w:cs="Arial"/>
                <w:i/>
                <w:sz w:val="21"/>
                <w:szCs w:val="18"/>
              </w:rPr>
              <w:t>Political Use</w:t>
            </w:r>
          </w:p>
        </w:tc>
        <w:tc>
          <w:tcPr>
            <w:tcW w:w="2790" w:type="dxa"/>
          </w:tcPr>
          <w:p w14:paraId="7B538AA6" w14:textId="77777777" w:rsidR="007743A7" w:rsidRPr="009F02FC" w:rsidRDefault="007743A7">
            <w:pPr>
              <w:ind w:right="-14"/>
              <w:rPr>
                <w:rFonts w:ascii="Arial" w:hAnsi="Arial" w:cs="Arial"/>
                <w:sz w:val="21"/>
                <w:szCs w:val="18"/>
              </w:rPr>
            </w:pPr>
            <w:r w:rsidRPr="009F02FC">
              <w:rPr>
                <w:rFonts w:ascii="Arial" w:hAnsi="Arial" w:cs="Arial"/>
                <w:sz w:val="21"/>
                <w:szCs w:val="18"/>
              </w:rPr>
              <w:t>Yes</w:t>
            </w:r>
          </w:p>
        </w:tc>
        <w:tc>
          <w:tcPr>
            <w:tcW w:w="4321" w:type="dxa"/>
          </w:tcPr>
          <w:p w14:paraId="4EFAEBBA" w14:textId="77777777" w:rsidR="007743A7" w:rsidRPr="009F02FC" w:rsidRDefault="007743A7">
            <w:pPr>
              <w:ind w:right="-14"/>
              <w:rPr>
                <w:rFonts w:ascii="Arial" w:hAnsi="Arial" w:cs="Arial"/>
                <w:sz w:val="21"/>
                <w:szCs w:val="18"/>
              </w:rPr>
            </w:pPr>
            <w:r w:rsidRPr="009F02FC">
              <w:rPr>
                <w:rFonts w:ascii="Arial" w:hAnsi="Arial" w:cs="Arial"/>
                <w:sz w:val="21"/>
                <w:szCs w:val="18"/>
              </w:rPr>
              <w:t>Probably not</w:t>
            </w:r>
          </w:p>
        </w:tc>
      </w:tr>
      <w:tr w:rsidR="007743A7" w:rsidRPr="009F02FC" w14:paraId="1522232C" w14:textId="77777777">
        <w:tc>
          <w:tcPr>
            <w:tcW w:w="1620" w:type="dxa"/>
          </w:tcPr>
          <w:p w14:paraId="1F26A00E" w14:textId="77777777" w:rsidR="007743A7" w:rsidRPr="009F02FC" w:rsidRDefault="007743A7">
            <w:pPr>
              <w:ind w:right="-14"/>
              <w:rPr>
                <w:rFonts w:ascii="Arial" w:hAnsi="Arial" w:cs="Arial"/>
                <w:sz w:val="21"/>
                <w:szCs w:val="18"/>
              </w:rPr>
            </w:pPr>
          </w:p>
        </w:tc>
        <w:tc>
          <w:tcPr>
            <w:tcW w:w="2790" w:type="dxa"/>
          </w:tcPr>
          <w:p w14:paraId="27D70464" w14:textId="77777777" w:rsidR="007743A7" w:rsidRPr="009F02FC" w:rsidRDefault="007743A7">
            <w:pPr>
              <w:ind w:right="-14"/>
              <w:rPr>
                <w:rFonts w:ascii="Arial" w:hAnsi="Arial" w:cs="Arial"/>
                <w:sz w:val="21"/>
                <w:szCs w:val="18"/>
              </w:rPr>
            </w:pPr>
          </w:p>
        </w:tc>
        <w:tc>
          <w:tcPr>
            <w:tcW w:w="4321" w:type="dxa"/>
          </w:tcPr>
          <w:p w14:paraId="7ED038DB" w14:textId="77777777" w:rsidR="007743A7" w:rsidRPr="009F02FC" w:rsidRDefault="007743A7">
            <w:pPr>
              <w:ind w:right="-14"/>
              <w:rPr>
                <w:rFonts w:ascii="Arial" w:hAnsi="Arial" w:cs="Arial"/>
                <w:sz w:val="21"/>
                <w:szCs w:val="18"/>
              </w:rPr>
            </w:pPr>
          </w:p>
        </w:tc>
      </w:tr>
      <w:tr w:rsidR="007743A7" w:rsidRPr="009F02FC" w14:paraId="3DE823A1" w14:textId="77777777">
        <w:tc>
          <w:tcPr>
            <w:tcW w:w="1620" w:type="dxa"/>
          </w:tcPr>
          <w:p w14:paraId="59ABFAF7" w14:textId="77777777" w:rsidR="007743A7" w:rsidRPr="009F02FC" w:rsidRDefault="007743A7">
            <w:pPr>
              <w:ind w:right="-14"/>
              <w:rPr>
                <w:rFonts w:ascii="Arial" w:hAnsi="Arial" w:cs="Arial"/>
                <w:sz w:val="21"/>
                <w:szCs w:val="18"/>
              </w:rPr>
            </w:pPr>
            <w:r w:rsidRPr="009F02FC">
              <w:rPr>
                <w:rFonts w:ascii="Arial" w:hAnsi="Arial" w:cs="Arial"/>
                <w:i/>
                <w:sz w:val="21"/>
                <w:szCs w:val="18"/>
              </w:rPr>
              <w:t>Discipline</w:t>
            </w:r>
          </w:p>
        </w:tc>
        <w:tc>
          <w:tcPr>
            <w:tcW w:w="2790" w:type="dxa"/>
          </w:tcPr>
          <w:p w14:paraId="35C7C779" w14:textId="77777777" w:rsidR="007743A7" w:rsidRPr="009F02FC" w:rsidRDefault="007743A7">
            <w:pPr>
              <w:ind w:right="-14"/>
              <w:rPr>
                <w:rFonts w:ascii="Arial" w:hAnsi="Arial" w:cs="Arial"/>
                <w:sz w:val="21"/>
                <w:szCs w:val="18"/>
              </w:rPr>
            </w:pPr>
            <w:r w:rsidRPr="009F02FC">
              <w:rPr>
                <w:rFonts w:ascii="Arial" w:hAnsi="Arial" w:cs="Arial"/>
                <w:sz w:val="21"/>
                <w:szCs w:val="18"/>
              </w:rPr>
              <w:t>Beatings (Mark 13:9)</w:t>
            </w:r>
          </w:p>
        </w:tc>
        <w:tc>
          <w:tcPr>
            <w:tcW w:w="4321" w:type="dxa"/>
          </w:tcPr>
          <w:p w14:paraId="4C3C3C75" w14:textId="77777777" w:rsidR="007743A7" w:rsidRPr="009F02FC" w:rsidRDefault="007743A7">
            <w:pPr>
              <w:ind w:right="-14"/>
              <w:rPr>
                <w:rFonts w:ascii="Arial" w:hAnsi="Arial" w:cs="Arial"/>
                <w:sz w:val="21"/>
                <w:szCs w:val="18"/>
              </w:rPr>
            </w:pPr>
            <w:r w:rsidRPr="009F02FC">
              <w:rPr>
                <w:rFonts w:ascii="Arial" w:hAnsi="Arial" w:cs="Arial"/>
                <w:sz w:val="21"/>
                <w:szCs w:val="18"/>
              </w:rPr>
              <w:t>Expelling towards restoration (1 Cor. 5:13)</w:t>
            </w:r>
          </w:p>
        </w:tc>
      </w:tr>
      <w:tr w:rsidR="007743A7" w:rsidRPr="009F02FC" w14:paraId="18AF3EC7" w14:textId="77777777">
        <w:tc>
          <w:tcPr>
            <w:tcW w:w="1620" w:type="dxa"/>
          </w:tcPr>
          <w:p w14:paraId="0DABAA23" w14:textId="77777777" w:rsidR="007743A7" w:rsidRPr="009F02FC" w:rsidRDefault="007743A7">
            <w:pPr>
              <w:ind w:right="-14"/>
              <w:rPr>
                <w:rFonts w:ascii="Arial" w:hAnsi="Arial" w:cs="Arial"/>
                <w:sz w:val="21"/>
                <w:szCs w:val="18"/>
              </w:rPr>
            </w:pPr>
          </w:p>
        </w:tc>
        <w:tc>
          <w:tcPr>
            <w:tcW w:w="2790" w:type="dxa"/>
          </w:tcPr>
          <w:p w14:paraId="0DAAC19B" w14:textId="77777777" w:rsidR="007743A7" w:rsidRPr="009F02FC" w:rsidRDefault="007743A7">
            <w:pPr>
              <w:ind w:right="-14"/>
              <w:rPr>
                <w:rFonts w:ascii="Arial" w:hAnsi="Arial" w:cs="Arial"/>
                <w:sz w:val="21"/>
                <w:szCs w:val="18"/>
              </w:rPr>
            </w:pPr>
          </w:p>
        </w:tc>
        <w:tc>
          <w:tcPr>
            <w:tcW w:w="4321" w:type="dxa"/>
          </w:tcPr>
          <w:p w14:paraId="6AD21652" w14:textId="77777777" w:rsidR="007743A7" w:rsidRPr="009F02FC" w:rsidRDefault="007743A7">
            <w:pPr>
              <w:ind w:right="-14"/>
              <w:rPr>
                <w:rFonts w:ascii="Arial" w:hAnsi="Arial" w:cs="Arial"/>
                <w:sz w:val="21"/>
                <w:szCs w:val="18"/>
              </w:rPr>
            </w:pPr>
          </w:p>
        </w:tc>
      </w:tr>
      <w:tr w:rsidR="007743A7" w:rsidRPr="009F02FC" w14:paraId="6CDDCCAD" w14:textId="77777777">
        <w:tc>
          <w:tcPr>
            <w:tcW w:w="1620" w:type="dxa"/>
          </w:tcPr>
          <w:p w14:paraId="16081CDB" w14:textId="77777777" w:rsidR="007743A7" w:rsidRPr="009F02FC" w:rsidRDefault="007743A7">
            <w:pPr>
              <w:ind w:right="-14"/>
              <w:rPr>
                <w:rFonts w:ascii="Arial" w:hAnsi="Arial" w:cs="Arial"/>
                <w:sz w:val="21"/>
                <w:szCs w:val="18"/>
              </w:rPr>
            </w:pPr>
            <w:r w:rsidRPr="009F02FC">
              <w:rPr>
                <w:rFonts w:ascii="Arial" w:hAnsi="Arial" w:cs="Arial"/>
                <w:i/>
                <w:sz w:val="21"/>
                <w:szCs w:val="18"/>
              </w:rPr>
              <w:t>Worship Day</w:t>
            </w:r>
          </w:p>
        </w:tc>
        <w:tc>
          <w:tcPr>
            <w:tcW w:w="2790" w:type="dxa"/>
          </w:tcPr>
          <w:p w14:paraId="5047B8C0" w14:textId="77777777" w:rsidR="007743A7" w:rsidRPr="009F02FC" w:rsidRDefault="007743A7">
            <w:pPr>
              <w:ind w:right="-14"/>
              <w:rPr>
                <w:rFonts w:ascii="Arial" w:hAnsi="Arial" w:cs="Arial"/>
                <w:sz w:val="21"/>
                <w:szCs w:val="18"/>
              </w:rPr>
            </w:pPr>
            <w:r w:rsidRPr="009F02FC">
              <w:rPr>
                <w:rFonts w:ascii="Arial" w:hAnsi="Arial" w:cs="Arial"/>
                <w:sz w:val="21"/>
                <w:szCs w:val="18"/>
              </w:rPr>
              <w:t>Sabbath (Friday night)</w:t>
            </w:r>
          </w:p>
        </w:tc>
        <w:tc>
          <w:tcPr>
            <w:tcW w:w="4321" w:type="dxa"/>
          </w:tcPr>
          <w:p w14:paraId="6A878A9E" w14:textId="77777777" w:rsidR="007743A7" w:rsidRPr="009F02FC" w:rsidRDefault="007743A7">
            <w:pPr>
              <w:ind w:right="-14"/>
              <w:rPr>
                <w:rFonts w:ascii="Arial" w:hAnsi="Arial" w:cs="Arial"/>
                <w:sz w:val="21"/>
                <w:szCs w:val="18"/>
              </w:rPr>
            </w:pPr>
            <w:r w:rsidRPr="009F02FC">
              <w:rPr>
                <w:rFonts w:ascii="Arial" w:hAnsi="Arial" w:cs="Arial"/>
                <w:sz w:val="21"/>
                <w:szCs w:val="18"/>
              </w:rPr>
              <w:t>Lord’s Day (Sunday PM or early AM)</w:t>
            </w:r>
          </w:p>
        </w:tc>
      </w:tr>
      <w:tr w:rsidR="007743A7" w:rsidRPr="009F02FC" w14:paraId="5BF75BEC" w14:textId="77777777">
        <w:tc>
          <w:tcPr>
            <w:tcW w:w="1620" w:type="dxa"/>
          </w:tcPr>
          <w:p w14:paraId="1401FDAA" w14:textId="77777777" w:rsidR="007743A7" w:rsidRPr="009F02FC" w:rsidRDefault="007743A7">
            <w:pPr>
              <w:ind w:right="-14"/>
              <w:rPr>
                <w:rFonts w:ascii="Arial" w:hAnsi="Arial" w:cs="Arial"/>
                <w:sz w:val="21"/>
                <w:szCs w:val="18"/>
              </w:rPr>
            </w:pPr>
          </w:p>
        </w:tc>
        <w:tc>
          <w:tcPr>
            <w:tcW w:w="2790" w:type="dxa"/>
          </w:tcPr>
          <w:p w14:paraId="2B6D1D21" w14:textId="77777777" w:rsidR="007743A7" w:rsidRPr="009F02FC" w:rsidRDefault="007743A7">
            <w:pPr>
              <w:ind w:right="-14"/>
              <w:rPr>
                <w:rFonts w:ascii="Arial" w:hAnsi="Arial" w:cs="Arial"/>
                <w:sz w:val="21"/>
                <w:szCs w:val="18"/>
              </w:rPr>
            </w:pPr>
          </w:p>
        </w:tc>
        <w:tc>
          <w:tcPr>
            <w:tcW w:w="4321" w:type="dxa"/>
          </w:tcPr>
          <w:p w14:paraId="14034193" w14:textId="77777777" w:rsidR="007743A7" w:rsidRPr="009F02FC" w:rsidRDefault="007743A7">
            <w:pPr>
              <w:ind w:right="-14"/>
              <w:rPr>
                <w:rFonts w:ascii="Arial" w:hAnsi="Arial" w:cs="Arial"/>
                <w:sz w:val="21"/>
                <w:szCs w:val="18"/>
              </w:rPr>
            </w:pPr>
            <w:r w:rsidRPr="009F02FC">
              <w:rPr>
                <w:rFonts w:ascii="Arial" w:hAnsi="Arial" w:cs="Arial"/>
                <w:sz w:val="21"/>
                <w:szCs w:val="18"/>
              </w:rPr>
              <w:t>—Sabbath too for early Jewish believers</w:t>
            </w:r>
          </w:p>
        </w:tc>
      </w:tr>
      <w:tr w:rsidR="007743A7" w:rsidRPr="009F02FC" w14:paraId="242C0251" w14:textId="77777777">
        <w:tc>
          <w:tcPr>
            <w:tcW w:w="1620" w:type="dxa"/>
          </w:tcPr>
          <w:p w14:paraId="3B8E5D6D" w14:textId="77777777" w:rsidR="007743A7" w:rsidRPr="009F02FC" w:rsidRDefault="007743A7">
            <w:pPr>
              <w:ind w:right="-14"/>
              <w:rPr>
                <w:rFonts w:ascii="Arial" w:hAnsi="Arial" w:cs="Arial"/>
                <w:sz w:val="21"/>
                <w:szCs w:val="18"/>
              </w:rPr>
            </w:pPr>
          </w:p>
        </w:tc>
        <w:tc>
          <w:tcPr>
            <w:tcW w:w="2790" w:type="dxa"/>
          </w:tcPr>
          <w:p w14:paraId="5FA2FFA1" w14:textId="77777777" w:rsidR="007743A7" w:rsidRPr="009F02FC" w:rsidRDefault="007743A7">
            <w:pPr>
              <w:ind w:right="-14"/>
              <w:rPr>
                <w:rFonts w:ascii="Arial" w:hAnsi="Arial" w:cs="Arial"/>
                <w:sz w:val="21"/>
                <w:szCs w:val="18"/>
              </w:rPr>
            </w:pPr>
          </w:p>
        </w:tc>
        <w:tc>
          <w:tcPr>
            <w:tcW w:w="4321" w:type="dxa"/>
          </w:tcPr>
          <w:p w14:paraId="0B35A5F3" w14:textId="77777777" w:rsidR="007743A7" w:rsidRPr="009F02FC" w:rsidRDefault="007743A7">
            <w:pPr>
              <w:ind w:right="-14"/>
              <w:rPr>
                <w:rFonts w:ascii="Arial" w:hAnsi="Arial" w:cs="Arial"/>
                <w:sz w:val="21"/>
                <w:szCs w:val="18"/>
              </w:rPr>
            </w:pPr>
          </w:p>
        </w:tc>
      </w:tr>
      <w:tr w:rsidR="007743A7" w:rsidRPr="009F02FC" w14:paraId="26EDAF75" w14:textId="77777777">
        <w:tc>
          <w:tcPr>
            <w:tcW w:w="1620" w:type="dxa"/>
          </w:tcPr>
          <w:p w14:paraId="4761A941" w14:textId="77777777" w:rsidR="007743A7" w:rsidRPr="009F02FC" w:rsidRDefault="007743A7">
            <w:pPr>
              <w:ind w:right="-14"/>
              <w:rPr>
                <w:rFonts w:ascii="Arial" w:hAnsi="Arial" w:cs="Arial"/>
                <w:sz w:val="21"/>
                <w:szCs w:val="18"/>
              </w:rPr>
            </w:pPr>
            <w:r w:rsidRPr="009F02FC">
              <w:rPr>
                <w:rFonts w:ascii="Arial" w:hAnsi="Arial" w:cs="Arial"/>
                <w:i/>
                <w:sz w:val="21"/>
                <w:szCs w:val="18"/>
              </w:rPr>
              <w:t>Miniature of…</w:t>
            </w:r>
          </w:p>
        </w:tc>
        <w:tc>
          <w:tcPr>
            <w:tcW w:w="2790" w:type="dxa"/>
          </w:tcPr>
          <w:p w14:paraId="08A6F590" w14:textId="77777777" w:rsidR="007743A7" w:rsidRPr="009F02FC" w:rsidRDefault="007743A7">
            <w:pPr>
              <w:ind w:right="-14"/>
              <w:rPr>
                <w:rFonts w:ascii="Arial" w:hAnsi="Arial" w:cs="Arial"/>
                <w:sz w:val="21"/>
                <w:szCs w:val="18"/>
              </w:rPr>
            </w:pPr>
            <w:r w:rsidRPr="009F02FC">
              <w:rPr>
                <w:rFonts w:ascii="Arial" w:hAnsi="Arial" w:cs="Arial"/>
                <w:sz w:val="21"/>
                <w:szCs w:val="18"/>
              </w:rPr>
              <w:t xml:space="preserve">Jerusalem temple </w:t>
            </w:r>
          </w:p>
          <w:p w14:paraId="08274BB7" w14:textId="77777777" w:rsidR="007743A7" w:rsidRPr="009F02FC" w:rsidRDefault="007743A7">
            <w:pPr>
              <w:ind w:right="-14"/>
              <w:rPr>
                <w:rFonts w:ascii="Arial" w:hAnsi="Arial" w:cs="Arial"/>
                <w:sz w:val="21"/>
                <w:szCs w:val="18"/>
              </w:rPr>
            </w:pPr>
            <w:r w:rsidRPr="009F02FC">
              <w:rPr>
                <w:rFonts w:ascii="Arial" w:hAnsi="Arial" w:cs="Arial"/>
                <w:sz w:val="21"/>
                <w:szCs w:val="18"/>
              </w:rPr>
              <w:t>(except sacrifices)</w:t>
            </w:r>
          </w:p>
        </w:tc>
        <w:tc>
          <w:tcPr>
            <w:tcW w:w="4321" w:type="dxa"/>
          </w:tcPr>
          <w:p w14:paraId="66905A02" w14:textId="77777777" w:rsidR="007743A7" w:rsidRPr="009F02FC" w:rsidRDefault="007743A7">
            <w:pPr>
              <w:ind w:right="-14"/>
              <w:rPr>
                <w:rFonts w:ascii="Arial" w:hAnsi="Arial" w:cs="Arial"/>
                <w:sz w:val="21"/>
                <w:szCs w:val="18"/>
              </w:rPr>
            </w:pPr>
            <w:r w:rsidRPr="009F02FC">
              <w:rPr>
                <w:rFonts w:ascii="Arial" w:hAnsi="Arial" w:cs="Arial"/>
                <w:sz w:val="21"/>
                <w:szCs w:val="18"/>
              </w:rPr>
              <w:t>Heaven</w:t>
            </w:r>
          </w:p>
          <w:p w14:paraId="4AD9F736" w14:textId="77777777" w:rsidR="007743A7" w:rsidRPr="009F02FC" w:rsidRDefault="007743A7">
            <w:pPr>
              <w:ind w:right="-14"/>
              <w:rPr>
                <w:rFonts w:ascii="Arial" w:hAnsi="Arial" w:cs="Arial"/>
                <w:sz w:val="21"/>
                <w:szCs w:val="18"/>
              </w:rPr>
            </w:pPr>
            <w:r w:rsidRPr="009F02FC">
              <w:rPr>
                <w:rFonts w:ascii="Arial" w:hAnsi="Arial" w:cs="Arial"/>
                <w:sz w:val="21"/>
                <w:szCs w:val="18"/>
              </w:rPr>
              <w:t>(except angels and many other things!)</w:t>
            </w:r>
          </w:p>
        </w:tc>
      </w:tr>
    </w:tbl>
    <w:p w14:paraId="0770D102" w14:textId="77777777" w:rsidR="007743A7" w:rsidRPr="009F02FC" w:rsidRDefault="007743A7" w:rsidP="007743A7">
      <w:pPr>
        <w:tabs>
          <w:tab w:val="left" w:pos="2520"/>
          <w:tab w:val="left" w:pos="6120"/>
          <w:tab w:val="left" w:pos="6480"/>
          <w:tab w:val="left" w:pos="7560"/>
          <w:tab w:val="left" w:pos="8820"/>
          <w:tab w:val="left" w:pos="9000"/>
        </w:tabs>
        <w:ind w:left="1080" w:right="-221" w:hanging="300"/>
        <w:rPr>
          <w:rFonts w:ascii="Arial" w:hAnsi="Arial" w:cs="Arial"/>
          <w:sz w:val="15"/>
          <w:szCs w:val="18"/>
        </w:rPr>
      </w:pPr>
    </w:p>
    <w:p w14:paraId="0E0EE15E" w14:textId="77777777" w:rsidR="007743A7" w:rsidRPr="009F02FC" w:rsidRDefault="007743A7">
      <w:pPr>
        <w:tabs>
          <w:tab w:val="left" w:pos="2520"/>
          <w:tab w:val="left" w:pos="6120"/>
          <w:tab w:val="left" w:pos="6480"/>
          <w:tab w:val="left" w:pos="7560"/>
          <w:tab w:val="left" w:pos="8820"/>
          <w:tab w:val="left" w:pos="9000"/>
        </w:tabs>
        <w:ind w:left="810" w:right="-671" w:hanging="300"/>
        <w:rPr>
          <w:rFonts w:ascii="Arial" w:hAnsi="Arial" w:cs="Arial"/>
          <w:sz w:val="21"/>
          <w:szCs w:val="18"/>
        </w:rPr>
      </w:pPr>
      <w:r w:rsidRPr="009F02FC">
        <w:rPr>
          <w:rFonts w:ascii="Arial" w:hAnsi="Arial" w:cs="Arial"/>
          <w:sz w:val="21"/>
          <w:szCs w:val="18"/>
        </w:rPr>
        <w:t>h.</w:t>
      </w:r>
      <w:r w:rsidRPr="009F02FC">
        <w:rPr>
          <w:rFonts w:ascii="Arial" w:hAnsi="Arial" w:cs="Arial"/>
          <w:sz w:val="21"/>
          <w:szCs w:val="18"/>
        </w:rPr>
        <w:tab/>
      </w:r>
      <w:r w:rsidRPr="009F02FC">
        <w:rPr>
          <w:rFonts w:ascii="Arial" w:hAnsi="Arial" w:cs="Arial"/>
          <w:sz w:val="21"/>
          <w:szCs w:val="18"/>
          <w:u w:val="single"/>
        </w:rPr>
        <w:t>Comparing the Synagogue and Church</w:t>
      </w:r>
    </w:p>
    <w:p w14:paraId="6BE889FE" w14:textId="77777777" w:rsidR="007743A7" w:rsidRPr="009F02FC" w:rsidRDefault="007743A7">
      <w:pPr>
        <w:tabs>
          <w:tab w:val="left" w:pos="2520"/>
          <w:tab w:val="left" w:pos="5240"/>
        </w:tabs>
        <w:ind w:left="810" w:right="-671"/>
        <w:rPr>
          <w:rFonts w:ascii="Arial" w:hAnsi="Arial" w:cs="Arial"/>
          <w:sz w:val="21"/>
          <w:szCs w:val="18"/>
        </w:rPr>
      </w:pPr>
    </w:p>
    <w:tbl>
      <w:tblPr>
        <w:tblW w:w="0" w:type="auto"/>
        <w:tblInd w:w="828" w:type="dxa"/>
        <w:tblLayout w:type="fixed"/>
        <w:tblLook w:val="0000" w:firstRow="0" w:lastRow="0" w:firstColumn="0" w:lastColumn="0" w:noHBand="0" w:noVBand="0"/>
      </w:tblPr>
      <w:tblGrid>
        <w:gridCol w:w="1800"/>
        <w:gridCol w:w="2700"/>
        <w:gridCol w:w="4320"/>
      </w:tblGrid>
      <w:tr w:rsidR="007743A7" w:rsidRPr="009F02FC" w14:paraId="03E0DCD3" w14:textId="77777777">
        <w:tc>
          <w:tcPr>
            <w:tcW w:w="1800" w:type="dxa"/>
          </w:tcPr>
          <w:p w14:paraId="5302D3FA" w14:textId="77777777" w:rsidR="007743A7" w:rsidRPr="009F02FC" w:rsidRDefault="007743A7">
            <w:pPr>
              <w:ind w:right="-18"/>
              <w:jc w:val="left"/>
              <w:rPr>
                <w:rFonts w:ascii="Arial" w:hAnsi="Arial" w:cs="Arial"/>
                <w:sz w:val="21"/>
                <w:szCs w:val="18"/>
              </w:rPr>
            </w:pPr>
          </w:p>
        </w:tc>
        <w:tc>
          <w:tcPr>
            <w:tcW w:w="2700" w:type="dxa"/>
          </w:tcPr>
          <w:p w14:paraId="2E8AFDA8" w14:textId="77777777" w:rsidR="007743A7" w:rsidRPr="009F02FC" w:rsidRDefault="007743A7">
            <w:pPr>
              <w:ind w:right="-18"/>
              <w:jc w:val="left"/>
              <w:rPr>
                <w:rFonts w:ascii="Arial" w:hAnsi="Arial" w:cs="Arial"/>
                <w:sz w:val="21"/>
                <w:szCs w:val="18"/>
              </w:rPr>
            </w:pPr>
            <w:r w:rsidRPr="009F02FC">
              <w:rPr>
                <w:rFonts w:ascii="Arial" w:hAnsi="Arial" w:cs="Arial"/>
                <w:sz w:val="21"/>
                <w:szCs w:val="18"/>
                <w:u w:val="single"/>
              </w:rPr>
              <w:t>Synagogue</w:t>
            </w:r>
          </w:p>
        </w:tc>
        <w:tc>
          <w:tcPr>
            <w:tcW w:w="4320" w:type="dxa"/>
          </w:tcPr>
          <w:p w14:paraId="2531D5B9" w14:textId="77777777" w:rsidR="007743A7" w:rsidRPr="009F02FC" w:rsidRDefault="007743A7">
            <w:pPr>
              <w:ind w:right="-18"/>
              <w:jc w:val="left"/>
              <w:rPr>
                <w:rFonts w:ascii="Arial" w:hAnsi="Arial" w:cs="Arial"/>
                <w:sz w:val="21"/>
                <w:szCs w:val="18"/>
              </w:rPr>
            </w:pPr>
            <w:r w:rsidRPr="009F02FC">
              <w:rPr>
                <w:rFonts w:ascii="Arial" w:hAnsi="Arial" w:cs="Arial"/>
                <w:sz w:val="21"/>
                <w:szCs w:val="18"/>
                <w:u w:val="single"/>
              </w:rPr>
              <w:t>Church</w:t>
            </w:r>
          </w:p>
        </w:tc>
      </w:tr>
      <w:tr w:rsidR="007743A7" w:rsidRPr="009F02FC" w14:paraId="6DE7941B" w14:textId="77777777">
        <w:tc>
          <w:tcPr>
            <w:tcW w:w="1800" w:type="dxa"/>
          </w:tcPr>
          <w:p w14:paraId="64842A1F" w14:textId="77777777" w:rsidR="007743A7" w:rsidRPr="009F02FC" w:rsidRDefault="007743A7">
            <w:pPr>
              <w:ind w:right="-18"/>
              <w:jc w:val="left"/>
              <w:rPr>
                <w:rFonts w:ascii="Arial" w:hAnsi="Arial" w:cs="Arial"/>
                <w:sz w:val="21"/>
                <w:szCs w:val="18"/>
              </w:rPr>
            </w:pPr>
          </w:p>
        </w:tc>
        <w:tc>
          <w:tcPr>
            <w:tcW w:w="2700" w:type="dxa"/>
          </w:tcPr>
          <w:p w14:paraId="3D50CC31" w14:textId="77777777" w:rsidR="007743A7" w:rsidRPr="009F02FC" w:rsidRDefault="007743A7">
            <w:pPr>
              <w:ind w:right="-18"/>
              <w:jc w:val="left"/>
              <w:rPr>
                <w:rFonts w:ascii="Arial" w:hAnsi="Arial" w:cs="Arial"/>
                <w:sz w:val="21"/>
                <w:szCs w:val="18"/>
              </w:rPr>
            </w:pPr>
          </w:p>
        </w:tc>
        <w:tc>
          <w:tcPr>
            <w:tcW w:w="4320" w:type="dxa"/>
          </w:tcPr>
          <w:p w14:paraId="5FB640FA" w14:textId="77777777" w:rsidR="007743A7" w:rsidRPr="009F02FC" w:rsidRDefault="007743A7">
            <w:pPr>
              <w:ind w:right="-18"/>
              <w:jc w:val="left"/>
              <w:rPr>
                <w:rFonts w:ascii="Arial" w:hAnsi="Arial" w:cs="Arial"/>
                <w:sz w:val="21"/>
                <w:szCs w:val="18"/>
              </w:rPr>
            </w:pPr>
          </w:p>
        </w:tc>
      </w:tr>
      <w:tr w:rsidR="007743A7" w:rsidRPr="009F02FC" w14:paraId="781C1AA4" w14:textId="77777777">
        <w:tc>
          <w:tcPr>
            <w:tcW w:w="1800" w:type="dxa"/>
          </w:tcPr>
          <w:p w14:paraId="6829AF1E" w14:textId="77777777" w:rsidR="007743A7" w:rsidRPr="009F02FC" w:rsidRDefault="007743A7">
            <w:pPr>
              <w:ind w:right="-18"/>
              <w:jc w:val="left"/>
              <w:rPr>
                <w:rFonts w:ascii="Arial" w:hAnsi="Arial" w:cs="Arial"/>
                <w:sz w:val="21"/>
                <w:szCs w:val="18"/>
              </w:rPr>
            </w:pPr>
            <w:r w:rsidRPr="009F02FC">
              <w:rPr>
                <w:rFonts w:ascii="Arial" w:hAnsi="Arial" w:cs="Arial"/>
                <w:i/>
                <w:sz w:val="21"/>
                <w:szCs w:val="18"/>
              </w:rPr>
              <w:t>Distribution</w:t>
            </w:r>
          </w:p>
        </w:tc>
        <w:tc>
          <w:tcPr>
            <w:tcW w:w="2700" w:type="dxa"/>
          </w:tcPr>
          <w:p w14:paraId="222FED8A"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One per town (though Jerusalem had seven!)</w:t>
            </w:r>
          </w:p>
        </w:tc>
        <w:tc>
          <w:tcPr>
            <w:tcW w:w="4320" w:type="dxa"/>
          </w:tcPr>
          <w:p w14:paraId="23B8803B"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One per town (though in house churches)</w:t>
            </w:r>
          </w:p>
        </w:tc>
      </w:tr>
      <w:tr w:rsidR="007743A7" w:rsidRPr="009F02FC" w14:paraId="112DA16A" w14:textId="77777777">
        <w:tc>
          <w:tcPr>
            <w:tcW w:w="1800" w:type="dxa"/>
          </w:tcPr>
          <w:p w14:paraId="69370328" w14:textId="77777777" w:rsidR="007743A7" w:rsidRPr="009F02FC" w:rsidRDefault="007743A7">
            <w:pPr>
              <w:ind w:right="-18"/>
              <w:jc w:val="left"/>
              <w:rPr>
                <w:rFonts w:ascii="Arial" w:hAnsi="Arial" w:cs="Arial"/>
                <w:sz w:val="21"/>
                <w:szCs w:val="18"/>
              </w:rPr>
            </w:pPr>
          </w:p>
        </w:tc>
        <w:tc>
          <w:tcPr>
            <w:tcW w:w="2700" w:type="dxa"/>
          </w:tcPr>
          <w:p w14:paraId="7E80FFDA" w14:textId="77777777" w:rsidR="007743A7" w:rsidRPr="009F02FC" w:rsidRDefault="007743A7">
            <w:pPr>
              <w:ind w:right="-18"/>
              <w:jc w:val="left"/>
              <w:rPr>
                <w:rFonts w:ascii="Arial" w:hAnsi="Arial" w:cs="Arial"/>
                <w:sz w:val="21"/>
                <w:szCs w:val="18"/>
              </w:rPr>
            </w:pPr>
          </w:p>
        </w:tc>
        <w:tc>
          <w:tcPr>
            <w:tcW w:w="4320" w:type="dxa"/>
          </w:tcPr>
          <w:p w14:paraId="35E444BC" w14:textId="77777777" w:rsidR="007743A7" w:rsidRPr="009F02FC" w:rsidRDefault="007743A7">
            <w:pPr>
              <w:ind w:right="-18"/>
              <w:jc w:val="left"/>
              <w:rPr>
                <w:rFonts w:ascii="Arial" w:hAnsi="Arial" w:cs="Arial"/>
                <w:sz w:val="21"/>
                <w:szCs w:val="18"/>
              </w:rPr>
            </w:pPr>
          </w:p>
        </w:tc>
      </w:tr>
      <w:tr w:rsidR="007743A7" w:rsidRPr="009F02FC" w14:paraId="1F17BA81" w14:textId="77777777">
        <w:tc>
          <w:tcPr>
            <w:tcW w:w="1800" w:type="dxa"/>
          </w:tcPr>
          <w:p w14:paraId="1E960D11" w14:textId="77777777" w:rsidR="007743A7" w:rsidRPr="009F02FC" w:rsidRDefault="007743A7">
            <w:pPr>
              <w:ind w:right="-18"/>
              <w:jc w:val="left"/>
              <w:rPr>
                <w:rFonts w:ascii="Arial" w:hAnsi="Arial" w:cs="Arial"/>
                <w:sz w:val="21"/>
                <w:szCs w:val="18"/>
              </w:rPr>
            </w:pPr>
            <w:r w:rsidRPr="009F02FC">
              <w:rPr>
                <w:rFonts w:ascii="Arial" w:hAnsi="Arial" w:cs="Arial"/>
                <w:i/>
                <w:sz w:val="21"/>
                <w:szCs w:val="18"/>
              </w:rPr>
              <w:t>Leadership</w:t>
            </w:r>
          </w:p>
        </w:tc>
        <w:tc>
          <w:tcPr>
            <w:tcW w:w="2700" w:type="dxa"/>
          </w:tcPr>
          <w:p w14:paraId="7D80096F"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10 elders</w:t>
            </w:r>
          </w:p>
        </w:tc>
        <w:tc>
          <w:tcPr>
            <w:tcW w:w="4320" w:type="dxa"/>
          </w:tcPr>
          <w:p w14:paraId="33F6D35F"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Multiple elders (Acts 11:30; 14:23; 20:17f.) —sometimes deacons too (Phil. 1:1)</w:t>
            </w:r>
          </w:p>
        </w:tc>
      </w:tr>
      <w:tr w:rsidR="007743A7" w:rsidRPr="009F02FC" w14:paraId="5C480319" w14:textId="77777777">
        <w:tc>
          <w:tcPr>
            <w:tcW w:w="1800" w:type="dxa"/>
          </w:tcPr>
          <w:p w14:paraId="6C5ABC47" w14:textId="77777777" w:rsidR="007743A7" w:rsidRPr="009F02FC" w:rsidRDefault="007743A7">
            <w:pPr>
              <w:ind w:right="-18"/>
              <w:jc w:val="left"/>
              <w:rPr>
                <w:rFonts w:ascii="Arial" w:hAnsi="Arial" w:cs="Arial"/>
                <w:sz w:val="21"/>
                <w:szCs w:val="18"/>
              </w:rPr>
            </w:pPr>
          </w:p>
        </w:tc>
        <w:tc>
          <w:tcPr>
            <w:tcW w:w="2700" w:type="dxa"/>
          </w:tcPr>
          <w:p w14:paraId="6FF5F2B1" w14:textId="77777777" w:rsidR="007743A7" w:rsidRPr="009F02FC" w:rsidRDefault="007743A7">
            <w:pPr>
              <w:ind w:right="-18"/>
              <w:jc w:val="left"/>
              <w:rPr>
                <w:rFonts w:ascii="Arial" w:hAnsi="Arial" w:cs="Arial"/>
                <w:sz w:val="21"/>
                <w:szCs w:val="18"/>
              </w:rPr>
            </w:pPr>
          </w:p>
        </w:tc>
        <w:tc>
          <w:tcPr>
            <w:tcW w:w="4320" w:type="dxa"/>
          </w:tcPr>
          <w:p w14:paraId="496C56BA" w14:textId="77777777" w:rsidR="007743A7" w:rsidRPr="009F02FC" w:rsidRDefault="007743A7">
            <w:pPr>
              <w:ind w:right="-18"/>
              <w:jc w:val="left"/>
              <w:rPr>
                <w:rFonts w:ascii="Arial" w:hAnsi="Arial" w:cs="Arial"/>
                <w:sz w:val="21"/>
                <w:szCs w:val="18"/>
              </w:rPr>
            </w:pPr>
          </w:p>
        </w:tc>
      </w:tr>
      <w:tr w:rsidR="007743A7" w:rsidRPr="009F02FC" w14:paraId="643E4005" w14:textId="77777777">
        <w:tc>
          <w:tcPr>
            <w:tcW w:w="1800" w:type="dxa"/>
          </w:tcPr>
          <w:p w14:paraId="51ABB4A4" w14:textId="77777777" w:rsidR="007743A7" w:rsidRPr="009F02FC" w:rsidRDefault="007743A7">
            <w:pPr>
              <w:ind w:right="-18"/>
              <w:jc w:val="left"/>
              <w:rPr>
                <w:rFonts w:ascii="Arial" w:hAnsi="Arial" w:cs="Arial"/>
                <w:sz w:val="21"/>
                <w:szCs w:val="18"/>
              </w:rPr>
            </w:pPr>
            <w:r w:rsidRPr="009F02FC">
              <w:rPr>
                <w:rFonts w:ascii="Arial" w:hAnsi="Arial" w:cs="Arial"/>
                <w:i/>
                <w:sz w:val="21"/>
                <w:szCs w:val="18"/>
              </w:rPr>
              <w:t>Furniture</w:t>
            </w:r>
          </w:p>
        </w:tc>
        <w:tc>
          <w:tcPr>
            <w:tcW w:w="2700" w:type="dxa"/>
          </w:tcPr>
          <w:p w14:paraId="433DDA42"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 xml:space="preserve">Chest, bema, </w:t>
            </w:r>
          </w:p>
          <w:p w14:paraId="36EAF849"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benches, lamps</w:t>
            </w:r>
          </w:p>
        </w:tc>
        <w:tc>
          <w:tcPr>
            <w:tcW w:w="4320" w:type="dxa"/>
          </w:tcPr>
          <w:p w14:paraId="6F43C7FB"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 xml:space="preserve">Probably none initially (in house churches) </w:t>
            </w:r>
          </w:p>
          <w:p w14:paraId="165BE29F"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Later a pulpit and benches (in buildings)?</w:t>
            </w:r>
          </w:p>
          <w:p w14:paraId="5E119998"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Lamps (Acts 20:7-8)</w:t>
            </w:r>
          </w:p>
        </w:tc>
      </w:tr>
      <w:tr w:rsidR="007743A7" w:rsidRPr="009F02FC" w14:paraId="21CE5E06" w14:textId="77777777">
        <w:tc>
          <w:tcPr>
            <w:tcW w:w="1800" w:type="dxa"/>
          </w:tcPr>
          <w:p w14:paraId="432AFDEC" w14:textId="77777777" w:rsidR="007743A7" w:rsidRPr="009F02FC" w:rsidRDefault="007743A7">
            <w:pPr>
              <w:ind w:right="-18"/>
              <w:jc w:val="left"/>
              <w:rPr>
                <w:rFonts w:ascii="Arial" w:hAnsi="Arial" w:cs="Arial"/>
                <w:sz w:val="21"/>
                <w:szCs w:val="18"/>
              </w:rPr>
            </w:pPr>
          </w:p>
        </w:tc>
        <w:tc>
          <w:tcPr>
            <w:tcW w:w="2700" w:type="dxa"/>
          </w:tcPr>
          <w:p w14:paraId="635C151C" w14:textId="77777777" w:rsidR="007743A7" w:rsidRPr="009F02FC" w:rsidRDefault="007743A7">
            <w:pPr>
              <w:ind w:right="-18"/>
              <w:jc w:val="left"/>
              <w:rPr>
                <w:rFonts w:ascii="Arial" w:hAnsi="Arial" w:cs="Arial"/>
                <w:sz w:val="21"/>
                <w:szCs w:val="18"/>
              </w:rPr>
            </w:pPr>
          </w:p>
        </w:tc>
        <w:tc>
          <w:tcPr>
            <w:tcW w:w="4320" w:type="dxa"/>
          </w:tcPr>
          <w:p w14:paraId="5EA2ACDC" w14:textId="77777777" w:rsidR="007743A7" w:rsidRPr="009F02FC" w:rsidRDefault="007743A7">
            <w:pPr>
              <w:ind w:right="-18"/>
              <w:jc w:val="left"/>
              <w:rPr>
                <w:rFonts w:ascii="Arial" w:hAnsi="Arial" w:cs="Arial"/>
                <w:sz w:val="21"/>
                <w:szCs w:val="18"/>
              </w:rPr>
            </w:pPr>
          </w:p>
        </w:tc>
      </w:tr>
      <w:tr w:rsidR="007743A7" w:rsidRPr="009F02FC" w14:paraId="3B41CF0B" w14:textId="77777777">
        <w:tc>
          <w:tcPr>
            <w:tcW w:w="1800" w:type="dxa"/>
          </w:tcPr>
          <w:p w14:paraId="04F9C774" w14:textId="77777777" w:rsidR="007743A7" w:rsidRPr="009F02FC" w:rsidRDefault="007743A7">
            <w:pPr>
              <w:ind w:right="-108"/>
              <w:jc w:val="left"/>
              <w:rPr>
                <w:rFonts w:ascii="Arial" w:hAnsi="Arial" w:cs="Arial"/>
                <w:sz w:val="21"/>
                <w:szCs w:val="18"/>
              </w:rPr>
            </w:pPr>
            <w:r w:rsidRPr="009F02FC">
              <w:rPr>
                <w:rFonts w:ascii="Arial" w:hAnsi="Arial" w:cs="Arial"/>
                <w:i/>
                <w:sz w:val="21"/>
                <w:szCs w:val="18"/>
              </w:rPr>
              <w:t>Order of Service</w:t>
            </w:r>
          </w:p>
        </w:tc>
        <w:tc>
          <w:tcPr>
            <w:tcW w:w="2700" w:type="dxa"/>
          </w:tcPr>
          <w:p w14:paraId="7D655440"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Call to worship</w:t>
            </w:r>
          </w:p>
        </w:tc>
        <w:tc>
          <w:tcPr>
            <w:tcW w:w="4320" w:type="dxa"/>
          </w:tcPr>
          <w:p w14:paraId="335E1469"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Call to worship (invocation)</w:t>
            </w:r>
          </w:p>
        </w:tc>
      </w:tr>
      <w:tr w:rsidR="007743A7" w:rsidRPr="009F02FC" w14:paraId="1590D590" w14:textId="77777777">
        <w:tc>
          <w:tcPr>
            <w:tcW w:w="1800" w:type="dxa"/>
          </w:tcPr>
          <w:p w14:paraId="66B0BD19" w14:textId="77777777" w:rsidR="007743A7" w:rsidRPr="009F02FC" w:rsidRDefault="007743A7">
            <w:pPr>
              <w:ind w:right="-18"/>
              <w:jc w:val="left"/>
              <w:rPr>
                <w:rFonts w:ascii="Arial" w:hAnsi="Arial" w:cs="Arial"/>
                <w:sz w:val="21"/>
                <w:szCs w:val="18"/>
              </w:rPr>
            </w:pPr>
          </w:p>
        </w:tc>
        <w:tc>
          <w:tcPr>
            <w:tcW w:w="2700" w:type="dxa"/>
          </w:tcPr>
          <w:p w14:paraId="25535BB3"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Shema (Deut. 6:4-5)</w:t>
            </w:r>
          </w:p>
        </w:tc>
        <w:tc>
          <w:tcPr>
            <w:tcW w:w="4320" w:type="dxa"/>
          </w:tcPr>
          <w:p w14:paraId="09F19FEC"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Creed (Phil. 2:6-11)</w:t>
            </w:r>
          </w:p>
        </w:tc>
      </w:tr>
      <w:tr w:rsidR="007743A7" w:rsidRPr="009F02FC" w14:paraId="2A054D4C" w14:textId="77777777">
        <w:tc>
          <w:tcPr>
            <w:tcW w:w="1800" w:type="dxa"/>
          </w:tcPr>
          <w:p w14:paraId="705DAAF5" w14:textId="77777777" w:rsidR="007743A7" w:rsidRPr="009F02FC" w:rsidRDefault="007743A7">
            <w:pPr>
              <w:ind w:right="-18"/>
              <w:jc w:val="left"/>
              <w:rPr>
                <w:rFonts w:ascii="Arial" w:hAnsi="Arial" w:cs="Arial"/>
                <w:sz w:val="21"/>
                <w:szCs w:val="18"/>
              </w:rPr>
            </w:pPr>
          </w:p>
        </w:tc>
        <w:tc>
          <w:tcPr>
            <w:tcW w:w="2700" w:type="dxa"/>
          </w:tcPr>
          <w:p w14:paraId="54747B4E"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Prayers and amens</w:t>
            </w:r>
          </w:p>
        </w:tc>
        <w:tc>
          <w:tcPr>
            <w:tcW w:w="4320" w:type="dxa"/>
          </w:tcPr>
          <w:p w14:paraId="13AB3462"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Prayers</w:t>
            </w:r>
          </w:p>
        </w:tc>
      </w:tr>
      <w:tr w:rsidR="007743A7" w:rsidRPr="009F02FC" w14:paraId="00E235A8" w14:textId="77777777">
        <w:tc>
          <w:tcPr>
            <w:tcW w:w="1800" w:type="dxa"/>
          </w:tcPr>
          <w:p w14:paraId="28733135" w14:textId="77777777" w:rsidR="007743A7" w:rsidRPr="009F02FC" w:rsidRDefault="007743A7">
            <w:pPr>
              <w:ind w:right="-18"/>
              <w:jc w:val="left"/>
              <w:rPr>
                <w:rFonts w:ascii="Arial" w:hAnsi="Arial" w:cs="Arial"/>
                <w:sz w:val="21"/>
                <w:szCs w:val="18"/>
              </w:rPr>
            </w:pPr>
          </w:p>
        </w:tc>
        <w:tc>
          <w:tcPr>
            <w:tcW w:w="2700" w:type="dxa"/>
          </w:tcPr>
          <w:p w14:paraId="66337480"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Scripture reading</w:t>
            </w:r>
          </w:p>
        </w:tc>
        <w:tc>
          <w:tcPr>
            <w:tcW w:w="4320" w:type="dxa"/>
          </w:tcPr>
          <w:p w14:paraId="5F093FD2"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Scripture reading</w:t>
            </w:r>
          </w:p>
        </w:tc>
      </w:tr>
      <w:tr w:rsidR="007743A7" w:rsidRPr="009F02FC" w14:paraId="5920FE67" w14:textId="77777777">
        <w:tc>
          <w:tcPr>
            <w:tcW w:w="1800" w:type="dxa"/>
          </w:tcPr>
          <w:p w14:paraId="013123C2" w14:textId="77777777" w:rsidR="007743A7" w:rsidRPr="009F02FC" w:rsidRDefault="007743A7">
            <w:pPr>
              <w:ind w:right="-18"/>
              <w:jc w:val="left"/>
              <w:rPr>
                <w:rFonts w:ascii="Arial" w:hAnsi="Arial" w:cs="Arial"/>
                <w:sz w:val="21"/>
                <w:szCs w:val="18"/>
              </w:rPr>
            </w:pPr>
          </w:p>
        </w:tc>
        <w:tc>
          <w:tcPr>
            <w:tcW w:w="2700" w:type="dxa"/>
          </w:tcPr>
          <w:p w14:paraId="55358605"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—Torah and Prophets</w:t>
            </w:r>
          </w:p>
        </w:tc>
        <w:tc>
          <w:tcPr>
            <w:tcW w:w="4320" w:type="dxa"/>
          </w:tcPr>
          <w:p w14:paraId="01634A2B"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—OT plus NT gospels and letters</w:t>
            </w:r>
          </w:p>
        </w:tc>
      </w:tr>
      <w:tr w:rsidR="007743A7" w:rsidRPr="009F02FC" w14:paraId="5CF9DB93" w14:textId="77777777">
        <w:tc>
          <w:tcPr>
            <w:tcW w:w="1800" w:type="dxa"/>
          </w:tcPr>
          <w:p w14:paraId="61CCAAC1" w14:textId="77777777" w:rsidR="007743A7" w:rsidRPr="009F02FC" w:rsidRDefault="007743A7">
            <w:pPr>
              <w:ind w:right="-18"/>
              <w:jc w:val="left"/>
              <w:rPr>
                <w:rFonts w:ascii="Arial" w:hAnsi="Arial" w:cs="Arial"/>
                <w:sz w:val="21"/>
                <w:szCs w:val="18"/>
              </w:rPr>
            </w:pPr>
          </w:p>
        </w:tc>
        <w:tc>
          <w:tcPr>
            <w:tcW w:w="2700" w:type="dxa"/>
          </w:tcPr>
          <w:p w14:paraId="03BFA4A7"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Exposition/exhortation</w:t>
            </w:r>
          </w:p>
        </w:tc>
        <w:tc>
          <w:tcPr>
            <w:tcW w:w="4320" w:type="dxa"/>
          </w:tcPr>
          <w:p w14:paraId="6A1C5BC7"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Preaching</w:t>
            </w:r>
          </w:p>
        </w:tc>
      </w:tr>
      <w:tr w:rsidR="007743A7" w:rsidRPr="009F02FC" w14:paraId="5DCD0A3B" w14:textId="77777777">
        <w:tc>
          <w:tcPr>
            <w:tcW w:w="1800" w:type="dxa"/>
          </w:tcPr>
          <w:p w14:paraId="78698106" w14:textId="77777777" w:rsidR="007743A7" w:rsidRPr="009F02FC" w:rsidRDefault="007743A7">
            <w:pPr>
              <w:ind w:right="-18"/>
              <w:jc w:val="left"/>
              <w:rPr>
                <w:rFonts w:ascii="Arial" w:hAnsi="Arial" w:cs="Arial"/>
                <w:sz w:val="21"/>
                <w:szCs w:val="18"/>
              </w:rPr>
            </w:pPr>
          </w:p>
        </w:tc>
        <w:tc>
          <w:tcPr>
            <w:tcW w:w="2700" w:type="dxa"/>
          </w:tcPr>
          <w:p w14:paraId="0287AF3B"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Blessing (Num. 6:22-27)</w:t>
            </w:r>
          </w:p>
        </w:tc>
        <w:tc>
          <w:tcPr>
            <w:tcW w:w="4320" w:type="dxa"/>
          </w:tcPr>
          <w:p w14:paraId="2A5A1B10"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Benediction (Jude 24-25)</w:t>
            </w:r>
          </w:p>
        </w:tc>
      </w:tr>
      <w:tr w:rsidR="007743A7" w:rsidRPr="009F02FC" w14:paraId="73750183" w14:textId="77777777">
        <w:tc>
          <w:tcPr>
            <w:tcW w:w="1800" w:type="dxa"/>
          </w:tcPr>
          <w:p w14:paraId="1E0E6CFA" w14:textId="77777777" w:rsidR="007743A7" w:rsidRPr="009F02FC" w:rsidRDefault="007743A7">
            <w:pPr>
              <w:ind w:right="-18"/>
              <w:jc w:val="left"/>
              <w:rPr>
                <w:rFonts w:ascii="Arial" w:hAnsi="Arial" w:cs="Arial"/>
                <w:sz w:val="21"/>
                <w:szCs w:val="18"/>
              </w:rPr>
            </w:pPr>
          </w:p>
        </w:tc>
        <w:tc>
          <w:tcPr>
            <w:tcW w:w="2700" w:type="dxa"/>
          </w:tcPr>
          <w:p w14:paraId="2A7769BF" w14:textId="77777777" w:rsidR="007743A7" w:rsidRPr="009F02FC" w:rsidRDefault="007743A7">
            <w:pPr>
              <w:ind w:right="-18"/>
              <w:jc w:val="left"/>
              <w:rPr>
                <w:rFonts w:ascii="Arial" w:hAnsi="Arial" w:cs="Arial"/>
                <w:sz w:val="21"/>
                <w:szCs w:val="18"/>
              </w:rPr>
            </w:pPr>
          </w:p>
        </w:tc>
        <w:tc>
          <w:tcPr>
            <w:tcW w:w="4320" w:type="dxa"/>
          </w:tcPr>
          <w:p w14:paraId="42207D55" w14:textId="77777777" w:rsidR="007743A7" w:rsidRPr="009F02FC" w:rsidRDefault="007743A7">
            <w:pPr>
              <w:ind w:right="-18"/>
              <w:jc w:val="left"/>
              <w:rPr>
                <w:rFonts w:ascii="Arial" w:hAnsi="Arial" w:cs="Arial"/>
                <w:sz w:val="21"/>
                <w:szCs w:val="18"/>
              </w:rPr>
            </w:pPr>
          </w:p>
        </w:tc>
      </w:tr>
      <w:tr w:rsidR="007743A7" w:rsidRPr="009F02FC" w14:paraId="27D32CA5" w14:textId="77777777">
        <w:tc>
          <w:tcPr>
            <w:tcW w:w="1800" w:type="dxa"/>
          </w:tcPr>
          <w:p w14:paraId="6AC80469" w14:textId="77777777" w:rsidR="007743A7" w:rsidRPr="009F02FC" w:rsidRDefault="007743A7">
            <w:pPr>
              <w:ind w:right="-18"/>
              <w:jc w:val="left"/>
              <w:rPr>
                <w:rFonts w:ascii="Arial" w:hAnsi="Arial" w:cs="Arial"/>
                <w:sz w:val="21"/>
                <w:szCs w:val="18"/>
              </w:rPr>
            </w:pPr>
            <w:r w:rsidRPr="009F02FC">
              <w:rPr>
                <w:rFonts w:ascii="Arial" w:hAnsi="Arial" w:cs="Arial"/>
                <w:i/>
                <w:sz w:val="21"/>
                <w:szCs w:val="18"/>
              </w:rPr>
              <w:t>Open Meetings</w:t>
            </w:r>
          </w:p>
        </w:tc>
        <w:tc>
          <w:tcPr>
            <w:tcW w:w="2700" w:type="dxa"/>
          </w:tcPr>
          <w:p w14:paraId="165E19B9"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Jews and Gentiles</w:t>
            </w:r>
          </w:p>
        </w:tc>
        <w:tc>
          <w:tcPr>
            <w:tcW w:w="4320" w:type="dxa"/>
          </w:tcPr>
          <w:p w14:paraId="330D7F23"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 xml:space="preserve">Believers and unbelievers </w:t>
            </w:r>
          </w:p>
        </w:tc>
      </w:tr>
      <w:tr w:rsidR="007743A7" w:rsidRPr="009F02FC" w14:paraId="0276A534" w14:textId="77777777">
        <w:tc>
          <w:tcPr>
            <w:tcW w:w="1800" w:type="dxa"/>
          </w:tcPr>
          <w:p w14:paraId="6B6481FE" w14:textId="77777777" w:rsidR="007743A7" w:rsidRPr="009F02FC" w:rsidRDefault="007743A7">
            <w:pPr>
              <w:ind w:right="-18"/>
              <w:jc w:val="left"/>
              <w:rPr>
                <w:rFonts w:ascii="Arial" w:hAnsi="Arial" w:cs="Arial"/>
                <w:sz w:val="21"/>
                <w:szCs w:val="18"/>
              </w:rPr>
            </w:pPr>
          </w:p>
        </w:tc>
        <w:tc>
          <w:tcPr>
            <w:tcW w:w="2700" w:type="dxa"/>
          </w:tcPr>
          <w:p w14:paraId="09DBD521"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(Acts 18:4)</w:t>
            </w:r>
          </w:p>
        </w:tc>
        <w:tc>
          <w:tcPr>
            <w:tcW w:w="4320" w:type="dxa"/>
          </w:tcPr>
          <w:p w14:paraId="518BFD06" w14:textId="77777777" w:rsidR="007743A7" w:rsidRPr="009F02FC" w:rsidRDefault="007743A7">
            <w:pPr>
              <w:ind w:right="-18"/>
              <w:jc w:val="left"/>
              <w:rPr>
                <w:rFonts w:ascii="Arial" w:hAnsi="Arial" w:cs="Arial"/>
                <w:sz w:val="21"/>
                <w:szCs w:val="18"/>
              </w:rPr>
            </w:pPr>
            <w:r w:rsidRPr="009F02FC">
              <w:rPr>
                <w:rFonts w:ascii="Arial" w:hAnsi="Arial" w:cs="Arial"/>
                <w:sz w:val="21"/>
                <w:szCs w:val="18"/>
              </w:rPr>
              <w:t>(1 Cor. 14:22-25)</w:t>
            </w:r>
          </w:p>
        </w:tc>
      </w:tr>
    </w:tbl>
    <w:p w14:paraId="1CAC5D16" w14:textId="77777777" w:rsidR="007743A7" w:rsidRPr="009F02FC" w:rsidRDefault="007743A7">
      <w:pPr>
        <w:tabs>
          <w:tab w:val="left" w:pos="2520"/>
          <w:tab w:val="left" w:pos="6120"/>
          <w:tab w:val="left" w:pos="6480"/>
          <w:tab w:val="left" w:pos="7560"/>
          <w:tab w:val="left" w:pos="8820"/>
          <w:tab w:val="left" w:pos="9000"/>
        </w:tabs>
        <w:ind w:left="810" w:right="-671" w:hanging="300"/>
        <w:rPr>
          <w:rFonts w:ascii="Arial" w:hAnsi="Arial" w:cs="Arial"/>
          <w:sz w:val="15"/>
          <w:szCs w:val="18"/>
        </w:rPr>
      </w:pPr>
    </w:p>
    <w:p w14:paraId="1B7BDA61" w14:textId="77777777" w:rsidR="007743A7" w:rsidRPr="009F02FC" w:rsidRDefault="007743A7" w:rsidP="007743A7">
      <w:pPr>
        <w:tabs>
          <w:tab w:val="left" w:pos="2520"/>
          <w:tab w:val="left" w:pos="6120"/>
          <w:tab w:val="left" w:pos="6480"/>
          <w:tab w:val="left" w:pos="7560"/>
          <w:tab w:val="left" w:pos="8820"/>
          <w:tab w:val="left" w:pos="9000"/>
        </w:tabs>
        <w:ind w:left="810" w:right="-221" w:hanging="300"/>
        <w:rPr>
          <w:rFonts w:ascii="Arial" w:hAnsi="Arial" w:cs="Arial"/>
          <w:sz w:val="21"/>
          <w:szCs w:val="18"/>
        </w:rPr>
      </w:pPr>
      <w:r w:rsidRPr="009F02FC">
        <w:rPr>
          <w:rFonts w:ascii="Arial" w:hAnsi="Arial" w:cs="Arial"/>
          <w:sz w:val="21"/>
          <w:szCs w:val="18"/>
        </w:rPr>
        <w:t>i.</w:t>
      </w:r>
      <w:r w:rsidRPr="009F02FC">
        <w:rPr>
          <w:rFonts w:ascii="Arial" w:hAnsi="Arial" w:cs="Arial"/>
          <w:sz w:val="21"/>
          <w:szCs w:val="18"/>
        </w:rPr>
        <w:tab/>
      </w:r>
      <w:r w:rsidRPr="009F02FC">
        <w:rPr>
          <w:rFonts w:ascii="Arial" w:hAnsi="Arial" w:cs="Arial"/>
          <w:sz w:val="21"/>
          <w:szCs w:val="18"/>
          <w:u w:val="single"/>
        </w:rPr>
        <w:t>Lessons &amp; Questions</w:t>
      </w:r>
    </w:p>
    <w:p w14:paraId="79758D5B" w14:textId="77777777" w:rsidR="007743A7" w:rsidRPr="009F02FC" w:rsidRDefault="007743A7" w:rsidP="007743A7">
      <w:pPr>
        <w:tabs>
          <w:tab w:val="left" w:pos="2520"/>
          <w:tab w:val="left" w:pos="6120"/>
          <w:tab w:val="left" w:pos="6480"/>
          <w:tab w:val="left" w:pos="7560"/>
          <w:tab w:val="left" w:pos="8820"/>
          <w:tab w:val="left" w:pos="9000"/>
        </w:tabs>
        <w:ind w:left="1080" w:right="-221" w:hanging="300"/>
        <w:rPr>
          <w:rFonts w:ascii="Arial" w:hAnsi="Arial" w:cs="Arial"/>
          <w:sz w:val="15"/>
          <w:szCs w:val="18"/>
        </w:rPr>
      </w:pPr>
    </w:p>
    <w:p w14:paraId="2DBCDF42" w14:textId="1178AB40" w:rsidR="007743A7" w:rsidRPr="009F02FC" w:rsidRDefault="007743A7" w:rsidP="007743A7">
      <w:pPr>
        <w:tabs>
          <w:tab w:val="left" w:pos="2520"/>
          <w:tab w:val="left" w:pos="6120"/>
          <w:tab w:val="left" w:pos="6480"/>
          <w:tab w:val="left" w:pos="7560"/>
          <w:tab w:val="left" w:pos="8820"/>
          <w:tab w:val="left" w:pos="9000"/>
        </w:tabs>
        <w:ind w:left="1080" w:right="-22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The first Christians were Jews, so the early church adopted many synagogue patterns.  The NT records (describes) these, but does it require (prescribe) them?  How can we know if a NT practice is described or prescribed—issues like the plurality of elders, </w:t>
      </w:r>
      <w:r w:rsidR="00887E5F" w:rsidRPr="009F02FC">
        <w:rPr>
          <w:rFonts w:ascii="Arial" w:hAnsi="Arial" w:cs="Arial"/>
          <w:sz w:val="21"/>
          <w:szCs w:val="18"/>
        </w:rPr>
        <w:t>foot washing</w:t>
      </w:r>
      <w:r w:rsidRPr="009F02FC">
        <w:rPr>
          <w:rFonts w:ascii="Arial" w:hAnsi="Arial" w:cs="Arial"/>
          <w:sz w:val="21"/>
          <w:szCs w:val="18"/>
        </w:rPr>
        <w:t>, head coverings, and orders of service?  (By the way, Jewish men didn’t cover their heads in synagogue worship until the fourth century AD as a response to Christianity.)</w:t>
      </w:r>
    </w:p>
    <w:p w14:paraId="41CDC2EA" w14:textId="77777777" w:rsidR="007743A7" w:rsidRPr="009F02FC" w:rsidRDefault="007743A7" w:rsidP="007743A7">
      <w:pPr>
        <w:tabs>
          <w:tab w:val="left" w:pos="2520"/>
          <w:tab w:val="left" w:pos="6120"/>
          <w:tab w:val="left" w:pos="6480"/>
          <w:tab w:val="left" w:pos="7560"/>
          <w:tab w:val="left" w:pos="8820"/>
          <w:tab w:val="left" w:pos="9000"/>
        </w:tabs>
        <w:ind w:left="1080" w:right="-221" w:hanging="300"/>
        <w:rPr>
          <w:rFonts w:ascii="Arial" w:hAnsi="Arial" w:cs="Arial"/>
          <w:sz w:val="15"/>
          <w:szCs w:val="18"/>
        </w:rPr>
      </w:pPr>
    </w:p>
    <w:p w14:paraId="0DBB5FFB" w14:textId="77777777" w:rsidR="007743A7" w:rsidRPr="009F02FC" w:rsidRDefault="007743A7" w:rsidP="007743A7">
      <w:pPr>
        <w:tabs>
          <w:tab w:val="left" w:pos="2520"/>
          <w:tab w:val="left" w:pos="6120"/>
          <w:tab w:val="left" w:pos="6480"/>
          <w:tab w:val="left" w:pos="7560"/>
          <w:tab w:val="left" w:pos="8820"/>
          <w:tab w:val="left" w:pos="9000"/>
        </w:tabs>
        <w:ind w:left="1080" w:right="-22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We should adopt amoral patterns (cultural, without moral overtones) like those of new believers in an area.  For example, if recent converts from Islam, Buddhism, or Hinduism do not feel comfortable worshipping sitting in chairs, these should be removed from the room!  The same can be said for a pulpit and amoral items.</w:t>
      </w:r>
    </w:p>
    <w:p w14:paraId="685DD2E8"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5.</w:t>
      </w:r>
      <w:r w:rsidRPr="009F02FC">
        <w:rPr>
          <w:rFonts w:ascii="Arial" w:hAnsi="Arial" w:cs="Arial"/>
          <w:sz w:val="21"/>
          <w:szCs w:val="18"/>
        </w:rPr>
        <w:tab/>
        <w:t>Christian Ordinance Backgrounds</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282" w:name="_Toc408127913"/>
      <w:bookmarkStart w:id="283" w:name="_Toc502996158"/>
      <w:r w:rsidRPr="009F02FC">
        <w:rPr>
          <w:rFonts w:ascii="Arial" w:hAnsi="Arial" w:cs="Arial"/>
          <w:sz w:val="13"/>
          <w:szCs w:val="18"/>
        </w:rPr>
        <w:instrText>Christian Ordinance Backgrounds</w:instrText>
      </w:r>
      <w:bookmarkEnd w:id="282"/>
      <w:bookmarkEnd w:id="283"/>
      <w:r w:rsidRPr="009F02FC">
        <w:rPr>
          <w:rFonts w:ascii="Arial" w:hAnsi="Arial" w:cs="Arial"/>
          <w:sz w:val="13"/>
          <w:szCs w:val="18"/>
        </w:rPr>
        <w:instrText xml:space="preserve">" \l 5 </w:instrText>
      </w:r>
      <w:r w:rsidRPr="009F02FC">
        <w:rPr>
          <w:rFonts w:ascii="Arial" w:hAnsi="Arial" w:cs="Arial"/>
          <w:sz w:val="13"/>
          <w:szCs w:val="18"/>
        </w:rPr>
        <w:fldChar w:fldCharType="end"/>
      </w:r>
    </w:p>
    <w:p w14:paraId="72710D5B"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p>
    <w:p w14:paraId="761A5EA8"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Baptism</w:t>
      </w:r>
      <w:r w:rsidRPr="009F02FC">
        <w:rPr>
          <w:rFonts w:ascii="Arial" w:hAnsi="Arial" w:cs="Arial"/>
          <w:sz w:val="21"/>
          <w:szCs w:val="18"/>
        </w:rPr>
        <w:t xml:space="preserve"> </w:t>
      </w:r>
      <w:r w:rsidRPr="009F02FC">
        <w:rPr>
          <w:rFonts w:ascii="Arial" w:hAnsi="Arial" w:cs="Arial"/>
          <w:vanish/>
          <w:sz w:val="13"/>
          <w:szCs w:val="18"/>
        </w:rPr>
        <w:fldChar w:fldCharType="begin"/>
      </w:r>
      <w:r w:rsidRPr="009F02FC">
        <w:rPr>
          <w:rFonts w:ascii="Arial" w:hAnsi="Arial" w:cs="Arial"/>
          <w:vanish/>
          <w:sz w:val="13"/>
          <w:szCs w:val="18"/>
        </w:rPr>
        <w:instrText xml:space="preserve"> TC </w:instrText>
      </w:r>
      <w:r w:rsidRPr="009F02FC">
        <w:rPr>
          <w:rFonts w:ascii="Arial" w:hAnsi="Arial" w:cs="Arial"/>
          <w:sz w:val="13"/>
          <w:szCs w:val="18"/>
          <w:u w:val="single"/>
        </w:rPr>
        <w:instrText xml:space="preserve"> "</w:instrText>
      </w:r>
      <w:bookmarkStart w:id="284" w:name="_Toc408127914"/>
      <w:bookmarkStart w:id="285" w:name="_Toc502996159"/>
      <w:r w:rsidRPr="009F02FC">
        <w:rPr>
          <w:rFonts w:ascii="Arial" w:hAnsi="Arial" w:cs="Arial"/>
          <w:sz w:val="13"/>
          <w:szCs w:val="18"/>
        </w:rPr>
        <w:instrText>Baptism</w:instrText>
      </w:r>
      <w:bookmarkEnd w:id="284"/>
      <w:bookmarkEnd w:id="285"/>
      <w:r w:rsidRPr="009F02FC">
        <w:rPr>
          <w:rFonts w:ascii="Arial" w:hAnsi="Arial" w:cs="Arial"/>
          <w:sz w:val="13"/>
          <w:szCs w:val="18"/>
          <w:u w:val="single"/>
        </w:rPr>
        <w:instrText xml:space="preserve"> " \l 6 </w:instrText>
      </w:r>
      <w:r w:rsidRPr="009F02FC">
        <w:rPr>
          <w:rFonts w:ascii="Arial" w:hAnsi="Arial" w:cs="Arial"/>
          <w:vanish/>
          <w:sz w:val="13"/>
          <w:szCs w:val="18"/>
        </w:rPr>
        <w:fldChar w:fldCharType="end"/>
      </w:r>
      <w:r w:rsidRPr="009F02FC">
        <w:rPr>
          <w:rFonts w:ascii="Arial" w:hAnsi="Arial" w:cs="Arial"/>
          <w:sz w:val="21"/>
          <w:szCs w:val="18"/>
        </w:rPr>
        <w:t xml:space="preserve">has </w:t>
      </w:r>
      <w:r w:rsidRPr="009F02FC">
        <w:rPr>
          <w:rFonts w:ascii="Arial" w:hAnsi="Arial" w:cs="Arial"/>
          <w:i/>
          <w:sz w:val="21"/>
          <w:szCs w:val="18"/>
        </w:rPr>
        <w:t>identification</w:t>
      </w:r>
      <w:r w:rsidRPr="009F02FC">
        <w:rPr>
          <w:rFonts w:ascii="Arial" w:hAnsi="Arial" w:cs="Arial"/>
          <w:sz w:val="21"/>
          <w:szCs w:val="18"/>
        </w:rPr>
        <w:t xml:space="preserve"> as its basic meaning.  Through baptism persons became identified as belonging to a particular religious community.</w:t>
      </w:r>
    </w:p>
    <w:p w14:paraId="6CAE43F2" w14:textId="77777777" w:rsidR="007743A7" w:rsidRPr="009F02FC" w:rsidRDefault="007743A7" w:rsidP="007743A7">
      <w:pPr>
        <w:tabs>
          <w:tab w:val="left" w:pos="6120"/>
          <w:tab w:val="left" w:pos="7560"/>
          <w:tab w:val="left" w:pos="8820"/>
          <w:tab w:val="left" w:pos="9000"/>
        </w:tabs>
        <w:ind w:left="1700" w:right="-194" w:hanging="500"/>
        <w:rPr>
          <w:rFonts w:ascii="Arial" w:hAnsi="Arial" w:cs="Arial"/>
          <w:sz w:val="21"/>
          <w:szCs w:val="18"/>
        </w:rPr>
      </w:pPr>
    </w:p>
    <w:p w14:paraId="747190EC" w14:textId="77777777" w:rsidR="007743A7" w:rsidRPr="009F02FC" w:rsidRDefault="007743A7" w:rsidP="007743A7">
      <w:pPr>
        <w:tabs>
          <w:tab w:val="left" w:pos="6120"/>
          <w:tab w:val="left" w:pos="7560"/>
          <w:tab w:val="left" w:pos="8820"/>
          <w:tab w:val="left" w:pos="9000"/>
        </w:tabs>
        <w:ind w:left="1520" w:right="-194" w:hanging="32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Old Testament </w:t>
      </w:r>
    </w:p>
    <w:p w14:paraId="43D1B13C"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p>
    <w:p w14:paraId="5E891C3E"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Baptism was </w:t>
      </w:r>
      <w:r w:rsidRPr="009F02FC">
        <w:rPr>
          <w:rFonts w:ascii="Arial" w:hAnsi="Arial" w:cs="Arial"/>
          <w:sz w:val="21"/>
          <w:szCs w:val="18"/>
          <w:u w:val="single"/>
        </w:rPr>
        <w:t>not practiced</w:t>
      </w:r>
      <w:r w:rsidRPr="009F02FC">
        <w:rPr>
          <w:rFonts w:ascii="Arial" w:hAnsi="Arial" w:cs="Arial"/>
          <w:sz w:val="21"/>
          <w:szCs w:val="18"/>
        </w:rPr>
        <w:t xml:space="preserve"> in OT times as far as we can tell at present.</w:t>
      </w:r>
    </w:p>
    <w:p w14:paraId="4D0D615F"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p>
    <w:p w14:paraId="155D541A" w14:textId="665C8DD5"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Although the word for “ritual washing” (</w:t>
      </w:r>
      <w:r w:rsidRPr="009F02FC">
        <w:rPr>
          <w:rFonts w:ascii="Arial" w:hAnsi="Arial" w:cs="Arial"/>
          <w:i/>
          <w:sz w:val="21"/>
          <w:szCs w:val="18"/>
        </w:rPr>
        <w:t>baptismos</w:t>
      </w:r>
      <w:r w:rsidRPr="009F02FC">
        <w:rPr>
          <w:rFonts w:ascii="Arial" w:hAnsi="Arial" w:cs="Arial"/>
          <w:sz w:val="21"/>
          <w:szCs w:val="18"/>
        </w:rPr>
        <w:t xml:space="preserve">) sounds </w:t>
      </w:r>
      <w:r w:rsidR="000D38D2" w:rsidRPr="009F02FC">
        <w:rPr>
          <w:rFonts w:ascii="Arial" w:hAnsi="Arial" w:cs="Arial"/>
          <w:sz w:val="21"/>
          <w:szCs w:val="18"/>
        </w:rPr>
        <w:t>like</w:t>
      </w:r>
      <w:r w:rsidRPr="009F02FC">
        <w:rPr>
          <w:rFonts w:ascii="Arial" w:hAnsi="Arial" w:cs="Arial"/>
          <w:sz w:val="21"/>
          <w:szCs w:val="18"/>
        </w:rPr>
        <w:t xml:space="preserve"> that for “baptism” (</w:t>
      </w:r>
      <w:r w:rsidRPr="009F02FC">
        <w:rPr>
          <w:rFonts w:ascii="Arial" w:hAnsi="Arial" w:cs="Arial"/>
          <w:i/>
          <w:sz w:val="21"/>
          <w:szCs w:val="18"/>
        </w:rPr>
        <w:t>baptisma</w:t>
      </w:r>
      <w:r w:rsidRPr="009F02FC">
        <w:rPr>
          <w:rFonts w:ascii="Arial" w:hAnsi="Arial" w:cs="Arial"/>
          <w:sz w:val="21"/>
          <w:szCs w:val="18"/>
        </w:rPr>
        <w:t>), they are very different.  These ceremonial hand washings were common in Christ’s day (Mark 7:3f.) but technically cannot be deemed baptism since: (1) they took place repeatedly and (2) they had no meaning of identification attached.  Thus a different word is used to describe a different practice with a different meaning.</w:t>
      </w:r>
    </w:p>
    <w:p w14:paraId="38703413" w14:textId="77777777" w:rsidR="007743A7" w:rsidRPr="009F02FC" w:rsidRDefault="007743A7" w:rsidP="007743A7">
      <w:pPr>
        <w:tabs>
          <w:tab w:val="left" w:pos="6120"/>
          <w:tab w:val="left" w:pos="7560"/>
          <w:tab w:val="left" w:pos="8820"/>
          <w:tab w:val="left" w:pos="9000"/>
        </w:tabs>
        <w:ind w:left="1520" w:right="-194" w:hanging="320"/>
        <w:rPr>
          <w:rFonts w:ascii="Arial" w:hAnsi="Arial" w:cs="Arial"/>
          <w:sz w:val="21"/>
          <w:szCs w:val="18"/>
        </w:rPr>
      </w:pPr>
    </w:p>
    <w:p w14:paraId="438A9372" w14:textId="77777777" w:rsidR="007743A7" w:rsidRPr="009F02FC" w:rsidRDefault="007743A7" w:rsidP="007743A7">
      <w:pPr>
        <w:tabs>
          <w:tab w:val="left" w:pos="6120"/>
          <w:tab w:val="left" w:pos="7560"/>
          <w:tab w:val="left" w:pos="8820"/>
          <w:tab w:val="left" w:pos="9000"/>
        </w:tabs>
        <w:ind w:left="1520" w:right="-194" w:hanging="32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Intertestamental Era</w:t>
      </w:r>
    </w:p>
    <w:p w14:paraId="36474E63"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p>
    <w:p w14:paraId="6896FADD"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Jewish self-immersion proselyte baptism</w:t>
      </w:r>
      <w:r w:rsidRPr="009F02FC">
        <w:rPr>
          <w:rFonts w:ascii="Arial" w:hAnsi="Arial" w:cs="Arial"/>
          <w:sz w:val="21"/>
          <w:szCs w:val="18"/>
        </w:rPr>
        <w:t xml:space="preserve"> began at some time between OT washings and the NT practice  (Bruce, 156).  This enabled Gentiles to publicly identify with the Jewish community as converts to Judaism.  </w:t>
      </w:r>
    </w:p>
    <w:p w14:paraId="0322D465"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p>
    <w:p w14:paraId="6A3ACD94" w14:textId="4A26B2AC"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The new member of the community would bapti</w:t>
      </w:r>
      <w:r w:rsidR="00887E5F">
        <w:rPr>
          <w:rFonts w:ascii="Arial" w:hAnsi="Arial" w:cs="Arial"/>
          <w:sz w:val="21"/>
          <w:szCs w:val="18"/>
        </w:rPr>
        <w:t>z</w:t>
      </w:r>
      <w:r w:rsidRPr="009F02FC">
        <w:rPr>
          <w:rFonts w:ascii="Arial" w:hAnsi="Arial" w:cs="Arial"/>
          <w:sz w:val="21"/>
          <w:szCs w:val="18"/>
        </w:rPr>
        <w:t xml:space="preserve">e himself/herself.  </w:t>
      </w:r>
    </w:p>
    <w:p w14:paraId="6CED8B05"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p>
    <w:p w14:paraId="6FFB3101" w14:textId="08E447E3"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 xml:space="preserve">Besides baptism, proselytes to Judaism also needed to be circumcised and offer sacrifices.  Baptism may have especially been employed for women since they could not be </w:t>
      </w:r>
      <w:r w:rsidRPr="001D601F">
        <w:rPr>
          <w:rFonts w:ascii="Arial" w:hAnsi="Arial" w:cs="Arial"/>
          <w:sz w:val="21"/>
          <w:szCs w:val="21"/>
        </w:rPr>
        <w:t>circumcised (“</w:t>
      </w:r>
      <w:r w:rsidRPr="001D601F">
        <w:rPr>
          <w:rFonts w:ascii="Arial" w:hAnsi="Arial" w:cs="Arial"/>
          <w:i/>
          <w:iCs/>
          <w:sz w:val="21"/>
          <w:szCs w:val="21"/>
        </w:rPr>
        <w:t>bapt</w:t>
      </w:r>
      <w:r w:rsidR="00887E5F" w:rsidRPr="001D601F">
        <w:rPr>
          <w:rFonts w:ascii="Arial" w:hAnsi="Arial" w:cs="Arial"/>
          <w:i/>
          <w:iCs/>
          <w:sz w:val="21"/>
          <w:szCs w:val="21"/>
        </w:rPr>
        <w:t>o</w:t>
      </w:r>
      <w:r w:rsidRPr="001D601F">
        <w:rPr>
          <w:rFonts w:ascii="Arial" w:hAnsi="Arial" w:cs="Arial"/>
          <w:i/>
          <w:iCs/>
          <w:sz w:val="21"/>
          <w:szCs w:val="21"/>
        </w:rPr>
        <w:t>, bapti</w:t>
      </w:r>
      <w:r w:rsidR="00887E5F" w:rsidRPr="001D601F">
        <w:rPr>
          <w:rFonts w:ascii="Arial" w:hAnsi="Arial" w:cs="Arial"/>
          <w:i/>
          <w:iCs/>
          <w:sz w:val="21"/>
          <w:szCs w:val="21"/>
        </w:rPr>
        <w:t>zo</w:t>
      </w:r>
      <w:r w:rsidRPr="001D601F">
        <w:rPr>
          <w:rFonts w:ascii="Arial" w:hAnsi="Arial" w:cs="Arial"/>
          <w:sz w:val="21"/>
          <w:szCs w:val="21"/>
        </w:rPr>
        <w:t>” by</w:t>
      </w:r>
      <w:r w:rsidRPr="009F02FC">
        <w:rPr>
          <w:rFonts w:ascii="Arial" w:hAnsi="Arial" w:cs="Arial"/>
          <w:sz w:val="21"/>
          <w:szCs w:val="18"/>
        </w:rPr>
        <w:t xml:space="preserve"> A. Oepke, </w:t>
      </w:r>
      <w:r w:rsidRPr="009F02FC">
        <w:rPr>
          <w:rFonts w:ascii="Arial" w:hAnsi="Arial" w:cs="Arial"/>
          <w:i/>
          <w:sz w:val="21"/>
          <w:szCs w:val="18"/>
        </w:rPr>
        <w:t>TDNT</w:t>
      </w:r>
      <w:r w:rsidRPr="009F02FC">
        <w:rPr>
          <w:rFonts w:ascii="Arial" w:hAnsi="Arial" w:cs="Arial"/>
          <w:sz w:val="21"/>
          <w:szCs w:val="18"/>
        </w:rPr>
        <w:t xml:space="preserve">, 1:535-36).  </w:t>
      </w:r>
    </w:p>
    <w:p w14:paraId="1293ECAD" w14:textId="77777777" w:rsidR="007743A7" w:rsidRPr="009F02FC" w:rsidRDefault="007743A7" w:rsidP="007743A7">
      <w:pPr>
        <w:tabs>
          <w:tab w:val="left" w:pos="6120"/>
          <w:tab w:val="left" w:pos="7560"/>
          <w:tab w:val="left" w:pos="8820"/>
          <w:tab w:val="left" w:pos="9000"/>
        </w:tabs>
        <w:ind w:left="1520" w:right="-194" w:hanging="320"/>
        <w:rPr>
          <w:rFonts w:ascii="Arial" w:hAnsi="Arial" w:cs="Arial"/>
          <w:sz w:val="21"/>
          <w:szCs w:val="18"/>
        </w:rPr>
      </w:pPr>
    </w:p>
    <w:p w14:paraId="4FEB5F52" w14:textId="77777777" w:rsidR="007743A7" w:rsidRPr="009F02FC" w:rsidRDefault="007743A7" w:rsidP="007743A7">
      <w:pPr>
        <w:tabs>
          <w:tab w:val="left" w:pos="6120"/>
          <w:tab w:val="left" w:pos="7560"/>
          <w:tab w:val="left" w:pos="8820"/>
          <w:tab w:val="left" w:pos="9000"/>
        </w:tabs>
        <w:ind w:left="1520" w:right="-194" w:hanging="32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John the Baptist</w:t>
      </w:r>
    </w:p>
    <w:p w14:paraId="13B4A8A7"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p>
    <w:p w14:paraId="14B6DCAC"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John broke with the prevailing (intertestamental) self-immersion by </w:t>
      </w:r>
      <w:r w:rsidRPr="009F02FC">
        <w:rPr>
          <w:rFonts w:ascii="Arial" w:hAnsi="Arial" w:cs="Arial"/>
          <w:sz w:val="21"/>
          <w:szCs w:val="18"/>
          <w:u w:val="single"/>
        </w:rPr>
        <w:t>immersing others</w:t>
      </w:r>
      <w:r w:rsidRPr="009F02FC">
        <w:rPr>
          <w:rFonts w:ascii="Arial" w:hAnsi="Arial" w:cs="Arial"/>
          <w:sz w:val="21"/>
          <w:szCs w:val="18"/>
        </w:rPr>
        <w:t xml:space="preserve"> as a sign of what God does for us when we repent (i.e., forgives us).</w:t>
      </w:r>
    </w:p>
    <w:p w14:paraId="463C6955"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p>
    <w:p w14:paraId="16A1BA39"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Thus John’s baptism was called a baptism of repentance, teaching that a person must first repent before being immersed (Matt. 3:2, 6, 8, 11).</w:t>
      </w:r>
    </w:p>
    <w:p w14:paraId="5571D61A" w14:textId="77777777" w:rsidR="007743A7" w:rsidRPr="009F02FC" w:rsidRDefault="007743A7" w:rsidP="007743A7">
      <w:pPr>
        <w:tabs>
          <w:tab w:val="left" w:pos="6120"/>
          <w:tab w:val="left" w:pos="7560"/>
          <w:tab w:val="left" w:pos="8820"/>
          <w:tab w:val="left" w:pos="9000"/>
        </w:tabs>
        <w:ind w:left="1520" w:right="-194" w:hanging="320"/>
        <w:rPr>
          <w:rFonts w:ascii="Arial" w:hAnsi="Arial" w:cs="Arial"/>
          <w:sz w:val="21"/>
          <w:szCs w:val="18"/>
        </w:rPr>
      </w:pPr>
    </w:p>
    <w:p w14:paraId="0B2F8288" w14:textId="77777777" w:rsidR="007743A7" w:rsidRPr="009F02FC" w:rsidRDefault="007743A7" w:rsidP="007743A7">
      <w:pPr>
        <w:tabs>
          <w:tab w:val="left" w:pos="6120"/>
          <w:tab w:val="left" w:pos="7560"/>
          <w:tab w:val="left" w:pos="8820"/>
          <w:tab w:val="left" w:pos="9000"/>
        </w:tabs>
        <w:ind w:left="1520" w:right="-194" w:hanging="32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Early Church</w:t>
      </w:r>
    </w:p>
    <w:p w14:paraId="38AF6224"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p>
    <w:p w14:paraId="3B54C48A" w14:textId="41E96C48"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The first Christians continued the practice of </w:t>
      </w:r>
      <w:r w:rsidR="007B4B0A">
        <w:rPr>
          <w:rFonts w:ascii="Arial" w:hAnsi="Arial" w:cs="Arial"/>
          <w:sz w:val="21"/>
          <w:szCs w:val="18"/>
        </w:rPr>
        <w:t>baptizing</w:t>
      </w:r>
      <w:r w:rsidRPr="009F02FC">
        <w:rPr>
          <w:rFonts w:ascii="Arial" w:hAnsi="Arial" w:cs="Arial"/>
          <w:sz w:val="21"/>
          <w:szCs w:val="18"/>
        </w:rPr>
        <w:t xml:space="preserve"> </w:t>
      </w:r>
      <w:r w:rsidRPr="009F02FC">
        <w:rPr>
          <w:rFonts w:ascii="Arial" w:hAnsi="Arial" w:cs="Arial"/>
          <w:sz w:val="21"/>
          <w:szCs w:val="18"/>
          <w:u w:val="single"/>
        </w:rPr>
        <w:t>believers only</w:t>
      </w:r>
      <w:r w:rsidRPr="009F02FC">
        <w:rPr>
          <w:rFonts w:ascii="Arial" w:hAnsi="Arial" w:cs="Arial"/>
          <w:sz w:val="21"/>
          <w:szCs w:val="18"/>
        </w:rPr>
        <w:t xml:space="preserve">, signifying their identification with the church as their new community.   This is why the Greek </w:t>
      </w:r>
      <w:r w:rsidRPr="000066CE">
        <w:rPr>
          <w:rFonts w:ascii="Arial" w:hAnsi="Arial" w:cs="Arial"/>
          <w:sz w:val="21"/>
          <w:szCs w:val="21"/>
        </w:rPr>
        <w:t xml:space="preserve">noun </w:t>
      </w:r>
      <w:r w:rsidRPr="000066CE">
        <w:rPr>
          <w:rFonts w:ascii="Arial" w:hAnsi="Arial" w:cs="Arial"/>
          <w:i/>
          <w:sz w:val="21"/>
          <w:szCs w:val="21"/>
        </w:rPr>
        <w:t>baptisma</w:t>
      </w:r>
      <w:r w:rsidRPr="000066CE">
        <w:rPr>
          <w:rFonts w:ascii="Arial" w:hAnsi="Arial" w:cs="Arial"/>
          <w:sz w:val="21"/>
          <w:szCs w:val="21"/>
        </w:rPr>
        <w:t xml:space="preserve"> (</w:t>
      </w:r>
      <w:r w:rsidR="000066CE" w:rsidRPr="000066CE">
        <w:rPr>
          <w:rFonts w:ascii="Arial" w:hAnsi="Arial" w:cs="Arial"/>
          <w:sz w:val="21"/>
          <w:szCs w:val="21"/>
        </w:rPr>
        <w:t>“</w:t>
      </w:r>
      <w:r w:rsidRPr="000066CE">
        <w:rPr>
          <w:rFonts w:ascii="Arial" w:hAnsi="Arial" w:cs="Arial"/>
          <w:sz w:val="21"/>
          <w:szCs w:val="21"/>
        </w:rPr>
        <w:t>baptism</w:t>
      </w:r>
      <w:r w:rsidR="000066CE" w:rsidRPr="000066CE">
        <w:rPr>
          <w:rFonts w:ascii="Arial" w:hAnsi="Arial" w:cs="Arial"/>
          <w:sz w:val="21"/>
          <w:szCs w:val="21"/>
        </w:rPr>
        <w:t>”</w:t>
      </w:r>
      <w:r w:rsidRPr="000066CE">
        <w:rPr>
          <w:rFonts w:ascii="Arial" w:hAnsi="Arial" w:cs="Arial"/>
          <w:sz w:val="21"/>
          <w:szCs w:val="21"/>
        </w:rPr>
        <w:t>) is specifically</w:t>
      </w:r>
      <w:r w:rsidRPr="009F02FC">
        <w:rPr>
          <w:rFonts w:ascii="Arial" w:hAnsi="Arial" w:cs="Arial"/>
          <w:sz w:val="21"/>
          <w:szCs w:val="18"/>
        </w:rPr>
        <w:t xml:space="preserve"> Christian, never used in other Greek literature before its NT occurrences (noted by Anglican vicar David Watson, </w:t>
      </w:r>
      <w:r w:rsidRPr="009F02FC">
        <w:rPr>
          <w:rFonts w:ascii="Arial" w:hAnsi="Arial" w:cs="Arial"/>
          <w:i/>
          <w:sz w:val="21"/>
          <w:szCs w:val="18"/>
        </w:rPr>
        <w:t>I Believe in the Church</w:t>
      </w:r>
      <w:r w:rsidRPr="009F02FC">
        <w:rPr>
          <w:rFonts w:ascii="Arial" w:hAnsi="Arial" w:cs="Arial"/>
          <w:sz w:val="21"/>
          <w:szCs w:val="18"/>
        </w:rPr>
        <w:t xml:space="preserve">, 227).  </w:t>
      </w:r>
    </w:p>
    <w:p w14:paraId="3E04A438" w14:textId="77777777" w:rsidR="007743A7" w:rsidRPr="009F02FC" w:rsidRDefault="007743A7" w:rsidP="007743A7">
      <w:pPr>
        <w:tabs>
          <w:tab w:val="left" w:pos="6120"/>
          <w:tab w:val="left" w:pos="7560"/>
          <w:tab w:val="left" w:pos="8820"/>
          <w:tab w:val="left" w:pos="9000"/>
        </w:tabs>
        <w:ind w:left="2200" w:right="-194" w:hanging="320"/>
        <w:rPr>
          <w:rFonts w:ascii="Arial" w:hAnsi="Arial" w:cs="Arial"/>
          <w:sz w:val="21"/>
          <w:szCs w:val="18"/>
        </w:rPr>
      </w:pPr>
    </w:p>
    <w:p w14:paraId="531CDA20" w14:textId="53784CCF" w:rsidR="007743A7" w:rsidRPr="009F02FC" w:rsidRDefault="007743A7" w:rsidP="007743A7">
      <w:pPr>
        <w:tabs>
          <w:tab w:val="left" w:pos="6120"/>
          <w:tab w:val="left" w:pos="7560"/>
          <w:tab w:val="left" w:pos="8820"/>
          <w:tab w:val="left" w:pos="9000"/>
        </w:tabs>
        <w:ind w:left="2200" w:right="-194" w:hanging="32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All subjects of baptism in the NT are clearly believers; one must have very good reason to deviate from this norm (Acts 2:38, 41; 8:12, 36-38; 9:18; 10:47; 16:14-15, 33; 18:8; 19:5).  These texts show that repentance preceded baptism in a sequence of “hearing...believing...being </w:t>
      </w:r>
      <w:r w:rsidR="003B0153">
        <w:rPr>
          <w:rFonts w:ascii="Arial" w:hAnsi="Arial" w:cs="Arial"/>
          <w:sz w:val="21"/>
          <w:szCs w:val="18"/>
        </w:rPr>
        <w:t>baptized</w:t>
      </w:r>
      <w:r w:rsidRPr="009F02FC">
        <w:rPr>
          <w:rFonts w:ascii="Arial" w:hAnsi="Arial" w:cs="Arial"/>
          <w:sz w:val="21"/>
          <w:szCs w:val="18"/>
        </w:rPr>
        <w:t>.”</w:t>
      </w:r>
    </w:p>
    <w:p w14:paraId="14E8D90A" w14:textId="77777777" w:rsidR="007743A7" w:rsidRPr="009F02FC" w:rsidRDefault="007743A7" w:rsidP="007743A7">
      <w:pPr>
        <w:tabs>
          <w:tab w:val="left" w:pos="6120"/>
          <w:tab w:val="left" w:pos="7560"/>
          <w:tab w:val="left" w:pos="8820"/>
          <w:tab w:val="left" w:pos="9000"/>
        </w:tabs>
        <w:ind w:left="2200" w:right="-194" w:hanging="320"/>
        <w:rPr>
          <w:rFonts w:ascii="Arial" w:hAnsi="Arial" w:cs="Arial"/>
          <w:sz w:val="21"/>
          <w:szCs w:val="18"/>
        </w:rPr>
      </w:pPr>
    </w:p>
    <w:p w14:paraId="43DB1F30" w14:textId="73404985" w:rsidR="007743A7" w:rsidRPr="009F02FC" w:rsidRDefault="007743A7" w:rsidP="007743A7">
      <w:pPr>
        <w:tabs>
          <w:tab w:val="left" w:pos="6120"/>
          <w:tab w:val="left" w:pos="7560"/>
          <w:tab w:val="left" w:pos="8820"/>
          <w:tab w:val="left" w:pos="9000"/>
        </w:tabs>
        <w:ind w:left="2200" w:right="-194" w:hanging="32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Some have claimed that entire households were </w:t>
      </w:r>
      <w:r w:rsidR="003B0153">
        <w:rPr>
          <w:rFonts w:ascii="Arial" w:hAnsi="Arial" w:cs="Arial"/>
          <w:sz w:val="21"/>
          <w:szCs w:val="18"/>
        </w:rPr>
        <w:t>baptized</w:t>
      </w:r>
      <w:r w:rsidRPr="009F02FC">
        <w:rPr>
          <w:rFonts w:ascii="Arial" w:hAnsi="Arial" w:cs="Arial"/>
          <w:sz w:val="21"/>
          <w:szCs w:val="18"/>
        </w:rPr>
        <w:t xml:space="preserve"> in the NT, which almost certainly included infants (Acts 10:47-48; 16:15; 18:8; 1 Cor. 1:16).  However, each of these household texts declare that the households believed before baptism; that infants were </w:t>
      </w:r>
      <w:r w:rsidR="003B0153">
        <w:rPr>
          <w:rFonts w:ascii="Arial" w:hAnsi="Arial" w:cs="Arial"/>
          <w:sz w:val="21"/>
          <w:szCs w:val="18"/>
        </w:rPr>
        <w:t>baptized</w:t>
      </w:r>
      <w:r w:rsidRPr="009F02FC">
        <w:rPr>
          <w:rFonts w:ascii="Arial" w:hAnsi="Arial" w:cs="Arial"/>
          <w:sz w:val="21"/>
          <w:szCs w:val="18"/>
        </w:rPr>
        <w:t xml:space="preserve"> is an assumption that is counter to the stated fact that people believed before baptism.</w:t>
      </w:r>
    </w:p>
    <w:p w14:paraId="48484403" w14:textId="77777777" w:rsidR="007743A7" w:rsidRPr="009F02FC" w:rsidRDefault="007743A7" w:rsidP="007743A7">
      <w:pPr>
        <w:tabs>
          <w:tab w:val="left" w:pos="6120"/>
          <w:tab w:val="left" w:pos="7560"/>
          <w:tab w:val="left" w:pos="8820"/>
          <w:tab w:val="left" w:pos="9000"/>
        </w:tabs>
        <w:ind w:left="2200" w:right="-194" w:hanging="320"/>
        <w:rPr>
          <w:rFonts w:ascii="Arial" w:hAnsi="Arial" w:cs="Arial"/>
          <w:sz w:val="21"/>
          <w:szCs w:val="18"/>
        </w:rPr>
      </w:pPr>
    </w:p>
    <w:p w14:paraId="1765FD2F" w14:textId="77777777" w:rsidR="007743A7" w:rsidRPr="009F02FC" w:rsidRDefault="007743A7" w:rsidP="007743A7">
      <w:pPr>
        <w:tabs>
          <w:tab w:val="left" w:pos="6120"/>
          <w:tab w:val="left" w:pos="7560"/>
          <w:tab w:val="left" w:pos="8820"/>
          <w:tab w:val="left" w:pos="9000"/>
        </w:tabs>
        <w:ind w:left="2200" w:right="-194" w:hanging="32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The earliest non-scriptural baptism instructions (early 2nd century) requires fasting of 1-2 days prior to baptism, thus implying only adult baptism (</w:t>
      </w:r>
      <w:r w:rsidRPr="009F02FC">
        <w:rPr>
          <w:rFonts w:ascii="Arial" w:hAnsi="Arial" w:cs="Arial"/>
          <w:i/>
          <w:sz w:val="21"/>
          <w:szCs w:val="18"/>
        </w:rPr>
        <w:t>Didache</w:t>
      </w:r>
      <w:r w:rsidRPr="009F02FC">
        <w:rPr>
          <w:rFonts w:ascii="Arial" w:hAnsi="Arial" w:cs="Arial"/>
          <w:sz w:val="21"/>
          <w:szCs w:val="18"/>
        </w:rPr>
        <w:t xml:space="preserve"> 7:4 in J. B. Lightfoot, </w:t>
      </w:r>
      <w:r w:rsidRPr="009F02FC">
        <w:rPr>
          <w:rFonts w:ascii="Arial" w:hAnsi="Arial" w:cs="Arial"/>
          <w:i/>
          <w:sz w:val="21"/>
          <w:szCs w:val="18"/>
        </w:rPr>
        <w:t>The Apostolic Fathers</w:t>
      </w:r>
      <w:r w:rsidRPr="009F02FC">
        <w:rPr>
          <w:rFonts w:ascii="Arial" w:hAnsi="Arial" w:cs="Arial"/>
          <w:sz w:val="21"/>
          <w:szCs w:val="18"/>
        </w:rPr>
        <w:t>, 153).</w:t>
      </w:r>
    </w:p>
    <w:p w14:paraId="3EAEC299" w14:textId="77777777" w:rsidR="007743A7" w:rsidRPr="009F02FC" w:rsidRDefault="007743A7" w:rsidP="007743A7">
      <w:pPr>
        <w:tabs>
          <w:tab w:val="left" w:pos="6120"/>
          <w:tab w:val="left" w:pos="7560"/>
          <w:tab w:val="left" w:pos="8820"/>
          <w:tab w:val="left" w:pos="9000"/>
        </w:tabs>
        <w:ind w:left="2200" w:right="-194" w:hanging="320"/>
        <w:rPr>
          <w:rFonts w:ascii="Arial" w:hAnsi="Arial" w:cs="Arial"/>
          <w:sz w:val="21"/>
          <w:szCs w:val="18"/>
        </w:rPr>
      </w:pPr>
    </w:p>
    <w:p w14:paraId="516C4F35" w14:textId="28D75F8A" w:rsidR="007743A7" w:rsidRPr="009F02FC" w:rsidRDefault="007743A7" w:rsidP="007743A7">
      <w:pPr>
        <w:tabs>
          <w:tab w:val="left" w:pos="6120"/>
          <w:tab w:val="left" w:pos="7560"/>
          <w:tab w:val="left" w:pos="8820"/>
          <w:tab w:val="left" w:pos="9000"/>
        </w:tabs>
        <w:ind w:left="2200" w:right="-194" w:hanging="32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 xml:space="preserve">The Great Commission order is first to make disciples, </w:t>
      </w:r>
      <w:r w:rsidRPr="009F02FC">
        <w:rPr>
          <w:rFonts w:ascii="Arial" w:hAnsi="Arial" w:cs="Arial"/>
          <w:i/>
          <w:sz w:val="21"/>
          <w:szCs w:val="18"/>
        </w:rPr>
        <w:t>then</w:t>
      </w:r>
      <w:r w:rsidRPr="009F02FC">
        <w:rPr>
          <w:rFonts w:ascii="Arial" w:hAnsi="Arial" w:cs="Arial"/>
          <w:sz w:val="21"/>
          <w:szCs w:val="18"/>
        </w:rPr>
        <w:t xml:space="preserve"> to </w:t>
      </w:r>
      <w:r w:rsidR="003B0153">
        <w:rPr>
          <w:rFonts w:ascii="Arial" w:hAnsi="Arial" w:cs="Arial"/>
          <w:sz w:val="21"/>
          <w:szCs w:val="18"/>
        </w:rPr>
        <w:t>baptize</w:t>
      </w:r>
      <w:r w:rsidRPr="009F02FC">
        <w:rPr>
          <w:rFonts w:ascii="Arial" w:hAnsi="Arial" w:cs="Arial"/>
          <w:sz w:val="21"/>
          <w:szCs w:val="18"/>
        </w:rPr>
        <w:t xml:space="preserve"> them (Matt. 28:19-20).  So only believers were </w:t>
      </w:r>
      <w:r w:rsidR="003B0153">
        <w:rPr>
          <w:rFonts w:ascii="Arial" w:hAnsi="Arial" w:cs="Arial"/>
          <w:sz w:val="21"/>
          <w:szCs w:val="18"/>
        </w:rPr>
        <w:t>baptized</w:t>
      </w:r>
      <w:r w:rsidRPr="009F02FC">
        <w:rPr>
          <w:rFonts w:ascii="Arial" w:hAnsi="Arial" w:cs="Arial"/>
          <w:sz w:val="21"/>
          <w:szCs w:val="18"/>
        </w:rPr>
        <w:t>, which excludes infants.</w:t>
      </w:r>
    </w:p>
    <w:p w14:paraId="4327861C" w14:textId="77777777" w:rsidR="007743A7" w:rsidRPr="009F02FC" w:rsidRDefault="007743A7" w:rsidP="007743A7">
      <w:pPr>
        <w:tabs>
          <w:tab w:val="left" w:pos="6120"/>
          <w:tab w:val="left" w:pos="7560"/>
          <w:tab w:val="left" w:pos="8820"/>
          <w:tab w:val="left" w:pos="9000"/>
        </w:tabs>
        <w:ind w:left="2200" w:right="-194" w:hanging="320"/>
        <w:rPr>
          <w:rFonts w:ascii="Arial" w:hAnsi="Arial" w:cs="Arial"/>
          <w:sz w:val="21"/>
          <w:szCs w:val="18"/>
        </w:rPr>
      </w:pPr>
    </w:p>
    <w:p w14:paraId="5E50C28D" w14:textId="77777777" w:rsidR="007743A7" w:rsidRPr="009F02FC" w:rsidRDefault="007743A7" w:rsidP="007743A7">
      <w:pPr>
        <w:tabs>
          <w:tab w:val="left" w:pos="6120"/>
          <w:tab w:val="left" w:pos="7560"/>
          <w:tab w:val="left" w:pos="8820"/>
          <w:tab w:val="left" w:pos="9000"/>
        </w:tabs>
        <w:ind w:left="2200" w:right="-194" w:hanging="32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t>Baptism is a sign of the believer’s salvation (Rom. 6:1f.).  It is not a sign of the covenant (contra infant view), for the Lord’s Supper is the sign of the new covenant (Luke 22:20; 1 Cor. 11:25).</w:t>
      </w:r>
    </w:p>
    <w:p w14:paraId="5B448804"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p>
    <w:p w14:paraId="6F22F7C3" w14:textId="635EE75C"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NT baptism also seems to have been performed by </w:t>
      </w:r>
      <w:r w:rsidRPr="009F02FC">
        <w:rPr>
          <w:rFonts w:ascii="Arial" w:hAnsi="Arial" w:cs="Arial"/>
          <w:sz w:val="21"/>
          <w:szCs w:val="18"/>
          <w:u w:val="single"/>
        </w:rPr>
        <w:t>immersion</w:t>
      </w:r>
      <w:r w:rsidRPr="009F02FC">
        <w:rPr>
          <w:rFonts w:ascii="Arial" w:hAnsi="Arial" w:cs="Arial"/>
          <w:sz w:val="21"/>
          <w:szCs w:val="18"/>
        </w:rPr>
        <w:t xml:space="preserve">, in line with the practice inherited from John the </w:t>
      </w:r>
      <w:r w:rsidR="003B0153">
        <w:rPr>
          <w:rFonts w:ascii="Arial" w:hAnsi="Arial" w:cs="Arial"/>
          <w:sz w:val="21"/>
          <w:szCs w:val="18"/>
        </w:rPr>
        <w:t>Baptize</w:t>
      </w:r>
      <w:r w:rsidRPr="009F02FC">
        <w:rPr>
          <w:rFonts w:ascii="Arial" w:hAnsi="Arial" w:cs="Arial"/>
          <w:sz w:val="21"/>
          <w:szCs w:val="18"/>
        </w:rPr>
        <w:t xml:space="preserve">r.  </w:t>
      </w:r>
    </w:p>
    <w:p w14:paraId="2B87ECC7" w14:textId="77777777" w:rsidR="007743A7" w:rsidRPr="009F02FC" w:rsidRDefault="007743A7" w:rsidP="007743A7">
      <w:pPr>
        <w:tabs>
          <w:tab w:val="left" w:pos="6120"/>
          <w:tab w:val="left" w:pos="7560"/>
          <w:tab w:val="left" w:pos="8820"/>
          <w:tab w:val="left" w:pos="9000"/>
        </w:tabs>
        <w:ind w:left="2200" w:right="-194" w:hanging="320"/>
        <w:rPr>
          <w:rFonts w:ascii="Arial" w:hAnsi="Arial" w:cs="Arial"/>
          <w:sz w:val="21"/>
          <w:szCs w:val="18"/>
        </w:rPr>
      </w:pPr>
    </w:p>
    <w:p w14:paraId="18934837" w14:textId="6AD8F868" w:rsidR="007743A7" w:rsidRPr="009F02FC" w:rsidRDefault="007743A7" w:rsidP="007743A7">
      <w:pPr>
        <w:tabs>
          <w:tab w:val="left" w:pos="6120"/>
          <w:tab w:val="left" w:pos="7560"/>
          <w:tab w:val="left" w:pos="8820"/>
          <w:tab w:val="left" w:pos="9000"/>
        </w:tabs>
        <w:ind w:left="2200" w:right="-194" w:hanging="32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The lexical meaning of the only verb used for </w:t>
      </w:r>
      <w:r w:rsidRPr="00AD2592">
        <w:rPr>
          <w:rFonts w:ascii="Arial" w:hAnsi="Arial" w:cs="Arial"/>
          <w:sz w:val="21"/>
          <w:szCs w:val="21"/>
        </w:rPr>
        <w:t>NT baptism (</w:t>
      </w:r>
      <w:r w:rsidRPr="00AD2592">
        <w:rPr>
          <w:rFonts w:ascii="Arial" w:hAnsi="Arial" w:cs="Arial"/>
          <w:i/>
          <w:iCs/>
          <w:sz w:val="21"/>
          <w:szCs w:val="21"/>
        </w:rPr>
        <w:t>bapti</w:t>
      </w:r>
      <w:r w:rsidR="00AD2592" w:rsidRPr="00AD2592">
        <w:rPr>
          <w:rFonts w:ascii="Arial" w:hAnsi="Arial" w:cs="Arial"/>
          <w:i/>
          <w:iCs/>
          <w:sz w:val="21"/>
          <w:szCs w:val="21"/>
        </w:rPr>
        <w:t>zo</w:t>
      </w:r>
      <w:r w:rsidRPr="00AD2592">
        <w:rPr>
          <w:rFonts w:ascii="Arial" w:hAnsi="Arial" w:cs="Arial"/>
          <w:sz w:val="21"/>
          <w:szCs w:val="21"/>
        </w:rPr>
        <w:t>) means</w:t>
      </w:r>
      <w:r w:rsidRPr="009F02FC">
        <w:rPr>
          <w:rFonts w:ascii="Arial" w:hAnsi="Arial" w:cs="Arial"/>
          <w:sz w:val="21"/>
          <w:szCs w:val="18"/>
        </w:rPr>
        <w:t xml:space="preserve"> “dip, immerse…wash, plunge, sink, drench, overwhelm…soak” (BAGD 131c).  Besides baptism, other literal uses include “to dip” (Luke 16:24; cf. LXX Jud. 2:14; Josh. 3:15; Lev. 4:6; 11:32) and “to dye” (Rev. 19:13).  Also, baptism is likened to the Flood (1 Pet. 3:21).  From the lexical data even Luther and Calvin both admitted immersion to be the biblical mode.</w:t>
      </w:r>
    </w:p>
    <w:p w14:paraId="6546291D" w14:textId="77777777" w:rsidR="007743A7" w:rsidRPr="009F02FC" w:rsidRDefault="007743A7" w:rsidP="007743A7">
      <w:pPr>
        <w:tabs>
          <w:tab w:val="left" w:pos="6120"/>
          <w:tab w:val="left" w:pos="7560"/>
          <w:tab w:val="left" w:pos="8820"/>
          <w:tab w:val="left" w:pos="9000"/>
        </w:tabs>
        <w:ind w:left="2200" w:right="-194" w:hanging="320"/>
        <w:rPr>
          <w:rFonts w:ascii="Arial" w:hAnsi="Arial" w:cs="Arial"/>
          <w:sz w:val="21"/>
          <w:szCs w:val="18"/>
        </w:rPr>
      </w:pPr>
    </w:p>
    <w:p w14:paraId="4FA43425" w14:textId="77777777" w:rsidR="007743A7" w:rsidRPr="009F02FC" w:rsidRDefault="007743A7" w:rsidP="007743A7">
      <w:pPr>
        <w:tabs>
          <w:tab w:val="left" w:pos="6120"/>
          <w:tab w:val="left" w:pos="7560"/>
          <w:tab w:val="left" w:pos="8820"/>
          <w:tab w:val="left" w:pos="9000"/>
        </w:tabs>
        <w:ind w:left="2200" w:right="-194" w:hanging="32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Immersion best signifies:</w:t>
      </w:r>
    </w:p>
    <w:p w14:paraId="69715DE2" w14:textId="77777777" w:rsidR="007743A7" w:rsidRPr="009F02FC" w:rsidRDefault="007743A7" w:rsidP="007743A7">
      <w:pPr>
        <w:tabs>
          <w:tab w:val="left" w:pos="6120"/>
          <w:tab w:val="left" w:pos="7560"/>
          <w:tab w:val="left" w:pos="8820"/>
          <w:tab w:val="left" w:pos="9000"/>
        </w:tabs>
        <w:ind w:left="2540" w:right="-194" w:hanging="320"/>
        <w:rPr>
          <w:rFonts w:ascii="Arial" w:hAnsi="Arial" w:cs="Arial"/>
          <w:sz w:val="15"/>
          <w:szCs w:val="18"/>
        </w:rPr>
      </w:pPr>
    </w:p>
    <w:p w14:paraId="3D2B9D44" w14:textId="77777777" w:rsidR="007743A7" w:rsidRPr="009F02FC" w:rsidRDefault="007743A7" w:rsidP="007743A7">
      <w:pPr>
        <w:tabs>
          <w:tab w:val="left" w:pos="6120"/>
          <w:tab w:val="left" w:pos="7560"/>
          <w:tab w:val="left" w:pos="8820"/>
          <w:tab w:val="left" w:pos="9000"/>
        </w:tabs>
        <w:ind w:left="2540" w:right="-194" w:hanging="320"/>
        <w:rPr>
          <w:rFonts w:ascii="Arial" w:hAnsi="Arial" w:cs="Arial"/>
          <w:sz w:val="21"/>
          <w:szCs w:val="18"/>
        </w:rPr>
      </w:pPr>
      <w:r w:rsidRPr="009F02FC">
        <w:rPr>
          <w:rFonts w:ascii="Arial" w:hAnsi="Arial" w:cs="Arial"/>
          <w:sz w:val="21"/>
          <w:szCs w:val="18"/>
        </w:rPr>
        <w:t>•</w:t>
      </w:r>
      <w:r w:rsidRPr="009F02FC">
        <w:rPr>
          <w:rFonts w:ascii="Arial" w:hAnsi="Arial" w:cs="Arial"/>
          <w:sz w:val="21"/>
          <w:szCs w:val="18"/>
        </w:rPr>
        <w:tab/>
        <w:t>identification with Christ’s death and resurrection by going under the water and out again (Rom. 6:3-5; Col. 2:12)</w:t>
      </w:r>
    </w:p>
    <w:p w14:paraId="4D3CFE56" w14:textId="77777777" w:rsidR="007743A7" w:rsidRPr="009F02FC" w:rsidRDefault="007743A7" w:rsidP="007743A7">
      <w:pPr>
        <w:tabs>
          <w:tab w:val="left" w:pos="6120"/>
          <w:tab w:val="left" w:pos="7560"/>
          <w:tab w:val="left" w:pos="8820"/>
          <w:tab w:val="left" w:pos="9000"/>
        </w:tabs>
        <w:ind w:left="2540" w:right="-194" w:hanging="320"/>
        <w:rPr>
          <w:rFonts w:ascii="Arial" w:hAnsi="Arial" w:cs="Arial"/>
          <w:sz w:val="15"/>
          <w:szCs w:val="18"/>
        </w:rPr>
      </w:pPr>
    </w:p>
    <w:p w14:paraId="37F611C5" w14:textId="77777777" w:rsidR="007743A7" w:rsidRPr="009F02FC" w:rsidRDefault="007743A7" w:rsidP="007743A7">
      <w:pPr>
        <w:tabs>
          <w:tab w:val="left" w:pos="6120"/>
          <w:tab w:val="left" w:pos="7560"/>
          <w:tab w:val="left" w:pos="8820"/>
          <w:tab w:val="left" w:pos="9000"/>
        </w:tabs>
        <w:ind w:left="2540" w:right="-194" w:hanging="320"/>
        <w:rPr>
          <w:rFonts w:ascii="Arial" w:hAnsi="Arial" w:cs="Arial"/>
          <w:sz w:val="21"/>
          <w:szCs w:val="18"/>
        </w:rPr>
      </w:pPr>
      <w:r w:rsidRPr="009F02FC">
        <w:rPr>
          <w:rFonts w:ascii="Arial" w:hAnsi="Arial" w:cs="Arial"/>
          <w:sz w:val="21"/>
          <w:szCs w:val="18"/>
        </w:rPr>
        <w:t>•</w:t>
      </w:r>
      <w:r w:rsidRPr="009F02FC">
        <w:rPr>
          <w:rFonts w:ascii="Arial" w:hAnsi="Arial" w:cs="Arial"/>
          <w:sz w:val="21"/>
          <w:szCs w:val="18"/>
        </w:rPr>
        <w:tab/>
        <w:t>subjection to Christ’s authority (Matt. 28:18-19; Acts 19:3-5; 22:16)</w:t>
      </w:r>
    </w:p>
    <w:p w14:paraId="761474F3" w14:textId="77777777" w:rsidR="007743A7" w:rsidRPr="009F02FC" w:rsidRDefault="007743A7" w:rsidP="007743A7">
      <w:pPr>
        <w:tabs>
          <w:tab w:val="left" w:pos="6120"/>
          <w:tab w:val="left" w:pos="7560"/>
          <w:tab w:val="left" w:pos="8820"/>
          <w:tab w:val="left" w:pos="9000"/>
        </w:tabs>
        <w:ind w:left="2540" w:right="-194" w:hanging="320"/>
        <w:rPr>
          <w:rFonts w:ascii="Arial" w:hAnsi="Arial" w:cs="Arial"/>
          <w:sz w:val="15"/>
          <w:szCs w:val="18"/>
        </w:rPr>
      </w:pPr>
    </w:p>
    <w:p w14:paraId="09D78BF0" w14:textId="77777777" w:rsidR="007743A7" w:rsidRPr="009F02FC" w:rsidRDefault="007743A7" w:rsidP="007743A7">
      <w:pPr>
        <w:tabs>
          <w:tab w:val="left" w:pos="6120"/>
          <w:tab w:val="left" w:pos="7560"/>
          <w:tab w:val="left" w:pos="8820"/>
          <w:tab w:val="left" w:pos="9000"/>
        </w:tabs>
        <w:ind w:left="2540" w:right="-194" w:hanging="320"/>
        <w:rPr>
          <w:rFonts w:ascii="Arial" w:hAnsi="Arial" w:cs="Arial"/>
          <w:sz w:val="21"/>
          <w:szCs w:val="18"/>
        </w:rPr>
      </w:pPr>
      <w:r w:rsidRPr="009F02FC">
        <w:rPr>
          <w:rFonts w:ascii="Arial" w:hAnsi="Arial" w:cs="Arial"/>
          <w:sz w:val="21"/>
          <w:szCs w:val="18"/>
        </w:rPr>
        <w:t>•</w:t>
      </w:r>
      <w:r w:rsidRPr="009F02FC">
        <w:rPr>
          <w:rFonts w:ascii="Arial" w:hAnsi="Arial" w:cs="Arial"/>
          <w:sz w:val="21"/>
          <w:szCs w:val="18"/>
        </w:rPr>
        <w:tab/>
        <w:t>obedience and a good conscience before God (1 Pet. 3:2)</w:t>
      </w:r>
    </w:p>
    <w:p w14:paraId="2D201AD4" w14:textId="77777777" w:rsidR="007743A7" w:rsidRPr="009F02FC" w:rsidRDefault="007743A7" w:rsidP="007743A7">
      <w:pPr>
        <w:tabs>
          <w:tab w:val="left" w:pos="6120"/>
          <w:tab w:val="left" w:pos="7560"/>
          <w:tab w:val="left" w:pos="8820"/>
          <w:tab w:val="left" w:pos="9000"/>
        </w:tabs>
        <w:ind w:left="2200" w:right="-194" w:hanging="320"/>
        <w:rPr>
          <w:rFonts w:ascii="Arial" w:hAnsi="Arial" w:cs="Arial"/>
          <w:sz w:val="21"/>
          <w:szCs w:val="18"/>
        </w:rPr>
      </w:pPr>
    </w:p>
    <w:p w14:paraId="43B20A09" w14:textId="77777777" w:rsidR="007743A7" w:rsidRPr="009F02FC" w:rsidRDefault="007743A7" w:rsidP="007743A7">
      <w:pPr>
        <w:tabs>
          <w:tab w:val="left" w:pos="6120"/>
          <w:tab w:val="left" w:pos="7560"/>
          <w:tab w:val="left" w:pos="8820"/>
          <w:tab w:val="left" w:pos="9000"/>
        </w:tabs>
        <w:ind w:left="2200" w:right="-194" w:hanging="32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 xml:space="preserve">Some claim that some NT verses teach baptism by </w:t>
      </w:r>
      <w:r w:rsidRPr="009F02FC">
        <w:rPr>
          <w:rFonts w:ascii="Arial" w:hAnsi="Arial" w:cs="Arial"/>
          <w:i/>
          <w:sz w:val="21"/>
          <w:szCs w:val="18"/>
        </w:rPr>
        <w:t>pouring</w:t>
      </w:r>
      <w:r w:rsidRPr="009F02FC">
        <w:rPr>
          <w:rFonts w:ascii="Arial" w:hAnsi="Arial" w:cs="Arial"/>
          <w:sz w:val="21"/>
          <w:szCs w:val="18"/>
        </w:rPr>
        <w:t xml:space="preserve"> (e.g., 1 Cor. 6:11; Eph. 5:26; Heb. 9:10; 10:22; Tit. 3:5).  However, none of these texts refer to baptism and none refer to pouring.  They refer in each case to </w:t>
      </w:r>
      <w:r w:rsidRPr="009F02FC">
        <w:rPr>
          <w:rFonts w:ascii="Arial" w:hAnsi="Arial" w:cs="Arial"/>
          <w:i/>
          <w:sz w:val="21"/>
          <w:szCs w:val="18"/>
        </w:rPr>
        <w:t>spiritual</w:t>
      </w:r>
      <w:r w:rsidRPr="009F02FC">
        <w:rPr>
          <w:rFonts w:ascii="Arial" w:hAnsi="Arial" w:cs="Arial"/>
          <w:sz w:val="21"/>
          <w:szCs w:val="18"/>
        </w:rPr>
        <w:t xml:space="preserve"> cleansing from sin by faith in Christ (“washing”) or to </w:t>
      </w:r>
      <w:r w:rsidRPr="009F02FC">
        <w:rPr>
          <w:rFonts w:ascii="Arial" w:hAnsi="Arial" w:cs="Arial"/>
          <w:i/>
          <w:sz w:val="21"/>
          <w:szCs w:val="18"/>
        </w:rPr>
        <w:t>Jewish</w:t>
      </w:r>
      <w:r w:rsidRPr="009F02FC">
        <w:rPr>
          <w:rFonts w:ascii="Arial" w:hAnsi="Arial" w:cs="Arial"/>
          <w:sz w:val="21"/>
          <w:szCs w:val="18"/>
        </w:rPr>
        <w:t xml:space="preserve"> ceremonial washings that were performed numerous times on the same persons (cf. Heb. 9:10).  Hebrews 10:22 refers not to baptism but to “having our </w:t>
      </w:r>
      <w:r w:rsidRPr="009F02FC">
        <w:rPr>
          <w:rFonts w:ascii="Arial" w:hAnsi="Arial" w:cs="Arial"/>
          <w:i/>
          <w:sz w:val="21"/>
          <w:szCs w:val="18"/>
        </w:rPr>
        <w:t>hearts sprinkled</w:t>
      </w:r>
      <w:r w:rsidRPr="009F02FC">
        <w:rPr>
          <w:rFonts w:ascii="Arial" w:hAnsi="Arial" w:cs="Arial"/>
          <w:sz w:val="21"/>
          <w:szCs w:val="18"/>
        </w:rPr>
        <w:t xml:space="preserve"> to cleanse us from a guilty conscience and having our bodies washed with pure water.”  Pouring is first stated in the early second century—and only as an exception when immersion in running water or cold water should/could not be used (</w:t>
      </w:r>
      <w:r w:rsidRPr="009F02FC">
        <w:rPr>
          <w:rFonts w:ascii="Arial" w:hAnsi="Arial" w:cs="Arial"/>
          <w:i/>
          <w:sz w:val="21"/>
          <w:szCs w:val="18"/>
        </w:rPr>
        <w:t>Didache</w:t>
      </w:r>
      <w:r w:rsidRPr="009F02FC">
        <w:rPr>
          <w:rFonts w:ascii="Arial" w:hAnsi="Arial" w:cs="Arial"/>
          <w:sz w:val="21"/>
          <w:szCs w:val="18"/>
        </w:rPr>
        <w:t xml:space="preserve"> 7:1-3 in J. B. Lightfoot, </w:t>
      </w:r>
      <w:r w:rsidRPr="009F02FC">
        <w:rPr>
          <w:rFonts w:ascii="Arial" w:hAnsi="Arial" w:cs="Arial"/>
          <w:i/>
          <w:sz w:val="21"/>
          <w:szCs w:val="18"/>
        </w:rPr>
        <w:t>Apostolic Fathers</w:t>
      </w:r>
      <w:r w:rsidRPr="009F02FC">
        <w:rPr>
          <w:rFonts w:ascii="Arial" w:hAnsi="Arial" w:cs="Arial"/>
          <w:sz w:val="21"/>
          <w:szCs w:val="18"/>
        </w:rPr>
        <w:t>, 153).</w:t>
      </w:r>
    </w:p>
    <w:p w14:paraId="2037DF00" w14:textId="77777777" w:rsidR="007743A7" w:rsidRPr="009F02FC" w:rsidRDefault="007743A7" w:rsidP="007743A7">
      <w:pPr>
        <w:tabs>
          <w:tab w:val="left" w:pos="6120"/>
          <w:tab w:val="left" w:pos="7560"/>
          <w:tab w:val="left" w:pos="8820"/>
          <w:tab w:val="left" w:pos="9000"/>
        </w:tabs>
        <w:ind w:left="2200" w:right="-194" w:hanging="320"/>
        <w:rPr>
          <w:rFonts w:ascii="Arial" w:hAnsi="Arial" w:cs="Arial"/>
          <w:sz w:val="21"/>
          <w:szCs w:val="18"/>
        </w:rPr>
      </w:pPr>
    </w:p>
    <w:p w14:paraId="1A72D3C6" w14:textId="77777777" w:rsidR="007743A7" w:rsidRPr="009F02FC" w:rsidRDefault="007743A7" w:rsidP="007743A7">
      <w:pPr>
        <w:tabs>
          <w:tab w:val="left" w:pos="6120"/>
          <w:tab w:val="left" w:pos="7560"/>
          <w:tab w:val="left" w:pos="8820"/>
          <w:tab w:val="left" w:pos="9000"/>
        </w:tabs>
        <w:ind w:left="2200" w:right="-194" w:hanging="32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 xml:space="preserve">It is also claimed that baptism by </w:t>
      </w:r>
      <w:r w:rsidRPr="009F02FC">
        <w:rPr>
          <w:rFonts w:ascii="Arial" w:hAnsi="Arial" w:cs="Arial"/>
          <w:i/>
          <w:sz w:val="21"/>
          <w:szCs w:val="18"/>
        </w:rPr>
        <w:t>sprinkling</w:t>
      </w:r>
      <w:r w:rsidRPr="009F02FC">
        <w:rPr>
          <w:rFonts w:ascii="Arial" w:hAnsi="Arial" w:cs="Arial"/>
          <w:sz w:val="21"/>
          <w:szCs w:val="18"/>
        </w:rPr>
        <w:t xml:space="preserve"> is mentioned often in the Bible (Exod. 24:6-8; Num. 8:7; Ezek. 36:24-26; Heb. 9:13-14; 10:22).  Yet none of these verses refer to baptism.  They refer to purifying priests with sprinkled water  (Num. 8:7), sprinkling vessels with blood (Exod. 24:6-8; Heb. 9:13-14), or the saving work of the Spirit (Ezek. 36:24-26; Heb. 10:22).</w:t>
      </w:r>
    </w:p>
    <w:p w14:paraId="4233256D" w14:textId="77777777" w:rsidR="007743A7" w:rsidRPr="009F02FC" w:rsidRDefault="007743A7" w:rsidP="007743A7">
      <w:pPr>
        <w:tabs>
          <w:tab w:val="left" w:pos="6120"/>
          <w:tab w:val="left" w:pos="7560"/>
          <w:tab w:val="left" w:pos="8820"/>
          <w:tab w:val="left" w:pos="9000"/>
        </w:tabs>
        <w:ind w:left="2200" w:right="-194" w:hanging="320"/>
        <w:rPr>
          <w:rFonts w:ascii="Arial" w:hAnsi="Arial" w:cs="Arial"/>
          <w:sz w:val="21"/>
          <w:szCs w:val="18"/>
        </w:rPr>
      </w:pPr>
    </w:p>
    <w:p w14:paraId="3F2F9FEA" w14:textId="47AC3B71" w:rsidR="007743A7" w:rsidRPr="009F02FC" w:rsidRDefault="007743A7" w:rsidP="007743A7">
      <w:pPr>
        <w:tabs>
          <w:tab w:val="left" w:pos="6120"/>
          <w:tab w:val="left" w:pos="7560"/>
          <w:tab w:val="left" w:pos="8820"/>
          <w:tab w:val="left" w:pos="9000"/>
        </w:tabs>
        <w:ind w:left="2200" w:right="-194" w:hanging="32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t xml:space="preserve">All NT examples of baptism best allow for immersion: “plenty of water” (John 3:23), “coming up out of the water” (Mark 1:10), “went down into the water” (Acts 8:38).  This Ethiopian eunuch in Acts 8 could have easily been </w:t>
      </w:r>
      <w:r w:rsidR="003B0153">
        <w:rPr>
          <w:rFonts w:ascii="Arial" w:hAnsi="Arial" w:cs="Arial"/>
          <w:sz w:val="21"/>
          <w:szCs w:val="18"/>
        </w:rPr>
        <w:t>baptized</w:t>
      </w:r>
      <w:r w:rsidRPr="009F02FC">
        <w:rPr>
          <w:rFonts w:ascii="Arial" w:hAnsi="Arial" w:cs="Arial"/>
          <w:sz w:val="21"/>
          <w:szCs w:val="18"/>
        </w:rPr>
        <w:t xml:space="preserve"> by pouring or sprinkling on the journey by using water in the caravan.</w:t>
      </w:r>
    </w:p>
    <w:p w14:paraId="21169B44" w14:textId="77777777" w:rsidR="007743A7" w:rsidRPr="009F02FC" w:rsidRDefault="007743A7" w:rsidP="007743A7">
      <w:pPr>
        <w:tabs>
          <w:tab w:val="left" w:pos="6120"/>
          <w:tab w:val="left" w:pos="7560"/>
          <w:tab w:val="left" w:pos="8820"/>
          <w:tab w:val="left" w:pos="9000"/>
        </w:tabs>
        <w:ind w:left="2200" w:right="-194" w:hanging="320"/>
        <w:rPr>
          <w:rFonts w:ascii="Arial" w:hAnsi="Arial" w:cs="Arial"/>
          <w:sz w:val="21"/>
          <w:szCs w:val="18"/>
        </w:rPr>
      </w:pPr>
    </w:p>
    <w:p w14:paraId="7B4F4F93" w14:textId="77777777" w:rsidR="007743A7" w:rsidRPr="009F02FC" w:rsidRDefault="007743A7" w:rsidP="007743A7">
      <w:pPr>
        <w:tabs>
          <w:tab w:val="left" w:pos="6120"/>
          <w:tab w:val="left" w:pos="7560"/>
          <w:tab w:val="left" w:pos="8820"/>
          <w:tab w:val="left" w:pos="9000"/>
        </w:tabs>
        <w:ind w:left="1520" w:right="-194" w:hanging="32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t>Questions About Baptism</w:t>
      </w:r>
    </w:p>
    <w:p w14:paraId="2CACAC5F"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u w:val="single"/>
        </w:rPr>
      </w:pPr>
    </w:p>
    <w:p w14:paraId="775D76A0" w14:textId="5185CE00"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Must those who take the Lord’s Supper be </w:t>
      </w:r>
      <w:r w:rsidR="003B0153">
        <w:rPr>
          <w:rFonts w:ascii="Arial" w:hAnsi="Arial" w:cs="Arial"/>
          <w:sz w:val="21"/>
          <w:szCs w:val="18"/>
        </w:rPr>
        <w:t>baptized</w:t>
      </w:r>
      <w:r w:rsidRPr="009F02FC">
        <w:rPr>
          <w:rFonts w:ascii="Arial" w:hAnsi="Arial" w:cs="Arial"/>
          <w:sz w:val="21"/>
          <w:szCs w:val="18"/>
        </w:rPr>
        <w:t>?</w:t>
      </w:r>
    </w:p>
    <w:p w14:paraId="579CC837"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p>
    <w:p w14:paraId="34B9DBFE"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r w:rsidRPr="009F02FC">
        <w:rPr>
          <w:rFonts w:ascii="Arial" w:hAnsi="Arial" w:cs="Arial"/>
          <w:sz w:val="21"/>
          <w:szCs w:val="18"/>
        </w:rPr>
        <w:tab/>
      </w:r>
      <w:r w:rsidRPr="009F02FC">
        <w:rPr>
          <w:rFonts w:ascii="Arial" w:hAnsi="Arial" w:cs="Arial"/>
          <w:sz w:val="21"/>
          <w:szCs w:val="18"/>
          <w:u w:val="single"/>
        </w:rPr>
        <w:t>Response:</w:t>
      </w:r>
      <w:r w:rsidRPr="009F02FC">
        <w:rPr>
          <w:rFonts w:ascii="Arial" w:hAnsi="Arial" w:cs="Arial"/>
          <w:sz w:val="21"/>
          <w:szCs w:val="18"/>
        </w:rPr>
        <w:t xml:space="preserve"> The issue here is whether a person can take the Lord’s Supper in a “worthy manner” (cf. 1 Cor. 11:27-32) without baptism.  Since baptism is one of the first signs of obedience after salvation, one who resists baptism also resists Christ.  Baptism was required of those partaking the Lord’s Supper as early as the second century (</w:t>
      </w:r>
      <w:r w:rsidRPr="009F02FC">
        <w:rPr>
          <w:rFonts w:ascii="Arial" w:hAnsi="Arial" w:cs="Arial"/>
          <w:i/>
          <w:sz w:val="21"/>
          <w:szCs w:val="18"/>
        </w:rPr>
        <w:t>Didache</w:t>
      </w:r>
      <w:r w:rsidRPr="009F02FC">
        <w:rPr>
          <w:rFonts w:ascii="Arial" w:hAnsi="Arial" w:cs="Arial"/>
          <w:sz w:val="21"/>
          <w:szCs w:val="18"/>
        </w:rPr>
        <w:t xml:space="preserve"> 10:5 in J. B. Lightfoot, </w:t>
      </w:r>
      <w:r w:rsidRPr="009F02FC">
        <w:rPr>
          <w:rFonts w:ascii="Arial" w:hAnsi="Arial" w:cs="Arial"/>
          <w:i/>
          <w:sz w:val="21"/>
          <w:szCs w:val="18"/>
        </w:rPr>
        <w:t>The Apostolic Fathers</w:t>
      </w:r>
      <w:r w:rsidRPr="009F02FC">
        <w:rPr>
          <w:rFonts w:ascii="Arial" w:hAnsi="Arial" w:cs="Arial"/>
          <w:sz w:val="21"/>
          <w:szCs w:val="18"/>
        </w:rPr>
        <w:t>, 154).</w:t>
      </w:r>
    </w:p>
    <w:p w14:paraId="59397C55"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p>
    <w:p w14:paraId="0D63B9A6" w14:textId="27AEA95D"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Should those who were </w:t>
      </w:r>
      <w:r w:rsidR="003B0153">
        <w:rPr>
          <w:rFonts w:ascii="Arial" w:hAnsi="Arial" w:cs="Arial"/>
          <w:sz w:val="21"/>
          <w:szCs w:val="18"/>
        </w:rPr>
        <w:t>baptized</w:t>
      </w:r>
      <w:r w:rsidRPr="009F02FC">
        <w:rPr>
          <w:rFonts w:ascii="Arial" w:hAnsi="Arial" w:cs="Arial"/>
          <w:sz w:val="21"/>
          <w:szCs w:val="18"/>
        </w:rPr>
        <w:t xml:space="preserve"> </w:t>
      </w:r>
      <w:r w:rsidRPr="009F02FC">
        <w:rPr>
          <w:rFonts w:ascii="Arial" w:hAnsi="Arial" w:cs="Arial"/>
          <w:i/>
          <w:sz w:val="21"/>
          <w:szCs w:val="18"/>
        </w:rPr>
        <w:t>as infants</w:t>
      </w:r>
      <w:r w:rsidRPr="009F02FC">
        <w:rPr>
          <w:rFonts w:ascii="Arial" w:hAnsi="Arial" w:cs="Arial"/>
          <w:sz w:val="21"/>
          <w:szCs w:val="18"/>
        </w:rPr>
        <w:t xml:space="preserve"> later be re</w:t>
      </w:r>
      <w:r w:rsidR="003B0153">
        <w:rPr>
          <w:rFonts w:ascii="Arial" w:hAnsi="Arial" w:cs="Arial"/>
          <w:sz w:val="21"/>
          <w:szCs w:val="18"/>
        </w:rPr>
        <w:t>baptized</w:t>
      </w:r>
      <w:r w:rsidRPr="009F02FC">
        <w:rPr>
          <w:rFonts w:ascii="Arial" w:hAnsi="Arial" w:cs="Arial"/>
          <w:sz w:val="21"/>
          <w:szCs w:val="18"/>
        </w:rPr>
        <w:t xml:space="preserve"> after confession of salvation?</w:t>
      </w:r>
    </w:p>
    <w:p w14:paraId="45D5D6F1"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p>
    <w:p w14:paraId="37A3B9E3" w14:textId="3DFACCAD"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r w:rsidRPr="009F02FC">
        <w:rPr>
          <w:rFonts w:ascii="Arial" w:hAnsi="Arial" w:cs="Arial"/>
          <w:sz w:val="21"/>
          <w:szCs w:val="18"/>
        </w:rPr>
        <w:lastRenderedPageBreak/>
        <w:tab/>
      </w:r>
      <w:r w:rsidRPr="009F02FC">
        <w:rPr>
          <w:rFonts w:ascii="Arial" w:hAnsi="Arial" w:cs="Arial"/>
          <w:sz w:val="21"/>
          <w:szCs w:val="18"/>
          <w:u w:val="single"/>
        </w:rPr>
        <w:t>Response:</w:t>
      </w:r>
      <w:r w:rsidRPr="009F02FC">
        <w:rPr>
          <w:rFonts w:ascii="Arial" w:hAnsi="Arial" w:cs="Arial"/>
          <w:sz w:val="21"/>
          <w:szCs w:val="18"/>
        </w:rPr>
        <w:t xml:space="preserve"> The difference between infant baptism and adult baptism relates to more than simply the </w:t>
      </w:r>
      <w:r w:rsidRPr="009F02FC">
        <w:rPr>
          <w:rFonts w:ascii="Arial" w:hAnsi="Arial" w:cs="Arial"/>
          <w:i/>
          <w:sz w:val="21"/>
          <w:szCs w:val="18"/>
        </w:rPr>
        <w:t>time</w:t>
      </w:r>
      <w:r w:rsidRPr="009F02FC">
        <w:rPr>
          <w:rFonts w:ascii="Arial" w:hAnsi="Arial" w:cs="Arial"/>
          <w:sz w:val="21"/>
          <w:szCs w:val="18"/>
        </w:rPr>
        <w:t xml:space="preserve"> of baptism.  The whole </w:t>
      </w:r>
      <w:r w:rsidRPr="009F02FC">
        <w:rPr>
          <w:rFonts w:ascii="Arial" w:hAnsi="Arial" w:cs="Arial"/>
          <w:i/>
          <w:sz w:val="21"/>
          <w:szCs w:val="18"/>
        </w:rPr>
        <w:t>purpose</w:t>
      </w:r>
      <w:r w:rsidRPr="009F02FC">
        <w:rPr>
          <w:rFonts w:ascii="Arial" w:hAnsi="Arial" w:cs="Arial"/>
          <w:sz w:val="21"/>
          <w:szCs w:val="18"/>
        </w:rPr>
        <w:t xml:space="preserve"> of baptism differs significantly in these two types of baptism.  Infant baptism signifies the recipient’s initiation into the community of God (Presbyterian view) and even serves as a means of saving grace in the Catholic and Lutheran views.  However, as Scripture relates to baptism a symbolic purpose of looking back at one’s salvation, </w:t>
      </w:r>
      <w:r w:rsidR="009976CC" w:rsidRPr="009F02FC">
        <w:rPr>
          <w:rFonts w:ascii="Arial" w:hAnsi="Arial" w:cs="Arial"/>
          <w:sz w:val="21"/>
          <w:szCs w:val="18"/>
        </w:rPr>
        <w:t>one</w:t>
      </w:r>
      <w:r w:rsidRPr="009F02FC">
        <w:rPr>
          <w:rFonts w:ascii="Arial" w:hAnsi="Arial" w:cs="Arial"/>
          <w:sz w:val="21"/>
          <w:szCs w:val="18"/>
        </w:rPr>
        <w:t xml:space="preserve"> who has been saved would welcome the opportunity to testify to his or her salvation through a rebaptism.</w:t>
      </w:r>
    </w:p>
    <w:p w14:paraId="1F1F073E"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p>
    <w:p w14:paraId="04659DD5" w14:textId="35FD0449"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 xml:space="preserve">Should those </w:t>
      </w:r>
      <w:r w:rsidR="003B0153">
        <w:rPr>
          <w:rFonts w:ascii="Arial" w:hAnsi="Arial" w:cs="Arial"/>
          <w:sz w:val="21"/>
          <w:szCs w:val="18"/>
        </w:rPr>
        <w:t>baptized</w:t>
      </w:r>
      <w:r w:rsidRPr="009F02FC">
        <w:rPr>
          <w:rFonts w:ascii="Arial" w:hAnsi="Arial" w:cs="Arial"/>
          <w:sz w:val="21"/>
          <w:szCs w:val="18"/>
        </w:rPr>
        <w:t xml:space="preserve"> by sprinkling </w:t>
      </w:r>
      <w:r w:rsidRPr="009F02FC">
        <w:rPr>
          <w:rFonts w:ascii="Arial" w:hAnsi="Arial" w:cs="Arial"/>
          <w:i/>
          <w:sz w:val="21"/>
          <w:szCs w:val="18"/>
        </w:rPr>
        <w:t>as believing adults</w:t>
      </w:r>
      <w:r w:rsidRPr="009F02FC">
        <w:rPr>
          <w:rFonts w:ascii="Arial" w:hAnsi="Arial" w:cs="Arial"/>
          <w:sz w:val="21"/>
          <w:szCs w:val="18"/>
        </w:rPr>
        <w:t xml:space="preserve"> be re</w:t>
      </w:r>
      <w:r w:rsidR="003B0153">
        <w:rPr>
          <w:rFonts w:ascii="Arial" w:hAnsi="Arial" w:cs="Arial"/>
          <w:sz w:val="21"/>
          <w:szCs w:val="18"/>
        </w:rPr>
        <w:t>baptized</w:t>
      </w:r>
      <w:r w:rsidRPr="009F02FC">
        <w:rPr>
          <w:rFonts w:ascii="Arial" w:hAnsi="Arial" w:cs="Arial"/>
          <w:sz w:val="21"/>
          <w:szCs w:val="18"/>
        </w:rPr>
        <w:t xml:space="preserve"> by immersion once they see the biblical support for immersion?  </w:t>
      </w:r>
    </w:p>
    <w:p w14:paraId="4964B2B8"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p>
    <w:p w14:paraId="37291B7B"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r w:rsidRPr="009F02FC">
        <w:rPr>
          <w:rFonts w:ascii="Arial" w:hAnsi="Arial" w:cs="Arial"/>
          <w:sz w:val="21"/>
          <w:szCs w:val="18"/>
        </w:rPr>
        <w:tab/>
      </w:r>
      <w:r w:rsidRPr="009F02FC">
        <w:rPr>
          <w:rFonts w:ascii="Arial" w:hAnsi="Arial" w:cs="Arial"/>
          <w:sz w:val="21"/>
          <w:szCs w:val="18"/>
          <w:u w:val="single"/>
        </w:rPr>
        <w:t>Response:</w:t>
      </w:r>
      <w:r w:rsidRPr="009F02FC">
        <w:rPr>
          <w:rFonts w:ascii="Arial" w:hAnsi="Arial" w:cs="Arial"/>
          <w:sz w:val="21"/>
          <w:szCs w:val="18"/>
        </w:rPr>
        <w:t xml:space="preserve"> Many Baptist churches will not admit persons for membership who have not been immersed after placing their faith in Christ, even if they have been sprinkled following salvation.  This is not as serious of an issue as question #2 above, but it is more difficult to answer!  </w:t>
      </w:r>
    </w:p>
    <w:p w14:paraId="3F1000F8"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p>
    <w:p w14:paraId="64020847" w14:textId="4249730A"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r w:rsidRPr="009F02FC">
        <w:rPr>
          <w:rFonts w:ascii="Arial" w:hAnsi="Arial" w:cs="Arial"/>
          <w:sz w:val="21"/>
          <w:szCs w:val="18"/>
        </w:rPr>
        <w:tab/>
        <w:t xml:space="preserve">Perhaps Acts 19:1-7 can be instructive here.  In this passage Paul visited Ephesus and found twelve “disciples” (v. 1) of Jesus, though only through John the Baptist.  John had </w:t>
      </w:r>
      <w:r w:rsidR="003B0153">
        <w:rPr>
          <w:rFonts w:ascii="Arial" w:hAnsi="Arial" w:cs="Arial"/>
          <w:sz w:val="21"/>
          <w:szCs w:val="18"/>
        </w:rPr>
        <w:t>baptized</w:t>
      </w:r>
      <w:r w:rsidRPr="009F02FC">
        <w:rPr>
          <w:rFonts w:ascii="Arial" w:hAnsi="Arial" w:cs="Arial"/>
          <w:sz w:val="21"/>
          <w:szCs w:val="18"/>
        </w:rPr>
        <w:t xml:space="preserve"> these believers because of their repentance from their sin in anticipation of the Messiah.  However, for whatever reason, these people were unlike </w:t>
      </w:r>
      <w:r w:rsidR="009976CC" w:rsidRPr="009F02FC">
        <w:rPr>
          <w:rFonts w:ascii="Arial" w:hAnsi="Arial" w:cs="Arial"/>
          <w:sz w:val="21"/>
          <w:szCs w:val="18"/>
        </w:rPr>
        <w:t>most</w:t>
      </w:r>
      <w:r w:rsidRPr="009F02FC">
        <w:rPr>
          <w:rFonts w:ascii="Arial" w:hAnsi="Arial" w:cs="Arial"/>
          <w:sz w:val="21"/>
          <w:szCs w:val="18"/>
        </w:rPr>
        <w:t xml:space="preserve"> John’s disciples who eventually met and followed Christ.  Since they had a baptism under John that was incomplete in picturing their faith in Christ, Paul re</w:t>
      </w:r>
      <w:r w:rsidR="003B0153">
        <w:rPr>
          <w:rFonts w:ascii="Arial" w:hAnsi="Arial" w:cs="Arial"/>
          <w:sz w:val="21"/>
          <w:szCs w:val="18"/>
        </w:rPr>
        <w:t>baptized</w:t>
      </w:r>
      <w:r w:rsidRPr="009F02FC">
        <w:rPr>
          <w:rFonts w:ascii="Arial" w:hAnsi="Arial" w:cs="Arial"/>
          <w:sz w:val="21"/>
          <w:szCs w:val="18"/>
        </w:rPr>
        <w:t xml:space="preserve"> them in the Christian manner (presumably immersion).  Paul felt it important that their baptism accurately picture their faith in Christ.</w:t>
      </w:r>
    </w:p>
    <w:p w14:paraId="3D0471FF"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p>
    <w:p w14:paraId="6E96142F" w14:textId="77777777" w:rsidR="007743A7" w:rsidRPr="009F02FC" w:rsidRDefault="007743A7" w:rsidP="007743A7">
      <w:pPr>
        <w:tabs>
          <w:tab w:val="left" w:pos="6120"/>
          <w:tab w:val="left" w:pos="7560"/>
          <w:tab w:val="left" w:pos="8820"/>
          <w:tab w:val="left" w:pos="9000"/>
        </w:tabs>
        <w:ind w:left="1860" w:right="-194" w:hanging="320"/>
        <w:rPr>
          <w:rFonts w:ascii="Arial" w:hAnsi="Arial" w:cs="Arial"/>
          <w:sz w:val="21"/>
          <w:szCs w:val="18"/>
        </w:rPr>
      </w:pPr>
      <w:r w:rsidRPr="009F02FC">
        <w:rPr>
          <w:rFonts w:ascii="Arial" w:hAnsi="Arial" w:cs="Arial"/>
          <w:sz w:val="21"/>
          <w:szCs w:val="18"/>
        </w:rPr>
        <w:tab/>
        <w:t xml:space="preserve">The Acts 19 situation did not concern </w:t>
      </w:r>
      <w:r w:rsidRPr="009F02FC">
        <w:rPr>
          <w:rFonts w:ascii="Arial" w:hAnsi="Arial" w:cs="Arial"/>
          <w:i/>
          <w:sz w:val="21"/>
          <w:szCs w:val="18"/>
        </w:rPr>
        <w:t>sprinkling</w:t>
      </w:r>
      <w:r w:rsidRPr="009F02FC">
        <w:rPr>
          <w:rFonts w:ascii="Arial" w:hAnsi="Arial" w:cs="Arial"/>
          <w:sz w:val="21"/>
          <w:szCs w:val="18"/>
        </w:rPr>
        <w:t xml:space="preserve"> supplemented by immersion as in question “c” above.  It is not presumptuous to think that John’s baptisms were by immersion since he performed them in the Jordan River and since the Jewish proselyte baptism that preceded him was also by immersion.  Certainly if Paul felt it necessary to supplement one form of immersion (John’s baptism of repentance) with another form of immersion (Christian baptism), it would be appropriate to supplement post-conversion sprinkling with post-conversion immersion.  As in question “b” above, this ceremony gives believers another opportunity and privilege to testify of their faith in Christ.</w:t>
      </w:r>
    </w:p>
    <w:p w14:paraId="0E913308" w14:textId="77777777" w:rsidR="007743A7" w:rsidRPr="009F02FC" w:rsidRDefault="007743A7" w:rsidP="007743A7">
      <w:pPr>
        <w:tabs>
          <w:tab w:val="left" w:pos="6120"/>
          <w:tab w:val="left" w:pos="7560"/>
          <w:tab w:val="left" w:pos="8820"/>
          <w:tab w:val="left" w:pos="9000"/>
        </w:tabs>
        <w:ind w:left="2200" w:right="-194" w:hanging="320"/>
        <w:rPr>
          <w:rFonts w:ascii="Arial" w:hAnsi="Arial" w:cs="Arial"/>
          <w:sz w:val="21"/>
          <w:szCs w:val="18"/>
        </w:rPr>
      </w:pPr>
    </w:p>
    <w:p w14:paraId="735F7938" w14:textId="77777777" w:rsidR="007743A7" w:rsidRPr="009F02FC" w:rsidRDefault="007743A7" w:rsidP="007743A7">
      <w:pPr>
        <w:tabs>
          <w:tab w:val="left" w:pos="6120"/>
          <w:tab w:val="left" w:pos="7560"/>
          <w:tab w:val="left" w:pos="8820"/>
          <w:tab w:val="left" w:pos="9000"/>
        </w:tabs>
        <w:ind w:left="1520" w:right="-194" w:hanging="320"/>
        <w:rPr>
          <w:rFonts w:ascii="Arial" w:hAnsi="Arial" w:cs="Arial"/>
          <w:sz w:val="21"/>
          <w:szCs w:val="18"/>
        </w:rPr>
      </w:pPr>
    </w:p>
    <w:p w14:paraId="30BA45D7" w14:textId="77777777" w:rsidR="007743A7" w:rsidRPr="009F02FC" w:rsidRDefault="007743A7" w:rsidP="007743A7">
      <w:pPr>
        <w:tabs>
          <w:tab w:val="left" w:pos="6120"/>
          <w:tab w:val="left" w:pos="7560"/>
          <w:tab w:val="left" w:pos="8820"/>
          <w:tab w:val="left" w:pos="9000"/>
        </w:tabs>
        <w:ind w:left="20" w:right="-194"/>
        <w:jc w:val="center"/>
        <w:rPr>
          <w:rFonts w:ascii="Arial" w:hAnsi="Arial" w:cs="Arial"/>
          <w:b/>
          <w:szCs w:val="18"/>
        </w:rPr>
      </w:pPr>
      <w:r w:rsidRPr="009F02FC">
        <w:rPr>
          <w:rFonts w:ascii="Arial" w:hAnsi="Arial" w:cs="Arial"/>
          <w:b/>
          <w:szCs w:val="18"/>
        </w:rPr>
        <w:t>Summary of Early Church Baptism vs. Baptisms Preceding It</w:t>
      </w:r>
    </w:p>
    <w:p w14:paraId="7516238A" w14:textId="77777777" w:rsidR="007743A7" w:rsidRPr="009F02FC" w:rsidRDefault="007743A7" w:rsidP="007743A7">
      <w:pPr>
        <w:tabs>
          <w:tab w:val="left" w:pos="4040"/>
          <w:tab w:val="left" w:pos="6120"/>
          <w:tab w:val="left" w:pos="7560"/>
          <w:tab w:val="left" w:pos="8820"/>
          <w:tab w:val="left" w:pos="9000"/>
        </w:tabs>
        <w:ind w:left="1200" w:right="-194" w:hanging="300"/>
        <w:rPr>
          <w:rFonts w:ascii="Arial" w:hAnsi="Arial" w:cs="Arial"/>
          <w:sz w:val="21"/>
          <w:szCs w:val="18"/>
        </w:rPr>
      </w:pPr>
    </w:p>
    <w:tbl>
      <w:tblPr>
        <w:tblW w:w="0" w:type="auto"/>
        <w:tblLayout w:type="fixed"/>
        <w:tblCellMar>
          <w:left w:w="80" w:type="dxa"/>
          <w:right w:w="80" w:type="dxa"/>
        </w:tblCellMar>
        <w:tblLook w:val="0000" w:firstRow="0" w:lastRow="0" w:firstColumn="0" w:lastColumn="0" w:noHBand="0" w:noVBand="0"/>
      </w:tblPr>
      <w:tblGrid>
        <w:gridCol w:w="4580"/>
        <w:gridCol w:w="5130"/>
      </w:tblGrid>
      <w:tr w:rsidR="007743A7" w:rsidRPr="009F02FC" w14:paraId="730D6350" w14:textId="77777777">
        <w:tc>
          <w:tcPr>
            <w:tcW w:w="4580" w:type="dxa"/>
            <w:tcBorders>
              <w:top w:val="double" w:sz="6" w:space="0" w:color="auto"/>
              <w:left w:val="double" w:sz="6" w:space="0" w:color="auto"/>
              <w:bottom w:val="single" w:sz="6" w:space="0" w:color="auto"/>
              <w:right w:val="single" w:sz="6" w:space="0" w:color="auto"/>
            </w:tcBorders>
          </w:tcPr>
          <w:p w14:paraId="6D5E6E8D" w14:textId="77777777" w:rsidR="007743A7" w:rsidRPr="009F02FC" w:rsidRDefault="007743A7" w:rsidP="007743A7">
            <w:pPr>
              <w:tabs>
                <w:tab w:val="left" w:pos="6120"/>
                <w:tab w:val="left" w:pos="7560"/>
                <w:tab w:val="left" w:pos="8820"/>
              </w:tabs>
              <w:ind w:right="-194"/>
              <w:rPr>
                <w:rFonts w:ascii="Arial" w:hAnsi="Arial" w:cs="Arial"/>
                <w:sz w:val="21"/>
                <w:szCs w:val="18"/>
              </w:rPr>
            </w:pPr>
            <w:r w:rsidRPr="009F02FC">
              <w:rPr>
                <w:rFonts w:ascii="Arial" w:hAnsi="Arial" w:cs="Arial"/>
                <w:b/>
                <w:szCs w:val="18"/>
              </w:rPr>
              <w:t>Contrasts</w:t>
            </w:r>
          </w:p>
          <w:p w14:paraId="5AC3F601" w14:textId="77777777" w:rsidR="007743A7" w:rsidRPr="009F02FC" w:rsidRDefault="007743A7" w:rsidP="007743A7">
            <w:pPr>
              <w:tabs>
                <w:tab w:val="left" w:pos="6120"/>
                <w:tab w:val="left" w:pos="7560"/>
                <w:tab w:val="left" w:pos="8820"/>
              </w:tabs>
              <w:ind w:right="-194"/>
              <w:rPr>
                <w:rFonts w:ascii="Arial" w:hAnsi="Arial" w:cs="Arial"/>
                <w:sz w:val="21"/>
                <w:szCs w:val="18"/>
              </w:rPr>
            </w:pPr>
            <w:r w:rsidRPr="009F02FC">
              <w:rPr>
                <w:rFonts w:ascii="Arial" w:hAnsi="Arial" w:cs="Arial"/>
                <w:sz w:val="21"/>
                <w:szCs w:val="18"/>
              </w:rPr>
              <w:t>(Preceding vs. NT/Christian)</w:t>
            </w:r>
          </w:p>
          <w:p w14:paraId="2AC17C06" w14:textId="77777777" w:rsidR="007743A7" w:rsidRPr="009F02FC" w:rsidRDefault="007743A7" w:rsidP="007743A7">
            <w:pPr>
              <w:tabs>
                <w:tab w:val="left" w:pos="6120"/>
                <w:tab w:val="left" w:pos="7560"/>
                <w:tab w:val="left" w:pos="8820"/>
              </w:tabs>
              <w:ind w:right="-194"/>
              <w:rPr>
                <w:rFonts w:ascii="Arial" w:hAnsi="Arial" w:cs="Arial"/>
                <w:sz w:val="21"/>
                <w:szCs w:val="18"/>
              </w:rPr>
            </w:pPr>
          </w:p>
        </w:tc>
        <w:tc>
          <w:tcPr>
            <w:tcW w:w="5130" w:type="dxa"/>
            <w:tcBorders>
              <w:top w:val="double" w:sz="6" w:space="0" w:color="auto"/>
              <w:left w:val="single" w:sz="6" w:space="0" w:color="auto"/>
              <w:bottom w:val="single" w:sz="6" w:space="0" w:color="auto"/>
              <w:right w:val="double" w:sz="6" w:space="0" w:color="auto"/>
            </w:tcBorders>
          </w:tcPr>
          <w:p w14:paraId="5BBFCF17" w14:textId="77777777" w:rsidR="007743A7" w:rsidRPr="009F02FC" w:rsidRDefault="007743A7" w:rsidP="007743A7">
            <w:pPr>
              <w:tabs>
                <w:tab w:val="left" w:pos="6120"/>
                <w:tab w:val="left" w:pos="7560"/>
                <w:tab w:val="left" w:pos="8820"/>
              </w:tabs>
              <w:ind w:right="-194"/>
              <w:rPr>
                <w:rFonts w:ascii="Arial" w:hAnsi="Arial" w:cs="Arial"/>
                <w:sz w:val="21"/>
                <w:szCs w:val="18"/>
              </w:rPr>
            </w:pPr>
            <w:r w:rsidRPr="009F02FC">
              <w:rPr>
                <w:rFonts w:ascii="Arial" w:hAnsi="Arial" w:cs="Arial"/>
                <w:b/>
                <w:szCs w:val="18"/>
              </w:rPr>
              <w:t>Comparisons</w:t>
            </w:r>
          </w:p>
          <w:p w14:paraId="6878882F" w14:textId="77777777" w:rsidR="007743A7" w:rsidRPr="009F02FC" w:rsidRDefault="007743A7" w:rsidP="007743A7">
            <w:pPr>
              <w:tabs>
                <w:tab w:val="left" w:pos="6120"/>
                <w:tab w:val="left" w:pos="7560"/>
                <w:tab w:val="left" w:pos="8820"/>
              </w:tabs>
              <w:ind w:right="-194"/>
              <w:rPr>
                <w:rFonts w:ascii="Arial" w:hAnsi="Arial" w:cs="Arial"/>
                <w:sz w:val="21"/>
                <w:szCs w:val="18"/>
              </w:rPr>
            </w:pPr>
            <w:r w:rsidRPr="009F02FC">
              <w:rPr>
                <w:rFonts w:ascii="Arial" w:hAnsi="Arial" w:cs="Arial"/>
                <w:sz w:val="21"/>
                <w:szCs w:val="18"/>
              </w:rPr>
              <w:t>(Points in Common)</w:t>
            </w:r>
          </w:p>
        </w:tc>
      </w:tr>
      <w:tr w:rsidR="007743A7" w:rsidRPr="009F02FC" w14:paraId="168434F6" w14:textId="77777777">
        <w:tc>
          <w:tcPr>
            <w:tcW w:w="4580" w:type="dxa"/>
            <w:tcBorders>
              <w:top w:val="single" w:sz="12" w:space="0" w:color="auto"/>
              <w:left w:val="double" w:sz="6" w:space="0" w:color="auto"/>
              <w:bottom w:val="single" w:sz="6" w:space="0" w:color="auto"/>
              <w:right w:val="single" w:sz="6" w:space="0" w:color="auto"/>
            </w:tcBorders>
          </w:tcPr>
          <w:p w14:paraId="63A7F802" w14:textId="77777777" w:rsidR="007743A7" w:rsidRPr="009F02FC" w:rsidRDefault="007743A7" w:rsidP="007743A7">
            <w:pPr>
              <w:tabs>
                <w:tab w:val="left" w:pos="6120"/>
                <w:tab w:val="left" w:pos="7560"/>
                <w:tab w:val="left" w:pos="8820"/>
              </w:tabs>
              <w:ind w:right="-194"/>
              <w:rPr>
                <w:rFonts w:ascii="Arial" w:hAnsi="Arial" w:cs="Arial"/>
                <w:sz w:val="21"/>
                <w:szCs w:val="18"/>
              </w:rPr>
            </w:pPr>
            <w:r w:rsidRPr="009F02FC">
              <w:rPr>
                <w:rFonts w:ascii="Arial" w:hAnsi="Arial" w:cs="Arial"/>
                <w:sz w:val="21"/>
                <w:szCs w:val="18"/>
              </w:rPr>
              <w:t>No formula vs. “Father, Son, &amp; Holy Spirit”</w:t>
            </w:r>
          </w:p>
          <w:p w14:paraId="3DE25FFC" w14:textId="77777777" w:rsidR="007743A7" w:rsidRPr="009F02FC" w:rsidRDefault="007743A7" w:rsidP="007743A7">
            <w:pPr>
              <w:tabs>
                <w:tab w:val="left" w:pos="6120"/>
                <w:tab w:val="left" w:pos="7560"/>
                <w:tab w:val="left" w:pos="8820"/>
              </w:tabs>
              <w:ind w:right="-194"/>
              <w:rPr>
                <w:rFonts w:ascii="Arial" w:hAnsi="Arial" w:cs="Arial"/>
                <w:sz w:val="21"/>
                <w:szCs w:val="18"/>
              </w:rPr>
            </w:pPr>
          </w:p>
        </w:tc>
        <w:tc>
          <w:tcPr>
            <w:tcW w:w="5130" w:type="dxa"/>
            <w:tcBorders>
              <w:top w:val="single" w:sz="12" w:space="0" w:color="auto"/>
              <w:left w:val="single" w:sz="6" w:space="0" w:color="auto"/>
              <w:bottom w:val="single" w:sz="6" w:space="0" w:color="auto"/>
              <w:right w:val="double" w:sz="6" w:space="0" w:color="auto"/>
            </w:tcBorders>
          </w:tcPr>
          <w:p w14:paraId="308918AB" w14:textId="77777777" w:rsidR="007743A7" w:rsidRPr="009F02FC" w:rsidRDefault="007743A7" w:rsidP="007743A7">
            <w:pPr>
              <w:tabs>
                <w:tab w:val="left" w:pos="6120"/>
                <w:tab w:val="left" w:pos="7560"/>
                <w:tab w:val="left" w:pos="8820"/>
              </w:tabs>
              <w:ind w:right="-194"/>
              <w:rPr>
                <w:rFonts w:ascii="Arial" w:hAnsi="Arial" w:cs="Arial"/>
                <w:sz w:val="21"/>
                <w:szCs w:val="18"/>
              </w:rPr>
            </w:pPr>
            <w:r w:rsidRPr="009F02FC">
              <w:rPr>
                <w:rFonts w:ascii="Arial" w:hAnsi="Arial" w:cs="Arial"/>
                <w:sz w:val="21"/>
                <w:szCs w:val="18"/>
              </w:rPr>
              <w:t>Signified identification with a religious community</w:t>
            </w:r>
          </w:p>
        </w:tc>
      </w:tr>
      <w:tr w:rsidR="007743A7" w:rsidRPr="009F02FC" w14:paraId="053CB94C" w14:textId="77777777">
        <w:tc>
          <w:tcPr>
            <w:tcW w:w="4580" w:type="dxa"/>
            <w:tcBorders>
              <w:top w:val="single" w:sz="6" w:space="0" w:color="auto"/>
              <w:left w:val="double" w:sz="6" w:space="0" w:color="auto"/>
              <w:bottom w:val="single" w:sz="6" w:space="0" w:color="auto"/>
              <w:right w:val="single" w:sz="6" w:space="0" w:color="auto"/>
            </w:tcBorders>
          </w:tcPr>
          <w:p w14:paraId="68F076DD" w14:textId="77777777" w:rsidR="007743A7" w:rsidRPr="009F02FC" w:rsidRDefault="007743A7" w:rsidP="007743A7">
            <w:pPr>
              <w:tabs>
                <w:tab w:val="left" w:pos="6120"/>
                <w:tab w:val="left" w:pos="7560"/>
                <w:tab w:val="left" w:pos="8820"/>
              </w:tabs>
              <w:ind w:right="-194"/>
              <w:rPr>
                <w:rFonts w:ascii="Arial" w:hAnsi="Arial" w:cs="Arial"/>
                <w:sz w:val="21"/>
                <w:szCs w:val="18"/>
              </w:rPr>
            </w:pPr>
            <w:r w:rsidRPr="009F02FC">
              <w:rPr>
                <w:rFonts w:ascii="Arial" w:hAnsi="Arial" w:cs="Arial"/>
                <w:sz w:val="21"/>
                <w:szCs w:val="18"/>
              </w:rPr>
              <w:t>Self-immersion vs. performed by another</w:t>
            </w:r>
          </w:p>
          <w:p w14:paraId="6C0CF0A5" w14:textId="77777777" w:rsidR="007743A7" w:rsidRPr="009F02FC" w:rsidRDefault="007743A7" w:rsidP="007743A7">
            <w:pPr>
              <w:tabs>
                <w:tab w:val="left" w:pos="6120"/>
                <w:tab w:val="left" w:pos="7560"/>
                <w:tab w:val="left" w:pos="8820"/>
              </w:tabs>
              <w:ind w:right="-194"/>
              <w:rPr>
                <w:rFonts w:ascii="Arial" w:hAnsi="Arial" w:cs="Arial"/>
                <w:sz w:val="21"/>
                <w:szCs w:val="18"/>
              </w:rPr>
            </w:pPr>
          </w:p>
        </w:tc>
        <w:tc>
          <w:tcPr>
            <w:tcW w:w="5130" w:type="dxa"/>
            <w:tcBorders>
              <w:top w:val="single" w:sz="6" w:space="0" w:color="auto"/>
              <w:left w:val="single" w:sz="6" w:space="0" w:color="auto"/>
              <w:bottom w:val="single" w:sz="6" w:space="0" w:color="auto"/>
              <w:right w:val="double" w:sz="6" w:space="0" w:color="auto"/>
            </w:tcBorders>
          </w:tcPr>
          <w:p w14:paraId="4778ED84" w14:textId="77777777" w:rsidR="007743A7" w:rsidRPr="009F02FC" w:rsidRDefault="007743A7" w:rsidP="007743A7">
            <w:pPr>
              <w:tabs>
                <w:tab w:val="left" w:pos="6120"/>
                <w:tab w:val="left" w:pos="7560"/>
                <w:tab w:val="left" w:pos="8820"/>
              </w:tabs>
              <w:ind w:right="-194"/>
              <w:rPr>
                <w:rFonts w:ascii="Arial" w:hAnsi="Arial" w:cs="Arial"/>
                <w:sz w:val="21"/>
                <w:szCs w:val="18"/>
              </w:rPr>
            </w:pPr>
            <w:r w:rsidRPr="009F02FC">
              <w:rPr>
                <w:rFonts w:ascii="Arial" w:hAnsi="Arial" w:cs="Arial"/>
                <w:sz w:val="21"/>
                <w:szCs w:val="18"/>
              </w:rPr>
              <w:t>Practised only on believers</w:t>
            </w:r>
          </w:p>
        </w:tc>
      </w:tr>
      <w:tr w:rsidR="007743A7" w:rsidRPr="009F02FC" w14:paraId="185FA80D" w14:textId="77777777">
        <w:tc>
          <w:tcPr>
            <w:tcW w:w="4580" w:type="dxa"/>
            <w:tcBorders>
              <w:top w:val="single" w:sz="6" w:space="0" w:color="auto"/>
              <w:left w:val="double" w:sz="6" w:space="0" w:color="auto"/>
              <w:bottom w:val="single" w:sz="6" w:space="0" w:color="auto"/>
              <w:right w:val="single" w:sz="6" w:space="0" w:color="auto"/>
            </w:tcBorders>
          </w:tcPr>
          <w:p w14:paraId="059D5202" w14:textId="77777777" w:rsidR="007743A7" w:rsidRPr="009F02FC" w:rsidRDefault="007743A7" w:rsidP="007743A7">
            <w:pPr>
              <w:tabs>
                <w:tab w:val="left" w:pos="6120"/>
                <w:tab w:val="left" w:pos="7560"/>
                <w:tab w:val="left" w:pos="8820"/>
              </w:tabs>
              <w:ind w:right="-194"/>
              <w:rPr>
                <w:rFonts w:ascii="Arial" w:hAnsi="Arial" w:cs="Arial"/>
                <w:sz w:val="21"/>
                <w:szCs w:val="18"/>
              </w:rPr>
            </w:pPr>
            <w:r w:rsidRPr="009F02FC">
              <w:rPr>
                <w:rFonts w:ascii="Arial" w:hAnsi="Arial" w:cs="Arial"/>
                <w:sz w:val="21"/>
                <w:szCs w:val="18"/>
              </w:rPr>
              <w:t>Circumcision prerequisite vs. none</w:t>
            </w:r>
          </w:p>
          <w:p w14:paraId="7F5FCF72" w14:textId="77777777" w:rsidR="007743A7" w:rsidRPr="009F02FC" w:rsidRDefault="007743A7" w:rsidP="007743A7">
            <w:pPr>
              <w:tabs>
                <w:tab w:val="left" w:pos="6120"/>
                <w:tab w:val="left" w:pos="7560"/>
                <w:tab w:val="left" w:pos="8820"/>
              </w:tabs>
              <w:ind w:right="-194"/>
              <w:rPr>
                <w:rFonts w:ascii="Arial" w:hAnsi="Arial" w:cs="Arial"/>
                <w:sz w:val="21"/>
                <w:szCs w:val="18"/>
              </w:rPr>
            </w:pPr>
          </w:p>
        </w:tc>
        <w:tc>
          <w:tcPr>
            <w:tcW w:w="5130" w:type="dxa"/>
            <w:tcBorders>
              <w:top w:val="single" w:sz="6" w:space="0" w:color="auto"/>
              <w:left w:val="single" w:sz="6" w:space="0" w:color="auto"/>
              <w:bottom w:val="single" w:sz="6" w:space="0" w:color="auto"/>
              <w:right w:val="double" w:sz="6" w:space="0" w:color="auto"/>
            </w:tcBorders>
          </w:tcPr>
          <w:p w14:paraId="19A63583" w14:textId="77777777" w:rsidR="007743A7" w:rsidRPr="009F02FC" w:rsidRDefault="007743A7" w:rsidP="007743A7">
            <w:pPr>
              <w:tabs>
                <w:tab w:val="left" w:pos="6120"/>
                <w:tab w:val="left" w:pos="7560"/>
                <w:tab w:val="left" w:pos="8820"/>
              </w:tabs>
              <w:ind w:right="-194"/>
              <w:rPr>
                <w:rFonts w:ascii="Arial" w:hAnsi="Arial" w:cs="Arial"/>
                <w:sz w:val="21"/>
                <w:szCs w:val="18"/>
              </w:rPr>
            </w:pPr>
            <w:r w:rsidRPr="009F02FC">
              <w:rPr>
                <w:rFonts w:ascii="Arial" w:hAnsi="Arial" w:cs="Arial"/>
                <w:sz w:val="21"/>
                <w:szCs w:val="18"/>
              </w:rPr>
              <w:t>Immersion only in both cases (BC &amp; 1st century)</w:t>
            </w:r>
          </w:p>
        </w:tc>
      </w:tr>
      <w:tr w:rsidR="007743A7" w:rsidRPr="009F02FC" w14:paraId="15289223" w14:textId="77777777">
        <w:tc>
          <w:tcPr>
            <w:tcW w:w="4580" w:type="dxa"/>
            <w:tcBorders>
              <w:top w:val="single" w:sz="6" w:space="0" w:color="auto"/>
              <w:left w:val="double" w:sz="6" w:space="0" w:color="auto"/>
              <w:right w:val="single" w:sz="6" w:space="0" w:color="auto"/>
            </w:tcBorders>
          </w:tcPr>
          <w:p w14:paraId="28BEBCD0" w14:textId="77777777" w:rsidR="007743A7" w:rsidRPr="009F02FC" w:rsidRDefault="007743A7" w:rsidP="007743A7">
            <w:pPr>
              <w:tabs>
                <w:tab w:val="left" w:pos="6120"/>
                <w:tab w:val="left" w:pos="7560"/>
                <w:tab w:val="left" w:pos="8820"/>
              </w:tabs>
              <w:ind w:right="-194"/>
              <w:rPr>
                <w:rFonts w:ascii="Arial" w:hAnsi="Arial" w:cs="Arial"/>
                <w:sz w:val="21"/>
                <w:szCs w:val="18"/>
              </w:rPr>
            </w:pPr>
            <w:r w:rsidRPr="009F02FC">
              <w:rPr>
                <w:rFonts w:ascii="Arial" w:hAnsi="Arial" w:cs="Arial"/>
                <w:sz w:val="21"/>
                <w:szCs w:val="18"/>
              </w:rPr>
              <w:t>To Judaism/John vs. to Christianity</w:t>
            </w:r>
          </w:p>
          <w:p w14:paraId="385E32FB" w14:textId="77777777" w:rsidR="007743A7" w:rsidRPr="009F02FC" w:rsidRDefault="007743A7" w:rsidP="007743A7">
            <w:pPr>
              <w:tabs>
                <w:tab w:val="left" w:pos="6120"/>
                <w:tab w:val="left" w:pos="7560"/>
                <w:tab w:val="left" w:pos="8820"/>
              </w:tabs>
              <w:ind w:right="-194"/>
              <w:rPr>
                <w:rFonts w:ascii="Arial" w:hAnsi="Arial" w:cs="Arial"/>
                <w:sz w:val="21"/>
                <w:szCs w:val="18"/>
              </w:rPr>
            </w:pPr>
          </w:p>
        </w:tc>
        <w:tc>
          <w:tcPr>
            <w:tcW w:w="5130" w:type="dxa"/>
            <w:tcBorders>
              <w:top w:val="single" w:sz="6" w:space="0" w:color="auto"/>
              <w:left w:val="single" w:sz="6" w:space="0" w:color="auto"/>
              <w:right w:val="double" w:sz="6" w:space="0" w:color="auto"/>
            </w:tcBorders>
          </w:tcPr>
          <w:p w14:paraId="10D6A299" w14:textId="77777777" w:rsidR="007743A7" w:rsidRPr="009F02FC" w:rsidRDefault="007743A7" w:rsidP="007743A7">
            <w:pPr>
              <w:tabs>
                <w:tab w:val="left" w:pos="6120"/>
                <w:tab w:val="left" w:pos="7560"/>
                <w:tab w:val="left" w:pos="8820"/>
              </w:tabs>
              <w:ind w:right="-194"/>
              <w:rPr>
                <w:rFonts w:ascii="Arial" w:hAnsi="Arial" w:cs="Arial"/>
                <w:sz w:val="21"/>
                <w:szCs w:val="18"/>
              </w:rPr>
            </w:pPr>
            <w:r w:rsidRPr="009F02FC">
              <w:rPr>
                <w:rFonts w:ascii="Arial" w:hAnsi="Arial" w:cs="Arial"/>
                <w:sz w:val="21"/>
                <w:szCs w:val="18"/>
              </w:rPr>
              <w:t>Common in both instances</w:t>
            </w:r>
          </w:p>
        </w:tc>
      </w:tr>
      <w:tr w:rsidR="007743A7" w:rsidRPr="009F02FC" w14:paraId="7AC6EC97" w14:textId="77777777">
        <w:tc>
          <w:tcPr>
            <w:tcW w:w="4580" w:type="dxa"/>
            <w:tcBorders>
              <w:top w:val="single" w:sz="6" w:space="0" w:color="auto"/>
              <w:left w:val="double" w:sz="6" w:space="0" w:color="auto"/>
              <w:bottom w:val="double" w:sz="6" w:space="0" w:color="auto"/>
              <w:right w:val="single" w:sz="6" w:space="0" w:color="auto"/>
            </w:tcBorders>
          </w:tcPr>
          <w:p w14:paraId="507B184A" w14:textId="77777777" w:rsidR="007743A7" w:rsidRPr="009F02FC" w:rsidRDefault="007743A7" w:rsidP="007743A7">
            <w:pPr>
              <w:tabs>
                <w:tab w:val="left" w:pos="6120"/>
                <w:tab w:val="left" w:pos="7560"/>
                <w:tab w:val="left" w:pos="8820"/>
              </w:tabs>
              <w:ind w:right="-194"/>
              <w:rPr>
                <w:rFonts w:ascii="Arial" w:hAnsi="Arial" w:cs="Arial"/>
                <w:sz w:val="21"/>
                <w:szCs w:val="18"/>
              </w:rPr>
            </w:pPr>
            <w:r w:rsidRPr="009F02FC">
              <w:rPr>
                <w:rFonts w:ascii="Arial" w:hAnsi="Arial" w:cs="Arial"/>
                <w:sz w:val="21"/>
                <w:szCs w:val="18"/>
              </w:rPr>
              <w:t>Immersion vs. mode varied (in 2nd century)</w:t>
            </w:r>
          </w:p>
          <w:p w14:paraId="1D5FA4FA" w14:textId="77777777" w:rsidR="007743A7" w:rsidRPr="009F02FC" w:rsidRDefault="007743A7" w:rsidP="007743A7">
            <w:pPr>
              <w:tabs>
                <w:tab w:val="left" w:pos="6120"/>
                <w:tab w:val="left" w:pos="7560"/>
                <w:tab w:val="left" w:pos="8820"/>
              </w:tabs>
              <w:ind w:right="-194"/>
              <w:rPr>
                <w:rFonts w:ascii="Arial" w:hAnsi="Arial" w:cs="Arial"/>
                <w:sz w:val="21"/>
                <w:szCs w:val="18"/>
              </w:rPr>
            </w:pPr>
          </w:p>
        </w:tc>
        <w:tc>
          <w:tcPr>
            <w:tcW w:w="5130" w:type="dxa"/>
            <w:tcBorders>
              <w:top w:val="single" w:sz="6" w:space="0" w:color="auto"/>
              <w:left w:val="single" w:sz="6" w:space="0" w:color="auto"/>
              <w:bottom w:val="double" w:sz="6" w:space="0" w:color="auto"/>
              <w:right w:val="double" w:sz="6" w:space="0" w:color="auto"/>
            </w:tcBorders>
          </w:tcPr>
          <w:p w14:paraId="7948D958" w14:textId="77777777" w:rsidR="007743A7" w:rsidRPr="009F02FC" w:rsidRDefault="007743A7" w:rsidP="007743A7">
            <w:pPr>
              <w:tabs>
                <w:tab w:val="left" w:pos="6120"/>
                <w:tab w:val="left" w:pos="7560"/>
                <w:tab w:val="left" w:pos="8820"/>
              </w:tabs>
              <w:ind w:right="-194"/>
              <w:rPr>
                <w:rFonts w:ascii="Arial" w:hAnsi="Arial" w:cs="Arial"/>
                <w:sz w:val="21"/>
                <w:szCs w:val="18"/>
              </w:rPr>
            </w:pPr>
            <w:r w:rsidRPr="009F02FC">
              <w:rPr>
                <w:rFonts w:ascii="Arial" w:hAnsi="Arial" w:cs="Arial"/>
                <w:sz w:val="21"/>
                <w:szCs w:val="18"/>
              </w:rPr>
              <w:t>Water used</w:t>
            </w:r>
          </w:p>
        </w:tc>
      </w:tr>
    </w:tbl>
    <w:p w14:paraId="3C6F6527"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b.</w:t>
      </w:r>
      <w:r w:rsidRPr="009F02FC">
        <w:rPr>
          <w:rFonts w:ascii="Arial" w:hAnsi="Arial" w:cs="Arial"/>
          <w:sz w:val="21"/>
          <w:szCs w:val="18"/>
        </w:rPr>
        <w:tab/>
      </w:r>
      <w:r w:rsidRPr="009F02FC">
        <w:rPr>
          <w:rFonts w:ascii="Arial" w:hAnsi="Arial" w:cs="Arial"/>
          <w:sz w:val="21"/>
          <w:szCs w:val="18"/>
          <w:u w:val="single"/>
        </w:rPr>
        <w:t>The Lord’s Supper</w:t>
      </w:r>
      <w:r w:rsidRPr="009F02FC">
        <w:rPr>
          <w:rFonts w:ascii="Arial" w:hAnsi="Arial" w:cs="Arial"/>
          <w:sz w:val="13"/>
          <w:szCs w:val="18"/>
          <w:u w:val="single"/>
        </w:rPr>
        <w:fldChar w:fldCharType="begin"/>
      </w:r>
      <w:r w:rsidRPr="009F02FC">
        <w:rPr>
          <w:rFonts w:ascii="Arial" w:hAnsi="Arial" w:cs="Arial"/>
          <w:sz w:val="13"/>
          <w:szCs w:val="18"/>
          <w:u w:val="single"/>
        </w:rPr>
        <w:instrText xml:space="preserve"> TC  "</w:instrText>
      </w:r>
      <w:bookmarkStart w:id="286" w:name="_Toc408127915"/>
      <w:bookmarkStart w:id="287" w:name="_Toc502996160"/>
      <w:r w:rsidRPr="009F02FC">
        <w:rPr>
          <w:rFonts w:ascii="Arial" w:hAnsi="Arial" w:cs="Arial"/>
          <w:sz w:val="13"/>
          <w:szCs w:val="18"/>
        </w:rPr>
        <w:instrText>The Lord’s Supper</w:instrText>
      </w:r>
      <w:bookmarkEnd w:id="286"/>
      <w:bookmarkEnd w:id="287"/>
      <w:r w:rsidRPr="009F02FC">
        <w:rPr>
          <w:rFonts w:ascii="Arial" w:hAnsi="Arial" w:cs="Arial"/>
          <w:sz w:val="13"/>
          <w:szCs w:val="18"/>
          <w:u w:val="single"/>
        </w:rPr>
        <w:instrText xml:space="preserve">" \l 6 </w:instrText>
      </w:r>
      <w:r w:rsidRPr="009F02FC">
        <w:rPr>
          <w:rFonts w:ascii="Arial" w:hAnsi="Arial" w:cs="Arial"/>
          <w:sz w:val="13"/>
          <w:szCs w:val="18"/>
          <w:u w:val="single"/>
        </w:rPr>
        <w:fldChar w:fldCharType="end"/>
      </w:r>
    </w:p>
    <w:p w14:paraId="18884C3B" w14:textId="77777777" w:rsidR="007743A7" w:rsidRPr="009F02FC" w:rsidRDefault="007743A7" w:rsidP="007743A7">
      <w:pPr>
        <w:tabs>
          <w:tab w:val="left" w:pos="6120"/>
          <w:tab w:val="left" w:pos="7560"/>
          <w:tab w:val="left" w:pos="8820"/>
          <w:tab w:val="left" w:pos="9000"/>
        </w:tabs>
        <w:ind w:left="1700" w:right="-194" w:hanging="500"/>
        <w:rPr>
          <w:rFonts w:ascii="Arial" w:hAnsi="Arial" w:cs="Arial"/>
          <w:sz w:val="21"/>
          <w:szCs w:val="18"/>
        </w:rPr>
      </w:pPr>
    </w:p>
    <w:p w14:paraId="3FE13CB7" w14:textId="77777777" w:rsidR="007743A7" w:rsidRPr="009F02FC" w:rsidRDefault="007743A7" w:rsidP="007743A7">
      <w:pPr>
        <w:tabs>
          <w:tab w:val="left" w:pos="6120"/>
          <w:tab w:val="left" w:pos="7560"/>
          <w:tab w:val="left" w:pos="8820"/>
          <w:tab w:val="left" w:pos="9000"/>
        </w:tabs>
        <w:ind w:left="1520" w:right="-194" w:hanging="32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Jewish Passover (OT and NT)</w:t>
      </w:r>
    </w:p>
    <w:p w14:paraId="3EE304AF" w14:textId="77777777" w:rsidR="007743A7" w:rsidRPr="009F02FC" w:rsidRDefault="007743A7" w:rsidP="007743A7">
      <w:pPr>
        <w:tabs>
          <w:tab w:val="left" w:pos="6120"/>
          <w:tab w:val="left" w:pos="6480"/>
          <w:tab w:val="left" w:pos="7560"/>
          <w:tab w:val="left" w:pos="8820"/>
          <w:tab w:val="left" w:pos="9000"/>
        </w:tabs>
        <w:ind w:left="1800" w:right="-194" w:hanging="300"/>
        <w:rPr>
          <w:rFonts w:ascii="Arial" w:hAnsi="Arial" w:cs="Arial"/>
          <w:sz w:val="21"/>
          <w:szCs w:val="18"/>
        </w:rPr>
      </w:pPr>
    </w:p>
    <w:p w14:paraId="26377D00" w14:textId="77777777" w:rsidR="007743A7" w:rsidRPr="009F02FC" w:rsidRDefault="007743A7" w:rsidP="007743A7">
      <w:pPr>
        <w:tabs>
          <w:tab w:val="left" w:pos="6120"/>
          <w:tab w:val="left" w:pos="6480"/>
          <w:tab w:val="left" w:pos="7560"/>
          <w:tab w:val="left" w:pos="8820"/>
          <w:tab w:val="left" w:pos="9000"/>
        </w:tabs>
        <w:ind w:left="1800" w:right="-194"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There exist over 1200 versions of this celebration, making it difficult to explain fully!  But in its basic form, the meal reminded Jews annually of their release (exodus) from Egyptian bondage by the death angel who “passed over” (thus the name) the houses of Jews who applied their lamb’s blood on the doors of their homes.  Those who did not suffered the death of their firstborn son (Exod. 12).</w:t>
      </w:r>
    </w:p>
    <w:p w14:paraId="39C33128" w14:textId="77777777" w:rsidR="007743A7" w:rsidRPr="009F02FC" w:rsidRDefault="007743A7" w:rsidP="007743A7">
      <w:pPr>
        <w:tabs>
          <w:tab w:val="left" w:pos="6120"/>
          <w:tab w:val="left" w:pos="6480"/>
          <w:tab w:val="left" w:pos="7560"/>
          <w:tab w:val="left" w:pos="8820"/>
          <w:tab w:val="left" w:pos="9000"/>
        </w:tabs>
        <w:ind w:left="1800" w:right="-194" w:hanging="300"/>
        <w:rPr>
          <w:rFonts w:ascii="Arial" w:hAnsi="Arial" w:cs="Arial"/>
          <w:sz w:val="21"/>
          <w:szCs w:val="18"/>
        </w:rPr>
      </w:pPr>
    </w:p>
    <w:p w14:paraId="1041A24D" w14:textId="77777777" w:rsidR="007743A7" w:rsidRPr="009F02FC" w:rsidRDefault="007743A7" w:rsidP="007743A7">
      <w:pPr>
        <w:tabs>
          <w:tab w:val="left" w:pos="6120"/>
          <w:tab w:val="left" w:pos="6480"/>
          <w:tab w:val="left" w:pos="7560"/>
          <w:tab w:val="left" w:pos="8820"/>
          <w:tab w:val="left" w:pos="9000"/>
        </w:tabs>
        <w:ind w:left="1800" w:right="-194"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Passover is not a community (synagogue or temple) commemoration but a </w:t>
      </w:r>
      <w:r w:rsidRPr="009F02FC">
        <w:rPr>
          <w:rFonts w:ascii="Arial" w:hAnsi="Arial" w:cs="Arial"/>
          <w:sz w:val="21"/>
          <w:szCs w:val="18"/>
          <w:u w:val="single"/>
        </w:rPr>
        <w:t>family</w:t>
      </w:r>
      <w:r w:rsidRPr="009F02FC">
        <w:rPr>
          <w:rFonts w:ascii="Arial" w:hAnsi="Arial" w:cs="Arial"/>
          <w:sz w:val="21"/>
          <w:szCs w:val="18"/>
        </w:rPr>
        <w:t xml:space="preserve"> one (in contrast to the Christian Lord’s Supper).  However, associated with Passover is the Feast of Unleavened Bread which was communal as the men went up to Jerusalem (Exod. 23:14-15).</w:t>
      </w:r>
    </w:p>
    <w:p w14:paraId="40FC247C" w14:textId="77777777" w:rsidR="007743A7" w:rsidRPr="009F02FC" w:rsidRDefault="007743A7" w:rsidP="007743A7">
      <w:pPr>
        <w:tabs>
          <w:tab w:val="left" w:pos="6120"/>
          <w:tab w:val="left" w:pos="6480"/>
          <w:tab w:val="left" w:pos="7560"/>
          <w:tab w:val="left" w:pos="8820"/>
          <w:tab w:val="left" w:pos="9000"/>
        </w:tabs>
        <w:ind w:left="1800" w:right="-194" w:hanging="300"/>
        <w:rPr>
          <w:rFonts w:ascii="Arial" w:hAnsi="Arial" w:cs="Arial"/>
          <w:sz w:val="21"/>
          <w:szCs w:val="18"/>
        </w:rPr>
      </w:pPr>
    </w:p>
    <w:p w14:paraId="241091F3" w14:textId="77777777" w:rsidR="007743A7" w:rsidRPr="009F02FC" w:rsidRDefault="007743A7" w:rsidP="007743A7">
      <w:pPr>
        <w:tabs>
          <w:tab w:val="left" w:pos="6120"/>
          <w:tab w:val="left" w:pos="6480"/>
          <w:tab w:val="left" w:pos="7560"/>
          <w:tab w:val="left" w:pos="8820"/>
          <w:tab w:val="left" w:pos="9000"/>
        </w:tabs>
        <w:ind w:left="1800" w:right="-194"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Passover also has a future element, for it looks forward to the messianic age in which Messiah has returned and rules the world from Jerusalem.  This is reflected in the close of each celebration with a statement such as…</w:t>
      </w:r>
    </w:p>
    <w:p w14:paraId="2ABBD625" w14:textId="77777777" w:rsidR="007743A7" w:rsidRPr="009F02FC" w:rsidRDefault="007743A7" w:rsidP="007743A7">
      <w:pPr>
        <w:tabs>
          <w:tab w:val="left" w:pos="6120"/>
          <w:tab w:val="left" w:pos="6480"/>
          <w:tab w:val="left" w:pos="7560"/>
          <w:tab w:val="left" w:pos="8820"/>
          <w:tab w:val="left" w:pos="9000"/>
        </w:tabs>
        <w:ind w:left="2340" w:right="-194" w:hanging="300"/>
        <w:rPr>
          <w:rFonts w:ascii="Arial" w:hAnsi="Arial" w:cs="Arial"/>
          <w:sz w:val="21"/>
          <w:szCs w:val="18"/>
        </w:rPr>
      </w:pPr>
    </w:p>
    <w:p w14:paraId="03130C22" w14:textId="77777777" w:rsidR="007743A7" w:rsidRPr="009F02FC" w:rsidRDefault="007743A7" w:rsidP="007743A7">
      <w:pPr>
        <w:pBdr>
          <w:top w:val="single" w:sz="6" w:space="1" w:color="auto"/>
          <w:left w:val="single" w:sz="6" w:space="1" w:color="auto"/>
          <w:bottom w:val="single" w:sz="6" w:space="1" w:color="auto"/>
          <w:right w:val="single" w:sz="6" w:space="1" w:color="auto"/>
        </w:pBdr>
        <w:shd w:val="pct15" w:color="auto" w:fill="auto"/>
        <w:tabs>
          <w:tab w:val="left" w:pos="6120"/>
          <w:tab w:val="left" w:pos="6480"/>
          <w:tab w:val="left" w:pos="7560"/>
          <w:tab w:val="left" w:pos="8820"/>
          <w:tab w:val="left" w:pos="9000"/>
        </w:tabs>
        <w:ind w:left="2340" w:right="-194"/>
        <w:rPr>
          <w:rFonts w:ascii="Arial" w:hAnsi="Arial" w:cs="Arial"/>
          <w:sz w:val="21"/>
          <w:szCs w:val="18"/>
        </w:rPr>
      </w:pPr>
      <w:r w:rsidRPr="009F02FC">
        <w:rPr>
          <w:rFonts w:ascii="Arial" w:hAnsi="Arial" w:cs="Arial"/>
          <w:sz w:val="21"/>
          <w:szCs w:val="18"/>
        </w:rPr>
        <w:t>“This year we are here.  Next year in Jerusalem (or ‘in the land of Israel’)!</w:t>
      </w:r>
    </w:p>
    <w:p w14:paraId="0CC51ACB" w14:textId="77777777" w:rsidR="007743A7" w:rsidRPr="009F02FC" w:rsidRDefault="007743A7" w:rsidP="007743A7">
      <w:pPr>
        <w:pBdr>
          <w:top w:val="single" w:sz="6" w:space="1" w:color="auto"/>
          <w:left w:val="single" w:sz="6" w:space="1" w:color="auto"/>
          <w:bottom w:val="single" w:sz="6" w:space="1" w:color="auto"/>
          <w:right w:val="single" w:sz="6" w:space="1" w:color="auto"/>
        </w:pBdr>
        <w:shd w:val="pct15" w:color="auto" w:fill="auto"/>
        <w:tabs>
          <w:tab w:val="left" w:pos="6120"/>
          <w:tab w:val="left" w:pos="6480"/>
          <w:tab w:val="left" w:pos="7560"/>
          <w:tab w:val="left" w:pos="8820"/>
          <w:tab w:val="left" w:pos="9000"/>
        </w:tabs>
        <w:ind w:left="2340" w:right="-194"/>
        <w:rPr>
          <w:rFonts w:ascii="Arial" w:hAnsi="Arial" w:cs="Arial"/>
          <w:sz w:val="21"/>
          <w:szCs w:val="18"/>
        </w:rPr>
      </w:pPr>
      <w:r w:rsidRPr="009F02FC">
        <w:rPr>
          <w:rFonts w:ascii="Arial" w:hAnsi="Arial" w:cs="Arial"/>
          <w:sz w:val="21"/>
          <w:szCs w:val="18"/>
        </w:rPr>
        <w:t xml:space="preserve"> This year we are slaves.  Next year free men!”</w:t>
      </w:r>
    </w:p>
    <w:p w14:paraId="00A19832" w14:textId="77777777" w:rsidR="007743A7" w:rsidRPr="009F02FC" w:rsidRDefault="007743A7" w:rsidP="007743A7">
      <w:pPr>
        <w:tabs>
          <w:tab w:val="left" w:pos="6120"/>
          <w:tab w:val="left" w:pos="7560"/>
          <w:tab w:val="left" w:pos="8820"/>
          <w:tab w:val="left" w:pos="9000"/>
        </w:tabs>
        <w:ind w:left="1520" w:right="-194" w:hanging="320"/>
        <w:rPr>
          <w:rFonts w:ascii="Arial" w:hAnsi="Arial" w:cs="Arial"/>
          <w:sz w:val="21"/>
          <w:szCs w:val="18"/>
        </w:rPr>
      </w:pP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288" w:name="_Toc408127916"/>
      <w:bookmarkStart w:id="289" w:name="_Toc502996161"/>
      <w:r w:rsidRPr="009F02FC">
        <w:rPr>
          <w:rFonts w:ascii="Arial" w:hAnsi="Arial" w:cs="Arial"/>
          <w:sz w:val="21"/>
          <w:szCs w:val="18"/>
        </w:rPr>
        <w:instrText>Agape (Love) Feast</w:instrText>
      </w:r>
      <w:bookmarkEnd w:id="288"/>
      <w:bookmarkEnd w:id="289"/>
      <w:r w:rsidRPr="009F02FC">
        <w:rPr>
          <w:rFonts w:ascii="Arial" w:hAnsi="Arial" w:cs="Arial"/>
          <w:sz w:val="21"/>
          <w:szCs w:val="18"/>
        </w:rPr>
        <w:instrText xml:space="preserve">" \l 7 </w:instrText>
      </w:r>
      <w:r w:rsidRPr="009F02FC">
        <w:rPr>
          <w:rFonts w:ascii="Arial" w:hAnsi="Arial" w:cs="Arial"/>
          <w:sz w:val="21"/>
          <w:szCs w:val="18"/>
        </w:rPr>
        <w:fldChar w:fldCharType="end"/>
      </w:r>
    </w:p>
    <w:p w14:paraId="52587458" w14:textId="77777777" w:rsidR="007743A7" w:rsidRPr="009F02FC" w:rsidRDefault="007743A7" w:rsidP="007743A7">
      <w:pPr>
        <w:tabs>
          <w:tab w:val="left" w:pos="6120"/>
          <w:tab w:val="left" w:pos="7560"/>
          <w:tab w:val="left" w:pos="8820"/>
          <w:tab w:val="left" w:pos="9000"/>
        </w:tabs>
        <w:ind w:left="1520" w:right="-194" w:hanging="32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The Agape (Love) Feast was referred to as the “breaking of bread” among the early Jewish believers in Jerusalem (Acts 2:42).  This was essentially a </w:t>
      </w:r>
      <w:r w:rsidRPr="009F02FC">
        <w:rPr>
          <w:rFonts w:ascii="Arial" w:hAnsi="Arial" w:cs="Arial"/>
          <w:sz w:val="21"/>
          <w:szCs w:val="18"/>
          <w:u w:val="single"/>
        </w:rPr>
        <w:t>church pot-luck</w:t>
      </w:r>
      <w:r w:rsidRPr="009F02FC">
        <w:rPr>
          <w:rFonts w:ascii="Arial" w:hAnsi="Arial" w:cs="Arial"/>
          <w:sz w:val="21"/>
          <w:szCs w:val="18"/>
        </w:rPr>
        <w:t xml:space="preserve"> in which each family brings food to share with others (1 Cor. 11:17-22, 33-34).  The Lord’s Supper would then be separate and possibly added on at the end (vv. 23-32; cf. David Watson, </w:t>
      </w:r>
      <w:r w:rsidRPr="009F02FC">
        <w:rPr>
          <w:rFonts w:ascii="Arial" w:hAnsi="Arial" w:cs="Arial"/>
          <w:i/>
          <w:sz w:val="21"/>
          <w:szCs w:val="18"/>
        </w:rPr>
        <w:t>I Believe in the Holy Spirit</w:t>
      </w:r>
      <w:r w:rsidRPr="009F02FC">
        <w:rPr>
          <w:rFonts w:ascii="Arial" w:hAnsi="Arial" w:cs="Arial"/>
          <w:sz w:val="21"/>
          <w:szCs w:val="18"/>
        </w:rPr>
        <w:t>, 237).</w:t>
      </w:r>
    </w:p>
    <w:p w14:paraId="26743BC7" w14:textId="77777777" w:rsidR="007743A7" w:rsidRPr="009F02FC" w:rsidRDefault="007743A7" w:rsidP="007743A7">
      <w:pPr>
        <w:tabs>
          <w:tab w:val="left" w:pos="6120"/>
          <w:tab w:val="left" w:pos="7560"/>
          <w:tab w:val="left" w:pos="8820"/>
          <w:tab w:val="left" w:pos="9000"/>
        </w:tabs>
        <w:ind w:left="1520" w:right="-194" w:hanging="320"/>
        <w:rPr>
          <w:rFonts w:ascii="Arial" w:hAnsi="Arial" w:cs="Arial"/>
          <w:sz w:val="21"/>
          <w:szCs w:val="18"/>
        </w:rPr>
      </w:pPr>
    </w:p>
    <w:p w14:paraId="5425F73E" w14:textId="77777777" w:rsidR="007743A7" w:rsidRPr="009F02FC" w:rsidRDefault="007743A7" w:rsidP="007743A7">
      <w:pPr>
        <w:tabs>
          <w:tab w:val="left" w:pos="6120"/>
          <w:tab w:val="left" w:pos="7560"/>
          <w:tab w:val="left" w:pos="8820"/>
          <w:tab w:val="left" w:pos="9000"/>
        </w:tabs>
        <w:ind w:left="1520" w:right="-194" w:hanging="32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New Testament Lord’s Supper</w:t>
      </w:r>
    </w:p>
    <w:p w14:paraId="4F8AD6F8" w14:textId="77777777" w:rsidR="007743A7" w:rsidRPr="009F02FC" w:rsidRDefault="007743A7" w:rsidP="007743A7">
      <w:pPr>
        <w:tabs>
          <w:tab w:val="left" w:pos="6120"/>
          <w:tab w:val="left" w:pos="6480"/>
          <w:tab w:val="left" w:pos="7560"/>
          <w:tab w:val="left" w:pos="8820"/>
          <w:tab w:val="left" w:pos="9000"/>
        </w:tabs>
        <w:ind w:left="1800" w:right="-194" w:hanging="300"/>
        <w:rPr>
          <w:rFonts w:ascii="Arial" w:hAnsi="Arial" w:cs="Arial"/>
          <w:sz w:val="21"/>
          <w:szCs w:val="18"/>
        </w:rPr>
      </w:pPr>
    </w:p>
    <w:p w14:paraId="1C65D2F2" w14:textId="77777777" w:rsidR="007743A7" w:rsidRPr="009F02FC" w:rsidRDefault="007743A7" w:rsidP="007743A7">
      <w:pPr>
        <w:tabs>
          <w:tab w:val="left" w:pos="6120"/>
          <w:tab w:val="left" w:pos="6480"/>
          <w:tab w:val="left" w:pos="7560"/>
          <w:tab w:val="left" w:pos="8820"/>
          <w:tab w:val="left" w:pos="9000"/>
        </w:tabs>
        <w:ind w:left="1800" w:right="-194"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Christ initiated the Lord’s Supper the night before His death as the sign of the </w:t>
      </w:r>
      <w:r w:rsidRPr="009F02FC">
        <w:rPr>
          <w:rFonts w:ascii="Arial" w:hAnsi="Arial" w:cs="Arial"/>
          <w:sz w:val="21"/>
          <w:szCs w:val="18"/>
          <w:u w:val="single"/>
        </w:rPr>
        <w:t>new covenant</w:t>
      </w:r>
      <w:r w:rsidRPr="009F02FC">
        <w:rPr>
          <w:rFonts w:ascii="Arial" w:hAnsi="Arial" w:cs="Arial"/>
          <w:sz w:val="21"/>
          <w:szCs w:val="18"/>
        </w:rPr>
        <w:t xml:space="preserve"> (Luke 22:20; 1 Cor. 11:25) noted often in the OT (Jer. 31:31-34; Ezek. 16:60-62).  This covenant promises Israel and Judah (v. 31) a still future national and spiritual redemption (when “they will all know me,” v. 34), but certain elements have present application to the church as well:</w:t>
      </w:r>
    </w:p>
    <w:p w14:paraId="095A4225" w14:textId="77777777" w:rsidR="007743A7" w:rsidRPr="009F02FC" w:rsidRDefault="007743A7" w:rsidP="007743A7">
      <w:pPr>
        <w:tabs>
          <w:tab w:val="left" w:pos="6120"/>
          <w:tab w:val="left" w:pos="6480"/>
          <w:tab w:val="left" w:pos="7560"/>
          <w:tab w:val="left" w:pos="8820"/>
          <w:tab w:val="left" w:pos="9000"/>
        </w:tabs>
        <w:ind w:left="2120" w:right="-194" w:hanging="300"/>
        <w:rPr>
          <w:rFonts w:ascii="Arial" w:hAnsi="Arial" w:cs="Arial"/>
          <w:sz w:val="21"/>
          <w:szCs w:val="18"/>
        </w:rPr>
      </w:pPr>
    </w:p>
    <w:p w14:paraId="66A829B4" w14:textId="77777777" w:rsidR="007743A7" w:rsidRPr="009F02FC" w:rsidRDefault="007743A7" w:rsidP="007743A7">
      <w:pPr>
        <w:tabs>
          <w:tab w:val="left" w:pos="6120"/>
          <w:tab w:val="left" w:pos="6480"/>
          <w:tab w:val="left" w:pos="7560"/>
          <w:tab w:val="left" w:pos="8820"/>
          <w:tab w:val="left" w:pos="9000"/>
        </w:tabs>
        <w:ind w:left="2120" w:right="-194"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indwelling of the Holy Spirit (Jer. 31:33 with Ezek. 36:27)</w:t>
      </w:r>
    </w:p>
    <w:p w14:paraId="5C54DB4B" w14:textId="77777777" w:rsidR="007743A7" w:rsidRPr="009F02FC" w:rsidRDefault="007743A7" w:rsidP="007743A7">
      <w:pPr>
        <w:tabs>
          <w:tab w:val="left" w:pos="6120"/>
          <w:tab w:val="left" w:pos="6480"/>
          <w:tab w:val="left" w:pos="7560"/>
          <w:tab w:val="left" w:pos="8820"/>
          <w:tab w:val="left" w:pos="9000"/>
        </w:tabs>
        <w:ind w:left="2120" w:right="-194"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new nature, heart, and mind (Jer. 31:33; Isa. 59:21)</w:t>
      </w:r>
    </w:p>
    <w:p w14:paraId="3E6DC495" w14:textId="77777777" w:rsidR="007743A7" w:rsidRPr="009F02FC" w:rsidRDefault="007743A7" w:rsidP="007743A7">
      <w:pPr>
        <w:tabs>
          <w:tab w:val="left" w:pos="6120"/>
          <w:tab w:val="left" w:pos="6480"/>
          <w:tab w:val="left" w:pos="7560"/>
          <w:tab w:val="left" w:pos="8820"/>
          <w:tab w:val="left" w:pos="9000"/>
        </w:tabs>
        <w:ind w:left="2120" w:right="-194"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forgiveness of sins (Jer. 31:34b)</w:t>
      </w:r>
    </w:p>
    <w:p w14:paraId="141B5708" w14:textId="77777777" w:rsidR="007743A7" w:rsidRPr="009F02FC" w:rsidRDefault="007743A7" w:rsidP="007743A7">
      <w:pPr>
        <w:tabs>
          <w:tab w:val="left" w:pos="6120"/>
          <w:tab w:val="left" w:pos="6480"/>
          <w:tab w:val="left" w:pos="7560"/>
          <w:tab w:val="left" w:pos="8820"/>
          <w:tab w:val="left" w:pos="9000"/>
        </w:tabs>
        <w:ind w:left="1800" w:right="-194" w:hanging="300"/>
        <w:rPr>
          <w:rFonts w:ascii="Arial" w:hAnsi="Arial" w:cs="Arial"/>
          <w:sz w:val="21"/>
          <w:szCs w:val="18"/>
        </w:rPr>
      </w:pPr>
    </w:p>
    <w:p w14:paraId="77E68BA5" w14:textId="77777777" w:rsidR="007743A7" w:rsidRPr="009F02FC" w:rsidRDefault="007743A7" w:rsidP="007743A7">
      <w:pPr>
        <w:tabs>
          <w:tab w:val="left" w:pos="6120"/>
          <w:tab w:val="left" w:pos="6480"/>
          <w:tab w:val="left" w:pos="7560"/>
          <w:tab w:val="left" w:pos="8820"/>
          <w:tab w:val="left" w:pos="9000"/>
        </w:tabs>
        <w:ind w:left="1800" w:right="-194"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The Lord’s Supper shares much in common with the Passover celebration as well.  After all, it was during this celebration that Christ announced the Lord’s Supper for the first time.  Both commemorations call participants to </w:t>
      </w:r>
      <w:r w:rsidRPr="009F02FC">
        <w:rPr>
          <w:rFonts w:ascii="Arial" w:hAnsi="Arial" w:cs="Arial"/>
          <w:sz w:val="21"/>
          <w:szCs w:val="18"/>
          <w:u w:val="single"/>
        </w:rPr>
        <w:t>look in four directions</w:t>
      </w:r>
      <w:r w:rsidRPr="009F02FC">
        <w:rPr>
          <w:rFonts w:ascii="Arial" w:hAnsi="Arial" w:cs="Arial"/>
          <w:sz w:val="21"/>
          <w:szCs w:val="18"/>
        </w:rPr>
        <w:t xml:space="preserve"> (adapted from David Watson, </w:t>
      </w:r>
      <w:r w:rsidRPr="009F02FC">
        <w:rPr>
          <w:rFonts w:ascii="Arial" w:hAnsi="Arial" w:cs="Arial"/>
          <w:i/>
          <w:sz w:val="21"/>
          <w:szCs w:val="18"/>
        </w:rPr>
        <w:t>I Believe in the Holy Spirit</w:t>
      </w:r>
      <w:r w:rsidRPr="009F02FC">
        <w:rPr>
          <w:rFonts w:ascii="Arial" w:hAnsi="Arial" w:cs="Arial"/>
          <w:sz w:val="21"/>
          <w:szCs w:val="18"/>
        </w:rPr>
        <w:t>):</w:t>
      </w:r>
    </w:p>
    <w:p w14:paraId="62882C8E" w14:textId="77777777" w:rsidR="007743A7" w:rsidRPr="009F02FC" w:rsidRDefault="007743A7" w:rsidP="007743A7">
      <w:pPr>
        <w:tabs>
          <w:tab w:val="left" w:pos="6120"/>
          <w:tab w:val="left" w:pos="6480"/>
          <w:tab w:val="left" w:pos="7560"/>
          <w:tab w:val="left" w:pos="8820"/>
          <w:tab w:val="left" w:pos="9000"/>
        </w:tabs>
        <w:ind w:left="1800" w:right="-194" w:hanging="300"/>
        <w:rPr>
          <w:rFonts w:ascii="Arial" w:hAnsi="Arial" w:cs="Arial"/>
          <w:sz w:val="21"/>
          <w:szCs w:val="18"/>
        </w:rPr>
      </w:pPr>
    </w:p>
    <w:p w14:paraId="1D2227EB" w14:textId="77777777" w:rsidR="007743A7" w:rsidRPr="009F02FC" w:rsidRDefault="007743A7" w:rsidP="007743A7">
      <w:pPr>
        <w:tabs>
          <w:tab w:val="left" w:pos="6120"/>
          <w:tab w:val="left" w:pos="6480"/>
          <w:tab w:val="left" w:pos="7560"/>
          <w:tab w:val="left" w:pos="8820"/>
          <w:tab w:val="left" w:pos="9000"/>
        </w:tabs>
        <w:ind w:left="1800" w:right="-194" w:hanging="300"/>
        <w:rPr>
          <w:rFonts w:ascii="Arial" w:hAnsi="Arial" w:cs="Arial"/>
          <w:sz w:val="6"/>
          <w:szCs w:val="18"/>
        </w:rPr>
      </w:pPr>
    </w:p>
    <w:tbl>
      <w:tblPr>
        <w:tblW w:w="0" w:type="auto"/>
        <w:tblInd w:w="350" w:type="dxa"/>
        <w:tblLayout w:type="fixed"/>
        <w:tblCellMar>
          <w:left w:w="80" w:type="dxa"/>
          <w:right w:w="80" w:type="dxa"/>
        </w:tblCellMar>
        <w:tblLook w:val="0000" w:firstRow="0" w:lastRow="0" w:firstColumn="0" w:lastColumn="0" w:noHBand="0" w:noVBand="0"/>
      </w:tblPr>
      <w:tblGrid>
        <w:gridCol w:w="990"/>
        <w:gridCol w:w="3871"/>
        <w:gridCol w:w="3871"/>
      </w:tblGrid>
      <w:tr w:rsidR="007743A7" w:rsidRPr="009F02FC" w14:paraId="288FD5D1" w14:textId="77777777">
        <w:tc>
          <w:tcPr>
            <w:tcW w:w="990" w:type="dxa"/>
            <w:tcBorders>
              <w:top w:val="single" w:sz="12" w:space="0" w:color="000000"/>
              <w:bottom w:val="single" w:sz="6" w:space="0" w:color="000000"/>
            </w:tcBorders>
            <w:shd w:val="pct20" w:color="auto" w:fill="auto"/>
          </w:tcPr>
          <w:p w14:paraId="42621E2A" w14:textId="77777777" w:rsidR="007743A7" w:rsidRPr="009F02FC" w:rsidRDefault="007743A7" w:rsidP="007743A7">
            <w:pPr>
              <w:ind w:right="-194"/>
              <w:rPr>
                <w:rFonts w:ascii="Arial" w:hAnsi="Arial" w:cs="Arial"/>
                <w:b/>
                <w:i/>
                <w:color w:val="000000"/>
                <w:sz w:val="16"/>
                <w:szCs w:val="18"/>
                <w:u w:val="single"/>
              </w:rPr>
            </w:pPr>
          </w:p>
        </w:tc>
        <w:tc>
          <w:tcPr>
            <w:tcW w:w="3871" w:type="dxa"/>
            <w:tcBorders>
              <w:top w:val="single" w:sz="12" w:space="0" w:color="000000"/>
              <w:bottom w:val="single" w:sz="6" w:space="0" w:color="000000"/>
            </w:tcBorders>
            <w:shd w:val="pct20" w:color="000000" w:fill="FFFFFF"/>
          </w:tcPr>
          <w:p w14:paraId="492C0926" w14:textId="77777777" w:rsidR="007743A7" w:rsidRPr="009F02FC" w:rsidRDefault="007743A7" w:rsidP="007743A7">
            <w:pPr>
              <w:ind w:right="-194"/>
              <w:jc w:val="center"/>
              <w:rPr>
                <w:rFonts w:ascii="Arial" w:hAnsi="Arial" w:cs="Arial"/>
                <w:b/>
                <w:i/>
                <w:color w:val="000000"/>
                <w:sz w:val="16"/>
                <w:szCs w:val="18"/>
              </w:rPr>
            </w:pPr>
            <w:r w:rsidRPr="009F02FC">
              <w:rPr>
                <w:rFonts w:ascii="Arial" w:hAnsi="Arial" w:cs="Arial"/>
                <w:b/>
                <w:i/>
                <w:color w:val="000000"/>
                <w:sz w:val="16"/>
                <w:szCs w:val="18"/>
              </w:rPr>
              <w:t>Passover (Jewish)</w:t>
            </w:r>
          </w:p>
        </w:tc>
        <w:tc>
          <w:tcPr>
            <w:tcW w:w="3871" w:type="dxa"/>
            <w:tcBorders>
              <w:top w:val="single" w:sz="12" w:space="0" w:color="000000"/>
              <w:bottom w:val="single" w:sz="6" w:space="0" w:color="000000"/>
            </w:tcBorders>
            <w:shd w:val="pct20" w:color="000000" w:fill="FFFFFF"/>
          </w:tcPr>
          <w:p w14:paraId="3967D31E" w14:textId="77777777" w:rsidR="007743A7" w:rsidRPr="009F02FC" w:rsidRDefault="007743A7" w:rsidP="007743A7">
            <w:pPr>
              <w:ind w:right="-194"/>
              <w:jc w:val="center"/>
              <w:rPr>
                <w:rFonts w:ascii="Arial" w:hAnsi="Arial" w:cs="Arial"/>
                <w:b/>
                <w:i/>
                <w:color w:val="000000"/>
                <w:sz w:val="16"/>
                <w:szCs w:val="18"/>
              </w:rPr>
            </w:pPr>
            <w:r w:rsidRPr="009F02FC">
              <w:rPr>
                <w:rFonts w:ascii="Arial" w:hAnsi="Arial" w:cs="Arial"/>
                <w:b/>
                <w:i/>
                <w:color w:val="000000"/>
                <w:sz w:val="16"/>
                <w:szCs w:val="18"/>
              </w:rPr>
              <w:t>Lord’s Supper (Christian)</w:t>
            </w:r>
          </w:p>
          <w:p w14:paraId="5F1AF758" w14:textId="77777777" w:rsidR="007743A7" w:rsidRPr="009F02FC" w:rsidRDefault="007743A7" w:rsidP="007743A7">
            <w:pPr>
              <w:ind w:right="-194"/>
              <w:jc w:val="center"/>
              <w:rPr>
                <w:rFonts w:ascii="Arial" w:hAnsi="Arial" w:cs="Arial"/>
                <w:b/>
                <w:i/>
                <w:color w:val="000000"/>
                <w:sz w:val="16"/>
                <w:szCs w:val="18"/>
              </w:rPr>
            </w:pPr>
          </w:p>
        </w:tc>
      </w:tr>
      <w:tr w:rsidR="007743A7" w:rsidRPr="009F02FC" w14:paraId="2C29D923" w14:textId="77777777">
        <w:tc>
          <w:tcPr>
            <w:tcW w:w="990" w:type="dxa"/>
            <w:shd w:val="pct20" w:color="auto" w:fill="auto"/>
          </w:tcPr>
          <w:p w14:paraId="310A8D84" w14:textId="77777777" w:rsidR="007743A7" w:rsidRPr="009F02FC" w:rsidRDefault="007743A7" w:rsidP="007743A7">
            <w:pPr>
              <w:ind w:right="-194"/>
              <w:rPr>
                <w:rFonts w:ascii="Arial" w:hAnsi="Arial" w:cs="Arial"/>
                <w:b/>
                <w:sz w:val="16"/>
                <w:szCs w:val="18"/>
              </w:rPr>
            </w:pPr>
            <w:r w:rsidRPr="009F02FC">
              <w:rPr>
                <w:rFonts w:ascii="Arial" w:hAnsi="Arial" w:cs="Arial"/>
                <w:b/>
                <w:sz w:val="16"/>
                <w:szCs w:val="18"/>
              </w:rPr>
              <w:t>Look outward</w:t>
            </w:r>
          </w:p>
        </w:tc>
        <w:tc>
          <w:tcPr>
            <w:tcW w:w="3871" w:type="dxa"/>
          </w:tcPr>
          <w:p w14:paraId="7CE3CB94" w14:textId="77777777" w:rsidR="007743A7" w:rsidRPr="009F02FC" w:rsidRDefault="007743A7" w:rsidP="007743A7">
            <w:pPr>
              <w:ind w:right="-194"/>
              <w:jc w:val="center"/>
              <w:rPr>
                <w:rFonts w:ascii="Arial" w:hAnsi="Arial" w:cs="Arial"/>
                <w:b/>
                <w:sz w:val="16"/>
                <w:szCs w:val="18"/>
              </w:rPr>
            </w:pPr>
            <w:r w:rsidRPr="009F02FC">
              <w:rPr>
                <w:rFonts w:ascii="Arial" w:hAnsi="Arial" w:cs="Arial"/>
                <w:b/>
                <w:sz w:val="16"/>
                <w:szCs w:val="18"/>
              </w:rPr>
              <w:t>Whole family involved</w:t>
            </w:r>
          </w:p>
          <w:p w14:paraId="4A05E9AC" w14:textId="77777777" w:rsidR="007743A7" w:rsidRPr="009F02FC" w:rsidRDefault="007743A7" w:rsidP="007743A7">
            <w:pPr>
              <w:ind w:right="-194"/>
              <w:jc w:val="center"/>
              <w:rPr>
                <w:rFonts w:ascii="Arial" w:hAnsi="Arial" w:cs="Arial"/>
                <w:b/>
                <w:sz w:val="16"/>
                <w:szCs w:val="18"/>
              </w:rPr>
            </w:pPr>
            <w:r w:rsidRPr="009F02FC">
              <w:rPr>
                <w:rFonts w:ascii="Arial" w:hAnsi="Arial" w:cs="Arial"/>
                <w:b/>
                <w:sz w:val="16"/>
                <w:szCs w:val="18"/>
              </w:rPr>
              <w:t>(Exod. 12:3-4, 16)</w:t>
            </w:r>
          </w:p>
        </w:tc>
        <w:tc>
          <w:tcPr>
            <w:tcW w:w="3871" w:type="dxa"/>
          </w:tcPr>
          <w:p w14:paraId="5FE23D87" w14:textId="77777777" w:rsidR="007743A7" w:rsidRPr="009F02FC" w:rsidRDefault="007743A7" w:rsidP="007743A7">
            <w:pPr>
              <w:ind w:right="-194"/>
              <w:jc w:val="center"/>
              <w:rPr>
                <w:rFonts w:ascii="Arial" w:hAnsi="Arial" w:cs="Arial"/>
                <w:b/>
                <w:sz w:val="16"/>
                <w:szCs w:val="18"/>
              </w:rPr>
            </w:pPr>
            <w:r w:rsidRPr="009F02FC">
              <w:rPr>
                <w:rFonts w:ascii="Arial" w:hAnsi="Arial" w:cs="Arial"/>
                <w:b/>
                <w:sz w:val="16"/>
                <w:szCs w:val="18"/>
              </w:rPr>
              <w:t>Fellowship and unity</w:t>
            </w:r>
          </w:p>
          <w:p w14:paraId="055F6047" w14:textId="77777777" w:rsidR="007743A7" w:rsidRPr="009F02FC" w:rsidRDefault="007743A7" w:rsidP="007743A7">
            <w:pPr>
              <w:ind w:right="-194"/>
              <w:jc w:val="center"/>
              <w:rPr>
                <w:rFonts w:ascii="Arial" w:hAnsi="Arial" w:cs="Arial"/>
                <w:b/>
                <w:sz w:val="16"/>
                <w:szCs w:val="18"/>
              </w:rPr>
            </w:pPr>
            <w:r w:rsidRPr="009F02FC">
              <w:rPr>
                <w:rFonts w:ascii="Arial" w:hAnsi="Arial" w:cs="Arial"/>
                <w:b/>
                <w:sz w:val="16"/>
                <w:szCs w:val="18"/>
              </w:rPr>
              <w:t>(1 Cor. 11:17-22; 10:16-17)</w:t>
            </w:r>
          </w:p>
          <w:p w14:paraId="36FD3D6A" w14:textId="77777777" w:rsidR="007743A7" w:rsidRPr="009F02FC" w:rsidRDefault="007743A7" w:rsidP="007743A7">
            <w:pPr>
              <w:ind w:right="-194"/>
              <w:jc w:val="center"/>
              <w:rPr>
                <w:rFonts w:ascii="Arial" w:hAnsi="Arial" w:cs="Arial"/>
                <w:b/>
                <w:sz w:val="16"/>
                <w:szCs w:val="18"/>
              </w:rPr>
            </w:pPr>
          </w:p>
        </w:tc>
      </w:tr>
      <w:tr w:rsidR="007743A7" w:rsidRPr="009F02FC" w14:paraId="0F699491" w14:textId="77777777">
        <w:tc>
          <w:tcPr>
            <w:tcW w:w="990" w:type="dxa"/>
            <w:shd w:val="pct20" w:color="auto" w:fill="auto"/>
          </w:tcPr>
          <w:p w14:paraId="5C7BCE15" w14:textId="77777777" w:rsidR="007743A7" w:rsidRPr="009F02FC" w:rsidRDefault="007743A7" w:rsidP="007743A7">
            <w:pPr>
              <w:ind w:right="-194"/>
              <w:rPr>
                <w:rFonts w:ascii="Arial" w:hAnsi="Arial" w:cs="Arial"/>
                <w:b/>
                <w:sz w:val="16"/>
                <w:szCs w:val="18"/>
              </w:rPr>
            </w:pPr>
            <w:r w:rsidRPr="009F02FC">
              <w:rPr>
                <w:rFonts w:ascii="Arial" w:hAnsi="Arial" w:cs="Arial"/>
                <w:b/>
                <w:sz w:val="16"/>
                <w:szCs w:val="18"/>
              </w:rPr>
              <w:t>Look back</w:t>
            </w:r>
          </w:p>
        </w:tc>
        <w:tc>
          <w:tcPr>
            <w:tcW w:w="3871" w:type="dxa"/>
          </w:tcPr>
          <w:p w14:paraId="149DE894" w14:textId="77777777" w:rsidR="007743A7" w:rsidRPr="009F02FC" w:rsidRDefault="007743A7" w:rsidP="007743A7">
            <w:pPr>
              <w:ind w:right="-194"/>
              <w:jc w:val="center"/>
              <w:rPr>
                <w:rFonts w:ascii="Arial" w:hAnsi="Arial" w:cs="Arial"/>
                <w:b/>
                <w:sz w:val="16"/>
                <w:szCs w:val="18"/>
              </w:rPr>
            </w:pPr>
            <w:r w:rsidRPr="009F02FC">
              <w:rPr>
                <w:rFonts w:ascii="Arial" w:hAnsi="Arial" w:cs="Arial"/>
                <w:b/>
                <w:sz w:val="16"/>
                <w:szCs w:val="18"/>
              </w:rPr>
              <w:t>Deliverance from Egypt</w:t>
            </w:r>
          </w:p>
          <w:p w14:paraId="08F02D4B" w14:textId="77777777" w:rsidR="007743A7" w:rsidRPr="009F02FC" w:rsidRDefault="007743A7" w:rsidP="007743A7">
            <w:pPr>
              <w:ind w:right="-194"/>
              <w:jc w:val="center"/>
              <w:rPr>
                <w:rFonts w:ascii="Arial" w:hAnsi="Arial" w:cs="Arial"/>
                <w:b/>
                <w:sz w:val="16"/>
                <w:szCs w:val="18"/>
              </w:rPr>
            </w:pPr>
            <w:r w:rsidRPr="009F02FC">
              <w:rPr>
                <w:rFonts w:ascii="Arial" w:hAnsi="Arial" w:cs="Arial"/>
                <w:b/>
                <w:sz w:val="16"/>
                <w:szCs w:val="18"/>
              </w:rPr>
              <w:t>(Exod. 12:31-42)</w:t>
            </w:r>
          </w:p>
          <w:p w14:paraId="01063A37" w14:textId="77777777" w:rsidR="007743A7" w:rsidRPr="009F02FC" w:rsidRDefault="007743A7" w:rsidP="007743A7">
            <w:pPr>
              <w:ind w:right="-194"/>
              <w:jc w:val="center"/>
              <w:rPr>
                <w:rFonts w:ascii="Arial" w:hAnsi="Arial" w:cs="Arial"/>
                <w:b/>
                <w:sz w:val="16"/>
                <w:szCs w:val="18"/>
              </w:rPr>
            </w:pPr>
          </w:p>
        </w:tc>
        <w:tc>
          <w:tcPr>
            <w:tcW w:w="3871" w:type="dxa"/>
          </w:tcPr>
          <w:p w14:paraId="66F40AA6" w14:textId="77777777" w:rsidR="007743A7" w:rsidRPr="009F02FC" w:rsidRDefault="007743A7" w:rsidP="007743A7">
            <w:pPr>
              <w:ind w:right="-194"/>
              <w:jc w:val="center"/>
              <w:rPr>
                <w:rFonts w:ascii="Arial" w:hAnsi="Arial" w:cs="Arial"/>
                <w:b/>
                <w:sz w:val="16"/>
                <w:szCs w:val="18"/>
              </w:rPr>
            </w:pPr>
            <w:r w:rsidRPr="009F02FC">
              <w:rPr>
                <w:rFonts w:ascii="Arial" w:hAnsi="Arial" w:cs="Arial"/>
                <w:b/>
                <w:sz w:val="16"/>
                <w:szCs w:val="18"/>
              </w:rPr>
              <w:t>Deliverance from sin</w:t>
            </w:r>
          </w:p>
          <w:p w14:paraId="3B4964C3" w14:textId="77777777" w:rsidR="007743A7" w:rsidRPr="009F02FC" w:rsidRDefault="007743A7" w:rsidP="007743A7">
            <w:pPr>
              <w:ind w:right="-194"/>
              <w:jc w:val="center"/>
              <w:rPr>
                <w:rFonts w:ascii="Arial" w:hAnsi="Arial" w:cs="Arial"/>
                <w:b/>
                <w:sz w:val="16"/>
                <w:szCs w:val="18"/>
              </w:rPr>
            </w:pPr>
            <w:r w:rsidRPr="009F02FC">
              <w:rPr>
                <w:rFonts w:ascii="Arial" w:hAnsi="Arial" w:cs="Arial"/>
                <w:b/>
                <w:sz w:val="16"/>
                <w:szCs w:val="18"/>
              </w:rPr>
              <w:t>(1 Cor. 11:23-25)</w:t>
            </w:r>
          </w:p>
          <w:p w14:paraId="09AB65B5" w14:textId="77777777" w:rsidR="007743A7" w:rsidRPr="009F02FC" w:rsidRDefault="007743A7" w:rsidP="007743A7">
            <w:pPr>
              <w:ind w:right="-194"/>
              <w:jc w:val="center"/>
              <w:rPr>
                <w:rFonts w:ascii="Arial" w:hAnsi="Arial" w:cs="Arial"/>
                <w:b/>
                <w:sz w:val="16"/>
                <w:szCs w:val="18"/>
              </w:rPr>
            </w:pPr>
          </w:p>
        </w:tc>
      </w:tr>
      <w:tr w:rsidR="007743A7" w:rsidRPr="009F02FC" w14:paraId="03976576" w14:textId="77777777">
        <w:tc>
          <w:tcPr>
            <w:tcW w:w="990" w:type="dxa"/>
            <w:shd w:val="pct20" w:color="auto" w:fill="auto"/>
          </w:tcPr>
          <w:p w14:paraId="607540E9" w14:textId="77777777" w:rsidR="007743A7" w:rsidRPr="009F02FC" w:rsidRDefault="007743A7" w:rsidP="007743A7">
            <w:pPr>
              <w:ind w:right="-194"/>
              <w:rPr>
                <w:rFonts w:ascii="Arial" w:hAnsi="Arial" w:cs="Arial"/>
                <w:b/>
                <w:sz w:val="16"/>
                <w:szCs w:val="18"/>
              </w:rPr>
            </w:pPr>
            <w:r w:rsidRPr="009F02FC">
              <w:rPr>
                <w:rFonts w:ascii="Arial" w:hAnsi="Arial" w:cs="Arial"/>
                <w:b/>
                <w:sz w:val="16"/>
                <w:szCs w:val="18"/>
              </w:rPr>
              <w:t>Look forward</w:t>
            </w:r>
          </w:p>
        </w:tc>
        <w:tc>
          <w:tcPr>
            <w:tcW w:w="3871" w:type="dxa"/>
          </w:tcPr>
          <w:p w14:paraId="0D481A5E" w14:textId="77777777" w:rsidR="007743A7" w:rsidRPr="009F02FC" w:rsidRDefault="007743A7" w:rsidP="007743A7">
            <w:pPr>
              <w:ind w:right="-194"/>
              <w:jc w:val="center"/>
              <w:rPr>
                <w:rFonts w:ascii="Arial" w:hAnsi="Arial" w:cs="Arial"/>
                <w:b/>
                <w:sz w:val="16"/>
                <w:szCs w:val="18"/>
              </w:rPr>
            </w:pPr>
            <w:r w:rsidRPr="009F02FC">
              <w:rPr>
                <w:rFonts w:ascii="Arial" w:hAnsi="Arial" w:cs="Arial"/>
                <w:b/>
                <w:sz w:val="16"/>
                <w:szCs w:val="18"/>
              </w:rPr>
              <w:t>Wait for messianic age</w:t>
            </w:r>
          </w:p>
          <w:p w14:paraId="222834F5" w14:textId="77777777" w:rsidR="007743A7" w:rsidRPr="009F02FC" w:rsidRDefault="007743A7" w:rsidP="007743A7">
            <w:pPr>
              <w:ind w:right="-194"/>
              <w:jc w:val="center"/>
              <w:rPr>
                <w:rFonts w:ascii="Arial" w:hAnsi="Arial" w:cs="Arial"/>
                <w:b/>
                <w:sz w:val="16"/>
                <w:szCs w:val="18"/>
              </w:rPr>
            </w:pPr>
            <w:r w:rsidRPr="009F02FC">
              <w:rPr>
                <w:rFonts w:ascii="Arial" w:hAnsi="Arial" w:cs="Arial"/>
                <w:b/>
                <w:sz w:val="16"/>
                <w:szCs w:val="18"/>
              </w:rPr>
              <w:t>(Ezek. 45:21)</w:t>
            </w:r>
          </w:p>
          <w:p w14:paraId="7B84664E" w14:textId="77777777" w:rsidR="007743A7" w:rsidRPr="009F02FC" w:rsidRDefault="007743A7" w:rsidP="007743A7">
            <w:pPr>
              <w:ind w:right="-194"/>
              <w:jc w:val="center"/>
              <w:rPr>
                <w:rFonts w:ascii="Arial" w:hAnsi="Arial" w:cs="Arial"/>
                <w:b/>
                <w:sz w:val="16"/>
                <w:szCs w:val="18"/>
              </w:rPr>
            </w:pPr>
          </w:p>
        </w:tc>
        <w:tc>
          <w:tcPr>
            <w:tcW w:w="3871" w:type="dxa"/>
          </w:tcPr>
          <w:p w14:paraId="2155AD3B" w14:textId="77777777" w:rsidR="007743A7" w:rsidRPr="009F02FC" w:rsidRDefault="007743A7" w:rsidP="007743A7">
            <w:pPr>
              <w:ind w:right="-194"/>
              <w:jc w:val="center"/>
              <w:rPr>
                <w:rFonts w:ascii="Arial" w:hAnsi="Arial" w:cs="Arial"/>
                <w:b/>
                <w:sz w:val="16"/>
                <w:szCs w:val="18"/>
              </w:rPr>
            </w:pPr>
            <w:r w:rsidRPr="009F02FC">
              <w:rPr>
                <w:rFonts w:ascii="Arial" w:hAnsi="Arial" w:cs="Arial"/>
                <w:b/>
                <w:sz w:val="16"/>
                <w:szCs w:val="18"/>
              </w:rPr>
              <w:t>Anticipate return of Christ</w:t>
            </w:r>
          </w:p>
          <w:p w14:paraId="6EE383AD" w14:textId="77777777" w:rsidR="007743A7" w:rsidRPr="009F02FC" w:rsidRDefault="007743A7" w:rsidP="007743A7">
            <w:pPr>
              <w:ind w:right="-194"/>
              <w:jc w:val="center"/>
              <w:rPr>
                <w:rFonts w:ascii="Arial" w:hAnsi="Arial" w:cs="Arial"/>
                <w:b/>
                <w:sz w:val="16"/>
                <w:szCs w:val="18"/>
              </w:rPr>
            </w:pPr>
            <w:r w:rsidRPr="009F02FC">
              <w:rPr>
                <w:rFonts w:ascii="Arial" w:hAnsi="Arial" w:cs="Arial"/>
                <w:b/>
                <w:sz w:val="16"/>
                <w:szCs w:val="18"/>
              </w:rPr>
              <w:t>(1 Cor. 11:26; Mark 14:25)</w:t>
            </w:r>
          </w:p>
          <w:p w14:paraId="293F7C7C" w14:textId="77777777" w:rsidR="007743A7" w:rsidRPr="009F02FC" w:rsidRDefault="007743A7" w:rsidP="007743A7">
            <w:pPr>
              <w:ind w:right="-194"/>
              <w:jc w:val="center"/>
              <w:rPr>
                <w:rFonts w:ascii="Arial" w:hAnsi="Arial" w:cs="Arial"/>
                <w:b/>
                <w:sz w:val="16"/>
                <w:szCs w:val="18"/>
              </w:rPr>
            </w:pPr>
          </w:p>
        </w:tc>
      </w:tr>
      <w:tr w:rsidR="007743A7" w:rsidRPr="009F02FC" w14:paraId="016D2B37" w14:textId="77777777">
        <w:tc>
          <w:tcPr>
            <w:tcW w:w="990" w:type="dxa"/>
            <w:tcBorders>
              <w:bottom w:val="single" w:sz="12" w:space="0" w:color="000000"/>
            </w:tcBorders>
            <w:shd w:val="pct20" w:color="auto" w:fill="auto"/>
          </w:tcPr>
          <w:p w14:paraId="621C0D1F" w14:textId="77777777" w:rsidR="007743A7" w:rsidRPr="009F02FC" w:rsidRDefault="007743A7" w:rsidP="007743A7">
            <w:pPr>
              <w:ind w:right="-194"/>
              <w:rPr>
                <w:rFonts w:ascii="Arial" w:hAnsi="Arial" w:cs="Arial"/>
                <w:b/>
                <w:sz w:val="16"/>
                <w:szCs w:val="18"/>
              </w:rPr>
            </w:pPr>
            <w:r w:rsidRPr="009F02FC">
              <w:rPr>
                <w:rFonts w:ascii="Arial" w:hAnsi="Arial" w:cs="Arial"/>
                <w:b/>
                <w:sz w:val="16"/>
                <w:szCs w:val="18"/>
              </w:rPr>
              <w:t>Look inward</w:t>
            </w:r>
          </w:p>
        </w:tc>
        <w:tc>
          <w:tcPr>
            <w:tcW w:w="3871" w:type="dxa"/>
            <w:tcBorders>
              <w:bottom w:val="single" w:sz="12" w:space="0" w:color="000000"/>
            </w:tcBorders>
          </w:tcPr>
          <w:p w14:paraId="6930535F" w14:textId="77777777" w:rsidR="007743A7" w:rsidRPr="009F02FC" w:rsidRDefault="007743A7" w:rsidP="007743A7">
            <w:pPr>
              <w:ind w:right="-194"/>
              <w:jc w:val="center"/>
              <w:rPr>
                <w:rFonts w:ascii="Arial" w:hAnsi="Arial" w:cs="Arial"/>
                <w:b/>
                <w:sz w:val="16"/>
                <w:szCs w:val="18"/>
              </w:rPr>
            </w:pPr>
            <w:r w:rsidRPr="009F02FC">
              <w:rPr>
                <w:rFonts w:ascii="Arial" w:hAnsi="Arial" w:cs="Arial"/>
                <w:b/>
                <w:sz w:val="16"/>
                <w:szCs w:val="18"/>
              </w:rPr>
              <w:t>Purify house of leaven/evil</w:t>
            </w:r>
          </w:p>
          <w:p w14:paraId="7DFB600A" w14:textId="77777777" w:rsidR="007743A7" w:rsidRPr="009F02FC" w:rsidRDefault="007743A7" w:rsidP="007743A7">
            <w:pPr>
              <w:ind w:right="-194"/>
              <w:jc w:val="center"/>
              <w:rPr>
                <w:rFonts w:ascii="Arial" w:hAnsi="Arial" w:cs="Arial"/>
                <w:b/>
                <w:sz w:val="16"/>
                <w:szCs w:val="18"/>
              </w:rPr>
            </w:pPr>
            <w:r w:rsidRPr="009F02FC">
              <w:rPr>
                <w:rFonts w:ascii="Arial" w:hAnsi="Arial" w:cs="Arial"/>
                <w:b/>
                <w:sz w:val="16"/>
                <w:szCs w:val="18"/>
              </w:rPr>
              <w:t>(Exod. 12:8, 15)</w:t>
            </w:r>
          </w:p>
          <w:p w14:paraId="2FA05B7E" w14:textId="77777777" w:rsidR="007743A7" w:rsidRPr="009F02FC" w:rsidRDefault="007743A7" w:rsidP="007743A7">
            <w:pPr>
              <w:ind w:right="-194"/>
              <w:jc w:val="center"/>
              <w:rPr>
                <w:rFonts w:ascii="Arial" w:hAnsi="Arial" w:cs="Arial"/>
                <w:b/>
                <w:sz w:val="16"/>
                <w:szCs w:val="18"/>
              </w:rPr>
            </w:pPr>
          </w:p>
        </w:tc>
        <w:tc>
          <w:tcPr>
            <w:tcW w:w="3871" w:type="dxa"/>
            <w:tcBorders>
              <w:bottom w:val="single" w:sz="12" w:space="0" w:color="000000"/>
            </w:tcBorders>
          </w:tcPr>
          <w:p w14:paraId="35E2ADFE" w14:textId="77777777" w:rsidR="007743A7" w:rsidRPr="009F02FC" w:rsidRDefault="007743A7" w:rsidP="007743A7">
            <w:pPr>
              <w:ind w:right="-194"/>
              <w:jc w:val="center"/>
              <w:rPr>
                <w:rFonts w:ascii="Arial" w:hAnsi="Arial" w:cs="Arial"/>
                <w:b/>
                <w:sz w:val="16"/>
                <w:szCs w:val="18"/>
              </w:rPr>
            </w:pPr>
            <w:r w:rsidRPr="009F02FC">
              <w:rPr>
                <w:rFonts w:ascii="Arial" w:hAnsi="Arial" w:cs="Arial"/>
                <w:b/>
                <w:sz w:val="16"/>
                <w:szCs w:val="18"/>
              </w:rPr>
              <w:t xml:space="preserve">Examine sin in yourself </w:t>
            </w:r>
          </w:p>
          <w:p w14:paraId="5439AC1C" w14:textId="77777777" w:rsidR="007743A7" w:rsidRPr="009F02FC" w:rsidRDefault="007743A7" w:rsidP="007743A7">
            <w:pPr>
              <w:ind w:right="-194"/>
              <w:jc w:val="center"/>
              <w:rPr>
                <w:rFonts w:ascii="Arial" w:hAnsi="Arial" w:cs="Arial"/>
                <w:b/>
                <w:sz w:val="16"/>
                <w:szCs w:val="18"/>
              </w:rPr>
            </w:pPr>
            <w:r w:rsidRPr="009F02FC">
              <w:rPr>
                <w:rFonts w:ascii="Arial" w:hAnsi="Arial" w:cs="Arial"/>
                <w:b/>
                <w:sz w:val="16"/>
                <w:szCs w:val="18"/>
              </w:rPr>
              <w:t xml:space="preserve"> (1 Cor. 11:27-32; cf. 5:6-8)</w:t>
            </w:r>
          </w:p>
          <w:p w14:paraId="438C88E9" w14:textId="77777777" w:rsidR="007743A7" w:rsidRPr="009F02FC" w:rsidRDefault="007743A7" w:rsidP="007743A7">
            <w:pPr>
              <w:ind w:right="-194"/>
              <w:jc w:val="center"/>
              <w:rPr>
                <w:rFonts w:ascii="Arial" w:hAnsi="Arial" w:cs="Arial"/>
                <w:b/>
                <w:sz w:val="16"/>
                <w:szCs w:val="18"/>
              </w:rPr>
            </w:pPr>
          </w:p>
        </w:tc>
      </w:tr>
    </w:tbl>
    <w:p w14:paraId="541F84EB" w14:textId="77777777" w:rsidR="007743A7" w:rsidRPr="009F02FC" w:rsidRDefault="007743A7" w:rsidP="007743A7">
      <w:pPr>
        <w:tabs>
          <w:tab w:val="left" w:pos="6120"/>
          <w:tab w:val="left" w:pos="6480"/>
          <w:tab w:val="left" w:pos="7560"/>
          <w:tab w:val="left" w:pos="8820"/>
          <w:tab w:val="left" w:pos="9000"/>
        </w:tabs>
        <w:ind w:left="1800" w:right="-194" w:hanging="30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c)</w:t>
      </w:r>
      <w:r w:rsidRPr="009F02FC">
        <w:rPr>
          <w:rFonts w:ascii="Arial" w:hAnsi="Arial" w:cs="Arial"/>
          <w:sz w:val="21"/>
          <w:szCs w:val="18"/>
        </w:rPr>
        <w:tab/>
      </w:r>
      <w:r w:rsidRPr="009F02FC">
        <w:rPr>
          <w:rFonts w:ascii="Arial" w:hAnsi="Arial" w:cs="Arial"/>
          <w:sz w:val="21"/>
          <w:szCs w:val="18"/>
          <w:u w:val="single"/>
        </w:rPr>
        <w:t>Other parallels</w:t>
      </w:r>
      <w:r w:rsidRPr="009F02FC">
        <w:rPr>
          <w:rFonts w:ascii="Arial" w:hAnsi="Arial" w:cs="Arial"/>
          <w:sz w:val="21"/>
          <w:szCs w:val="18"/>
        </w:rPr>
        <w:t xml:space="preserve"> between the Lord’s Supper and the Passover continue…</w:t>
      </w:r>
    </w:p>
    <w:p w14:paraId="583AFE18" w14:textId="77777777" w:rsidR="007743A7" w:rsidRPr="009F02FC" w:rsidRDefault="007743A7" w:rsidP="007743A7">
      <w:pPr>
        <w:tabs>
          <w:tab w:val="left" w:pos="6120"/>
          <w:tab w:val="left" w:pos="6480"/>
          <w:tab w:val="left" w:pos="7560"/>
          <w:tab w:val="left" w:pos="8820"/>
          <w:tab w:val="left" w:pos="9000"/>
        </w:tabs>
        <w:ind w:left="1800" w:right="-194" w:hanging="300"/>
        <w:rPr>
          <w:rFonts w:ascii="Arial" w:hAnsi="Arial" w:cs="Arial"/>
          <w:sz w:val="13"/>
          <w:szCs w:val="18"/>
        </w:rPr>
      </w:pPr>
    </w:p>
    <w:tbl>
      <w:tblPr>
        <w:tblW w:w="0" w:type="auto"/>
        <w:tblLayout w:type="fixed"/>
        <w:tblCellMar>
          <w:left w:w="80" w:type="dxa"/>
          <w:right w:w="80" w:type="dxa"/>
        </w:tblCellMar>
        <w:tblLook w:val="0000" w:firstRow="0" w:lastRow="0" w:firstColumn="0" w:lastColumn="0" w:noHBand="0" w:noVBand="0"/>
      </w:tblPr>
      <w:tblGrid>
        <w:gridCol w:w="1920"/>
        <w:gridCol w:w="3340"/>
        <w:gridCol w:w="4420"/>
      </w:tblGrid>
      <w:tr w:rsidR="007743A7" w:rsidRPr="009F02FC" w14:paraId="3CB55358" w14:textId="77777777">
        <w:tc>
          <w:tcPr>
            <w:tcW w:w="1920" w:type="dxa"/>
          </w:tcPr>
          <w:p w14:paraId="6A32B209" w14:textId="77777777" w:rsidR="007743A7" w:rsidRPr="009F02FC" w:rsidRDefault="007743A7" w:rsidP="007743A7">
            <w:pPr>
              <w:tabs>
                <w:tab w:val="left" w:pos="6120"/>
                <w:tab w:val="left" w:pos="7560"/>
                <w:tab w:val="left" w:pos="8820"/>
              </w:tabs>
              <w:ind w:right="-194"/>
              <w:jc w:val="left"/>
              <w:rPr>
                <w:rFonts w:ascii="Arial" w:hAnsi="Arial" w:cs="Arial"/>
                <w:b/>
                <w:i/>
                <w:sz w:val="21"/>
                <w:szCs w:val="18"/>
                <w:u w:val="single"/>
              </w:rPr>
            </w:pPr>
          </w:p>
        </w:tc>
        <w:tc>
          <w:tcPr>
            <w:tcW w:w="3340" w:type="dxa"/>
          </w:tcPr>
          <w:p w14:paraId="35E502E0" w14:textId="77777777" w:rsidR="007743A7" w:rsidRPr="009F02FC" w:rsidRDefault="007743A7" w:rsidP="007743A7">
            <w:pPr>
              <w:tabs>
                <w:tab w:val="left" w:pos="6120"/>
                <w:tab w:val="left" w:pos="7560"/>
                <w:tab w:val="left" w:pos="8820"/>
              </w:tabs>
              <w:ind w:right="-194"/>
              <w:jc w:val="left"/>
              <w:rPr>
                <w:rFonts w:ascii="Arial" w:hAnsi="Arial" w:cs="Arial"/>
                <w:b/>
                <w:i/>
                <w:sz w:val="21"/>
                <w:szCs w:val="18"/>
                <w:u w:val="single"/>
              </w:rPr>
            </w:pPr>
            <w:r w:rsidRPr="009F02FC">
              <w:rPr>
                <w:rFonts w:ascii="Arial" w:hAnsi="Arial" w:cs="Arial"/>
                <w:b/>
                <w:i/>
                <w:sz w:val="21"/>
                <w:szCs w:val="18"/>
                <w:u w:val="single"/>
              </w:rPr>
              <w:t>Passover (Jewish)</w:t>
            </w:r>
          </w:p>
        </w:tc>
        <w:tc>
          <w:tcPr>
            <w:tcW w:w="4420" w:type="dxa"/>
          </w:tcPr>
          <w:p w14:paraId="2DAC0BAA" w14:textId="77777777" w:rsidR="007743A7" w:rsidRPr="009F02FC" w:rsidRDefault="007743A7" w:rsidP="007743A7">
            <w:pPr>
              <w:tabs>
                <w:tab w:val="left" w:pos="6120"/>
                <w:tab w:val="left" w:pos="7560"/>
                <w:tab w:val="left" w:pos="8820"/>
              </w:tabs>
              <w:ind w:right="-194"/>
              <w:jc w:val="left"/>
              <w:rPr>
                <w:rFonts w:ascii="Arial" w:hAnsi="Arial" w:cs="Arial"/>
                <w:b/>
                <w:i/>
                <w:sz w:val="21"/>
                <w:szCs w:val="18"/>
                <w:u w:val="single"/>
              </w:rPr>
            </w:pPr>
            <w:r w:rsidRPr="009F02FC">
              <w:rPr>
                <w:rFonts w:ascii="Arial" w:hAnsi="Arial" w:cs="Arial"/>
                <w:b/>
                <w:i/>
                <w:sz w:val="21"/>
                <w:szCs w:val="18"/>
                <w:u w:val="single"/>
              </w:rPr>
              <w:t>Lord’s Supper (Christian)</w:t>
            </w:r>
          </w:p>
          <w:p w14:paraId="3C484CC1" w14:textId="77777777" w:rsidR="007743A7" w:rsidRPr="009F02FC" w:rsidRDefault="007743A7" w:rsidP="007743A7">
            <w:pPr>
              <w:tabs>
                <w:tab w:val="left" w:pos="6120"/>
                <w:tab w:val="left" w:pos="7560"/>
                <w:tab w:val="left" w:pos="8820"/>
              </w:tabs>
              <w:ind w:right="-194"/>
              <w:jc w:val="left"/>
              <w:rPr>
                <w:rFonts w:ascii="Arial" w:hAnsi="Arial" w:cs="Arial"/>
                <w:b/>
                <w:i/>
                <w:sz w:val="21"/>
                <w:szCs w:val="18"/>
                <w:u w:val="single"/>
              </w:rPr>
            </w:pPr>
          </w:p>
        </w:tc>
      </w:tr>
      <w:tr w:rsidR="007743A7" w:rsidRPr="009F02FC" w14:paraId="0C157AF5" w14:textId="77777777">
        <w:tc>
          <w:tcPr>
            <w:tcW w:w="1920" w:type="dxa"/>
          </w:tcPr>
          <w:p w14:paraId="134B1889"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r w:rsidRPr="009F02FC">
              <w:rPr>
                <w:rFonts w:ascii="Arial" w:hAnsi="Arial" w:cs="Arial"/>
                <w:sz w:val="21"/>
                <w:szCs w:val="18"/>
              </w:rPr>
              <w:t>Sorrow under…</w:t>
            </w:r>
          </w:p>
          <w:p w14:paraId="42F8F0C6"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p>
        </w:tc>
        <w:tc>
          <w:tcPr>
            <w:tcW w:w="3340" w:type="dxa"/>
          </w:tcPr>
          <w:p w14:paraId="6339ADD3"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r w:rsidRPr="009F02FC">
              <w:rPr>
                <w:rFonts w:ascii="Arial" w:hAnsi="Arial" w:cs="Arial"/>
                <w:sz w:val="21"/>
                <w:szCs w:val="18"/>
              </w:rPr>
              <w:t>Pharaoh</w:t>
            </w:r>
          </w:p>
        </w:tc>
        <w:tc>
          <w:tcPr>
            <w:tcW w:w="4420" w:type="dxa"/>
          </w:tcPr>
          <w:p w14:paraId="36CE65F3"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r w:rsidRPr="009F02FC">
              <w:rPr>
                <w:rFonts w:ascii="Arial" w:hAnsi="Arial" w:cs="Arial"/>
                <w:sz w:val="21"/>
                <w:szCs w:val="18"/>
              </w:rPr>
              <w:t>Sin (1 Cor. 11:27-32)</w:t>
            </w:r>
          </w:p>
          <w:p w14:paraId="2729DD24"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p>
        </w:tc>
      </w:tr>
      <w:tr w:rsidR="007743A7" w:rsidRPr="009F02FC" w14:paraId="0C6D637A" w14:textId="77777777">
        <w:tc>
          <w:tcPr>
            <w:tcW w:w="1920" w:type="dxa"/>
          </w:tcPr>
          <w:p w14:paraId="2F1ACA6B"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r w:rsidRPr="009F02FC">
              <w:rPr>
                <w:rFonts w:ascii="Arial" w:hAnsi="Arial" w:cs="Arial"/>
                <w:sz w:val="21"/>
                <w:szCs w:val="18"/>
              </w:rPr>
              <w:t>Symbols of sinlessness</w:t>
            </w:r>
          </w:p>
          <w:p w14:paraId="31D4344D"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p>
        </w:tc>
        <w:tc>
          <w:tcPr>
            <w:tcW w:w="3340" w:type="dxa"/>
          </w:tcPr>
          <w:p w14:paraId="34E7481D"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r w:rsidRPr="009F02FC">
              <w:rPr>
                <w:rFonts w:ascii="Arial" w:hAnsi="Arial" w:cs="Arial"/>
                <w:sz w:val="21"/>
                <w:szCs w:val="18"/>
              </w:rPr>
              <w:t>Unleavened bread symbolizes breaking from the evil in Egypt</w:t>
            </w:r>
          </w:p>
        </w:tc>
        <w:tc>
          <w:tcPr>
            <w:tcW w:w="4420" w:type="dxa"/>
          </w:tcPr>
          <w:p w14:paraId="27C647B8"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r w:rsidRPr="009F02FC">
              <w:rPr>
                <w:rFonts w:ascii="Arial" w:hAnsi="Arial" w:cs="Arial"/>
                <w:sz w:val="21"/>
                <w:szCs w:val="18"/>
              </w:rPr>
              <w:t>Bread symbolizes our freedom from sin in a unified community (1 Cor. 5:6-8; 10:16)</w:t>
            </w:r>
          </w:p>
          <w:p w14:paraId="7CBA26BF"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p>
        </w:tc>
      </w:tr>
      <w:tr w:rsidR="007743A7" w:rsidRPr="009F02FC" w14:paraId="60DCE54C" w14:textId="77777777">
        <w:tc>
          <w:tcPr>
            <w:tcW w:w="1920" w:type="dxa"/>
          </w:tcPr>
          <w:p w14:paraId="5B8DFCFC"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r w:rsidRPr="009F02FC">
              <w:rPr>
                <w:rFonts w:ascii="Arial" w:hAnsi="Arial" w:cs="Arial"/>
                <w:sz w:val="21"/>
                <w:szCs w:val="18"/>
              </w:rPr>
              <w:t>Redemption in…</w:t>
            </w:r>
          </w:p>
          <w:p w14:paraId="712F3C31"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p>
        </w:tc>
        <w:tc>
          <w:tcPr>
            <w:tcW w:w="3340" w:type="dxa"/>
          </w:tcPr>
          <w:p w14:paraId="3C250C2D"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r w:rsidRPr="009F02FC">
              <w:rPr>
                <w:rFonts w:ascii="Arial" w:hAnsi="Arial" w:cs="Arial"/>
                <w:sz w:val="21"/>
                <w:szCs w:val="18"/>
              </w:rPr>
              <w:t>Passover lamb</w:t>
            </w:r>
          </w:p>
        </w:tc>
        <w:tc>
          <w:tcPr>
            <w:tcW w:w="4420" w:type="dxa"/>
          </w:tcPr>
          <w:p w14:paraId="7450F53C"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r w:rsidRPr="009F02FC">
              <w:rPr>
                <w:rFonts w:ascii="Arial" w:hAnsi="Arial" w:cs="Arial"/>
                <w:sz w:val="21"/>
                <w:szCs w:val="18"/>
              </w:rPr>
              <w:t>Christ’s death  (1 Cor. 5:7b)</w:t>
            </w:r>
          </w:p>
        </w:tc>
      </w:tr>
    </w:tbl>
    <w:p w14:paraId="15558109" w14:textId="77777777" w:rsidR="007743A7" w:rsidRPr="009F02FC" w:rsidRDefault="007743A7" w:rsidP="007743A7">
      <w:pPr>
        <w:tabs>
          <w:tab w:val="left" w:pos="6120"/>
          <w:tab w:val="left" w:pos="6480"/>
          <w:tab w:val="left" w:pos="7560"/>
          <w:tab w:val="left" w:pos="8820"/>
          <w:tab w:val="left" w:pos="9000"/>
        </w:tabs>
        <w:ind w:left="1800" w:right="-194"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r>
      <w:r w:rsidRPr="009F02FC">
        <w:rPr>
          <w:rFonts w:ascii="Arial" w:hAnsi="Arial" w:cs="Arial"/>
          <w:sz w:val="21"/>
          <w:szCs w:val="18"/>
          <w:u w:val="single"/>
        </w:rPr>
        <w:t>The order</w:t>
      </w:r>
      <w:r w:rsidRPr="009F02FC">
        <w:rPr>
          <w:rFonts w:ascii="Arial" w:hAnsi="Arial" w:cs="Arial"/>
          <w:sz w:val="21"/>
          <w:szCs w:val="18"/>
        </w:rPr>
        <w:t xml:space="preserve"> of the two celebrations themselves has many similarities:</w:t>
      </w:r>
    </w:p>
    <w:tbl>
      <w:tblPr>
        <w:tblW w:w="9800" w:type="dxa"/>
        <w:tblLayout w:type="fixed"/>
        <w:tblCellMar>
          <w:left w:w="80" w:type="dxa"/>
          <w:right w:w="80" w:type="dxa"/>
        </w:tblCellMar>
        <w:tblLook w:val="0000" w:firstRow="0" w:lastRow="0" w:firstColumn="0" w:lastColumn="0" w:noHBand="0" w:noVBand="0"/>
      </w:tblPr>
      <w:tblGrid>
        <w:gridCol w:w="4850"/>
        <w:gridCol w:w="4950"/>
      </w:tblGrid>
      <w:tr w:rsidR="007743A7" w:rsidRPr="009F02FC" w14:paraId="1DD8EE22" w14:textId="77777777">
        <w:tc>
          <w:tcPr>
            <w:tcW w:w="4850" w:type="dxa"/>
            <w:tcBorders>
              <w:top w:val="single" w:sz="6" w:space="0" w:color="auto"/>
              <w:left w:val="single" w:sz="6" w:space="0" w:color="auto"/>
              <w:bottom w:val="single" w:sz="6" w:space="0" w:color="auto"/>
              <w:right w:val="single" w:sz="6" w:space="0" w:color="auto"/>
            </w:tcBorders>
            <w:shd w:val="solid" w:color="auto" w:fill="auto"/>
          </w:tcPr>
          <w:p w14:paraId="0C43E361" w14:textId="77777777" w:rsidR="007743A7" w:rsidRPr="009F02FC" w:rsidRDefault="007743A7" w:rsidP="007743A7">
            <w:pPr>
              <w:tabs>
                <w:tab w:val="left" w:pos="6120"/>
                <w:tab w:val="left" w:pos="7560"/>
                <w:tab w:val="left" w:pos="8820"/>
              </w:tabs>
              <w:ind w:right="-80"/>
              <w:jc w:val="left"/>
              <w:rPr>
                <w:rFonts w:ascii="Arial" w:hAnsi="Arial" w:cs="Arial"/>
                <w:b/>
                <w:sz w:val="28"/>
                <w:szCs w:val="18"/>
              </w:rPr>
            </w:pPr>
            <w:r w:rsidRPr="009F02FC">
              <w:rPr>
                <w:rFonts w:ascii="Arial" w:hAnsi="Arial" w:cs="Arial"/>
                <w:b/>
                <w:sz w:val="28"/>
                <w:szCs w:val="18"/>
              </w:rPr>
              <w:t>Passover</w:t>
            </w:r>
          </w:p>
        </w:tc>
        <w:tc>
          <w:tcPr>
            <w:tcW w:w="4950" w:type="dxa"/>
            <w:tcBorders>
              <w:top w:val="single" w:sz="6" w:space="0" w:color="auto"/>
              <w:left w:val="single" w:sz="6" w:space="0" w:color="auto"/>
              <w:bottom w:val="single" w:sz="6" w:space="0" w:color="auto"/>
              <w:right w:val="single" w:sz="6" w:space="0" w:color="auto"/>
            </w:tcBorders>
            <w:shd w:val="solid" w:color="auto" w:fill="auto"/>
          </w:tcPr>
          <w:p w14:paraId="2376C10E" w14:textId="77777777" w:rsidR="007743A7" w:rsidRPr="009F02FC" w:rsidRDefault="007743A7" w:rsidP="007743A7">
            <w:pPr>
              <w:tabs>
                <w:tab w:val="left" w:pos="6120"/>
                <w:tab w:val="left" w:pos="7560"/>
                <w:tab w:val="left" w:pos="8820"/>
              </w:tabs>
              <w:ind w:right="-194"/>
              <w:jc w:val="left"/>
              <w:rPr>
                <w:rFonts w:ascii="Arial" w:hAnsi="Arial" w:cs="Arial"/>
                <w:b/>
                <w:sz w:val="28"/>
                <w:szCs w:val="18"/>
              </w:rPr>
            </w:pPr>
            <w:r w:rsidRPr="009F02FC">
              <w:rPr>
                <w:rFonts w:ascii="Arial" w:hAnsi="Arial" w:cs="Arial"/>
                <w:b/>
                <w:sz w:val="28"/>
                <w:szCs w:val="18"/>
              </w:rPr>
              <w:t xml:space="preserve">Lord’s Supper </w:t>
            </w:r>
          </w:p>
        </w:tc>
      </w:tr>
      <w:tr w:rsidR="007743A7" w:rsidRPr="009F02FC" w14:paraId="52B73EC5" w14:textId="77777777">
        <w:tc>
          <w:tcPr>
            <w:tcW w:w="4850" w:type="dxa"/>
            <w:tcBorders>
              <w:top w:val="single" w:sz="6" w:space="0" w:color="auto"/>
              <w:left w:val="single" w:sz="6" w:space="0" w:color="auto"/>
              <w:bottom w:val="single" w:sz="6" w:space="0" w:color="auto"/>
              <w:right w:val="single" w:sz="6" w:space="0" w:color="auto"/>
            </w:tcBorders>
          </w:tcPr>
          <w:p w14:paraId="26346319"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r w:rsidRPr="009F02FC">
              <w:rPr>
                <w:rFonts w:ascii="Arial" w:hAnsi="Arial" w:cs="Arial"/>
                <w:sz w:val="21"/>
                <w:szCs w:val="18"/>
              </w:rPr>
              <w:t>Light candles</w:t>
            </w:r>
          </w:p>
        </w:tc>
        <w:tc>
          <w:tcPr>
            <w:tcW w:w="4950" w:type="dxa"/>
            <w:tcBorders>
              <w:top w:val="single" w:sz="6" w:space="0" w:color="auto"/>
              <w:left w:val="single" w:sz="6" w:space="0" w:color="auto"/>
              <w:bottom w:val="single" w:sz="6" w:space="0" w:color="auto"/>
              <w:right w:val="single" w:sz="6" w:space="0" w:color="auto"/>
            </w:tcBorders>
          </w:tcPr>
          <w:p w14:paraId="42CA7A44"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r w:rsidRPr="009F02FC">
              <w:rPr>
                <w:rFonts w:ascii="Arial" w:hAnsi="Arial" w:cs="Arial"/>
                <w:sz w:val="21"/>
                <w:szCs w:val="18"/>
              </w:rPr>
              <w:t>Assumed (not recorded)</w:t>
            </w:r>
          </w:p>
          <w:p w14:paraId="6CC167C7"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p>
        </w:tc>
      </w:tr>
      <w:tr w:rsidR="007743A7" w:rsidRPr="009F02FC" w14:paraId="29B9E9A8" w14:textId="77777777">
        <w:tc>
          <w:tcPr>
            <w:tcW w:w="4850" w:type="dxa"/>
            <w:tcBorders>
              <w:top w:val="single" w:sz="6" w:space="0" w:color="auto"/>
              <w:left w:val="single" w:sz="6" w:space="0" w:color="auto"/>
              <w:bottom w:val="single" w:sz="6" w:space="0" w:color="auto"/>
              <w:right w:val="single" w:sz="6" w:space="0" w:color="auto"/>
            </w:tcBorders>
          </w:tcPr>
          <w:p w14:paraId="5AEFE09C"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r w:rsidRPr="009F02FC">
              <w:rPr>
                <w:rFonts w:ascii="Arial" w:hAnsi="Arial" w:cs="Arial"/>
                <w:b/>
                <w:sz w:val="21"/>
                <w:szCs w:val="18"/>
                <w:u w:val="single"/>
              </w:rPr>
              <w:t>1st Cup</w:t>
            </w:r>
            <w:r w:rsidRPr="009F02FC">
              <w:rPr>
                <w:rFonts w:ascii="Arial" w:hAnsi="Arial" w:cs="Arial"/>
                <w:sz w:val="21"/>
                <w:szCs w:val="18"/>
              </w:rPr>
              <w:t>: Blessing/Sanctification, saying, “I will bring you out from under the burdens of the Egyptians” (1st of 4 “I wills” of Exod. 6:6-7)</w:t>
            </w:r>
          </w:p>
        </w:tc>
        <w:tc>
          <w:tcPr>
            <w:tcW w:w="4950" w:type="dxa"/>
            <w:tcBorders>
              <w:top w:val="single" w:sz="6" w:space="0" w:color="auto"/>
              <w:left w:val="single" w:sz="6" w:space="0" w:color="auto"/>
              <w:bottom w:val="single" w:sz="6" w:space="0" w:color="auto"/>
              <w:right w:val="single" w:sz="6" w:space="0" w:color="auto"/>
            </w:tcBorders>
          </w:tcPr>
          <w:p w14:paraId="3F88A0BB"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r w:rsidRPr="009F02FC">
              <w:rPr>
                <w:rFonts w:ascii="Arial" w:hAnsi="Arial" w:cs="Arial"/>
                <w:sz w:val="21"/>
                <w:szCs w:val="18"/>
              </w:rPr>
              <w:t>“Take this and divide it among yourselves… I will not drink again of the fruit of the vine until the kingdom of God comes” (Luke 22:17b-18)</w:t>
            </w:r>
          </w:p>
          <w:p w14:paraId="778AFA86"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p>
        </w:tc>
      </w:tr>
      <w:tr w:rsidR="007743A7" w:rsidRPr="009F02FC" w14:paraId="6F7DDBEE" w14:textId="77777777">
        <w:tc>
          <w:tcPr>
            <w:tcW w:w="4850" w:type="dxa"/>
            <w:tcBorders>
              <w:top w:val="single" w:sz="6" w:space="0" w:color="auto"/>
              <w:left w:val="single" w:sz="6" w:space="0" w:color="auto"/>
              <w:bottom w:val="single" w:sz="6" w:space="0" w:color="auto"/>
              <w:right w:val="single" w:sz="6" w:space="0" w:color="auto"/>
            </w:tcBorders>
          </w:tcPr>
          <w:p w14:paraId="5C4598FD"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r w:rsidRPr="009F02FC">
              <w:rPr>
                <w:rFonts w:ascii="Arial" w:hAnsi="Arial" w:cs="Arial"/>
                <w:sz w:val="21"/>
                <w:szCs w:val="18"/>
              </w:rPr>
              <w:t xml:space="preserve">Washing of one’s </w:t>
            </w:r>
            <w:r w:rsidRPr="009F02FC">
              <w:rPr>
                <w:rFonts w:ascii="Arial" w:hAnsi="Arial" w:cs="Arial"/>
                <w:i/>
                <w:sz w:val="21"/>
                <w:szCs w:val="18"/>
              </w:rPr>
              <w:t>own hands</w:t>
            </w:r>
          </w:p>
        </w:tc>
        <w:tc>
          <w:tcPr>
            <w:tcW w:w="4950" w:type="dxa"/>
            <w:tcBorders>
              <w:top w:val="single" w:sz="6" w:space="0" w:color="auto"/>
              <w:left w:val="single" w:sz="6" w:space="0" w:color="auto"/>
              <w:bottom w:val="single" w:sz="6" w:space="0" w:color="auto"/>
              <w:right w:val="single" w:sz="6" w:space="0" w:color="auto"/>
            </w:tcBorders>
          </w:tcPr>
          <w:p w14:paraId="750AFC45"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r w:rsidRPr="009F02FC">
              <w:rPr>
                <w:rFonts w:ascii="Arial" w:hAnsi="Arial" w:cs="Arial"/>
                <w:sz w:val="21"/>
                <w:szCs w:val="18"/>
              </w:rPr>
              <w:t xml:space="preserve">Washed </w:t>
            </w:r>
            <w:r w:rsidRPr="009F02FC">
              <w:rPr>
                <w:rFonts w:ascii="Arial" w:hAnsi="Arial" w:cs="Arial"/>
                <w:i/>
                <w:sz w:val="21"/>
                <w:szCs w:val="18"/>
              </w:rPr>
              <w:t>disciples feet</w:t>
            </w:r>
            <w:r w:rsidRPr="009F02FC">
              <w:rPr>
                <w:rFonts w:ascii="Arial" w:hAnsi="Arial" w:cs="Arial"/>
                <w:sz w:val="21"/>
                <w:szCs w:val="18"/>
              </w:rPr>
              <w:t xml:space="preserve"> during meal (John 13:2, 4)</w:t>
            </w:r>
          </w:p>
          <w:p w14:paraId="417CE584"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p>
        </w:tc>
      </w:tr>
      <w:tr w:rsidR="007743A7" w:rsidRPr="009F02FC" w14:paraId="4D5B1186" w14:textId="77777777">
        <w:tc>
          <w:tcPr>
            <w:tcW w:w="4850" w:type="dxa"/>
            <w:tcBorders>
              <w:top w:val="single" w:sz="6" w:space="0" w:color="auto"/>
              <w:left w:val="single" w:sz="6" w:space="0" w:color="auto"/>
              <w:bottom w:val="single" w:sz="6" w:space="0" w:color="auto"/>
              <w:right w:val="single" w:sz="6" w:space="0" w:color="auto"/>
            </w:tcBorders>
          </w:tcPr>
          <w:p w14:paraId="4A6B37A4"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r w:rsidRPr="009F02FC">
              <w:rPr>
                <w:rFonts w:ascii="Arial" w:hAnsi="Arial" w:cs="Arial"/>
                <w:sz w:val="21"/>
                <w:szCs w:val="18"/>
              </w:rPr>
              <w:t>Parsley dipped in salt water (bitterness), middle matzah (bread) made visible and broken and 1/2 called “afikomen” (Gr. “he who comes later”) wrapped with napkin and hidden</w:t>
            </w:r>
          </w:p>
          <w:p w14:paraId="0E4263ED"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p>
        </w:tc>
        <w:tc>
          <w:tcPr>
            <w:tcW w:w="4950" w:type="dxa"/>
            <w:tcBorders>
              <w:top w:val="single" w:sz="6" w:space="0" w:color="auto"/>
              <w:left w:val="single" w:sz="6" w:space="0" w:color="auto"/>
              <w:bottom w:val="single" w:sz="6" w:space="0" w:color="auto"/>
              <w:right w:val="single" w:sz="6" w:space="0" w:color="auto"/>
            </w:tcBorders>
          </w:tcPr>
          <w:p w14:paraId="24002A4E"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r w:rsidRPr="009F02FC">
              <w:rPr>
                <w:rFonts w:ascii="Arial" w:hAnsi="Arial" w:cs="Arial"/>
                <w:sz w:val="21"/>
                <w:szCs w:val="18"/>
              </w:rPr>
              <w:t xml:space="preserve">Son of God (second member of the Trinity) made visible, broken, body wrapped, and buried in a tomb (this tradition was added to the Passover by first century </w:t>
            </w:r>
            <w:r w:rsidRPr="009F02FC">
              <w:rPr>
                <w:rFonts w:ascii="Arial" w:hAnsi="Arial" w:cs="Arial"/>
                <w:sz w:val="16"/>
                <w:szCs w:val="18"/>
              </w:rPr>
              <w:t xml:space="preserve">AD </w:t>
            </w:r>
            <w:r w:rsidRPr="009F02FC">
              <w:rPr>
                <w:rFonts w:ascii="Arial" w:hAnsi="Arial" w:cs="Arial"/>
                <w:sz w:val="21"/>
                <w:szCs w:val="18"/>
              </w:rPr>
              <w:t>Jewish believers)</w:t>
            </w:r>
          </w:p>
          <w:p w14:paraId="3563B672"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p>
        </w:tc>
      </w:tr>
      <w:tr w:rsidR="007743A7" w:rsidRPr="009F02FC" w14:paraId="4C992895" w14:textId="77777777">
        <w:tc>
          <w:tcPr>
            <w:tcW w:w="4850" w:type="dxa"/>
            <w:tcBorders>
              <w:top w:val="single" w:sz="6" w:space="0" w:color="auto"/>
              <w:left w:val="single" w:sz="6" w:space="0" w:color="auto"/>
              <w:bottom w:val="single" w:sz="6" w:space="0" w:color="auto"/>
              <w:right w:val="single" w:sz="6" w:space="0" w:color="auto"/>
            </w:tcBorders>
          </w:tcPr>
          <w:p w14:paraId="39BC20EA"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r w:rsidRPr="009F02FC">
              <w:rPr>
                <w:rFonts w:ascii="Arial" w:hAnsi="Arial" w:cs="Arial"/>
                <w:sz w:val="21"/>
                <w:szCs w:val="18"/>
              </w:rPr>
              <w:t xml:space="preserve">Passover story read (Exod. 12:1-13), </w:t>
            </w:r>
          </w:p>
          <w:p w14:paraId="014785AE"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r w:rsidRPr="009F02FC">
              <w:rPr>
                <w:rFonts w:ascii="Arial" w:hAnsi="Arial" w:cs="Arial"/>
                <w:sz w:val="21"/>
                <w:szCs w:val="18"/>
              </w:rPr>
              <w:t>4 Questions, 4 sons, 10 Plagues</w:t>
            </w:r>
          </w:p>
          <w:p w14:paraId="2FE0216E"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p>
        </w:tc>
        <w:tc>
          <w:tcPr>
            <w:tcW w:w="4950" w:type="dxa"/>
            <w:tcBorders>
              <w:top w:val="single" w:sz="6" w:space="0" w:color="auto"/>
              <w:left w:val="single" w:sz="6" w:space="0" w:color="auto"/>
              <w:bottom w:val="single" w:sz="6" w:space="0" w:color="auto"/>
              <w:right w:val="single" w:sz="6" w:space="0" w:color="auto"/>
            </w:tcBorders>
          </w:tcPr>
          <w:p w14:paraId="446F3BCC"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r w:rsidRPr="009F02FC">
              <w:rPr>
                <w:rFonts w:ascii="Arial" w:hAnsi="Arial" w:cs="Arial"/>
                <w:sz w:val="21"/>
                <w:szCs w:val="18"/>
              </w:rPr>
              <w:t>Assumed (not recorded)</w:t>
            </w:r>
          </w:p>
          <w:p w14:paraId="7A55E759"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p>
        </w:tc>
      </w:tr>
      <w:tr w:rsidR="007743A7" w:rsidRPr="009F02FC" w14:paraId="0138C8AD" w14:textId="77777777">
        <w:tc>
          <w:tcPr>
            <w:tcW w:w="4850" w:type="dxa"/>
            <w:tcBorders>
              <w:top w:val="single" w:sz="6" w:space="0" w:color="auto"/>
              <w:left w:val="single" w:sz="6" w:space="0" w:color="auto"/>
              <w:bottom w:val="single" w:sz="6" w:space="0" w:color="auto"/>
              <w:right w:val="single" w:sz="6" w:space="0" w:color="auto"/>
            </w:tcBorders>
          </w:tcPr>
          <w:p w14:paraId="2AB6C182"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r w:rsidRPr="009F02FC">
              <w:rPr>
                <w:rFonts w:ascii="Arial" w:hAnsi="Arial" w:cs="Arial"/>
                <w:b/>
                <w:sz w:val="21"/>
                <w:szCs w:val="18"/>
                <w:u w:val="single"/>
              </w:rPr>
              <w:t>2nd Cup</w:t>
            </w:r>
            <w:r w:rsidRPr="009F02FC">
              <w:rPr>
                <w:rFonts w:ascii="Arial" w:hAnsi="Arial" w:cs="Arial"/>
                <w:sz w:val="21"/>
                <w:szCs w:val="18"/>
              </w:rPr>
              <w:t>: Plagues/Judgment, saying, “I will rid you of their bondage”</w:t>
            </w:r>
          </w:p>
          <w:p w14:paraId="402A68DA"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p>
        </w:tc>
        <w:tc>
          <w:tcPr>
            <w:tcW w:w="4950" w:type="dxa"/>
            <w:tcBorders>
              <w:top w:val="single" w:sz="6" w:space="0" w:color="auto"/>
              <w:left w:val="single" w:sz="6" w:space="0" w:color="auto"/>
              <w:bottom w:val="single" w:sz="6" w:space="0" w:color="auto"/>
              <w:right w:val="single" w:sz="6" w:space="0" w:color="auto"/>
            </w:tcBorders>
          </w:tcPr>
          <w:p w14:paraId="360537C1"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p>
        </w:tc>
      </w:tr>
      <w:tr w:rsidR="007743A7" w:rsidRPr="009F02FC" w14:paraId="1A3D54FE" w14:textId="77777777">
        <w:tc>
          <w:tcPr>
            <w:tcW w:w="4850" w:type="dxa"/>
            <w:tcBorders>
              <w:top w:val="single" w:sz="6" w:space="0" w:color="auto"/>
              <w:left w:val="single" w:sz="6" w:space="0" w:color="auto"/>
              <w:bottom w:val="single" w:sz="6" w:space="0" w:color="auto"/>
              <w:right w:val="single" w:sz="6" w:space="0" w:color="auto"/>
            </w:tcBorders>
          </w:tcPr>
          <w:p w14:paraId="7A7734FD"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r w:rsidRPr="009F02FC">
              <w:rPr>
                <w:rFonts w:ascii="Arial" w:hAnsi="Arial" w:cs="Arial"/>
                <w:sz w:val="21"/>
                <w:szCs w:val="18"/>
              </w:rPr>
              <w:t>Washing hands, eat upper and 1/2 middle matzah and bitter herbs with bottom matzah (bondage)</w:t>
            </w:r>
          </w:p>
          <w:p w14:paraId="4A38CB31"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p>
        </w:tc>
        <w:tc>
          <w:tcPr>
            <w:tcW w:w="4950" w:type="dxa"/>
            <w:tcBorders>
              <w:top w:val="single" w:sz="6" w:space="0" w:color="auto"/>
              <w:left w:val="single" w:sz="6" w:space="0" w:color="auto"/>
              <w:bottom w:val="single" w:sz="6" w:space="0" w:color="auto"/>
              <w:right w:val="single" w:sz="6" w:space="0" w:color="auto"/>
            </w:tcBorders>
          </w:tcPr>
          <w:p w14:paraId="7FD7F0C9"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p>
        </w:tc>
      </w:tr>
      <w:tr w:rsidR="007743A7" w:rsidRPr="009F02FC" w14:paraId="1142B2A6" w14:textId="77777777">
        <w:tc>
          <w:tcPr>
            <w:tcW w:w="4850" w:type="dxa"/>
            <w:tcBorders>
              <w:top w:val="single" w:sz="6" w:space="0" w:color="auto"/>
              <w:left w:val="single" w:sz="6" w:space="0" w:color="auto"/>
              <w:bottom w:val="single" w:sz="6" w:space="0" w:color="auto"/>
              <w:right w:val="single" w:sz="6" w:space="0" w:color="auto"/>
            </w:tcBorders>
          </w:tcPr>
          <w:p w14:paraId="3DF2656C"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r w:rsidRPr="009F02FC">
              <w:rPr>
                <w:rFonts w:ascii="Arial" w:hAnsi="Arial" w:cs="Arial"/>
                <w:sz w:val="21"/>
                <w:szCs w:val="18"/>
              </w:rPr>
              <w:t>Passover Supper begins</w:t>
            </w:r>
          </w:p>
          <w:p w14:paraId="1729AF36"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p>
        </w:tc>
        <w:tc>
          <w:tcPr>
            <w:tcW w:w="4950" w:type="dxa"/>
            <w:tcBorders>
              <w:top w:val="single" w:sz="6" w:space="0" w:color="auto"/>
              <w:left w:val="single" w:sz="6" w:space="0" w:color="auto"/>
              <w:bottom w:val="single" w:sz="6" w:space="0" w:color="auto"/>
              <w:right w:val="single" w:sz="6" w:space="0" w:color="auto"/>
            </w:tcBorders>
          </w:tcPr>
          <w:p w14:paraId="35336F54"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p>
        </w:tc>
      </w:tr>
      <w:tr w:rsidR="007743A7" w:rsidRPr="009F02FC" w14:paraId="6F33CDB4" w14:textId="77777777">
        <w:tc>
          <w:tcPr>
            <w:tcW w:w="4850" w:type="dxa"/>
            <w:tcBorders>
              <w:top w:val="single" w:sz="6" w:space="0" w:color="auto"/>
              <w:left w:val="single" w:sz="6" w:space="0" w:color="auto"/>
              <w:bottom w:val="single" w:sz="6" w:space="0" w:color="auto"/>
              <w:right w:val="single" w:sz="6" w:space="0" w:color="auto"/>
            </w:tcBorders>
          </w:tcPr>
          <w:p w14:paraId="46CC4892" w14:textId="66227F5B" w:rsidR="007743A7" w:rsidRPr="009F02FC" w:rsidRDefault="007743A7" w:rsidP="007743A7">
            <w:pPr>
              <w:tabs>
                <w:tab w:val="left" w:pos="6120"/>
                <w:tab w:val="left" w:pos="7560"/>
                <w:tab w:val="left" w:pos="8820"/>
              </w:tabs>
              <w:ind w:right="-80"/>
              <w:jc w:val="left"/>
              <w:rPr>
                <w:rFonts w:ascii="Arial" w:hAnsi="Arial" w:cs="Arial"/>
                <w:sz w:val="21"/>
                <w:szCs w:val="18"/>
              </w:rPr>
            </w:pPr>
            <w:r w:rsidRPr="009F02FC">
              <w:rPr>
                <w:rFonts w:ascii="Arial" w:hAnsi="Arial" w:cs="Arial"/>
                <w:sz w:val="21"/>
                <w:szCs w:val="18"/>
              </w:rPr>
              <w:t xml:space="preserve">Eat bitter herbs with </w:t>
            </w:r>
            <w:r w:rsidRPr="009F02FC">
              <w:rPr>
                <w:rFonts w:ascii="Arial" w:hAnsi="Arial" w:cs="Arial"/>
                <w:i/>
                <w:sz w:val="21"/>
                <w:szCs w:val="18"/>
              </w:rPr>
              <w:t>charoseth</w:t>
            </w:r>
            <w:r w:rsidRPr="009F02FC">
              <w:rPr>
                <w:rFonts w:ascii="Arial" w:hAnsi="Arial" w:cs="Arial"/>
                <w:sz w:val="21"/>
                <w:szCs w:val="18"/>
              </w:rPr>
              <w:t xml:space="preserve"> of dates, honey, &amp; almonds (sweetness of life with God’s redemption), roasted egg (temple offerings &amp; destruction, grief and new life), </w:t>
            </w:r>
            <w:r w:rsidR="007B4B0A" w:rsidRPr="009F02FC">
              <w:rPr>
                <w:rFonts w:ascii="Arial" w:hAnsi="Arial" w:cs="Arial"/>
                <w:sz w:val="21"/>
                <w:szCs w:val="18"/>
              </w:rPr>
              <w:t>shank bone</w:t>
            </w:r>
          </w:p>
          <w:p w14:paraId="2608E0B5"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p>
        </w:tc>
        <w:tc>
          <w:tcPr>
            <w:tcW w:w="4950" w:type="dxa"/>
            <w:tcBorders>
              <w:top w:val="single" w:sz="6" w:space="0" w:color="auto"/>
              <w:left w:val="single" w:sz="6" w:space="0" w:color="auto"/>
              <w:bottom w:val="single" w:sz="6" w:space="0" w:color="auto"/>
              <w:right w:val="single" w:sz="6" w:space="0" w:color="auto"/>
            </w:tcBorders>
          </w:tcPr>
          <w:p w14:paraId="3DA14729"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r w:rsidRPr="009F02FC">
              <w:rPr>
                <w:rFonts w:ascii="Arial" w:hAnsi="Arial" w:cs="Arial"/>
                <w:sz w:val="21"/>
                <w:szCs w:val="18"/>
              </w:rPr>
              <w:t>Jesus dips the sop with Judas and Judas leaves (?)</w:t>
            </w:r>
          </w:p>
        </w:tc>
      </w:tr>
      <w:tr w:rsidR="007743A7" w:rsidRPr="009F02FC" w14:paraId="42D9A5A1" w14:textId="77777777">
        <w:tc>
          <w:tcPr>
            <w:tcW w:w="4850" w:type="dxa"/>
            <w:tcBorders>
              <w:top w:val="single" w:sz="6" w:space="0" w:color="auto"/>
              <w:left w:val="single" w:sz="6" w:space="0" w:color="auto"/>
              <w:bottom w:val="single" w:sz="6" w:space="0" w:color="auto"/>
              <w:right w:val="single" w:sz="6" w:space="0" w:color="auto"/>
            </w:tcBorders>
          </w:tcPr>
          <w:p w14:paraId="31675C1E"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r w:rsidRPr="009F02FC">
              <w:rPr>
                <w:rFonts w:ascii="Arial" w:hAnsi="Arial" w:cs="Arial"/>
                <w:sz w:val="21"/>
                <w:szCs w:val="18"/>
              </w:rPr>
              <w:t>Eat afikomen—“This is the bread of affliction…”</w:t>
            </w:r>
          </w:p>
          <w:p w14:paraId="6545A9C3"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p>
        </w:tc>
        <w:tc>
          <w:tcPr>
            <w:tcW w:w="4950" w:type="dxa"/>
            <w:tcBorders>
              <w:top w:val="single" w:sz="6" w:space="0" w:color="auto"/>
              <w:left w:val="single" w:sz="6" w:space="0" w:color="auto"/>
              <w:bottom w:val="single" w:sz="6" w:space="0" w:color="auto"/>
              <w:right w:val="single" w:sz="6" w:space="0" w:color="auto"/>
            </w:tcBorders>
          </w:tcPr>
          <w:p w14:paraId="3C8E86E4"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r w:rsidRPr="009F02FC">
              <w:rPr>
                <w:rFonts w:ascii="Arial" w:hAnsi="Arial" w:cs="Arial"/>
                <w:sz w:val="21"/>
                <w:szCs w:val="18"/>
              </w:rPr>
              <w:t>“This is my body…” (Luke 22:19)</w:t>
            </w:r>
          </w:p>
        </w:tc>
      </w:tr>
      <w:tr w:rsidR="007743A7" w:rsidRPr="009F02FC" w14:paraId="45D47798" w14:textId="77777777">
        <w:tc>
          <w:tcPr>
            <w:tcW w:w="4850" w:type="dxa"/>
            <w:tcBorders>
              <w:top w:val="single" w:sz="6" w:space="0" w:color="auto"/>
              <w:left w:val="single" w:sz="6" w:space="0" w:color="auto"/>
              <w:bottom w:val="single" w:sz="6" w:space="0" w:color="auto"/>
              <w:right w:val="single" w:sz="6" w:space="0" w:color="auto"/>
            </w:tcBorders>
          </w:tcPr>
          <w:p w14:paraId="32B3F24C"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r w:rsidRPr="009F02FC">
              <w:rPr>
                <w:rFonts w:ascii="Arial" w:hAnsi="Arial" w:cs="Arial"/>
                <w:b/>
                <w:sz w:val="21"/>
                <w:szCs w:val="18"/>
                <w:u w:val="single"/>
              </w:rPr>
              <w:t>3rd Cup</w:t>
            </w:r>
            <w:r w:rsidRPr="009F02FC">
              <w:rPr>
                <w:rFonts w:ascii="Arial" w:hAnsi="Arial" w:cs="Arial"/>
                <w:sz w:val="21"/>
                <w:szCs w:val="18"/>
              </w:rPr>
              <w:t>: Redemption, saying, “I will redeem you with an outstretched arm”</w:t>
            </w:r>
          </w:p>
          <w:p w14:paraId="3C631B29"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p>
        </w:tc>
        <w:tc>
          <w:tcPr>
            <w:tcW w:w="4950" w:type="dxa"/>
            <w:tcBorders>
              <w:top w:val="single" w:sz="6" w:space="0" w:color="auto"/>
              <w:left w:val="single" w:sz="6" w:space="0" w:color="auto"/>
              <w:bottom w:val="single" w:sz="6" w:space="0" w:color="auto"/>
              <w:right w:val="single" w:sz="6" w:space="0" w:color="auto"/>
            </w:tcBorders>
          </w:tcPr>
          <w:p w14:paraId="4115CDA9"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r w:rsidRPr="009F02FC">
              <w:rPr>
                <w:rFonts w:ascii="Arial" w:hAnsi="Arial" w:cs="Arial"/>
                <w:sz w:val="21"/>
                <w:szCs w:val="18"/>
              </w:rPr>
              <w:t xml:space="preserve">“This is my blood…” (Luke 22:20) </w:t>
            </w:r>
          </w:p>
          <w:p w14:paraId="7C7F9718"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r w:rsidRPr="009F02FC">
              <w:rPr>
                <w:rFonts w:ascii="Arial" w:hAnsi="Arial" w:cs="Arial"/>
                <w:sz w:val="21"/>
                <w:szCs w:val="18"/>
              </w:rPr>
              <w:t>Jesus dips the sop with Judas and Judas leaves (?)</w:t>
            </w:r>
          </w:p>
        </w:tc>
      </w:tr>
      <w:tr w:rsidR="007743A7" w:rsidRPr="009F02FC" w14:paraId="75B43673" w14:textId="77777777">
        <w:tc>
          <w:tcPr>
            <w:tcW w:w="4850" w:type="dxa"/>
            <w:tcBorders>
              <w:top w:val="single" w:sz="6" w:space="0" w:color="auto"/>
              <w:left w:val="single" w:sz="6" w:space="0" w:color="auto"/>
              <w:bottom w:val="single" w:sz="6" w:space="0" w:color="auto"/>
              <w:right w:val="single" w:sz="6" w:space="0" w:color="auto"/>
            </w:tcBorders>
          </w:tcPr>
          <w:p w14:paraId="02FCD013"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r w:rsidRPr="009F02FC">
              <w:rPr>
                <w:rFonts w:ascii="Arial" w:hAnsi="Arial" w:cs="Arial"/>
                <w:b/>
                <w:sz w:val="21"/>
                <w:szCs w:val="18"/>
                <w:u w:val="single"/>
              </w:rPr>
              <w:t>4th Cup</w:t>
            </w:r>
            <w:r w:rsidRPr="009F02FC">
              <w:rPr>
                <w:rFonts w:ascii="Arial" w:hAnsi="Arial" w:cs="Arial"/>
                <w:sz w:val="21"/>
                <w:szCs w:val="18"/>
              </w:rPr>
              <w:t>: Praise/Regathering, saying, “I will take you to me for a people” &amp; read Pss. 113–118</w:t>
            </w:r>
          </w:p>
        </w:tc>
        <w:tc>
          <w:tcPr>
            <w:tcW w:w="4950" w:type="dxa"/>
            <w:tcBorders>
              <w:top w:val="single" w:sz="6" w:space="0" w:color="auto"/>
              <w:left w:val="single" w:sz="6" w:space="0" w:color="auto"/>
              <w:bottom w:val="single" w:sz="6" w:space="0" w:color="auto"/>
              <w:right w:val="single" w:sz="6" w:space="0" w:color="auto"/>
            </w:tcBorders>
          </w:tcPr>
          <w:p w14:paraId="37C711D0"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r w:rsidRPr="009F02FC">
              <w:rPr>
                <w:rFonts w:ascii="Arial" w:hAnsi="Arial" w:cs="Arial"/>
                <w:sz w:val="21"/>
                <w:szCs w:val="18"/>
              </w:rPr>
              <w:t>“For as often as you eat this bread and drink this cup, you proclaim the Lord’s death until he comes”</w:t>
            </w:r>
          </w:p>
          <w:p w14:paraId="6B033925"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p>
        </w:tc>
      </w:tr>
      <w:tr w:rsidR="007743A7" w:rsidRPr="009F02FC" w14:paraId="09BFC852" w14:textId="77777777">
        <w:tc>
          <w:tcPr>
            <w:tcW w:w="4850" w:type="dxa"/>
            <w:tcBorders>
              <w:top w:val="single" w:sz="6" w:space="0" w:color="auto"/>
              <w:left w:val="single" w:sz="6" w:space="0" w:color="auto"/>
              <w:bottom w:val="single" w:sz="6" w:space="0" w:color="auto"/>
              <w:right w:val="single" w:sz="6" w:space="0" w:color="auto"/>
            </w:tcBorders>
          </w:tcPr>
          <w:p w14:paraId="1D99DD47"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r w:rsidRPr="009F02FC">
              <w:rPr>
                <w:rFonts w:ascii="Arial" w:hAnsi="Arial" w:cs="Arial"/>
                <w:sz w:val="21"/>
                <w:szCs w:val="18"/>
              </w:rPr>
              <w:t>Declaration (“Next year in Jerusalem!”), hymn (Ps. 118), poem, or national anthem</w:t>
            </w:r>
          </w:p>
          <w:p w14:paraId="32CABE3E"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p>
        </w:tc>
        <w:tc>
          <w:tcPr>
            <w:tcW w:w="4950" w:type="dxa"/>
            <w:tcBorders>
              <w:top w:val="single" w:sz="6" w:space="0" w:color="auto"/>
              <w:left w:val="single" w:sz="6" w:space="0" w:color="auto"/>
              <w:bottom w:val="single" w:sz="6" w:space="0" w:color="auto"/>
              <w:right w:val="single" w:sz="6" w:space="0" w:color="auto"/>
            </w:tcBorders>
          </w:tcPr>
          <w:p w14:paraId="26F11502"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r w:rsidRPr="009F02FC">
              <w:rPr>
                <w:rFonts w:ascii="Arial" w:hAnsi="Arial" w:cs="Arial"/>
                <w:sz w:val="21"/>
                <w:szCs w:val="18"/>
              </w:rPr>
              <w:t>Sang hymn &amp; went to Mt. of Olives (Matt. 26:30)</w:t>
            </w:r>
          </w:p>
        </w:tc>
      </w:tr>
      <w:tr w:rsidR="007743A7" w:rsidRPr="009F02FC" w14:paraId="5419FCC4" w14:textId="77777777">
        <w:tc>
          <w:tcPr>
            <w:tcW w:w="4850" w:type="dxa"/>
            <w:tcBorders>
              <w:top w:val="single" w:sz="6" w:space="0" w:color="auto"/>
              <w:left w:val="single" w:sz="6" w:space="0" w:color="auto"/>
              <w:bottom w:val="single" w:sz="6" w:space="0" w:color="auto"/>
              <w:right w:val="single" w:sz="6" w:space="0" w:color="auto"/>
            </w:tcBorders>
          </w:tcPr>
          <w:p w14:paraId="1D74960F" w14:textId="77777777" w:rsidR="007743A7" w:rsidRPr="009F02FC" w:rsidRDefault="007743A7" w:rsidP="007743A7">
            <w:pPr>
              <w:tabs>
                <w:tab w:val="left" w:pos="6120"/>
                <w:tab w:val="left" w:pos="7560"/>
                <w:tab w:val="left" w:pos="8820"/>
              </w:tabs>
              <w:ind w:right="-80"/>
              <w:jc w:val="left"/>
              <w:rPr>
                <w:rFonts w:ascii="Arial" w:hAnsi="Arial" w:cs="Arial"/>
                <w:sz w:val="21"/>
                <w:szCs w:val="18"/>
              </w:rPr>
            </w:pPr>
            <w:r w:rsidRPr="009F02FC">
              <w:rPr>
                <w:rFonts w:ascii="Arial" w:hAnsi="Arial" w:cs="Arial"/>
                <w:b/>
                <w:sz w:val="21"/>
                <w:szCs w:val="18"/>
                <w:u w:val="single"/>
              </w:rPr>
              <w:t>Cup of Elijah</w:t>
            </w:r>
            <w:r w:rsidRPr="009F02FC">
              <w:rPr>
                <w:rFonts w:ascii="Arial" w:hAnsi="Arial" w:cs="Arial"/>
                <w:sz w:val="21"/>
                <w:szCs w:val="18"/>
              </w:rPr>
              <w:t>: Filled but untouched; symbolizes his return before Messiah (Mal. 4:5-6; Matt. 11:13-14; 17:11-12; Rev. 11:3-12; 19:11-21), youngest child opens front door “for Elijah”</w:t>
            </w:r>
          </w:p>
        </w:tc>
        <w:tc>
          <w:tcPr>
            <w:tcW w:w="4950" w:type="dxa"/>
            <w:tcBorders>
              <w:top w:val="single" w:sz="6" w:space="0" w:color="auto"/>
              <w:left w:val="single" w:sz="6" w:space="0" w:color="auto"/>
              <w:bottom w:val="single" w:sz="6" w:space="0" w:color="auto"/>
              <w:right w:val="single" w:sz="6" w:space="0" w:color="auto"/>
            </w:tcBorders>
          </w:tcPr>
          <w:p w14:paraId="1CAD6DA1"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r w:rsidRPr="009F02FC">
              <w:rPr>
                <w:rFonts w:ascii="Arial" w:hAnsi="Arial" w:cs="Arial"/>
                <w:sz w:val="21"/>
                <w:szCs w:val="18"/>
              </w:rPr>
              <w:t>Assumed (not recorded)</w:t>
            </w:r>
          </w:p>
          <w:p w14:paraId="44538B76" w14:textId="77777777" w:rsidR="007743A7" w:rsidRPr="009F02FC" w:rsidRDefault="007743A7" w:rsidP="007743A7">
            <w:pPr>
              <w:tabs>
                <w:tab w:val="left" w:pos="6120"/>
                <w:tab w:val="left" w:pos="7560"/>
                <w:tab w:val="left" w:pos="8820"/>
              </w:tabs>
              <w:ind w:right="-194"/>
              <w:jc w:val="left"/>
              <w:rPr>
                <w:rFonts w:ascii="Arial" w:hAnsi="Arial" w:cs="Arial"/>
                <w:sz w:val="21"/>
                <w:szCs w:val="18"/>
              </w:rPr>
            </w:pPr>
          </w:p>
        </w:tc>
      </w:tr>
    </w:tbl>
    <w:p w14:paraId="0402CF50" w14:textId="77777777" w:rsidR="007743A7" w:rsidRPr="009F02FC" w:rsidRDefault="007743A7" w:rsidP="007743A7">
      <w:pPr>
        <w:tabs>
          <w:tab w:val="left" w:pos="6120"/>
          <w:tab w:val="left" w:pos="6480"/>
          <w:tab w:val="left" w:pos="7560"/>
          <w:tab w:val="left" w:pos="8820"/>
          <w:tab w:val="left" w:pos="9000"/>
        </w:tabs>
        <w:ind w:left="300" w:right="-194" w:hanging="300"/>
        <w:jc w:val="center"/>
        <w:rPr>
          <w:rFonts w:ascii="Arial" w:hAnsi="Arial" w:cs="Arial"/>
          <w:b/>
          <w:szCs w:val="18"/>
        </w:rPr>
      </w:pPr>
      <w:r w:rsidRPr="009F02FC">
        <w:rPr>
          <w:rFonts w:ascii="Arial" w:hAnsi="Arial" w:cs="Arial"/>
          <w:b/>
          <w:szCs w:val="18"/>
        </w:rPr>
        <w:br w:type="page"/>
      </w:r>
      <w:r w:rsidRPr="009F02FC">
        <w:rPr>
          <w:rFonts w:ascii="Arial" w:hAnsi="Arial" w:cs="Arial"/>
          <w:b/>
          <w:szCs w:val="18"/>
        </w:rPr>
        <w:lastRenderedPageBreak/>
        <w:t>Passover Excerpts</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290" w:name="_Toc408127917"/>
      <w:bookmarkStart w:id="291" w:name="_Toc502996162"/>
      <w:r w:rsidRPr="009F02FC">
        <w:rPr>
          <w:rFonts w:ascii="Arial" w:hAnsi="Arial" w:cs="Arial"/>
          <w:sz w:val="13"/>
          <w:szCs w:val="18"/>
        </w:rPr>
        <w:instrText>Passover Excerpts</w:instrText>
      </w:r>
      <w:bookmarkEnd w:id="290"/>
      <w:bookmarkEnd w:id="291"/>
      <w:r w:rsidRPr="009F02FC">
        <w:rPr>
          <w:rFonts w:ascii="Arial" w:hAnsi="Arial" w:cs="Arial"/>
          <w:sz w:val="13"/>
          <w:szCs w:val="18"/>
        </w:rPr>
        <w:instrText xml:space="preserve">" \l 7 </w:instrText>
      </w:r>
      <w:r w:rsidRPr="009F02FC">
        <w:rPr>
          <w:rFonts w:ascii="Arial" w:hAnsi="Arial" w:cs="Arial"/>
          <w:sz w:val="13"/>
          <w:szCs w:val="18"/>
        </w:rPr>
        <w:fldChar w:fldCharType="end"/>
      </w:r>
    </w:p>
    <w:p w14:paraId="7AD7D6F2" w14:textId="77777777" w:rsidR="007743A7" w:rsidRPr="009F02FC" w:rsidRDefault="007743A7" w:rsidP="007743A7">
      <w:pPr>
        <w:tabs>
          <w:tab w:val="left" w:pos="6120"/>
          <w:tab w:val="left" w:pos="6480"/>
          <w:tab w:val="left" w:pos="7560"/>
          <w:tab w:val="left" w:pos="8820"/>
          <w:tab w:val="left" w:pos="9000"/>
        </w:tabs>
        <w:ind w:left="300" w:right="-194" w:hanging="300"/>
        <w:rPr>
          <w:rFonts w:ascii="Arial" w:hAnsi="Arial" w:cs="Arial"/>
          <w:sz w:val="16"/>
          <w:szCs w:val="18"/>
        </w:rPr>
      </w:pPr>
      <w:r w:rsidRPr="009F02FC">
        <w:rPr>
          <w:rFonts w:ascii="Arial" w:hAnsi="Arial" w:cs="Arial"/>
          <w:sz w:val="16"/>
          <w:szCs w:val="18"/>
        </w:rPr>
        <w:t xml:space="preserve">Harold A. Sevener, ed., </w:t>
      </w:r>
      <w:r w:rsidRPr="009F02FC">
        <w:rPr>
          <w:rFonts w:ascii="Arial" w:hAnsi="Arial" w:cs="Arial"/>
          <w:i/>
          <w:sz w:val="16"/>
          <w:szCs w:val="18"/>
        </w:rPr>
        <w:t>Passover Haggadah: for Biblical Jews and Christians</w:t>
      </w:r>
      <w:r w:rsidRPr="009F02FC">
        <w:rPr>
          <w:rFonts w:ascii="Arial" w:hAnsi="Arial" w:cs="Arial"/>
          <w:sz w:val="16"/>
          <w:szCs w:val="18"/>
        </w:rPr>
        <w:t>, Orangeburg, NY: Beth Sar Shalom, 1980</w:t>
      </w:r>
    </w:p>
    <w:p w14:paraId="455E0C88"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r w:rsidRPr="009F02FC">
        <w:rPr>
          <w:rFonts w:ascii="Arial" w:hAnsi="Arial" w:cs="Arial"/>
          <w:b/>
          <w:sz w:val="21"/>
          <w:szCs w:val="18"/>
        </w:rPr>
        <w:br w:type="page"/>
      </w:r>
      <w:r w:rsidRPr="009F02FC">
        <w:rPr>
          <w:rFonts w:ascii="Arial" w:hAnsi="Arial" w:cs="Arial"/>
          <w:sz w:val="21"/>
          <w:szCs w:val="18"/>
        </w:rPr>
        <w:lastRenderedPageBreak/>
        <w:t>Passover Excerpts (2 of 5)</w:t>
      </w:r>
    </w:p>
    <w:p w14:paraId="44139898"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r w:rsidRPr="009F02FC">
        <w:rPr>
          <w:rFonts w:ascii="Arial" w:hAnsi="Arial" w:cs="Arial"/>
          <w:b/>
          <w:sz w:val="21"/>
          <w:szCs w:val="18"/>
        </w:rPr>
        <w:br w:type="page"/>
      </w:r>
      <w:r w:rsidRPr="009F02FC">
        <w:rPr>
          <w:rFonts w:ascii="Arial" w:hAnsi="Arial" w:cs="Arial"/>
          <w:sz w:val="21"/>
          <w:szCs w:val="18"/>
        </w:rPr>
        <w:lastRenderedPageBreak/>
        <w:t>Passover Excerpts (3 of 5)</w:t>
      </w:r>
    </w:p>
    <w:p w14:paraId="3ED1DB3B"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r w:rsidRPr="009F02FC">
        <w:rPr>
          <w:rFonts w:ascii="Arial" w:hAnsi="Arial" w:cs="Arial"/>
          <w:b/>
          <w:sz w:val="21"/>
          <w:szCs w:val="18"/>
        </w:rPr>
        <w:br w:type="page"/>
      </w:r>
      <w:r w:rsidRPr="009F02FC">
        <w:rPr>
          <w:rFonts w:ascii="Arial" w:hAnsi="Arial" w:cs="Arial"/>
          <w:sz w:val="21"/>
          <w:szCs w:val="18"/>
        </w:rPr>
        <w:lastRenderedPageBreak/>
        <w:t>Passover Excerpts (4 of 5)</w:t>
      </w:r>
    </w:p>
    <w:p w14:paraId="13D44260"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r w:rsidRPr="009F02FC">
        <w:rPr>
          <w:rFonts w:ascii="Arial" w:hAnsi="Arial" w:cs="Arial"/>
          <w:b/>
          <w:sz w:val="21"/>
          <w:szCs w:val="18"/>
        </w:rPr>
        <w:br w:type="page"/>
      </w:r>
      <w:r w:rsidRPr="009F02FC">
        <w:rPr>
          <w:rFonts w:ascii="Arial" w:hAnsi="Arial" w:cs="Arial"/>
          <w:sz w:val="21"/>
          <w:szCs w:val="18"/>
        </w:rPr>
        <w:lastRenderedPageBreak/>
        <w:t>Passover Excerpts (5 of 5)</w:t>
      </w:r>
    </w:p>
    <w:p w14:paraId="51030B7B" w14:textId="77777777" w:rsidR="007743A7" w:rsidRPr="009F02FC" w:rsidRDefault="007743A7" w:rsidP="007743A7">
      <w:pPr>
        <w:tabs>
          <w:tab w:val="left" w:pos="6120"/>
          <w:tab w:val="left" w:pos="6480"/>
          <w:tab w:val="left" w:pos="7560"/>
          <w:tab w:val="left" w:pos="8820"/>
          <w:tab w:val="left" w:pos="9000"/>
        </w:tabs>
        <w:ind w:left="300" w:right="-194" w:hanging="300"/>
        <w:rPr>
          <w:rFonts w:ascii="Arial" w:hAnsi="Arial" w:cs="Arial"/>
          <w:b/>
          <w:sz w:val="21"/>
          <w:szCs w:val="18"/>
        </w:rPr>
      </w:pPr>
      <w:r w:rsidRPr="009F02FC">
        <w:rPr>
          <w:rFonts w:ascii="Arial" w:hAnsi="Arial" w:cs="Arial"/>
          <w:b/>
          <w:sz w:val="21"/>
          <w:szCs w:val="18"/>
        </w:rPr>
        <w:br w:type="page"/>
      </w:r>
      <w:r w:rsidRPr="009F02FC">
        <w:rPr>
          <w:rFonts w:ascii="Arial" w:hAnsi="Arial" w:cs="Arial"/>
          <w:b/>
          <w:sz w:val="21"/>
          <w:szCs w:val="18"/>
        </w:rPr>
        <w:lastRenderedPageBreak/>
        <w:t>II. Pag</w:t>
      </w:r>
      <w:bookmarkStart w:id="292" w:name="Paganism"/>
      <w:bookmarkEnd w:id="292"/>
      <w:r w:rsidRPr="009F02FC">
        <w:rPr>
          <w:rFonts w:ascii="Arial" w:hAnsi="Arial" w:cs="Arial"/>
          <w:b/>
          <w:sz w:val="21"/>
          <w:szCs w:val="18"/>
        </w:rPr>
        <w:t>an Religion</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293" w:name="_Toc408127918"/>
      <w:bookmarkStart w:id="294" w:name="_Toc502996163"/>
      <w:r w:rsidRPr="009F02FC">
        <w:rPr>
          <w:rFonts w:ascii="Arial" w:hAnsi="Arial" w:cs="Arial"/>
          <w:b/>
          <w:sz w:val="13"/>
          <w:szCs w:val="18"/>
        </w:rPr>
        <w:instrText>Pagan Religion</w:instrText>
      </w:r>
      <w:bookmarkEnd w:id="293"/>
      <w:bookmarkEnd w:id="294"/>
      <w:r w:rsidRPr="009F02FC">
        <w:rPr>
          <w:rFonts w:ascii="Arial" w:hAnsi="Arial" w:cs="Arial"/>
          <w:b/>
          <w:sz w:val="13"/>
          <w:szCs w:val="18"/>
        </w:rPr>
        <w:instrText xml:space="preserve">" \l 3 </w:instrText>
      </w:r>
      <w:r w:rsidRPr="009F02FC">
        <w:rPr>
          <w:rFonts w:ascii="Arial" w:hAnsi="Arial" w:cs="Arial"/>
          <w:b/>
          <w:sz w:val="13"/>
          <w:szCs w:val="18"/>
        </w:rPr>
        <w:fldChar w:fldCharType="end"/>
      </w:r>
    </w:p>
    <w:p w14:paraId="7CDC46C5" w14:textId="77777777" w:rsidR="007743A7" w:rsidRPr="009F02FC" w:rsidRDefault="007743A7" w:rsidP="007743A7">
      <w:pPr>
        <w:tabs>
          <w:tab w:val="left" w:pos="6120"/>
          <w:tab w:val="left" w:pos="6480"/>
          <w:tab w:val="left" w:pos="7560"/>
          <w:tab w:val="left" w:pos="8820"/>
          <w:tab w:val="left" w:pos="9000"/>
        </w:tabs>
        <w:ind w:left="620" w:right="-194" w:hanging="300"/>
        <w:rPr>
          <w:rFonts w:ascii="Arial" w:hAnsi="Arial" w:cs="Arial"/>
          <w:sz w:val="21"/>
          <w:szCs w:val="18"/>
        </w:rPr>
      </w:pPr>
    </w:p>
    <w:p w14:paraId="2993F2A5" w14:textId="77777777" w:rsidR="007743A7" w:rsidRPr="009F02FC" w:rsidRDefault="007743A7" w:rsidP="007743A7">
      <w:pPr>
        <w:tabs>
          <w:tab w:val="left" w:pos="6120"/>
          <w:tab w:val="left" w:pos="6480"/>
          <w:tab w:val="left" w:pos="7560"/>
          <w:tab w:val="left" w:pos="8820"/>
          <w:tab w:val="left" w:pos="9000"/>
        </w:tabs>
        <w:ind w:left="340" w:right="-194"/>
        <w:rPr>
          <w:rFonts w:ascii="Arial" w:hAnsi="Arial" w:cs="Arial"/>
          <w:sz w:val="21"/>
          <w:szCs w:val="18"/>
        </w:rPr>
      </w:pPr>
      <w:r w:rsidRPr="009F02FC">
        <w:rPr>
          <w:rFonts w:ascii="Arial" w:hAnsi="Arial" w:cs="Arial"/>
          <w:sz w:val="21"/>
          <w:szCs w:val="18"/>
        </w:rPr>
        <w:t>Introduction: The earliest followers of Christ were Jews in Israel.  However, after 15 years (</w:t>
      </w:r>
      <w:r w:rsidRPr="009F02FC">
        <w:rPr>
          <w:rFonts w:ascii="Arial" w:hAnsi="Arial" w:cs="Arial"/>
          <w:sz w:val="16"/>
          <w:szCs w:val="18"/>
        </w:rPr>
        <w:t>AD</w:t>
      </w:r>
      <w:r w:rsidRPr="009F02FC">
        <w:rPr>
          <w:rFonts w:ascii="Arial" w:hAnsi="Arial" w:cs="Arial"/>
          <w:sz w:val="21"/>
          <w:szCs w:val="18"/>
        </w:rPr>
        <w:t xml:space="preserve"> 33-48) of establishing the church within the context of Judaism, Paul took the gospel to the Gentiles in his missionary journeys (cf. p. 41).  In the many cities and towns of the Mediterranean world he encountered a broad spectrum of pagan philosophies (cf. Acts 17:18; 19:23-41).</w:t>
      </w:r>
    </w:p>
    <w:p w14:paraId="2BD0802E" w14:textId="77777777" w:rsidR="007743A7" w:rsidRPr="009F02FC" w:rsidRDefault="007743A7" w:rsidP="007743A7">
      <w:pPr>
        <w:tabs>
          <w:tab w:val="left" w:pos="6120"/>
          <w:tab w:val="left" w:pos="6480"/>
          <w:tab w:val="left" w:pos="7560"/>
          <w:tab w:val="left" w:pos="8820"/>
          <w:tab w:val="left" w:pos="9000"/>
        </w:tabs>
        <w:ind w:left="620" w:right="-194" w:hanging="380"/>
        <w:rPr>
          <w:rFonts w:ascii="Arial" w:hAnsi="Arial" w:cs="Arial"/>
          <w:sz w:val="21"/>
          <w:szCs w:val="18"/>
        </w:rPr>
      </w:pPr>
    </w:p>
    <w:p w14:paraId="78D22F30" w14:textId="77777777" w:rsidR="007743A7" w:rsidRPr="009F02FC" w:rsidRDefault="007743A7" w:rsidP="007743A7">
      <w:pPr>
        <w:tabs>
          <w:tab w:val="left" w:pos="6120"/>
          <w:tab w:val="left" w:pos="6480"/>
          <w:tab w:val="left" w:pos="7560"/>
          <w:tab w:val="left" w:pos="8820"/>
          <w:tab w:val="left" w:pos="9000"/>
        </w:tabs>
        <w:ind w:left="620" w:right="-194" w:hanging="38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b/>
          <w:sz w:val="21"/>
          <w:szCs w:val="18"/>
        </w:rPr>
        <w:t>Traditional Pagan Religion</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295" w:name="_Toc408127919"/>
      <w:bookmarkStart w:id="296" w:name="_Toc502996164"/>
      <w:r w:rsidRPr="009F02FC">
        <w:rPr>
          <w:rFonts w:ascii="Arial" w:hAnsi="Arial" w:cs="Arial"/>
          <w:sz w:val="13"/>
          <w:szCs w:val="18"/>
        </w:rPr>
        <w:instrText>Traditional Pagan Religion</w:instrText>
      </w:r>
      <w:bookmarkEnd w:id="295"/>
      <w:bookmarkEnd w:id="296"/>
      <w:r w:rsidRPr="009F02FC">
        <w:rPr>
          <w:rFonts w:ascii="Arial" w:hAnsi="Arial" w:cs="Arial"/>
          <w:sz w:val="13"/>
          <w:szCs w:val="18"/>
        </w:rPr>
        <w:instrText xml:space="preserve">" \l 4 </w:instrText>
      </w:r>
      <w:r w:rsidRPr="009F02FC">
        <w:rPr>
          <w:rFonts w:ascii="Arial" w:hAnsi="Arial" w:cs="Arial"/>
          <w:sz w:val="13"/>
          <w:szCs w:val="18"/>
        </w:rPr>
        <w:fldChar w:fldCharType="end"/>
      </w:r>
    </w:p>
    <w:p w14:paraId="32693368"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p>
    <w:p w14:paraId="08E5F713"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sz w:val="21"/>
          <w:szCs w:val="18"/>
          <w:u w:val="single"/>
        </w:rPr>
        <w:t>Basis</w:t>
      </w:r>
      <w:r w:rsidRPr="009F02FC">
        <w:rPr>
          <w:rFonts w:ascii="Arial" w:hAnsi="Arial" w:cs="Arial"/>
          <w:sz w:val="21"/>
          <w:szCs w:val="18"/>
        </w:rPr>
        <w:t>: gods and goddesses of classical Greek and Roman mythology, some named in the NT:</w:t>
      </w:r>
    </w:p>
    <w:p w14:paraId="794442A8"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p>
    <w:tbl>
      <w:tblPr>
        <w:tblW w:w="8550" w:type="dxa"/>
        <w:tblInd w:w="710" w:type="dxa"/>
        <w:tblLayout w:type="fixed"/>
        <w:tblCellMar>
          <w:left w:w="80" w:type="dxa"/>
          <w:right w:w="80" w:type="dxa"/>
        </w:tblCellMar>
        <w:tblLook w:val="0000" w:firstRow="0" w:lastRow="0" w:firstColumn="0" w:lastColumn="0" w:noHBand="0" w:noVBand="0"/>
      </w:tblPr>
      <w:tblGrid>
        <w:gridCol w:w="1120"/>
        <w:gridCol w:w="1160"/>
        <w:gridCol w:w="1860"/>
        <w:gridCol w:w="1380"/>
        <w:gridCol w:w="1100"/>
        <w:gridCol w:w="1930"/>
      </w:tblGrid>
      <w:tr w:rsidR="007743A7" w:rsidRPr="009F02FC" w14:paraId="679BAC1D" w14:textId="77777777">
        <w:tc>
          <w:tcPr>
            <w:tcW w:w="1120" w:type="dxa"/>
            <w:tcBorders>
              <w:top w:val="single" w:sz="6" w:space="0" w:color="auto"/>
              <w:left w:val="single" w:sz="6" w:space="0" w:color="auto"/>
              <w:bottom w:val="single" w:sz="6" w:space="0" w:color="auto"/>
              <w:right w:val="single" w:sz="6" w:space="0" w:color="auto"/>
            </w:tcBorders>
          </w:tcPr>
          <w:p w14:paraId="4ABE0E0F" w14:textId="77777777" w:rsidR="007743A7" w:rsidRPr="009F02FC" w:rsidRDefault="007743A7">
            <w:pPr>
              <w:tabs>
                <w:tab w:val="left" w:pos="6120"/>
                <w:tab w:val="left" w:pos="7560"/>
                <w:tab w:val="left" w:pos="8820"/>
              </w:tabs>
              <w:spacing w:before="240"/>
              <w:ind w:right="-60"/>
              <w:jc w:val="left"/>
              <w:rPr>
                <w:rFonts w:ascii="Arial" w:hAnsi="Arial" w:cs="Arial"/>
                <w:b/>
                <w:sz w:val="21"/>
                <w:szCs w:val="18"/>
              </w:rPr>
            </w:pPr>
            <w:r w:rsidRPr="009F02FC">
              <w:rPr>
                <w:rFonts w:ascii="Arial" w:hAnsi="Arial" w:cs="Arial"/>
                <w:b/>
                <w:sz w:val="21"/>
                <w:szCs w:val="18"/>
              </w:rPr>
              <w:t>Greek Name</w:t>
            </w:r>
          </w:p>
        </w:tc>
        <w:tc>
          <w:tcPr>
            <w:tcW w:w="1160" w:type="dxa"/>
            <w:tcBorders>
              <w:top w:val="single" w:sz="6" w:space="0" w:color="auto"/>
              <w:left w:val="single" w:sz="6" w:space="0" w:color="auto"/>
              <w:bottom w:val="single" w:sz="6" w:space="0" w:color="auto"/>
              <w:right w:val="single" w:sz="6" w:space="0" w:color="auto"/>
            </w:tcBorders>
          </w:tcPr>
          <w:p w14:paraId="782E25FE" w14:textId="77777777" w:rsidR="007743A7" w:rsidRPr="009F02FC" w:rsidRDefault="007743A7">
            <w:pPr>
              <w:tabs>
                <w:tab w:val="left" w:pos="6120"/>
                <w:tab w:val="left" w:pos="7560"/>
                <w:tab w:val="left" w:pos="8820"/>
              </w:tabs>
              <w:spacing w:before="240"/>
              <w:ind w:right="-60"/>
              <w:jc w:val="left"/>
              <w:rPr>
                <w:rFonts w:ascii="Arial" w:hAnsi="Arial" w:cs="Arial"/>
                <w:b/>
                <w:sz w:val="21"/>
                <w:szCs w:val="18"/>
              </w:rPr>
            </w:pPr>
            <w:r w:rsidRPr="009F02FC">
              <w:rPr>
                <w:rFonts w:ascii="Arial" w:hAnsi="Arial" w:cs="Arial"/>
                <w:b/>
                <w:sz w:val="21"/>
                <w:szCs w:val="18"/>
              </w:rPr>
              <w:t>Roman Name</w:t>
            </w:r>
          </w:p>
        </w:tc>
        <w:tc>
          <w:tcPr>
            <w:tcW w:w="1860" w:type="dxa"/>
            <w:tcBorders>
              <w:top w:val="single" w:sz="6" w:space="0" w:color="auto"/>
              <w:left w:val="single" w:sz="6" w:space="0" w:color="auto"/>
              <w:bottom w:val="single" w:sz="6" w:space="0" w:color="auto"/>
              <w:right w:val="single" w:sz="6" w:space="0" w:color="auto"/>
            </w:tcBorders>
          </w:tcPr>
          <w:p w14:paraId="1D748B98" w14:textId="77777777" w:rsidR="007743A7" w:rsidRPr="009F02FC" w:rsidRDefault="007743A7">
            <w:pPr>
              <w:tabs>
                <w:tab w:val="left" w:pos="6120"/>
                <w:tab w:val="left" w:pos="7560"/>
                <w:tab w:val="left" w:pos="8820"/>
              </w:tabs>
              <w:spacing w:before="240"/>
              <w:ind w:right="-60"/>
              <w:jc w:val="left"/>
              <w:rPr>
                <w:rFonts w:ascii="Arial" w:hAnsi="Arial" w:cs="Arial"/>
                <w:b/>
                <w:sz w:val="21"/>
                <w:szCs w:val="18"/>
              </w:rPr>
            </w:pPr>
            <w:r w:rsidRPr="009F02FC">
              <w:rPr>
                <w:rFonts w:ascii="Arial" w:hAnsi="Arial" w:cs="Arial"/>
                <w:b/>
                <w:sz w:val="21"/>
                <w:szCs w:val="18"/>
              </w:rPr>
              <w:t>Responsibility</w:t>
            </w:r>
          </w:p>
        </w:tc>
        <w:tc>
          <w:tcPr>
            <w:tcW w:w="1380" w:type="dxa"/>
            <w:tcBorders>
              <w:top w:val="single" w:sz="6" w:space="0" w:color="auto"/>
              <w:left w:val="single" w:sz="6" w:space="0" w:color="auto"/>
              <w:bottom w:val="single" w:sz="6" w:space="0" w:color="auto"/>
              <w:right w:val="single" w:sz="6" w:space="0" w:color="auto"/>
            </w:tcBorders>
          </w:tcPr>
          <w:p w14:paraId="1B1C0589" w14:textId="77777777" w:rsidR="007743A7" w:rsidRPr="009F02FC" w:rsidRDefault="007743A7">
            <w:pPr>
              <w:tabs>
                <w:tab w:val="left" w:pos="6120"/>
                <w:tab w:val="left" w:pos="7560"/>
                <w:tab w:val="left" w:pos="8820"/>
              </w:tabs>
              <w:spacing w:before="240"/>
              <w:ind w:right="-60"/>
              <w:jc w:val="left"/>
              <w:rPr>
                <w:rFonts w:ascii="Arial" w:hAnsi="Arial" w:cs="Arial"/>
                <w:b/>
                <w:sz w:val="21"/>
                <w:szCs w:val="18"/>
              </w:rPr>
            </w:pPr>
            <w:r w:rsidRPr="009F02FC">
              <w:rPr>
                <w:rFonts w:ascii="Arial" w:hAnsi="Arial" w:cs="Arial"/>
                <w:b/>
                <w:sz w:val="21"/>
                <w:szCs w:val="18"/>
              </w:rPr>
              <w:t>Reference in Acts</w:t>
            </w:r>
          </w:p>
        </w:tc>
        <w:tc>
          <w:tcPr>
            <w:tcW w:w="1100" w:type="dxa"/>
            <w:tcBorders>
              <w:top w:val="single" w:sz="6" w:space="0" w:color="auto"/>
              <w:left w:val="single" w:sz="6" w:space="0" w:color="auto"/>
              <w:bottom w:val="single" w:sz="6" w:space="0" w:color="auto"/>
              <w:right w:val="single" w:sz="6" w:space="0" w:color="auto"/>
            </w:tcBorders>
          </w:tcPr>
          <w:p w14:paraId="1D0D1EE8" w14:textId="77777777" w:rsidR="007743A7" w:rsidRPr="009F02FC" w:rsidRDefault="007743A7">
            <w:pPr>
              <w:tabs>
                <w:tab w:val="left" w:pos="6120"/>
                <w:tab w:val="left" w:pos="7560"/>
                <w:tab w:val="left" w:pos="8820"/>
              </w:tabs>
              <w:spacing w:before="240"/>
              <w:ind w:right="-60"/>
              <w:jc w:val="left"/>
              <w:rPr>
                <w:rFonts w:ascii="Arial" w:hAnsi="Arial" w:cs="Arial"/>
                <w:b/>
                <w:sz w:val="21"/>
                <w:szCs w:val="18"/>
              </w:rPr>
            </w:pPr>
            <w:r w:rsidRPr="009F02FC">
              <w:rPr>
                <w:rFonts w:ascii="Arial" w:hAnsi="Arial" w:cs="Arial"/>
                <w:b/>
                <w:sz w:val="21"/>
                <w:szCs w:val="18"/>
              </w:rPr>
              <w:t>City</w:t>
            </w:r>
          </w:p>
        </w:tc>
        <w:tc>
          <w:tcPr>
            <w:tcW w:w="1930" w:type="dxa"/>
            <w:tcBorders>
              <w:top w:val="single" w:sz="6" w:space="0" w:color="auto"/>
              <w:left w:val="single" w:sz="6" w:space="0" w:color="auto"/>
              <w:bottom w:val="single" w:sz="6" w:space="0" w:color="auto"/>
              <w:right w:val="single" w:sz="6" w:space="0" w:color="auto"/>
            </w:tcBorders>
          </w:tcPr>
          <w:p w14:paraId="1B675E5C" w14:textId="77777777" w:rsidR="007743A7" w:rsidRPr="009F02FC" w:rsidRDefault="007743A7">
            <w:pPr>
              <w:tabs>
                <w:tab w:val="left" w:pos="6120"/>
                <w:tab w:val="left" w:pos="7560"/>
                <w:tab w:val="left" w:pos="8820"/>
              </w:tabs>
              <w:spacing w:before="240"/>
              <w:ind w:right="-60"/>
              <w:jc w:val="left"/>
              <w:rPr>
                <w:rFonts w:ascii="Arial" w:hAnsi="Arial" w:cs="Arial"/>
                <w:b/>
                <w:sz w:val="21"/>
                <w:szCs w:val="18"/>
              </w:rPr>
            </w:pPr>
            <w:r w:rsidRPr="009F02FC">
              <w:rPr>
                <w:rFonts w:ascii="Arial" w:hAnsi="Arial" w:cs="Arial"/>
                <w:b/>
                <w:sz w:val="21"/>
                <w:szCs w:val="18"/>
              </w:rPr>
              <w:t>Event</w:t>
            </w:r>
          </w:p>
        </w:tc>
      </w:tr>
      <w:tr w:rsidR="007743A7" w:rsidRPr="009F02FC" w14:paraId="3A8199D1" w14:textId="77777777">
        <w:tc>
          <w:tcPr>
            <w:tcW w:w="1120" w:type="dxa"/>
            <w:tcBorders>
              <w:top w:val="single" w:sz="6" w:space="0" w:color="auto"/>
              <w:left w:val="single" w:sz="6" w:space="0" w:color="auto"/>
              <w:bottom w:val="single" w:sz="6" w:space="0" w:color="auto"/>
              <w:right w:val="single" w:sz="6" w:space="0" w:color="auto"/>
            </w:tcBorders>
          </w:tcPr>
          <w:p w14:paraId="5A26B351"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Hermes</w:t>
            </w:r>
          </w:p>
        </w:tc>
        <w:tc>
          <w:tcPr>
            <w:tcW w:w="1160" w:type="dxa"/>
            <w:tcBorders>
              <w:top w:val="single" w:sz="6" w:space="0" w:color="auto"/>
              <w:left w:val="single" w:sz="6" w:space="0" w:color="auto"/>
              <w:bottom w:val="single" w:sz="6" w:space="0" w:color="auto"/>
              <w:right w:val="single" w:sz="6" w:space="0" w:color="auto"/>
            </w:tcBorders>
          </w:tcPr>
          <w:p w14:paraId="19BA2204"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Mercury</w:t>
            </w:r>
          </w:p>
        </w:tc>
        <w:tc>
          <w:tcPr>
            <w:tcW w:w="1860" w:type="dxa"/>
            <w:tcBorders>
              <w:top w:val="single" w:sz="6" w:space="0" w:color="auto"/>
              <w:left w:val="single" w:sz="6" w:space="0" w:color="auto"/>
              <w:bottom w:val="single" w:sz="6" w:space="0" w:color="auto"/>
              <w:right w:val="single" w:sz="6" w:space="0" w:color="auto"/>
            </w:tcBorders>
          </w:tcPr>
          <w:p w14:paraId="14B7A309"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god of heralds</w:t>
            </w:r>
          </w:p>
        </w:tc>
        <w:tc>
          <w:tcPr>
            <w:tcW w:w="1380" w:type="dxa"/>
            <w:tcBorders>
              <w:top w:val="single" w:sz="6" w:space="0" w:color="auto"/>
              <w:left w:val="single" w:sz="6" w:space="0" w:color="auto"/>
              <w:bottom w:val="single" w:sz="6" w:space="0" w:color="auto"/>
              <w:right w:val="single" w:sz="6" w:space="0" w:color="auto"/>
            </w:tcBorders>
          </w:tcPr>
          <w:p w14:paraId="63F650DB"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14:12</w:t>
            </w:r>
          </w:p>
        </w:tc>
        <w:tc>
          <w:tcPr>
            <w:tcW w:w="1100" w:type="dxa"/>
            <w:tcBorders>
              <w:top w:val="single" w:sz="6" w:space="0" w:color="auto"/>
              <w:left w:val="single" w:sz="6" w:space="0" w:color="auto"/>
              <w:bottom w:val="single" w:sz="6" w:space="0" w:color="auto"/>
              <w:right w:val="single" w:sz="6" w:space="0" w:color="auto"/>
            </w:tcBorders>
          </w:tcPr>
          <w:p w14:paraId="7B88D16C"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Lystra</w:t>
            </w:r>
          </w:p>
        </w:tc>
        <w:tc>
          <w:tcPr>
            <w:tcW w:w="1930" w:type="dxa"/>
            <w:tcBorders>
              <w:top w:val="single" w:sz="6" w:space="0" w:color="auto"/>
              <w:left w:val="single" w:sz="6" w:space="0" w:color="auto"/>
              <w:bottom w:val="single" w:sz="6" w:space="0" w:color="auto"/>
              <w:right w:val="single" w:sz="6" w:space="0" w:color="auto"/>
            </w:tcBorders>
          </w:tcPr>
          <w:p w14:paraId="4AD723B4"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Paul healed cripple, called Hermes</w:t>
            </w:r>
          </w:p>
        </w:tc>
      </w:tr>
      <w:tr w:rsidR="007743A7" w:rsidRPr="009F02FC" w14:paraId="2D753954" w14:textId="77777777">
        <w:tc>
          <w:tcPr>
            <w:tcW w:w="1120" w:type="dxa"/>
            <w:tcBorders>
              <w:top w:val="single" w:sz="6" w:space="0" w:color="auto"/>
              <w:left w:val="single" w:sz="6" w:space="0" w:color="auto"/>
              <w:bottom w:val="single" w:sz="6" w:space="0" w:color="auto"/>
              <w:right w:val="single" w:sz="6" w:space="0" w:color="auto"/>
            </w:tcBorders>
          </w:tcPr>
          <w:p w14:paraId="18F6B035"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Zeus</w:t>
            </w:r>
          </w:p>
        </w:tc>
        <w:tc>
          <w:tcPr>
            <w:tcW w:w="1160" w:type="dxa"/>
            <w:tcBorders>
              <w:top w:val="single" w:sz="6" w:space="0" w:color="auto"/>
              <w:left w:val="single" w:sz="6" w:space="0" w:color="auto"/>
              <w:bottom w:val="single" w:sz="6" w:space="0" w:color="auto"/>
              <w:right w:val="single" w:sz="6" w:space="0" w:color="auto"/>
            </w:tcBorders>
          </w:tcPr>
          <w:p w14:paraId="4AD2AD75"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Jupiter</w:t>
            </w:r>
          </w:p>
        </w:tc>
        <w:tc>
          <w:tcPr>
            <w:tcW w:w="1860" w:type="dxa"/>
            <w:tcBorders>
              <w:top w:val="single" w:sz="6" w:space="0" w:color="auto"/>
              <w:left w:val="single" w:sz="6" w:space="0" w:color="auto"/>
              <w:bottom w:val="single" w:sz="6" w:space="0" w:color="auto"/>
              <w:right w:val="single" w:sz="6" w:space="0" w:color="auto"/>
            </w:tcBorders>
          </w:tcPr>
          <w:p w14:paraId="0F5530EE"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ruler of the gods (high god of every nation), god of sky (thunderbolt)</w:t>
            </w:r>
          </w:p>
        </w:tc>
        <w:tc>
          <w:tcPr>
            <w:tcW w:w="1380" w:type="dxa"/>
            <w:tcBorders>
              <w:top w:val="single" w:sz="6" w:space="0" w:color="auto"/>
              <w:left w:val="single" w:sz="6" w:space="0" w:color="auto"/>
              <w:bottom w:val="single" w:sz="6" w:space="0" w:color="auto"/>
              <w:right w:val="single" w:sz="6" w:space="0" w:color="auto"/>
            </w:tcBorders>
          </w:tcPr>
          <w:p w14:paraId="5242E29E"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14:12-13</w:t>
            </w:r>
          </w:p>
        </w:tc>
        <w:tc>
          <w:tcPr>
            <w:tcW w:w="1100" w:type="dxa"/>
            <w:tcBorders>
              <w:top w:val="single" w:sz="6" w:space="0" w:color="auto"/>
              <w:left w:val="single" w:sz="6" w:space="0" w:color="auto"/>
              <w:bottom w:val="single" w:sz="6" w:space="0" w:color="auto"/>
              <w:right w:val="single" w:sz="6" w:space="0" w:color="auto"/>
            </w:tcBorders>
          </w:tcPr>
          <w:p w14:paraId="6AFC9E2A"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Lystra</w:t>
            </w:r>
          </w:p>
        </w:tc>
        <w:tc>
          <w:tcPr>
            <w:tcW w:w="1930" w:type="dxa"/>
            <w:tcBorders>
              <w:top w:val="single" w:sz="6" w:space="0" w:color="auto"/>
              <w:left w:val="single" w:sz="6" w:space="0" w:color="auto"/>
              <w:bottom w:val="single" w:sz="6" w:space="0" w:color="auto"/>
              <w:right w:val="single" w:sz="6" w:space="0" w:color="auto"/>
            </w:tcBorders>
          </w:tcPr>
          <w:p w14:paraId="784C9822"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Barnabas called Zeus as he was the leader</w:t>
            </w:r>
          </w:p>
        </w:tc>
      </w:tr>
      <w:tr w:rsidR="007743A7" w:rsidRPr="009F02FC" w14:paraId="66D1453F" w14:textId="77777777">
        <w:tc>
          <w:tcPr>
            <w:tcW w:w="1120" w:type="dxa"/>
            <w:tcBorders>
              <w:top w:val="single" w:sz="6" w:space="0" w:color="auto"/>
              <w:left w:val="single" w:sz="6" w:space="0" w:color="auto"/>
              <w:bottom w:val="single" w:sz="6" w:space="0" w:color="auto"/>
              <w:right w:val="single" w:sz="6" w:space="0" w:color="auto"/>
            </w:tcBorders>
          </w:tcPr>
          <w:p w14:paraId="0525116D"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Ares</w:t>
            </w:r>
          </w:p>
        </w:tc>
        <w:tc>
          <w:tcPr>
            <w:tcW w:w="1160" w:type="dxa"/>
            <w:tcBorders>
              <w:top w:val="single" w:sz="6" w:space="0" w:color="auto"/>
              <w:left w:val="single" w:sz="6" w:space="0" w:color="auto"/>
              <w:bottom w:val="single" w:sz="6" w:space="0" w:color="auto"/>
              <w:right w:val="single" w:sz="6" w:space="0" w:color="auto"/>
            </w:tcBorders>
          </w:tcPr>
          <w:p w14:paraId="7A1A4821"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Mars</w:t>
            </w:r>
          </w:p>
        </w:tc>
        <w:tc>
          <w:tcPr>
            <w:tcW w:w="1860" w:type="dxa"/>
            <w:tcBorders>
              <w:top w:val="single" w:sz="6" w:space="0" w:color="auto"/>
              <w:left w:val="single" w:sz="6" w:space="0" w:color="auto"/>
              <w:bottom w:val="single" w:sz="6" w:space="0" w:color="auto"/>
              <w:right w:val="single" w:sz="6" w:space="0" w:color="auto"/>
            </w:tcBorders>
          </w:tcPr>
          <w:p w14:paraId="5D4E0968"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god of war and thunder</w:t>
            </w:r>
          </w:p>
        </w:tc>
        <w:tc>
          <w:tcPr>
            <w:tcW w:w="1380" w:type="dxa"/>
            <w:tcBorders>
              <w:top w:val="single" w:sz="6" w:space="0" w:color="auto"/>
              <w:left w:val="single" w:sz="6" w:space="0" w:color="auto"/>
              <w:bottom w:val="single" w:sz="6" w:space="0" w:color="auto"/>
              <w:right w:val="single" w:sz="6" w:space="0" w:color="auto"/>
            </w:tcBorders>
          </w:tcPr>
          <w:p w14:paraId="15CBB885"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17:22</w:t>
            </w:r>
          </w:p>
        </w:tc>
        <w:tc>
          <w:tcPr>
            <w:tcW w:w="1100" w:type="dxa"/>
            <w:tcBorders>
              <w:top w:val="single" w:sz="6" w:space="0" w:color="auto"/>
              <w:left w:val="single" w:sz="6" w:space="0" w:color="auto"/>
              <w:bottom w:val="single" w:sz="6" w:space="0" w:color="auto"/>
              <w:right w:val="single" w:sz="6" w:space="0" w:color="auto"/>
            </w:tcBorders>
          </w:tcPr>
          <w:p w14:paraId="437282B5"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Athens</w:t>
            </w:r>
          </w:p>
        </w:tc>
        <w:tc>
          <w:tcPr>
            <w:tcW w:w="1930" w:type="dxa"/>
            <w:tcBorders>
              <w:top w:val="single" w:sz="6" w:space="0" w:color="auto"/>
              <w:left w:val="single" w:sz="6" w:space="0" w:color="auto"/>
              <w:bottom w:val="single" w:sz="6" w:space="0" w:color="auto"/>
              <w:right w:val="single" w:sz="6" w:space="0" w:color="auto"/>
            </w:tcBorders>
          </w:tcPr>
          <w:p w14:paraId="1B0D4308"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Paul’s evangelistic Mar’s hill message (Aeropagus means “hill of Ares”)</w:t>
            </w:r>
          </w:p>
        </w:tc>
      </w:tr>
      <w:tr w:rsidR="007743A7" w:rsidRPr="009F02FC" w14:paraId="0AC5B194" w14:textId="77777777">
        <w:tc>
          <w:tcPr>
            <w:tcW w:w="1120" w:type="dxa"/>
            <w:tcBorders>
              <w:top w:val="single" w:sz="6" w:space="0" w:color="auto"/>
              <w:left w:val="single" w:sz="6" w:space="0" w:color="auto"/>
              <w:bottom w:val="single" w:sz="6" w:space="0" w:color="auto"/>
              <w:right w:val="single" w:sz="6" w:space="0" w:color="auto"/>
            </w:tcBorders>
          </w:tcPr>
          <w:p w14:paraId="055A7CB3"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Artemis</w:t>
            </w:r>
          </w:p>
        </w:tc>
        <w:tc>
          <w:tcPr>
            <w:tcW w:w="1160" w:type="dxa"/>
            <w:tcBorders>
              <w:top w:val="single" w:sz="6" w:space="0" w:color="auto"/>
              <w:left w:val="single" w:sz="6" w:space="0" w:color="auto"/>
              <w:bottom w:val="single" w:sz="6" w:space="0" w:color="auto"/>
              <w:right w:val="single" w:sz="6" w:space="0" w:color="auto"/>
            </w:tcBorders>
          </w:tcPr>
          <w:p w14:paraId="7B6E8756"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Diana</w:t>
            </w:r>
          </w:p>
        </w:tc>
        <w:tc>
          <w:tcPr>
            <w:tcW w:w="1860" w:type="dxa"/>
            <w:tcBorders>
              <w:top w:val="single" w:sz="6" w:space="0" w:color="auto"/>
              <w:left w:val="single" w:sz="6" w:space="0" w:color="auto"/>
              <w:bottom w:val="single" w:sz="6" w:space="0" w:color="auto"/>
              <w:right w:val="single" w:sz="6" w:space="0" w:color="auto"/>
            </w:tcBorders>
          </w:tcPr>
          <w:p w14:paraId="5A4AE3CE"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goddess of fertility/childbirth</w:t>
            </w:r>
          </w:p>
        </w:tc>
        <w:tc>
          <w:tcPr>
            <w:tcW w:w="1380" w:type="dxa"/>
            <w:tcBorders>
              <w:top w:val="single" w:sz="6" w:space="0" w:color="auto"/>
              <w:left w:val="single" w:sz="6" w:space="0" w:color="auto"/>
              <w:bottom w:val="single" w:sz="6" w:space="0" w:color="auto"/>
              <w:right w:val="single" w:sz="6" w:space="0" w:color="auto"/>
            </w:tcBorders>
          </w:tcPr>
          <w:p w14:paraId="06122F87"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19:24, 27-28, 35</w:t>
            </w:r>
          </w:p>
        </w:tc>
        <w:tc>
          <w:tcPr>
            <w:tcW w:w="1100" w:type="dxa"/>
            <w:tcBorders>
              <w:top w:val="single" w:sz="6" w:space="0" w:color="auto"/>
              <w:left w:val="single" w:sz="6" w:space="0" w:color="auto"/>
              <w:bottom w:val="single" w:sz="6" w:space="0" w:color="auto"/>
              <w:right w:val="single" w:sz="6" w:space="0" w:color="auto"/>
            </w:tcBorders>
          </w:tcPr>
          <w:p w14:paraId="02B611C8"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Ephesus</w:t>
            </w:r>
          </w:p>
        </w:tc>
        <w:tc>
          <w:tcPr>
            <w:tcW w:w="1930" w:type="dxa"/>
            <w:tcBorders>
              <w:top w:val="single" w:sz="6" w:space="0" w:color="auto"/>
              <w:left w:val="single" w:sz="6" w:space="0" w:color="auto"/>
              <w:bottom w:val="single" w:sz="6" w:space="0" w:color="auto"/>
              <w:right w:val="single" w:sz="6" w:space="0" w:color="auto"/>
            </w:tcBorders>
          </w:tcPr>
          <w:p w14:paraId="1DD4E0ED" w14:textId="77777777" w:rsidR="007743A7" w:rsidRPr="009F02FC" w:rsidRDefault="007743A7">
            <w:pPr>
              <w:tabs>
                <w:tab w:val="left" w:pos="6120"/>
                <w:tab w:val="left" w:pos="7560"/>
                <w:tab w:val="left" w:pos="8820"/>
              </w:tabs>
              <w:spacing w:before="240"/>
              <w:ind w:right="-60"/>
              <w:jc w:val="left"/>
              <w:rPr>
                <w:rFonts w:ascii="Arial" w:hAnsi="Arial" w:cs="Arial"/>
                <w:sz w:val="21"/>
                <w:szCs w:val="18"/>
              </w:rPr>
            </w:pPr>
            <w:r w:rsidRPr="009F02FC">
              <w:rPr>
                <w:rFonts w:ascii="Arial" w:hAnsi="Arial" w:cs="Arial"/>
                <w:sz w:val="21"/>
                <w:szCs w:val="18"/>
              </w:rPr>
              <w:t>Riot instigated by Demetrius’ greed &amp; “concern for Diana”</w:t>
            </w:r>
          </w:p>
        </w:tc>
      </w:tr>
    </w:tbl>
    <w:p w14:paraId="5D3A3E33"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1E7116A7"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The quest of pagan man was fourfold:</w:t>
      </w:r>
    </w:p>
    <w:p w14:paraId="737EBC43"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15"/>
          <w:szCs w:val="18"/>
        </w:rPr>
      </w:pPr>
    </w:p>
    <w:p w14:paraId="60094E00"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Health</w:t>
      </w:r>
    </w:p>
    <w:p w14:paraId="600232FC"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Prosperity</w:t>
      </w:r>
    </w:p>
    <w:p w14:paraId="4F6AD758"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Protection</w:t>
      </w:r>
    </w:p>
    <w:p w14:paraId="50D43717"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t>Victory in battle</w:t>
      </w:r>
    </w:p>
    <w:p w14:paraId="78524B50"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p>
    <w:p w14:paraId="082033BA"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The promise of pagan salvation was that it would…</w:t>
      </w:r>
    </w:p>
    <w:p w14:paraId="566D1D31"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15"/>
          <w:szCs w:val="18"/>
        </w:rPr>
      </w:pPr>
    </w:p>
    <w:p w14:paraId="3305CA9A"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fulfill man’s quest</w:t>
      </w:r>
    </w:p>
    <w:p w14:paraId="003A3BB5"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give a sense of community</w:t>
      </w:r>
    </w:p>
    <w:p w14:paraId="5511465A"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provide some hope for immortality</w:t>
      </w:r>
    </w:p>
    <w:p w14:paraId="12C4BBFF"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p>
    <w:p w14:paraId="206CEA93"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The failure of pagan deities became obvious:</w:t>
      </w:r>
    </w:p>
    <w:p w14:paraId="0D6FC114"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15"/>
          <w:szCs w:val="18"/>
        </w:rPr>
      </w:pPr>
    </w:p>
    <w:p w14:paraId="134ECE2C"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They repeatedly failed to fulfill their claims (e.g., Artemis revered as a profit maker).</w:t>
      </w:r>
    </w:p>
    <w:p w14:paraId="51482069"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15"/>
          <w:szCs w:val="18"/>
        </w:rPr>
      </w:pPr>
    </w:p>
    <w:p w14:paraId="57103F59"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The gods were not viewed as superior to man in morality (they were all too human).</w:t>
      </w:r>
    </w:p>
    <w:p w14:paraId="255B260E"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15"/>
          <w:szCs w:val="18"/>
        </w:rPr>
      </w:pPr>
    </w:p>
    <w:p w14:paraId="34CFB011" w14:textId="20B0AF91"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Deities became a civil religion in one’s locality with no sense of personal involvement and expression for the people (</w:t>
      </w:r>
      <w:r w:rsidR="009976CC" w:rsidRPr="009F02FC">
        <w:rPr>
          <w:rFonts w:ascii="Arial" w:hAnsi="Arial" w:cs="Arial"/>
          <w:sz w:val="21"/>
          <w:szCs w:val="18"/>
        </w:rPr>
        <w:t>like</w:t>
      </w:r>
      <w:r w:rsidRPr="009F02FC">
        <w:rPr>
          <w:rFonts w:ascii="Arial" w:hAnsi="Arial" w:cs="Arial"/>
          <w:sz w:val="21"/>
          <w:szCs w:val="18"/>
        </w:rPr>
        <w:t xml:space="preserve"> Dagon vs. YHWH in the OT).</w:t>
      </w:r>
    </w:p>
    <w:p w14:paraId="1EA252DF"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15"/>
          <w:szCs w:val="18"/>
        </w:rPr>
      </w:pPr>
    </w:p>
    <w:p w14:paraId="5451EE8E"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t>Detachment through migration resulted—moving to a new town meant adjustments to the new localized deity (the “you can’t bring your god with you” problem).</w:t>
      </w:r>
    </w:p>
    <w:p w14:paraId="6639AA9B"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15"/>
          <w:szCs w:val="18"/>
        </w:rPr>
      </w:pPr>
    </w:p>
    <w:p w14:paraId="4D52E129"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t>The result of these repeated failures was few adherents except in certain cities (Lystra, Athens, Ephesus, etc.).</w:t>
      </w:r>
    </w:p>
    <w:p w14:paraId="7F94CE76" w14:textId="77777777" w:rsidR="007743A7" w:rsidRPr="009F02FC" w:rsidRDefault="007743A7">
      <w:pPr>
        <w:tabs>
          <w:tab w:val="left" w:pos="6120"/>
          <w:tab w:val="left" w:pos="6480"/>
          <w:tab w:val="left" w:pos="7560"/>
          <w:tab w:val="left" w:pos="8820"/>
          <w:tab w:val="left" w:pos="9000"/>
        </w:tabs>
        <w:ind w:left="620" w:right="-671" w:hanging="38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B.</w:t>
      </w:r>
      <w:r w:rsidRPr="009F02FC">
        <w:rPr>
          <w:rFonts w:ascii="Arial" w:hAnsi="Arial" w:cs="Arial"/>
          <w:sz w:val="21"/>
          <w:szCs w:val="18"/>
        </w:rPr>
        <w:tab/>
      </w:r>
      <w:r w:rsidRPr="009F02FC">
        <w:rPr>
          <w:rFonts w:ascii="Arial" w:hAnsi="Arial" w:cs="Arial"/>
          <w:b/>
          <w:sz w:val="21"/>
          <w:szCs w:val="18"/>
        </w:rPr>
        <w:t>Schools of Philosophical Thought</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297" w:name="_Toc408127920"/>
      <w:bookmarkStart w:id="298" w:name="_Toc502996165"/>
      <w:r w:rsidRPr="009F02FC">
        <w:rPr>
          <w:rFonts w:ascii="Arial" w:hAnsi="Arial" w:cs="Arial"/>
          <w:sz w:val="13"/>
          <w:szCs w:val="18"/>
        </w:rPr>
        <w:instrText>Schools of Philosophical Thought</w:instrText>
      </w:r>
      <w:bookmarkEnd w:id="297"/>
      <w:bookmarkEnd w:id="298"/>
      <w:r w:rsidRPr="009F02FC">
        <w:rPr>
          <w:rFonts w:ascii="Arial" w:hAnsi="Arial" w:cs="Arial"/>
          <w:sz w:val="13"/>
          <w:szCs w:val="18"/>
        </w:rPr>
        <w:instrText xml:space="preserve">" \l 4 </w:instrText>
      </w:r>
      <w:r w:rsidRPr="009F02FC">
        <w:rPr>
          <w:rFonts w:ascii="Arial" w:hAnsi="Arial" w:cs="Arial"/>
          <w:sz w:val="13"/>
          <w:szCs w:val="18"/>
        </w:rPr>
        <w:fldChar w:fldCharType="end"/>
      </w:r>
    </w:p>
    <w:p w14:paraId="0AC18CA4"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3E3D2826"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General Characteristics (Distinction from Traditional Pagan Religion)</w:t>
      </w:r>
    </w:p>
    <w:p w14:paraId="4B3A18F7"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6"/>
          <w:szCs w:val="18"/>
        </w:rPr>
      </w:pPr>
    </w:p>
    <w:tbl>
      <w:tblPr>
        <w:tblW w:w="0" w:type="auto"/>
        <w:tblInd w:w="1008" w:type="dxa"/>
        <w:tblLayout w:type="fixed"/>
        <w:tblLook w:val="0000" w:firstRow="0" w:lastRow="0" w:firstColumn="0" w:lastColumn="0" w:noHBand="0" w:noVBand="0"/>
      </w:tblPr>
      <w:tblGrid>
        <w:gridCol w:w="4230"/>
        <w:gridCol w:w="4230"/>
      </w:tblGrid>
      <w:tr w:rsidR="007743A7" w:rsidRPr="009F02FC" w14:paraId="04D1C439" w14:textId="77777777">
        <w:tc>
          <w:tcPr>
            <w:tcW w:w="4230" w:type="dxa"/>
          </w:tcPr>
          <w:p w14:paraId="0EDC896F" w14:textId="77777777" w:rsidR="007743A7" w:rsidRPr="009F02FC" w:rsidRDefault="007743A7">
            <w:pPr>
              <w:spacing w:line="360" w:lineRule="atLeast"/>
              <w:ind w:right="-671"/>
              <w:rPr>
                <w:rFonts w:ascii="Arial" w:hAnsi="Arial" w:cs="Arial"/>
                <w:sz w:val="21"/>
                <w:szCs w:val="18"/>
              </w:rPr>
            </w:pPr>
            <w:r w:rsidRPr="009F02FC">
              <w:rPr>
                <w:rFonts w:ascii="Arial" w:hAnsi="Arial" w:cs="Arial"/>
                <w:sz w:val="21"/>
                <w:szCs w:val="18"/>
                <w:u w:val="single"/>
              </w:rPr>
              <w:t>Traditional Pagan Religion</w:t>
            </w:r>
            <w:r w:rsidRPr="009F02FC">
              <w:rPr>
                <w:rFonts w:ascii="Arial" w:hAnsi="Arial" w:cs="Arial"/>
                <w:sz w:val="21"/>
                <w:szCs w:val="18"/>
              </w:rPr>
              <w:t xml:space="preserve"> (vertical)</w:t>
            </w:r>
          </w:p>
        </w:tc>
        <w:tc>
          <w:tcPr>
            <w:tcW w:w="4230" w:type="dxa"/>
          </w:tcPr>
          <w:p w14:paraId="3D9128AA" w14:textId="77777777" w:rsidR="007743A7" w:rsidRPr="009F02FC" w:rsidRDefault="007743A7">
            <w:pPr>
              <w:spacing w:line="360" w:lineRule="atLeast"/>
              <w:ind w:right="-671"/>
              <w:rPr>
                <w:rFonts w:ascii="Arial" w:hAnsi="Arial" w:cs="Arial"/>
                <w:sz w:val="21"/>
                <w:szCs w:val="18"/>
              </w:rPr>
            </w:pPr>
            <w:r w:rsidRPr="009F02FC">
              <w:rPr>
                <w:rFonts w:ascii="Arial" w:hAnsi="Arial" w:cs="Arial"/>
                <w:sz w:val="21"/>
                <w:szCs w:val="18"/>
                <w:u w:val="single"/>
              </w:rPr>
              <w:t>Philosophical Schools</w:t>
            </w:r>
            <w:r w:rsidRPr="009F02FC">
              <w:rPr>
                <w:rFonts w:ascii="Arial" w:hAnsi="Arial" w:cs="Arial"/>
                <w:sz w:val="21"/>
                <w:szCs w:val="18"/>
              </w:rPr>
              <w:t xml:space="preserve"> (horizontal)</w:t>
            </w:r>
          </w:p>
        </w:tc>
      </w:tr>
      <w:tr w:rsidR="007743A7" w:rsidRPr="009F02FC" w14:paraId="07EF4E67" w14:textId="77777777">
        <w:tc>
          <w:tcPr>
            <w:tcW w:w="4230" w:type="dxa"/>
          </w:tcPr>
          <w:p w14:paraId="7E61769A" w14:textId="77777777" w:rsidR="007743A7" w:rsidRPr="009F02FC" w:rsidRDefault="007743A7">
            <w:pPr>
              <w:spacing w:line="360" w:lineRule="atLeast"/>
              <w:ind w:right="-671"/>
              <w:rPr>
                <w:rFonts w:ascii="Arial" w:hAnsi="Arial" w:cs="Arial"/>
                <w:sz w:val="21"/>
                <w:szCs w:val="18"/>
              </w:rPr>
            </w:pPr>
            <w:r w:rsidRPr="009F02FC">
              <w:rPr>
                <w:rFonts w:ascii="Arial" w:hAnsi="Arial" w:cs="Arial"/>
                <w:sz w:val="21"/>
                <w:szCs w:val="18"/>
              </w:rPr>
              <w:t>polytheistic</w:t>
            </w:r>
          </w:p>
        </w:tc>
        <w:tc>
          <w:tcPr>
            <w:tcW w:w="4230" w:type="dxa"/>
          </w:tcPr>
          <w:p w14:paraId="7C0FDF1D" w14:textId="77777777" w:rsidR="007743A7" w:rsidRPr="009F02FC" w:rsidRDefault="007743A7">
            <w:pPr>
              <w:spacing w:line="360" w:lineRule="atLeast"/>
              <w:ind w:right="-671"/>
              <w:rPr>
                <w:rFonts w:ascii="Arial" w:hAnsi="Arial" w:cs="Arial"/>
                <w:sz w:val="21"/>
                <w:szCs w:val="18"/>
              </w:rPr>
            </w:pPr>
            <w:r w:rsidRPr="009F02FC">
              <w:rPr>
                <w:rFonts w:ascii="Arial" w:hAnsi="Arial" w:cs="Arial"/>
                <w:sz w:val="21"/>
                <w:szCs w:val="18"/>
              </w:rPr>
              <w:t>monotheistic (though inconsistent)</w:t>
            </w:r>
          </w:p>
        </w:tc>
      </w:tr>
      <w:tr w:rsidR="007743A7" w:rsidRPr="009F02FC" w14:paraId="19835418" w14:textId="77777777">
        <w:tc>
          <w:tcPr>
            <w:tcW w:w="4230" w:type="dxa"/>
          </w:tcPr>
          <w:p w14:paraId="029F8A6E" w14:textId="77777777" w:rsidR="007743A7" w:rsidRPr="009F02FC" w:rsidRDefault="007743A7">
            <w:pPr>
              <w:spacing w:line="360" w:lineRule="atLeast"/>
              <w:ind w:right="-671"/>
              <w:rPr>
                <w:rFonts w:ascii="Arial" w:hAnsi="Arial" w:cs="Arial"/>
                <w:sz w:val="21"/>
                <w:szCs w:val="18"/>
              </w:rPr>
            </w:pPr>
            <w:r w:rsidRPr="009F02FC">
              <w:rPr>
                <w:rFonts w:ascii="Arial" w:hAnsi="Arial" w:cs="Arial"/>
                <w:sz w:val="21"/>
                <w:szCs w:val="18"/>
              </w:rPr>
              <w:t>corporate and local</w:t>
            </w:r>
          </w:p>
        </w:tc>
        <w:tc>
          <w:tcPr>
            <w:tcW w:w="4230" w:type="dxa"/>
          </w:tcPr>
          <w:p w14:paraId="3D8E5C9A" w14:textId="77777777" w:rsidR="007743A7" w:rsidRPr="009F02FC" w:rsidRDefault="007743A7">
            <w:pPr>
              <w:spacing w:line="360" w:lineRule="atLeast"/>
              <w:ind w:right="-671"/>
              <w:rPr>
                <w:rFonts w:ascii="Arial" w:hAnsi="Arial" w:cs="Arial"/>
                <w:sz w:val="21"/>
                <w:szCs w:val="18"/>
              </w:rPr>
            </w:pPr>
            <w:r w:rsidRPr="009F02FC">
              <w:rPr>
                <w:rFonts w:ascii="Arial" w:hAnsi="Arial" w:cs="Arial"/>
                <w:sz w:val="21"/>
                <w:szCs w:val="18"/>
              </w:rPr>
              <w:t xml:space="preserve">individualistic and universalistic </w:t>
            </w:r>
          </w:p>
        </w:tc>
      </w:tr>
      <w:tr w:rsidR="007743A7" w:rsidRPr="009F02FC" w14:paraId="2457318D" w14:textId="77777777">
        <w:tc>
          <w:tcPr>
            <w:tcW w:w="4230" w:type="dxa"/>
          </w:tcPr>
          <w:p w14:paraId="5E3DE686" w14:textId="77777777" w:rsidR="007743A7" w:rsidRPr="009F02FC" w:rsidRDefault="007743A7">
            <w:pPr>
              <w:spacing w:line="360" w:lineRule="atLeast"/>
              <w:ind w:right="-671"/>
              <w:rPr>
                <w:rFonts w:ascii="Arial" w:hAnsi="Arial" w:cs="Arial"/>
                <w:sz w:val="21"/>
                <w:szCs w:val="18"/>
              </w:rPr>
            </w:pPr>
            <w:r w:rsidRPr="009F02FC">
              <w:rPr>
                <w:rFonts w:ascii="Arial" w:hAnsi="Arial" w:cs="Arial"/>
                <w:sz w:val="21"/>
                <w:szCs w:val="18"/>
              </w:rPr>
              <w:t>strategies of appeasement (theological)</w:t>
            </w:r>
          </w:p>
        </w:tc>
        <w:tc>
          <w:tcPr>
            <w:tcW w:w="4230" w:type="dxa"/>
          </w:tcPr>
          <w:p w14:paraId="07C1794D" w14:textId="77777777" w:rsidR="007743A7" w:rsidRPr="009F02FC" w:rsidRDefault="007743A7">
            <w:pPr>
              <w:spacing w:line="360" w:lineRule="atLeast"/>
              <w:ind w:right="-671"/>
              <w:rPr>
                <w:rFonts w:ascii="Arial" w:hAnsi="Arial" w:cs="Arial"/>
                <w:sz w:val="21"/>
                <w:szCs w:val="18"/>
              </w:rPr>
            </w:pPr>
            <w:r w:rsidRPr="009F02FC">
              <w:rPr>
                <w:rFonts w:ascii="Arial" w:hAnsi="Arial" w:cs="Arial"/>
                <w:sz w:val="21"/>
                <w:szCs w:val="18"/>
              </w:rPr>
              <w:t>philosophies of conduct (behavioral)</w:t>
            </w:r>
          </w:p>
        </w:tc>
      </w:tr>
      <w:tr w:rsidR="007743A7" w:rsidRPr="009F02FC" w14:paraId="7C804D69" w14:textId="77777777">
        <w:tc>
          <w:tcPr>
            <w:tcW w:w="4230" w:type="dxa"/>
          </w:tcPr>
          <w:p w14:paraId="4014B900" w14:textId="77777777" w:rsidR="007743A7" w:rsidRPr="009F02FC" w:rsidRDefault="007743A7">
            <w:pPr>
              <w:spacing w:line="360" w:lineRule="atLeast"/>
              <w:ind w:right="-671"/>
              <w:rPr>
                <w:rFonts w:ascii="Arial" w:hAnsi="Arial" w:cs="Arial"/>
                <w:sz w:val="21"/>
                <w:szCs w:val="18"/>
              </w:rPr>
            </w:pPr>
            <w:r w:rsidRPr="009F02FC">
              <w:rPr>
                <w:rFonts w:ascii="Arial" w:hAnsi="Arial" w:cs="Arial"/>
                <w:sz w:val="21"/>
                <w:szCs w:val="18"/>
              </w:rPr>
              <w:t>akin to a religion (like Buddhism)</w:t>
            </w:r>
          </w:p>
        </w:tc>
        <w:tc>
          <w:tcPr>
            <w:tcW w:w="4230" w:type="dxa"/>
          </w:tcPr>
          <w:p w14:paraId="760A197A" w14:textId="77777777" w:rsidR="007743A7" w:rsidRPr="009F02FC" w:rsidRDefault="007743A7">
            <w:pPr>
              <w:spacing w:line="360" w:lineRule="atLeast"/>
              <w:ind w:right="-671"/>
              <w:rPr>
                <w:rFonts w:ascii="Arial" w:hAnsi="Arial" w:cs="Arial"/>
                <w:sz w:val="21"/>
                <w:szCs w:val="18"/>
              </w:rPr>
            </w:pPr>
            <w:r w:rsidRPr="009F02FC">
              <w:rPr>
                <w:rFonts w:ascii="Arial" w:hAnsi="Arial" w:cs="Arial"/>
                <w:sz w:val="21"/>
                <w:szCs w:val="18"/>
              </w:rPr>
              <w:t>akin to a philosophy (like Confucianism)</w:t>
            </w:r>
          </w:p>
        </w:tc>
      </w:tr>
    </w:tbl>
    <w:p w14:paraId="6126AB28"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2380FAAB"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The Various Philosophical Schools</w:t>
      </w:r>
    </w:p>
    <w:p w14:paraId="261D437F"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i/>
          <w:sz w:val="16"/>
          <w:szCs w:val="18"/>
        </w:rPr>
      </w:pPr>
      <w:r w:rsidRPr="009F02FC">
        <w:rPr>
          <w:rFonts w:ascii="Arial" w:hAnsi="Arial" w:cs="Arial"/>
          <w:i/>
          <w:sz w:val="16"/>
          <w:szCs w:val="18"/>
        </w:rPr>
        <w:tab/>
        <w:t>(The order below is in historical development—not in influence)</w:t>
      </w:r>
    </w:p>
    <w:p w14:paraId="4BB31CA7"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tbl>
      <w:tblPr>
        <w:tblW w:w="0" w:type="auto"/>
        <w:tblInd w:w="20" w:type="dxa"/>
        <w:tblLayout w:type="fixed"/>
        <w:tblCellMar>
          <w:left w:w="80" w:type="dxa"/>
          <w:right w:w="80" w:type="dxa"/>
        </w:tblCellMar>
        <w:tblLook w:val="0000" w:firstRow="0" w:lastRow="0" w:firstColumn="0" w:lastColumn="0" w:noHBand="0" w:noVBand="0"/>
      </w:tblPr>
      <w:tblGrid>
        <w:gridCol w:w="1580"/>
        <w:gridCol w:w="1380"/>
        <w:gridCol w:w="3180"/>
        <w:gridCol w:w="1420"/>
        <w:gridCol w:w="2120"/>
      </w:tblGrid>
      <w:tr w:rsidR="007743A7" w:rsidRPr="009F02FC" w14:paraId="43DCFE46" w14:textId="77777777">
        <w:tc>
          <w:tcPr>
            <w:tcW w:w="1580" w:type="dxa"/>
            <w:tcBorders>
              <w:top w:val="single" w:sz="6" w:space="0" w:color="auto"/>
              <w:left w:val="single" w:sz="6" w:space="0" w:color="auto"/>
              <w:bottom w:val="single" w:sz="6" w:space="0" w:color="auto"/>
              <w:right w:val="single" w:sz="6" w:space="0" w:color="auto"/>
            </w:tcBorders>
          </w:tcPr>
          <w:p w14:paraId="315F1161" w14:textId="77777777" w:rsidR="007743A7" w:rsidRPr="009F02FC" w:rsidRDefault="007743A7">
            <w:pPr>
              <w:tabs>
                <w:tab w:val="left" w:pos="6120"/>
                <w:tab w:val="left" w:pos="7560"/>
                <w:tab w:val="left" w:pos="8820"/>
              </w:tabs>
              <w:ind w:right="0"/>
              <w:jc w:val="left"/>
              <w:rPr>
                <w:rFonts w:ascii="Arial" w:hAnsi="Arial" w:cs="Arial"/>
                <w:b/>
                <w:sz w:val="21"/>
                <w:szCs w:val="18"/>
              </w:rPr>
            </w:pPr>
            <w:r w:rsidRPr="009F02FC">
              <w:rPr>
                <w:rFonts w:ascii="Arial" w:hAnsi="Arial" w:cs="Arial"/>
                <w:b/>
                <w:sz w:val="21"/>
                <w:szCs w:val="18"/>
              </w:rPr>
              <w:t>School</w:t>
            </w:r>
          </w:p>
        </w:tc>
        <w:tc>
          <w:tcPr>
            <w:tcW w:w="1380" w:type="dxa"/>
            <w:tcBorders>
              <w:top w:val="single" w:sz="6" w:space="0" w:color="auto"/>
              <w:left w:val="single" w:sz="6" w:space="0" w:color="auto"/>
              <w:bottom w:val="single" w:sz="6" w:space="0" w:color="auto"/>
              <w:right w:val="single" w:sz="6" w:space="0" w:color="auto"/>
            </w:tcBorders>
          </w:tcPr>
          <w:p w14:paraId="272A807E" w14:textId="77777777" w:rsidR="007743A7" w:rsidRPr="009F02FC" w:rsidRDefault="007743A7">
            <w:pPr>
              <w:tabs>
                <w:tab w:val="left" w:pos="6120"/>
                <w:tab w:val="left" w:pos="7560"/>
                <w:tab w:val="left" w:pos="8820"/>
              </w:tabs>
              <w:ind w:right="30"/>
              <w:jc w:val="left"/>
              <w:rPr>
                <w:rFonts w:ascii="Arial" w:hAnsi="Arial" w:cs="Arial"/>
                <w:b/>
                <w:sz w:val="21"/>
                <w:szCs w:val="18"/>
              </w:rPr>
            </w:pPr>
            <w:r w:rsidRPr="009F02FC">
              <w:rPr>
                <w:rFonts w:ascii="Arial" w:hAnsi="Arial" w:cs="Arial"/>
                <w:b/>
                <w:sz w:val="21"/>
                <w:szCs w:val="18"/>
              </w:rPr>
              <w:t>Founder and date</w:t>
            </w:r>
          </w:p>
        </w:tc>
        <w:tc>
          <w:tcPr>
            <w:tcW w:w="3180" w:type="dxa"/>
            <w:tcBorders>
              <w:top w:val="single" w:sz="6" w:space="0" w:color="auto"/>
              <w:left w:val="single" w:sz="6" w:space="0" w:color="auto"/>
              <w:bottom w:val="single" w:sz="6" w:space="0" w:color="auto"/>
              <w:right w:val="single" w:sz="6" w:space="0" w:color="auto"/>
            </w:tcBorders>
          </w:tcPr>
          <w:p w14:paraId="24903BD7" w14:textId="77777777" w:rsidR="007743A7" w:rsidRPr="009F02FC" w:rsidRDefault="007743A7">
            <w:pPr>
              <w:tabs>
                <w:tab w:val="left" w:pos="6120"/>
                <w:tab w:val="left" w:pos="7560"/>
                <w:tab w:val="left" w:pos="8820"/>
              </w:tabs>
              <w:ind w:right="30"/>
              <w:jc w:val="left"/>
              <w:rPr>
                <w:rFonts w:ascii="Arial" w:hAnsi="Arial" w:cs="Arial"/>
                <w:b/>
                <w:sz w:val="21"/>
                <w:szCs w:val="18"/>
              </w:rPr>
            </w:pPr>
            <w:r w:rsidRPr="009F02FC">
              <w:rPr>
                <w:rFonts w:ascii="Arial" w:hAnsi="Arial" w:cs="Arial"/>
                <w:b/>
                <w:sz w:val="21"/>
                <w:szCs w:val="18"/>
              </w:rPr>
              <w:t>Development of perspective</w:t>
            </w:r>
          </w:p>
        </w:tc>
        <w:tc>
          <w:tcPr>
            <w:tcW w:w="1420" w:type="dxa"/>
            <w:tcBorders>
              <w:top w:val="single" w:sz="6" w:space="0" w:color="auto"/>
              <w:left w:val="single" w:sz="6" w:space="0" w:color="auto"/>
              <w:bottom w:val="single" w:sz="6" w:space="0" w:color="auto"/>
              <w:right w:val="single" w:sz="6" w:space="0" w:color="auto"/>
            </w:tcBorders>
          </w:tcPr>
          <w:p w14:paraId="4C546752" w14:textId="77777777" w:rsidR="007743A7" w:rsidRPr="009F02FC" w:rsidRDefault="007743A7">
            <w:pPr>
              <w:tabs>
                <w:tab w:val="left" w:pos="6120"/>
                <w:tab w:val="left" w:pos="7560"/>
                <w:tab w:val="left" w:pos="8820"/>
              </w:tabs>
              <w:ind w:right="30"/>
              <w:jc w:val="left"/>
              <w:rPr>
                <w:rFonts w:ascii="Arial" w:hAnsi="Arial" w:cs="Arial"/>
                <w:b/>
                <w:sz w:val="21"/>
                <w:szCs w:val="18"/>
              </w:rPr>
            </w:pPr>
            <w:r w:rsidRPr="009F02FC">
              <w:rPr>
                <w:rFonts w:ascii="Arial" w:hAnsi="Arial" w:cs="Arial"/>
                <w:b/>
                <w:sz w:val="21"/>
                <w:szCs w:val="18"/>
              </w:rPr>
              <w:t>Reality is…</w:t>
            </w:r>
          </w:p>
        </w:tc>
        <w:tc>
          <w:tcPr>
            <w:tcW w:w="2120" w:type="dxa"/>
            <w:tcBorders>
              <w:top w:val="single" w:sz="6" w:space="0" w:color="auto"/>
              <w:left w:val="single" w:sz="6" w:space="0" w:color="auto"/>
              <w:bottom w:val="single" w:sz="6" w:space="0" w:color="auto"/>
              <w:right w:val="single" w:sz="6" w:space="0" w:color="auto"/>
            </w:tcBorders>
          </w:tcPr>
          <w:p w14:paraId="5D0C81D0" w14:textId="77777777" w:rsidR="007743A7" w:rsidRPr="009F02FC" w:rsidRDefault="007743A7">
            <w:pPr>
              <w:tabs>
                <w:tab w:val="left" w:pos="6120"/>
                <w:tab w:val="left" w:pos="7560"/>
                <w:tab w:val="left" w:pos="8820"/>
              </w:tabs>
              <w:ind w:right="30"/>
              <w:jc w:val="left"/>
              <w:rPr>
                <w:rFonts w:ascii="Arial" w:hAnsi="Arial" w:cs="Arial"/>
                <w:b/>
                <w:sz w:val="21"/>
                <w:szCs w:val="18"/>
              </w:rPr>
            </w:pPr>
            <w:r w:rsidRPr="009F02FC">
              <w:rPr>
                <w:rFonts w:ascii="Arial" w:hAnsi="Arial" w:cs="Arial"/>
                <w:b/>
                <w:sz w:val="21"/>
                <w:szCs w:val="18"/>
              </w:rPr>
              <w:t>Basic Viewpoint</w:t>
            </w:r>
          </w:p>
        </w:tc>
      </w:tr>
      <w:tr w:rsidR="007743A7" w:rsidRPr="009F02FC" w14:paraId="487A3A24" w14:textId="77777777">
        <w:tc>
          <w:tcPr>
            <w:tcW w:w="1580" w:type="dxa"/>
            <w:tcBorders>
              <w:top w:val="single" w:sz="6" w:space="0" w:color="auto"/>
              <w:left w:val="single" w:sz="6" w:space="0" w:color="auto"/>
              <w:bottom w:val="single" w:sz="6" w:space="0" w:color="auto"/>
              <w:right w:val="single" w:sz="6" w:space="0" w:color="auto"/>
            </w:tcBorders>
          </w:tcPr>
          <w:p w14:paraId="1013AAFC"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Pythagorean-ism</w:t>
            </w:r>
          </w:p>
        </w:tc>
        <w:tc>
          <w:tcPr>
            <w:tcW w:w="1380" w:type="dxa"/>
            <w:tcBorders>
              <w:top w:val="single" w:sz="6" w:space="0" w:color="auto"/>
              <w:left w:val="single" w:sz="6" w:space="0" w:color="auto"/>
              <w:bottom w:val="single" w:sz="6" w:space="0" w:color="auto"/>
              <w:right w:val="single" w:sz="6" w:space="0" w:color="auto"/>
            </w:tcBorders>
          </w:tcPr>
          <w:p w14:paraId="5D933A12"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 xml:space="preserve">Pythagoras of Samos; latter 6th cent. </w:t>
            </w:r>
            <w:r w:rsidRPr="009F02FC">
              <w:rPr>
                <w:rFonts w:ascii="Arial" w:hAnsi="Arial" w:cs="Arial"/>
                <w:sz w:val="16"/>
                <w:szCs w:val="18"/>
              </w:rPr>
              <w:t>BC</w:t>
            </w:r>
          </w:p>
        </w:tc>
        <w:tc>
          <w:tcPr>
            <w:tcW w:w="3180" w:type="dxa"/>
            <w:tcBorders>
              <w:top w:val="single" w:sz="6" w:space="0" w:color="auto"/>
              <w:left w:val="single" w:sz="6" w:space="0" w:color="auto"/>
              <w:bottom w:val="single" w:sz="6" w:space="0" w:color="auto"/>
              <w:right w:val="single" w:sz="6" w:space="0" w:color="auto"/>
            </w:tcBorders>
          </w:tcPr>
          <w:p w14:paraId="7427AB0A"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Material and spiritual worlds are antithetical (he was both a philosopher &amp; mathematician!)</w:t>
            </w:r>
          </w:p>
        </w:tc>
        <w:tc>
          <w:tcPr>
            <w:tcW w:w="1420" w:type="dxa"/>
            <w:tcBorders>
              <w:top w:val="single" w:sz="6" w:space="0" w:color="auto"/>
              <w:left w:val="single" w:sz="6" w:space="0" w:color="auto"/>
              <w:bottom w:val="single" w:sz="6" w:space="0" w:color="auto"/>
              <w:right w:val="single" w:sz="6" w:space="0" w:color="auto"/>
            </w:tcBorders>
          </w:tcPr>
          <w:p w14:paraId="30D98B0E"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Dualistic (what you can’t see)</w:t>
            </w:r>
          </w:p>
        </w:tc>
        <w:tc>
          <w:tcPr>
            <w:tcW w:w="2120" w:type="dxa"/>
            <w:tcBorders>
              <w:top w:val="single" w:sz="6" w:space="0" w:color="auto"/>
              <w:left w:val="single" w:sz="6" w:space="0" w:color="auto"/>
              <w:bottom w:val="single" w:sz="6" w:space="0" w:color="auto"/>
              <w:right w:val="single" w:sz="6" w:space="0" w:color="auto"/>
            </w:tcBorders>
          </w:tcPr>
          <w:p w14:paraId="24B86BA2"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Influenced Gnostics in their dualism (spiritual = good, material = bad)</w:t>
            </w:r>
          </w:p>
          <w:p w14:paraId="5205EDA2" w14:textId="77777777" w:rsidR="007743A7" w:rsidRPr="009F02FC" w:rsidRDefault="007743A7">
            <w:pPr>
              <w:tabs>
                <w:tab w:val="left" w:pos="6120"/>
                <w:tab w:val="left" w:pos="7560"/>
                <w:tab w:val="left" w:pos="8820"/>
              </w:tabs>
              <w:ind w:right="30"/>
              <w:jc w:val="left"/>
              <w:rPr>
                <w:rFonts w:ascii="Arial" w:hAnsi="Arial" w:cs="Arial"/>
                <w:sz w:val="21"/>
                <w:szCs w:val="18"/>
              </w:rPr>
            </w:pPr>
          </w:p>
        </w:tc>
      </w:tr>
      <w:tr w:rsidR="007743A7" w:rsidRPr="009F02FC" w14:paraId="334CC787" w14:textId="77777777">
        <w:tc>
          <w:tcPr>
            <w:tcW w:w="1580" w:type="dxa"/>
            <w:tcBorders>
              <w:top w:val="single" w:sz="6" w:space="0" w:color="auto"/>
              <w:left w:val="single" w:sz="6" w:space="0" w:color="auto"/>
              <w:bottom w:val="single" w:sz="6" w:space="0" w:color="auto"/>
              <w:right w:val="single" w:sz="6" w:space="0" w:color="auto"/>
            </w:tcBorders>
          </w:tcPr>
          <w:p w14:paraId="14154C33"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Platonism</w:t>
            </w:r>
          </w:p>
        </w:tc>
        <w:tc>
          <w:tcPr>
            <w:tcW w:w="1380" w:type="dxa"/>
            <w:tcBorders>
              <w:top w:val="single" w:sz="6" w:space="0" w:color="auto"/>
              <w:left w:val="single" w:sz="6" w:space="0" w:color="auto"/>
              <w:bottom w:val="single" w:sz="6" w:space="0" w:color="auto"/>
              <w:right w:val="single" w:sz="6" w:space="0" w:color="auto"/>
            </w:tcBorders>
          </w:tcPr>
          <w:p w14:paraId="10190132"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Plato</w:t>
            </w:r>
          </w:p>
          <w:p w14:paraId="2A4F8547"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429-380</w:t>
            </w:r>
          </w:p>
        </w:tc>
        <w:tc>
          <w:tcPr>
            <w:tcW w:w="3180" w:type="dxa"/>
            <w:tcBorders>
              <w:top w:val="single" w:sz="6" w:space="0" w:color="auto"/>
              <w:left w:val="single" w:sz="6" w:space="0" w:color="auto"/>
              <w:bottom w:val="single" w:sz="6" w:space="0" w:color="auto"/>
              <w:right w:val="single" w:sz="6" w:space="0" w:color="auto"/>
            </w:tcBorders>
          </w:tcPr>
          <w:p w14:paraId="47B8AB6A"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Learned the dialectical method (challenge assumptions) from Socrates; ethical goodness in life; spirit is all important</w:t>
            </w:r>
          </w:p>
        </w:tc>
        <w:tc>
          <w:tcPr>
            <w:tcW w:w="1420" w:type="dxa"/>
            <w:tcBorders>
              <w:top w:val="single" w:sz="6" w:space="0" w:color="auto"/>
              <w:left w:val="single" w:sz="6" w:space="0" w:color="auto"/>
              <w:bottom w:val="single" w:sz="6" w:space="0" w:color="auto"/>
              <w:right w:val="single" w:sz="6" w:space="0" w:color="auto"/>
            </w:tcBorders>
          </w:tcPr>
          <w:p w14:paraId="1294EB4F"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Mental ideas (what you think)</w:t>
            </w:r>
          </w:p>
        </w:tc>
        <w:tc>
          <w:tcPr>
            <w:tcW w:w="2120" w:type="dxa"/>
            <w:tcBorders>
              <w:top w:val="single" w:sz="6" w:space="0" w:color="auto"/>
              <w:left w:val="single" w:sz="6" w:space="0" w:color="auto"/>
              <w:bottom w:val="single" w:sz="6" w:space="0" w:color="auto"/>
              <w:right w:val="single" w:sz="6" w:space="0" w:color="auto"/>
            </w:tcBorders>
          </w:tcPr>
          <w:p w14:paraId="7613FB74"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Reality is not in tangible objects but in the mental ideas behind them</w:t>
            </w:r>
          </w:p>
          <w:p w14:paraId="77A29576" w14:textId="77777777" w:rsidR="007743A7" w:rsidRPr="009F02FC" w:rsidRDefault="007743A7">
            <w:pPr>
              <w:tabs>
                <w:tab w:val="left" w:pos="6120"/>
                <w:tab w:val="left" w:pos="7560"/>
                <w:tab w:val="left" w:pos="8820"/>
              </w:tabs>
              <w:ind w:right="30"/>
              <w:jc w:val="left"/>
              <w:rPr>
                <w:rFonts w:ascii="Arial" w:hAnsi="Arial" w:cs="Arial"/>
                <w:sz w:val="21"/>
                <w:szCs w:val="18"/>
              </w:rPr>
            </w:pPr>
          </w:p>
        </w:tc>
      </w:tr>
      <w:tr w:rsidR="007743A7" w:rsidRPr="009F02FC" w14:paraId="76EC8C11" w14:textId="77777777">
        <w:tc>
          <w:tcPr>
            <w:tcW w:w="1580" w:type="dxa"/>
            <w:tcBorders>
              <w:top w:val="single" w:sz="6" w:space="0" w:color="auto"/>
              <w:left w:val="single" w:sz="6" w:space="0" w:color="auto"/>
              <w:bottom w:val="single" w:sz="6" w:space="0" w:color="auto"/>
              <w:right w:val="single" w:sz="6" w:space="0" w:color="auto"/>
            </w:tcBorders>
          </w:tcPr>
          <w:p w14:paraId="238F6308"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Cynicism</w:t>
            </w:r>
          </w:p>
        </w:tc>
        <w:tc>
          <w:tcPr>
            <w:tcW w:w="1380" w:type="dxa"/>
            <w:tcBorders>
              <w:top w:val="single" w:sz="6" w:space="0" w:color="auto"/>
              <w:left w:val="single" w:sz="6" w:space="0" w:color="auto"/>
              <w:bottom w:val="single" w:sz="6" w:space="0" w:color="auto"/>
              <w:right w:val="single" w:sz="6" w:space="0" w:color="auto"/>
            </w:tcBorders>
          </w:tcPr>
          <w:p w14:paraId="4ED6ED57"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 xml:space="preserve">Antisthenes; Diogenes of Sinope </w:t>
            </w:r>
          </w:p>
          <w:p w14:paraId="265C0EBB"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412-323</w:t>
            </w:r>
          </w:p>
          <w:p w14:paraId="34ADD388" w14:textId="77777777" w:rsidR="007743A7" w:rsidRPr="009F02FC" w:rsidRDefault="007743A7">
            <w:pPr>
              <w:tabs>
                <w:tab w:val="left" w:pos="6120"/>
                <w:tab w:val="left" w:pos="7560"/>
                <w:tab w:val="left" w:pos="8820"/>
              </w:tabs>
              <w:ind w:right="30"/>
              <w:jc w:val="left"/>
              <w:rPr>
                <w:rFonts w:ascii="Arial" w:hAnsi="Arial" w:cs="Arial"/>
                <w:sz w:val="21"/>
                <w:szCs w:val="18"/>
              </w:rPr>
            </w:pPr>
          </w:p>
        </w:tc>
        <w:tc>
          <w:tcPr>
            <w:tcW w:w="3180" w:type="dxa"/>
            <w:tcBorders>
              <w:top w:val="single" w:sz="6" w:space="0" w:color="auto"/>
              <w:left w:val="single" w:sz="6" w:space="0" w:color="auto"/>
              <w:bottom w:val="single" w:sz="6" w:space="0" w:color="auto"/>
              <w:right w:val="single" w:sz="6" w:space="0" w:color="auto"/>
            </w:tcBorders>
          </w:tcPr>
          <w:p w14:paraId="0B98D9B5"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Anti-establishment, simple lifestyle (e.g., Diogenes lived in a bathtub and talked back to Alexander the Great who visited him!)</w:t>
            </w:r>
          </w:p>
        </w:tc>
        <w:tc>
          <w:tcPr>
            <w:tcW w:w="1420" w:type="dxa"/>
            <w:tcBorders>
              <w:top w:val="single" w:sz="6" w:space="0" w:color="auto"/>
              <w:left w:val="single" w:sz="6" w:space="0" w:color="auto"/>
              <w:bottom w:val="single" w:sz="6" w:space="0" w:color="auto"/>
              <w:right w:val="single" w:sz="6" w:space="0" w:color="auto"/>
            </w:tcBorders>
          </w:tcPr>
          <w:p w14:paraId="01E4AB4E"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Asceticism (what you deny)</w:t>
            </w:r>
          </w:p>
        </w:tc>
        <w:tc>
          <w:tcPr>
            <w:tcW w:w="2120" w:type="dxa"/>
            <w:tcBorders>
              <w:top w:val="single" w:sz="6" w:space="0" w:color="auto"/>
              <w:left w:val="single" w:sz="6" w:space="0" w:color="auto"/>
              <w:bottom w:val="single" w:sz="6" w:space="0" w:color="auto"/>
              <w:right w:val="single" w:sz="6" w:space="0" w:color="auto"/>
            </w:tcBorders>
          </w:tcPr>
          <w:p w14:paraId="3C8C8BCE"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Virtue consists in living according to nature (don’t let any philosophy influence you)</w:t>
            </w:r>
          </w:p>
          <w:p w14:paraId="76DC27B7" w14:textId="77777777" w:rsidR="007743A7" w:rsidRPr="009F02FC" w:rsidRDefault="007743A7">
            <w:pPr>
              <w:tabs>
                <w:tab w:val="left" w:pos="6120"/>
                <w:tab w:val="left" w:pos="7560"/>
                <w:tab w:val="left" w:pos="8820"/>
              </w:tabs>
              <w:ind w:right="30"/>
              <w:jc w:val="left"/>
              <w:rPr>
                <w:rFonts w:ascii="Arial" w:hAnsi="Arial" w:cs="Arial"/>
                <w:sz w:val="21"/>
                <w:szCs w:val="18"/>
              </w:rPr>
            </w:pPr>
          </w:p>
        </w:tc>
      </w:tr>
      <w:tr w:rsidR="007743A7" w:rsidRPr="009F02FC" w14:paraId="48E4B1E1" w14:textId="77777777">
        <w:tc>
          <w:tcPr>
            <w:tcW w:w="1580" w:type="dxa"/>
            <w:tcBorders>
              <w:top w:val="single" w:sz="6" w:space="0" w:color="auto"/>
              <w:left w:val="single" w:sz="6" w:space="0" w:color="auto"/>
              <w:bottom w:val="single" w:sz="6" w:space="0" w:color="auto"/>
              <w:right w:val="single" w:sz="6" w:space="0" w:color="auto"/>
            </w:tcBorders>
          </w:tcPr>
          <w:p w14:paraId="6BC65A4A" w14:textId="6418DAC0" w:rsidR="007743A7" w:rsidRPr="009F02FC" w:rsidRDefault="007B4B0A">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Aristotelianism</w:t>
            </w:r>
          </w:p>
        </w:tc>
        <w:tc>
          <w:tcPr>
            <w:tcW w:w="1380" w:type="dxa"/>
            <w:tcBorders>
              <w:top w:val="single" w:sz="6" w:space="0" w:color="auto"/>
              <w:left w:val="single" w:sz="6" w:space="0" w:color="auto"/>
              <w:bottom w:val="single" w:sz="6" w:space="0" w:color="auto"/>
              <w:right w:val="single" w:sz="6" w:space="0" w:color="auto"/>
            </w:tcBorders>
          </w:tcPr>
          <w:p w14:paraId="3382BB4D"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Aristotle</w:t>
            </w:r>
          </w:p>
          <w:p w14:paraId="39583A89"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384-322</w:t>
            </w:r>
          </w:p>
        </w:tc>
        <w:tc>
          <w:tcPr>
            <w:tcW w:w="3180" w:type="dxa"/>
            <w:tcBorders>
              <w:top w:val="single" w:sz="6" w:space="0" w:color="auto"/>
              <w:left w:val="single" w:sz="6" w:space="0" w:color="auto"/>
              <w:bottom w:val="single" w:sz="6" w:space="0" w:color="auto"/>
              <w:right w:val="single" w:sz="6" w:space="0" w:color="auto"/>
            </w:tcBorders>
          </w:tcPr>
          <w:p w14:paraId="08CA7124"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Proof by syllogism; deductive logic as the means for sound reasoning and the standard for measuring truth</w:t>
            </w:r>
          </w:p>
        </w:tc>
        <w:tc>
          <w:tcPr>
            <w:tcW w:w="1420" w:type="dxa"/>
            <w:tcBorders>
              <w:top w:val="single" w:sz="6" w:space="0" w:color="auto"/>
              <w:left w:val="single" w:sz="6" w:space="0" w:color="auto"/>
              <w:bottom w:val="single" w:sz="6" w:space="0" w:color="auto"/>
              <w:right w:val="single" w:sz="6" w:space="0" w:color="auto"/>
            </w:tcBorders>
          </w:tcPr>
          <w:p w14:paraId="59631D9C"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Material world (what you can touch)</w:t>
            </w:r>
          </w:p>
        </w:tc>
        <w:tc>
          <w:tcPr>
            <w:tcW w:w="2120" w:type="dxa"/>
            <w:tcBorders>
              <w:top w:val="single" w:sz="6" w:space="0" w:color="auto"/>
              <w:left w:val="single" w:sz="6" w:space="0" w:color="auto"/>
              <w:bottom w:val="single" w:sz="6" w:space="0" w:color="auto"/>
              <w:right w:val="single" w:sz="6" w:space="0" w:color="auto"/>
            </w:tcBorders>
          </w:tcPr>
          <w:p w14:paraId="4A73D7F7"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Reality corresponds to the material world and vice versa</w:t>
            </w:r>
          </w:p>
          <w:p w14:paraId="593106F4" w14:textId="77777777" w:rsidR="007743A7" w:rsidRPr="009F02FC" w:rsidRDefault="007743A7">
            <w:pPr>
              <w:tabs>
                <w:tab w:val="left" w:pos="6120"/>
                <w:tab w:val="left" w:pos="7560"/>
                <w:tab w:val="left" w:pos="8820"/>
              </w:tabs>
              <w:ind w:right="30"/>
              <w:jc w:val="left"/>
              <w:rPr>
                <w:rFonts w:ascii="Arial" w:hAnsi="Arial" w:cs="Arial"/>
                <w:sz w:val="21"/>
                <w:szCs w:val="18"/>
              </w:rPr>
            </w:pPr>
          </w:p>
        </w:tc>
      </w:tr>
      <w:tr w:rsidR="007743A7" w:rsidRPr="009F02FC" w14:paraId="1E29735F" w14:textId="77777777">
        <w:tc>
          <w:tcPr>
            <w:tcW w:w="1580" w:type="dxa"/>
            <w:tcBorders>
              <w:top w:val="single" w:sz="6" w:space="0" w:color="auto"/>
              <w:left w:val="single" w:sz="6" w:space="0" w:color="auto"/>
              <w:bottom w:val="single" w:sz="6" w:space="0" w:color="auto"/>
              <w:right w:val="single" w:sz="6" w:space="0" w:color="auto"/>
            </w:tcBorders>
          </w:tcPr>
          <w:p w14:paraId="0888EC85"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Epicureanism</w:t>
            </w:r>
          </w:p>
          <w:p w14:paraId="07E64D63" w14:textId="77777777" w:rsidR="007743A7" w:rsidRPr="009F02FC" w:rsidRDefault="007743A7">
            <w:pPr>
              <w:tabs>
                <w:tab w:val="left" w:pos="6120"/>
                <w:tab w:val="left" w:pos="7560"/>
                <w:tab w:val="left" w:pos="8820"/>
              </w:tabs>
              <w:ind w:right="0"/>
              <w:jc w:val="right"/>
              <w:rPr>
                <w:rFonts w:ascii="Arial" w:hAnsi="Arial" w:cs="Arial"/>
                <w:sz w:val="21"/>
                <w:szCs w:val="18"/>
              </w:rPr>
            </w:pPr>
            <w:r w:rsidRPr="009F02FC">
              <w:rPr>
                <w:rFonts w:ascii="Arial" w:hAnsi="Arial" w:cs="Arial"/>
                <w:sz w:val="15"/>
                <w:szCs w:val="18"/>
              </w:rPr>
              <w:t>Acts 17:18</w:t>
            </w:r>
          </w:p>
        </w:tc>
        <w:tc>
          <w:tcPr>
            <w:tcW w:w="1380" w:type="dxa"/>
            <w:tcBorders>
              <w:top w:val="single" w:sz="6" w:space="0" w:color="auto"/>
              <w:left w:val="single" w:sz="6" w:space="0" w:color="auto"/>
              <w:bottom w:val="single" w:sz="6" w:space="0" w:color="auto"/>
              <w:right w:val="single" w:sz="6" w:space="0" w:color="auto"/>
            </w:tcBorders>
          </w:tcPr>
          <w:p w14:paraId="293382BE"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Epicurus</w:t>
            </w:r>
          </w:p>
          <w:p w14:paraId="382B7A35"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341-271</w:t>
            </w:r>
          </w:p>
        </w:tc>
        <w:tc>
          <w:tcPr>
            <w:tcW w:w="3180" w:type="dxa"/>
            <w:tcBorders>
              <w:top w:val="single" w:sz="6" w:space="0" w:color="auto"/>
              <w:left w:val="single" w:sz="6" w:space="0" w:color="auto"/>
              <w:bottom w:val="single" w:sz="6" w:space="0" w:color="auto"/>
              <w:right w:val="single" w:sz="6" w:space="0" w:color="auto"/>
            </w:tcBorders>
          </w:tcPr>
          <w:p w14:paraId="76FC0C28"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Distrusted Plato’s dialectical method; the gods have nothing to do with us and there is no afterlife (“eat, drink, &amp; be merry, for tomorrow we die”)</w:t>
            </w:r>
          </w:p>
        </w:tc>
        <w:tc>
          <w:tcPr>
            <w:tcW w:w="1420" w:type="dxa"/>
            <w:tcBorders>
              <w:top w:val="single" w:sz="6" w:space="0" w:color="auto"/>
              <w:left w:val="single" w:sz="6" w:space="0" w:color="auto"/>
              <w:bottom w:val="single" w:sz="6" w:space="0" w:color="auto"/>
              <w:right w:val="single" w:sz="6" w:space="0" w:color="auto"/>
            </w:tcBorders>
          </w:tcPr>
          <w:p w14:paraId="3E6B509E"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Physical sensations (what you enjoy)</w:t>
            </w:r>
          </w:p>
        </w:tc>
        <w:tc>
          <w:tcPr>
            <w:tcW w:w="2120" w:type="dxa"/>
            <w:tcBorders>
              <w:top w:val="single" w:sz="6" w:space="0" w:color="auto"/>
              <w:left w:val="single" w:sz="6" w:space="0" w:color="auto"/>
              <w:bottom w:val="single" w:sz="6" w:space="0" w:color="auto"/>
              <w:right w:val="single" w:sz="6" w:space="0" w:color="auto"/>
            </w:tcBorders>
          </w:tcPr>
          <w:p w14:paraId="3600A16E"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Happiness is gained by the pursuit of pleasure since this life is all there is</w:t>
            </w:r>
          </w:p>
          <w:p w14:paraId="513DBF3E" w14:textId="77777777" w:rsidR="007743A7" w:rsidRPr="009F02FC" w:rsidRDefault="007743A7">
            <w:pPr>
              <w:tabs>
                <w:tab w:val="left" w:pos="6120"/>
                <w:tab w:val="left" w:pos="7560"/>
                <w:tab w:val="left" w:pos="8820"/>
              </w:tabs>
              <w:ind w:right="30"/>
              <w:jc w:val="left"/>
              <w:rPr>
                <w:rFonts w:ascii="Arial" w:hAnsi="Arial" w:cs="Arial"/>
                <w:sz w:val="21"/>
                <w:szCs w:val="18"/>
              </w:rPr>
            </w:pPr>
          </w:p>
          <w:p w14:paraId="48DE95E6" w14:textId="77777777" w:rsidR="007743A7" w:rsidRPr="009F02FC" w:rsidRDefault="007743A7">
            <w:pPr>
              <w:tabs>
                <w:tab w:val="left" w:pos="6120"/>
                <w:tab w:val="left" w:pos="7560"/>
                <w:tab w:val="left" w:pos="8820"/>
              </w:tabs>
              <w:ind w:right="30"/>
              <w:jc w:val="left"/>
              <w:rPr>
                <w:rFonts w:ascii="Arial" w:hAnsi="Arial" w:cs="Arial"/>
                <w:sz w:val="21"/>
                <w:szCs w:val="18"/>
              </w:rPr>
            </w:pPr>
          </w:p>
        </w:tc>
      </w:tr>
      <w:tr w:rsidR="007743A7" w:rsidRPr="009F02FC" w14:paraId="5D70D437" w14:textId="77777777">
        <w:tc>
          <w:tcPr>
            <w:tcW w:w="1580" w:type="dxa"/>
            <w:tcBorders>
              <w:top w:val="single" w:sz="6" w:space="0" w:color="auto"/>
              <w:left w:val="single" w:sz="6" w:space="0" w:color="auto"/>
              <w:bottom w:val="single" w:sz="6" w:space="0" w:color="auto"/>
              <w:right w:val="single" w:sz="6" w:space="0" w:color="auto"/>
            </w:tcBorders>
          </w:tcPr>
          <w:p w14:paraId="373BBCAF"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Stoicism</w:t>
            </w:r>
          </w:p>
          <w:p w14:paraId="09C24FC2" w14:textId="77777777" w:rsidR="007743A7" w:rsidRPr="009F02FC" w:rsidRDefault="007743A7">
            <w:pPr>
              <w:tabs>
                <w:tab w:val="left" w:pos="6120"/>
                <w:tab w:val="left" w:pos="7560"/>
                <w:tab w:val="left" w:pos="8820"/>
              </w:tabs>
              <w:ind w:right="0"/>
              <w:jc w:val="right"/>
              <w:rPr>
                <w:rFonts w:ascii="Arial" w:hAnsi="Arial" w:cs="Arial"/>
                <w:sz w:val="21"/>
                <w:szCs w:val="18"/>
              </w:rPr>
            </w:pPr>
            <w:r w:rsidRPr="009F02FC">
              <w:rPr>
                <w:rFonts w:ascii="Arial" w:hAnsi="Arial" w:cs="Arial"/>
                <w:sz w:val="15"/>
                <w:szCs w:val="18"/>
              </w:rPr>
              <w:t>Acts 17:18, 28</w:t>
            </w:r>
          </w:p>
        </w:tc>
        <w:tc>
          <w:tcPr>
            <w:tcW w:w="1380" w:type="dxa"/>
            <w:tcBorders>
              <w:top w:val="single" w:sz="6" w:space="0" w:color="auto"/>
              <w:left w:val="single" w:sz="6" w:space="0" w:color="auto"/>
              <w:bottom w:val="single" w:sz="6" w:space="0" w:color="auto"/>
              <w:right w:val="single" w:sz="6" w:space="0" w:color="auto"/>
            </w:tcBorders>
          </w:tcPr>
          <w:p w14:paraId="7E7A7235"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Zeno of Citium</w:t>
            </w:r>
          </w:p>
          <w:p w14:paraId="3A7C45F4"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336-264</w:t>
            </w:r>
          </w:p>
          <w:p w14:paraId="4C946E4B" w14:textId="77777777" w:rsidR="007743A7" w:rsidRPr="009F02FC" w:rsidRDefault="007743A7">
            <w:pPr>
              <w:tabs>
                <w:tab w:val="left" w:pos="6120"/>
                <w:tab w:val="left" w:pos="7560"/>
                <w:tab w:val="left" w:pos="8820"/>
              </w:tabs>
              <w:ind w:right="30"/>
              <w:jc w:val="left"/>
              <w:rPr>
                <w:rFonts w:ascii="Arial" w:hAnsi="Arial" w:cs="Arial"/>
                <w:sz w:val="21"/>
                <w:szCs w:val="18"/>
              </w:rPr>
            </w:pPr>
          </w:p>
          <w:p w14:paraId="7558061D"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upper class</w:t>
            </w:r>
          </w:p>
          <w:p w14:paraId="4CEF82B1"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(Seneca)</w:t>
            </w:r>
          </w:p>
        </w:tc>
        <w:tc>
          <w:tcPr>
            <w:tcW w:w="3180" w:type="dxa"/>
            <w:tcBorders>
              <w:top w:val="single" w:sz="6" w:space="0" w:color="auto"/>
              <w:left w:val="single" w:sz="6" w:space="0" w:color="auto"/>
              <w:bottom w:val="single" w:sz="6" w:space="0" w:color="auto"/>
              <w:right w:val="single" w:sz="6" w:space="0" w:color="auto"/>
            </w:tcBorders>
          </w:tcPr>
          <w:p w14:paraId="1B759965"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Rejected Epicureanism because he felt it fostered atheism and self-indulgence; neither the universe nor man is meaningless; strong ethical teachings/moral maxims</w:t>
            </w:r>
          </w:p>
        </w:tc>
        <w:tc>
          <w:tcPr>
            <w:tcW w:w="1420" w:type="dxa"/>
            <w:tcBorders>
              <w:top w:val="single" w:sz="6" w:space="0" w:color="auto"/>
              <w:left w:val="single" w:sz="6" w:space="0" w:color="auto"/>
              <w:bottom w:val="single" w:sz="6" w:space="0" w:color="auto"/>
              <w:right w:val="single" w:sz="6" w:space="0" w:color="auto"/>
            </w:tcBorders>
          </w:tcPr>
          <w:p w14:paraId="098A6A0C"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Natural reason (what you reason)</w:t>
            </w:r>
          </w:p>
          <w:p w14:paraId="1E13043C" w14:textId="77777777" w:rsidR="007743A7" w:rsidRPr="009F02FC" w:rsidRDefault="007743A7">
            <w:pPr>
              <w:tabs>
                <w:tab w:val="left" w:pos="6120"/>
                <w:tab w:val="left" w:pos="7560"/>
                <w:tab w:val="left" w:pos="8820"/>
              </w:tabs>
              <w:ind w:right="30"/>
              <w:jc w:val="left"/>
              <w:rPr>
                <w:rFonts w:ascii="Arial" w:hAnsi="Arial" w:cs="Arial"/>
                <w:sz w:val="21"/>
                <w:szCs w:val="18"/>
              </w:rPr>
            </w:pPr>
          </w:p>
          <w:p w14:paraId="5A963C46"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Lead to materialism</w:t>
            </w:r>
          </w:p>
        </w:tc>
        <w:tc>
          <w:tcPr>
            <w:tcW w:w="2120" w:type="dxa"/>
            <w:tcBorders>
              <w:top w:val="single" w:sz="6" w:space="0" w:color="auto"/>
              <w:left w:val="single" w:sz="6" w:space="0" w:color="auto"/>
              <w:bottom w:val="single" w:sz="6" w:space="0" w:color="auto"/>
              <w:right w:val="single" w:sz="6" w:space="0" w:color="auto"/>
            </w:tcBorders>
          </w:tcPr>
          <w:p w14:paraId="50933866" w14:textId="405C5C7B"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 xml:space="preserve">Cause &amp; effect pervade all so man must adjust himself for </w:t>
            </w:r>
            <w:r w:rsidR="007B4B0A" w:rsidRPr="009F02FC">
              <w:rPr>
                <w:rFonts w:ascii="Arial" w:hAnsi="Arial" w:cs="Arial"/>
                <w:sz w:val="21"/>
                <w:szCs w:val="18"/>
              </w:rPr>
              <w:t>tranquility</w:t>
            </w:r>
            <w:r w:rsidRPr="009F02FC">
              <w:rPr>
                <w:rFonts w:ascii="Arial" w:hAnsi="Arial" w:cs="Arial"/>
                <w:sz w:val="21"/>
                <w:szCs w:val="18"/>
              </w:rPr>
              <w:t xml:space="preserve"> = Buddhism, Hindu- ism, Confucianism?</w:t>
            </w:r>
          </w:p>
          <w:p w14:paraId="3AE77B45"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(Niswonger, 81)</w:t>
            </w:r>
          </w:p>
        </w:tc>
      </w:tr>
      <w:tr w:rsidR="007743A7" w:rsidRPr="009F02FC" w14:paraId="3AEE1C09" w14:textId="77777777">
        <w:tc>
          <w:tcPr>
            <w:tcW w:w="1580" w:type="dxa"/>
            <w:tcBorders>
              <w:top w:val="single" w:sz="6" w:space="0" w:color="auto"/>
              <w:left w:val="single" w:sz="6" w:space="0" w:color="auto"/>
              <w:bottom w:val="single" w:sz="6" w:space="0" w:color="auto"/>
              <w:right w:val="single" w:sz="6" w:space="0" w:color="auto"/>
            </w:tcBorders>
          </w:tcPr>
          <w:p w14:paraId="4C8A2D21"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Skepticism</w:t>
            </w:r>
          </w:p>
        </w:tc>
        <w:tc>
          <w:tcPr>
            <w:tcW w:w="1380" w:type="dxa"/>
            <w:tcBorders>
              <w:top w:val="single" w:sz="6" w:space="0" w:color="auto"/>
              <w:left w:val="single" w:sz="6" w:space="0" w:color="auto"/>
              <w:bottom w:val="single" w:sz="6" w:space="0" w:color="auto"/>
              <w:right w:val="single" w:sz="6" w:space="0" w:color="auto"/>
            </w:tcBorders>
          </w:tcPr>
          <w:p w14:paraId="6BF21B16"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Pyrro of Elis</w:t>
            </w:r>
          </w:p>
          <w:p w14:paraId="4205FB80"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365-275</w:t>
            </w:r>
          </w:p>
        </w:tc>
        <w:tc>
          <w:tcPr>
            <w:tcW w:w="3180" w:type="dxa"/>
            <w:tcBorders>
              <w:top w:val="single" w:sz="6" w:space="0" w:color="auto"/>
              <w:left w:val="single" w:sz="6" w:space="0" w:color="auto"/>
              <w:bottom w:val="single" w:sz="6" w:space="0" w:color="auto"/>
              <w:right w:val="single" w:sz="6" w:space="0" w:color="auto"/>
            </w:tcBorders>
          </w:tcPr>
          <w:p w14:paraId="7A8E358A"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No-one is good and all are contradictory so just “go with the flow” in life</w:t>
            </w:r>
          </w:p>
        </w:tc>
        <w:tc>
          <w:tcPr>
            <w:tcW w:w="1420" w:type="dxa"/>
            <w:tcBorders>
              <w:top w:val="single" w:sz="6" w:space="0" w:color="auto"/>
              <w:left w:val="single" w:sz="6" w:space="0" w:color="auto"/>
              <w:bottom w:val="single" w:sz="6" w:space="0" w:color="auto"/>
              <w:right w:val="single" w:sz="6" w:space="0" w:color="auto"/>
            </w:tcBorders>
          </w:tcPr>
          <w:p w14:paraId="3CA8D962"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Not</w:t>
            </w:r>
          </w:p>
          <w:p w14:paraId="34A84DCF"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attainable (impossible)</w:t>
            </w:r>
          </w:p>
        </w:tc>
        <w:tc>
          <w:tcPr>
            <w:tcW w:w="2120" w:type="dxa"/>
            <w:tcBorders>
              <w:top w:val="single" w:sz="6" w:space="0" w:color="auto"/>
              <w:left w:val="single" w:sz="6" w:space="0" w:color="auto"/>
              <w:bottom w:val="single" w:sz="6" w:space="0" w:color="auto"/>
              <w:right w:val="single" w:sz="6" w:space="0" w:color="auto"/>
            </w:tcBorders>
          </w:tcPr>
          <w:p w14:paraId="37BDC36F"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Knowledge is unattainable</w:t>
            </w:r>
          </w:p>
          <w:p w14:paraId="05FF4CE0" w14:textId="77777777" w:rsidR="007743A7" w:rsidRPr="009F02FC" w:rsidRDefault="007743A7">
            <w:pPr>
              <w:tabs>
                <w:tab w:val="left" w:pos="6120"/>
                <w:tab w:val="left" w:pos="7560"/>
                <w:tab w:val="left" w:pos="8820"/>
              </w:tabs>
              <w:ind w:right="30"/>
              <w:jc w:val="left"/>
              <w:rPr>
                <w:rFonts w:ascii="Arial" w:hAnsi="Arial" w:cs="Arial"/>
                <w:sz w:val="21"/>
                <w:szCs w:val="18"/>
              </w:rPr>
            </w:pPr>
          </w:p>
          <w:p w14:paraId="2E34CECB" w14:textId="77777777" w:rsidR="007743A7" w:rsidRPr="009F02FC" w:rsidRDefault="007743A7">
            <w:pPr>
              <w:tabs>
                <w:tab w:val="left" w:pos="6120"/>
                <w:tab w:val="left" w:pos="7560"/>
                <w:tab w:val="left" w:pos="8820"/>
              </w:tabs>
              <w:ind w:right="30"/>
              <w:jc w:val="left"/>
              <w:rPr>
                <w:rFonts w:ascii="Arial" w:hAnsi="Arial" w:cs="Arial"/>
                <w:sz w:val="21"/>
                <w:szCs w:val="18"/>
              </w:rPr>
            </w:pPr>
          </w:p>
        </w:tc>
      </w:tr>
      <w:tr w:rsidR="007743A7" w:rsidRPr="009F02FC" w14:paraId="3D59C840" w14:textId="77777777">
        <w:tc>
          <w:tcPr>
            <w:tcW w:w="1580" w:type="dxa"/>
            <w:tcBorders>
              <w:top w:val="single" w:sz="6" w:space="0" w:color="auto"/>
              <w:left w:val="single" w:sz="6" w:space="0" w:color="auto"/>
              <w:bottom w:val="single" w:sz="6" w:space="0" w:color="auto"/>
              <w:right w:val="single" w:sz="6" w:space="0" w:color="auto"/>
            </w:tcBorders>
          </w:tcPr>
          <w:p w14:paraId="5BB65A63" w14:textId="77777777" w:rsidR="007743A7" w:rsidRPr="009F02FC" w:rsidRDefault="007743A7">
            <w:pPr>
              <w:tabs>
                <w:tab w:val="left" w:pos="6120"/>
                <w:tab w:val="left" w:pos="7560"/>
                <w:tab w:val="left" w:pos="8820"/>
              </w:tabs>
              <w:ind w:right="0"/>
              <w:jc w:val="left"/>
              <w:rPr>
                <w:rFonts w:ascii="Arial" w:hAnsi="Arial" w:cs="Arial"/>
                <w:sz w:val="21"/>
                <w:szCs w:val="18"/>
              </w:rPr>
            </w:pPr>
            <w:r w:rsidRPr="009F02FC">
              <w:rPr>
                <w:rFonts w:ascii="Arial" w:hAnsi="Arial" w:cs="Arial"/>
                <w:sz w:val="21"/>
                <w:szCs w:val="18"/>
              </w:rPr>
              <w:t>Eclectics</w:t>
            </w:r>
          </w:p>
        </w:tc>
        <w:tc>
          <w:tcPr>
            <w:tcW w:w="1380" w:type="dxa"/>
            <w:tcBorders>
              <w:top w:val="single" w:sz="6" w:space="0" w:color="auto"/>
              <w:left w:val="single" w:sz="6" w:space="0" w:color="auto"/>
              <w:bottom w:val="single" w:sz="6" w:space="0" w:color="auto"/>
              <w:right w:val="single" w:sz="6" w:space="0" w:color="auto"/>
            </w:tcBorders>
          </w:tcPr>
          <w:p w14:paraId="7DB66EFD" w14:textId="77777777" w:rsidR="007743A7" w:rsidRPr="009F02FC" w:rsidRDefault="007743A7">
            <w:pPr>
              <w:tabs>
                <w:tab w:val="left" w:pos="6120"/>
                <w:tab w:val="left" w:pos="7560"/>
                <w:tab w:val="left" w:pos="8820"/>
              </w:tabs>
              <w:ind w:right="30"/>
              <w:jc w:val="left"/>
              <w:rPr>
                <w:rFonts w:ascii="Arial" w:hAnsi="Arial" w:cs="Arial"/>
                <w:sz w:val="21"/>
                <w:szCs w:val="18"/>
              </w:rPr>
            </w:pPr>
          </w:p>
        </w:tc>
        <w:tc>
          <w:tcPr>
            <w:tcW w:w="3180" w:type="dxa"/>
            <w:tcBorders>
              <w:top w:val="single" w:sz="6" w:space="0" w:color="auto"/>
              <w:left w:val="single" w:sz="6" w:space="0" w:color="auto"/>
              <w:bottom w:val="single" w:sz="6" w:space="0" w:color="auto"/>
              <w:right w:val="single" w:sz="6" w:space="0" w:color="auto"/>
            </w:tcBorders>
          </w:tcPr>
          <w:p w14:paraId="5ACCD6BF" w14:textId="40EEBA2B"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No philosophy has all the answers, so we’ll take the best of each (</w:t>
            </w:r>
            <w:r w:rsidR="009976CC" w:rsidRPr="009F02FC">
              <w:rPr>
                <w:rFonts w:ascii="Arial" w:hAnsi="Arial" w:cs="Arial"/>
                <w:sz w:val="21"/>
                <w:szCs w:val="18"/>
              </w:rPr>
              <w:t>like</w:t>
            </w:r>
            <w:r w:rsidRPr="009F02FC">
              <w:rPr>
                <w:rFonts w:ascii="Arial" w:hAnsi="Arial" w:cs="Arial"/>
                <w:sz w:val="21"/>
                <w:szCs w:val="18"/>
              </w:rPr>
              <w:t xml:space="preserve"> new age thought or “free thinkers”)</w:t>
            </w:r>
          </w:p>
        </w:tc>
        <w:tc>
          <w:tcPr>
            <w:tcW w:w="1420" w:type="dxa"/>
            <w:tcBorders>
              <w:top w:val="single" w:sz="6" w:space="0" w:color="auto"/>
              <w:left w:val="single" w:sz="6" w:space="0" w:color="auto"/>
              <w:bottom w:val="single" w:sz="6" w:space="0" w:color="auto"/>
              <w:right w:val="single" w:sz="6" w:space="0" w:color="auto"/>
            </w:tcBorders>
          </w:tcPr>
          <w:p w14:paraId="7F573A5F"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Partly seen by all (what you invent)</w:t>
            </w:r>
          </w:p>
        </w:tc>
        <w:tc>
          <w:tcPr>
            <w:tcW w:w="2120" w:type="dxa"/>
            <w:tcBorders>
              <w:top w:val="single" w:sz="6" w:space="0" w:color="auto"/>
              <w:left w:val="single" w:sz="6" w:space="0" w:color="auto"/>
              <w:bottom w:val="single" w:sz="6" w:space="0" w:color="auto"/>
              <w:right w:val="single" w:sz="6" w:space="0" w:color="auto"/>
            </w:tcBorders>
          </w:tcPr>
          <w:p w14:paraId="5067384F" w14:textId="77777777" w:rsidR="007743A7" w:rsidRPr="009F02FC" w:rsidRDefault="007743A7">
            <w:pPr>
              <w:tabs>
                <w:tab w:val="left" w:pos="6120"/>
                <w:tab w:val="left" w:pos="7560"/>
                <w:tab w:val="left" w:pos="8820"/>
              </w:tabs>
              <w:ind w:right="30"/>
              <w:jc w:val="left"/>
              <w:rPr>
                <w:rFonts w:ascii="Arial" w:hAnsi="Arial" w:cs="Arial"/>
                <w:sz w:val="21"/>
                <w:szCs w:val="18"/>
              </w:rPr>
            </w:pPr>
            <w:r w:rsidRPr="009F02FC">
              <w:rPr>
                <w:rFonts w:ascii="Arial" w:hAnsi="Arial" w:cs="Arial"/>
                <w:sz w:val="21"/>
                <w:szCs w:val="18"/>
              </w:rPr>
              <w:t>Hard to determine or summarize (too varied)</w:t>
            </w:r>
          </w:p>
          <w:p w14:paraId="22E81AD3" w14:textId="77777777" w:rsidR="007743A7" w:rsidRPr="009F02FC" w:rsidRDefault="007743A7">
            <w:pPr>
              <w:tabs>
                <w:tab w:val="left" w:pos="6120"/>
                <w:tab w:val="left" w:pos="7560"/>
                <w:tab w:val="left" w:pos="8820"/>
              </w:tabs>
              <w:ind w:right="30"/>
              <w:jc w:val="left"/>
              <w:rPr>
                <w:rFonts w:ascii="Arial" w:hAnsi="Arial" w:cs="Arial"/>
                <w:sz w:val="21"/>
                <w:szCs w:val="18"/>
              </w:rPr>
            </w:pPr>
          </w:p>
        </w:tc>
      </w:tr>
    </w:tbl>
    <w:p w14:paraId="3864108C" w14:textId="77777777" w:rsidR="007743A7" w:rsidRPr="009F02FC" w:rsidRDefault="007743A7" w:rsidP="007743A7">
      <w:pPr>
        <w:tabs>
          <w:tab w:val="left" w:pos="6120"/>
          <w:tab w:val="left" w:pos="6480"/>
          <w:tab w:val="left" w:pos="7560"/>
          <w:tab w:val="left" w:pos="8820"/>
          <w:tab w:val="left" w:pos="9000"/>
        </w:tabs>
        <w:ind w:left="620" w:right="-194" w:hanging="38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C.</w:t>
      </w:r>
      <w:r w:rsidRPr="009F02FC">
        <w:rPr>
          <w:rFonts w:ascii="Arial" w:hAnsi="Arial" w:cs="Arial"/>
          <w:sz w:val="21"/>
          <w:szCs w:val="18"/>
        </w:rPr>
        <w:tab/>
      </w:r>
      <w:r w:rsidRPr="009F02FC">
        <w:rPr>
          <w:rFonts w:ascii="Arial" w:hAnsi="Arial" w:cs="Arial"/>
          <w:b/>
          <w:sz w:val="21"/>
          <w:szCs w:val="18"/>
        </w:rPr>
        <w:t>The Emperor Cult</w:t>
      </w:r>
      <w:r w:rsidRPr="009F02FC">
        <w:rPr>
          <w:rFonts w:ascii="Arial" w:hAnsi="Arial" w:cs="Arial"/>
          <w:sz w:val="21"/>
          <w:szCs w:val="18"/>
        </w:rPr>
        <w:t xml:space="preserve"> </w:t>
      </w:r>
      <w:r w:rsidRPr="009F02FC">
        <w:rPr>
          <w:rFonts w:ascii="Arial" w:hAnsi="Arial" w:cs="Arial"/>
          <w:sz w:val="13"/>
          <w:szCs w:val="18"/>
        </w:rPr>
        <w:t>(</w:t>
      </w:r>
      <w:r w:rsidRPr="009F02FC">
        <w:rPr>
          <w:rFonts w:ascii="Arial" w:hAnsi="Arial" w:cs="Arial"/>
          <w:sz w:val="21"/>
          <w:szCs w:val="18"/>
        </w:rPr>
        <w:t xml:space="preserve">cf. </w:t>
      </w:r>
      <w:r w:rsidRPr="009F02FC">
        <w:rPr>
          <w:rFonts w:ascii="Arial" w:hAnsi="Arial" w:cs="Arial"/>
          <w:i/>
          <w:sz w:val="21"/>
          <w:szCs w:val="18"/>
        </w:rPr>
        <w:t>ZPEB</w:t>
      </w:r>
      <w:r w:rsidRPr="009F02FC">
        <w:rPr>
          <w:rFonts w:ascii="Arial" w:hAnsi="Arial" w:cs="Arial"/>
          <w:sz w:val="21"/>
          <w:szCs w:val="18"/>
        </w:rPr>
        <w:t>, 2:301; Niswonger, 86-88)</w:t>
      </w:r>
    </w:p>
    <w:p w14:paraId="71DBA7C5"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r w:rsidRPr="009F02FC">
        <w:rPr>
          <w:rFonts w:ascii="Arial" w:hAnsi="Arial" w:cs="Arial"/>
          <w:vanish/>
          <w:sz w:val="13"/>
          <w:szCs w:val="18"/>
        </w:rPr>
        <w:fldChar w:fldCharType="begin"/>
      </w:r>
      <w:r w:rsidRPr="009F02FC">
        <w:rPr>
          <w:rFonts w:ascii="Arial" w:hAnsi="Arial" w:cs="Arial"/>
          <w:vanish/>
          <w:sz w:val="13"/>
          <w:szCs w:val="18"/>
        </w:rPr>
        <w:instrText xml:space="preserve"> TC </w:instrText>
      </w:r>
      <w:r w:rsidRPr="009F02FC">
        <w:rPr>
          <w:rFonts w:ascii="Arial" w:hAnsi="Arial" w:cs="Arial"/>
          <w:sz w:val="13"/>
          <w:szCs w:val="18"/>
        </w:rPr>
        <w:instrText xml:space="preserve"> "</w:instrText>
      </w:r>
      <w:bookmarkStart w:id="299" w:name="_Toc408127921"/>
      <w:bookmarkStart w:id="300" w:name="_Toc502996166"/>
      <w:r w:rsidRPr="009F02FC">
        <w:rPr>
          <w:rFonts w:ascii="Arial" w:hAnsi="Arial" w:cs="Arial"/>
          <w:sz w:val="13"/>
          <w:szCs w:val="18"/>
        </w:rPr>
        <w:instrText>The Emperor Cult</w:instrText>
      </w:r>
      <w:bookmarkEnd w:id="299"/>
      <w:bookmarkEnd w:id="300"/>
      <w:r w:rsidRPr="009F02FC">
        <w:rPr>
          <w:rFonts w:ascii="Arial" w:hAnsi="Arial" w:cs="Arial"/>
          <w:sz w:val="13"/>
          <w:szCs w:val="18"/>
        </w:rPr>
        <w:instrText xml:space="preserve"> " \l 4 </w:instrText>
      </w:r>
      <w:r w:rsidRPr="009F02FC">
        <w:rPr>
          <w:rFonts w:ascii="Arial" w:hAnsi="Arial" w:cs="Arial"/>
          <w:vanish/>
          <w:sz w:val="13"/>
          <w:szCs w:val="18"/>
        </w:rPr>
        <w:fldChar w:fldCharType="end"/>
      </w:r>
    </w:p>
    <w:p w14:paraId="12C01366"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Ruler veneration originally began from the east (e.g., Asia Minor, Syria).  Egyptians venerated Pharaohs, which was adopted by Ptolemies, and then was adopted by Rome after the death of Caesar Augustus (30 </w:t>
      </w:r>
      <w:r w:rsidRPr="009F02FC">
        <w:rPr>
          <w:rFonts w:ascii="Arial" w:hAnsi="Arial" w:cs="Arial"/>
          <w:sz w:val="16"/>
          <w:szCs w:val="18"/>
        </w:rPr>
        <w:t>BC</w:t>
      </w: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xml:space="preserve"> 14).  However, soon some emperors (Caligula, Nero, Domitian) claimed deity for themselves while still alive—Domitian demanded public worship as “Lord and God” (cf. p. 71).  Trajan also demanded worship (cf. p. 160a).</w:t>
      </w:r>
    </w:p>
    <w:p w14:paraId="6DB4FA02"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p>
    <w:p w14:paraId="52E80348" w14:textId="75E9327F"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The purpose of this veneration was to establish political unity (patriotism) and accountability or loyalty to Rome, especially on the frontiers of the empire.  It filled no religious need, but only provided flattery, gratitude, and subjection to Rome (cf. Ben Hur vs. </w:t>
      </w:r>
      <w:r w:rsidR="007B4B0A" w:rsidRPr="009F02FC">
        <w:rPr>
          <w:rFonts w:ascii="Arial" w:hAnsi="Arial" w:cs="Arial"/>
          <w:sz w:val="21"/>
          <w:szCs w:val="18"/>
        </w:rPr>
        <w:t>Masala</w:t>
      </w:r>
      <w:r w:rsidRPr="009F02FC">
        <w:rPr>
          <w:rFonts w:ascii="Arial" w:hAnsi="Arial" w:cs="Arial"/>
          <w:sz w:val="21"/>
          <w:szCs w:val="18"/>
        </w:rPr>
        <w:t>).</w:t>
      </w:r>
    </w:p>
    <w:p w14:paraId="29D2B1DB"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p>
    <w:p w14:paraId="12FDEA17"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 xml:space="preserve">This public, state religion posed a threat to Christians, who could not acknowledge any human as a god (especially deifying depraved humans such as the emperors, most of whom were homosexuals).  This was particularly true of Pergamum, the Asian centre of emperor worship, “where Satan has his throne” (Rev. 2:13)—a city which by the second century had three pagan temples, including one to Emperor Hadrian.  During Domitian’s reign the book of Revelation was written, clearly showing Jesus as superior (Rev. 1, 4—5).  </w:t>
      </w:r>
    </w:p>
    <w:p w14:paraId="320A2B6E" w14:textId="77777777" w:rsidR="007743A7" w:rsidRPr="009F02FC" w:rsidRDefault="007743A7" w:rsidP="007743A7">
      <w:pPr>
        <w:tabs>
          <w:tab w:val="left" w:pos="6120"/>
          <w:tab w:val="left" w:pos="6480"/>
          <w:tab w:val="left" w:pos="7560"/>
          <w:tab w:val="left" w:pos="8820"/>
          <w:tab w:val="left" w:pos="9000"/>
        </w:tabs>
        <w:ind w:left="620" w:right="-194" w:hanging="380"/>
        <w:rPr>
          <w:rFonts w:ascii="Arial" w:hAnsi="Arial" w:cs="Arial"/>
          <w:sz w:val="21"/>
          <w:szCs w:val="18"/>
        </w:rPr>
      </w:pPr>
    </w:p>
    <w:p w14:paraId="4B30E1D8" w14:textId="77777777" w:rsidR="007743A7" w:rsidRPr="009F02FC" w:rsidRDefault="007743A7" w:rsidP="007743A7">
      <w:pPr>
        <w:tabs>
          <w:tab w:val="left" w:pos="6120"/>
          <w:tab w:val="left" w:pos="6480"/>
          <w:tab w:val="left" w:pos="7560"/>
          <w:tab w:val="left" w:pos="8820"/>
          <w:tab w:val="left" w:pos="9000"/>
        </w:tabs>
        <w:ind w:left="620" w:right="-194" w:hanging="38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r>
      <w:r w:rsidRPr="009F02FC">
        <w:rPr>
          <w:rFonts w:ascii="Arial" w:hAnsi="Arial" w:cs="Arial"/>
          <w:b/>
          <w:sz w:val="21"/>
          <w:szCs w:val="18"/>
        </w:rPr>
        <w:t>Mystery Religions</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301" w:name="_Toc408127922"/>
      <w:bookmarkStart w:id="302" w:name="_Toc502996167"/>
      <w:r w:rsidRPr="009F02FC">
        <w:rPr>
          <w:rFonts w:ascii="Arial" w:hAnsi="Arial" w:cs="Arial"/>
          <w:sz w:val="21"/>
          <w:szCs w:val="18"/>
        </w:rPr>
        <w:instrText>Mystery Religions</w:instrText>
      </w:r>
      <w:bookmarkEnd w:id="301"/>
      <w:bookmarkEnd w:id="302"/>
      <w:r w:rsidRPr="009F02FC">
        <w:rPr>
          <w:rFonts w:ascii="Arial" w:hAnsi="Arial" w:cs="Arial"/>
          <w:sz w:val="21"/>
          <w:szCs w:val="18"/>
        </w:rPr>
        <w:instrText xml:space="preserve">" \l 4 </w:instrText>
      </w:r>
      <w:r w:rsidRPr="009F02FC">
        <w:rPr>
          <w:rFonts w:ascii="Arial" w:hAnsi="Arial" w:cs="Arial"/>
          <w:sz w:val="21"/>
          <w:szCs w:val="18"/>
        </w:rPr>
        <w:fldChar w:fldCharType="end"/>
      </w:r>
    </w:p>
    <w:p w14:paraId="2D54EEDE"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p>
    <w:p w14:paraId="2E5C747F"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These local and imported religions from the east had secret, strange rites that promised:</w:t>
      </w:r>
    </w:p>
    <w:p w14:paraId="2BEDE84E"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Direct revelation from the deity</w:t>
      </w:r>
    </w:p>
    <w:p w14:paraId="60F5CCB4"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Personal approach through rites across racial or cultural lines</w:t>
      </w:r>
    </w:p>
    <w:p w14:paraId="50BB0376"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Symbolic identification with the deity led to an elimination of fallenness (immortality)</w:t>
      </w:r>
    </w:p>
    <w:p w14:paraId="31809930"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p>
    <w:p w14:paraId="2D819FAE"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The chief mystery cults</w:t>
      </w:r>
    </w:p>
    <w:p w14:paraId="60D7967F"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p>
    <w:p w14:paraId="49B5807F"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The </w:t>
      </w:r>
      <w:r w:rsidRPr="009F02FC">
        <w:rPr>
          <w:rFonts w:ascii="Arial" w:hAnsi="Arial" w:cs="Arial"/>
          <w:sz w:val="21"/>
          <w:szCs w:val="18"/>
          <w:u w:val="single"/>
        </w:rPr>
        <w:t>Eleusinian</w:t>
      </w:r>
      <w:r w:rsidRPr="009F02FC">
        <w:rPr>
          <w:rFonts w:ascii="Arial" w:hAnsi="Arial" w:cs="Arial"/>
          <w:sz w:val="21"/>
          <w:szCs w:val="18"/>
        </w:rPr>
        <w:t xml:space="preserve"> cult from Eleusis (a small Greek town near Athens) worshipped Demeter (the Greek goddess of grain).  This agrarian fertility cult taught that nature symbolized the death and life (resurrection) of the body.</w:t>
      </w:r>
    </w:p>
    <w:p w14:paraId="530F535D"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p>
    <w:p w14:paraId="0DFDFEB7"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The </w:t>
      </w:r>
      <w:r w:rsidRPr="009F02FC">
        <w:rPr>
          <w:rFonts w:ascii="Arial" w:hAnsi="Arial" w:cs="Arial"/>
          <w:sz w:val="21"/>
          <w:szCs w:val="18"/>
          <w:u w:val="single"/>
        </w:rPr>
        <w:t>Mithraic</w:t>
      </w:r>
      <w:r w:rsidRPr="009F02FC">
        <w:rPr>
          <w:rFonts w:ascii="Arial" w:hAnsi="Arial" w:cs="Arial"/>
          <w:sz w:val="21"/>
          <w:szCs w:val="18"/>
        </w:rPr>
        <w:t xml:space="preserve"> cult venerated Mithra, a </w:t>
      </w:r>
      <w:r w:rsidRPr="009F02FC">
        <w:rPr>
          <w:rFonts w:ascii="Arial" w:hAnsi="Arial" w:cs="Arial"/>
          <w:i/>
          <w:sz w:val="21"/>
          <w:szCs w:val="18"/>
        </w:rPr>
        <w:t>Persian</w:t>
      </w:r>
      <w:r w:rsidRPr="009F02FC">
        <w:rPr>
          <w:rFonts w:ascii="Arial" w:hAnsi="Arial" w:cs="Arial"/>
          <w:sz w:val="21"/>
          <w:szCs w:val="18"/>
        </w:rPr>
        <w:t xml:space="preserve"> god, during the first four centuries </w:t>
      </w:r>
      <w:r w:rsidRPr="009F02FC">
        <w:rPr>
          <w:rFonts w:ascii="Arial" w:hAnsi="Arial" w:cs="Arial"/>
          <w:sz w:val="16"/>
          <w:szCs w:val="18"/>
        </w:rPr>
        <w:t>AD.</w:t>
      </w:r>
      <w:r w:rsidRPr="009F02FC">
        <w:rPr>
          <w:rFonts w:ascii="Arial" w:hAnsi="Arial" w:cs="Arial"/>
          <w:sz w:val="21"/>
          <w:szCs w:val="18"/>
        </w:rPr>
        <w:t xml:space="preserve">  Only </w:t>
      </w:r>
      <w:r w:rsidRPr="009F02FC">
        <w:rPr>
          <w:rFonts w:ascii="Arial" w:hAnsi="Arial" w:cs="Arial"/>
          <w:i/>
          <w:sz w:val="21"/>
          <w:szCs w:val="18"/>
        </w:rPr>
        <w:t>men</w:t>
      </w:r>
      <w:r w:rsidRPr="009F02FC">
        <w:rPr>
          <w:rFonts w:ascii="Arial" w:hAnsi="Arial" w:cs="Arial"/>
          <w:sz w:val="21"/>
          <w:szCs w:val="18"/>
        </w:rPr>
        <w:t xml:space="preserve"> were admitted, so this cult was popular among soldiers. Similarities between Mithraism and Christianity made it one of Christianity’s chief rivals in the Roman era:</w:t>
      </w:r>
    </w:p>
    <w:p w14:paraId="6421637B" w14:textId="77777777" w:rsidR="007743A7" w:rsidRPr="009F02FC" w:rsidRDefault="007743A7" w:rsidP="007743A7">
      <w:pPr>
        <w:ind w:left="1530" w:right="-194" w:hanging="300"/>
        <w:rPr>
          <w:rFonts w:ascii="Arial" w:hAnsi="Arial" w:cs="Arial"/>
          <w:sz w:val="21"/>
          <w:szCs w:val="18"/>
        </w:rPr>
      </w:pPr>
    </w:p>
    <w:p w14:paraId="6FF25DF1" w14:textId="77777777" w:rsidR="007743A7" w:rsidRPr="009F02FC" w:rsidRDefault="007743A7" w:rsidP="007743A7">
      <w:pPr>
        <w:ind w:left="1530" w:right="-194"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Both appealed to the masses instead of an intellectual elite </w:t>
      </w:r>
    </w:p>
    <w:p w14:paraId="400AD4D8" w14:textId="77777777" w:rsidR="007743A7" w:rsidRPr="009F02FC" w:rsidRDefault="007743A7" w:rsidP="007743A7">
      <w:pPr>
        <w:ind w:left="1530" w:right="-194"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Both had a kind of baptism</w:t>
      </w:r>
    </w:p>
    <w:p w14:paraId="7A944AB1" w14:textId="4BEB6D3C" w:rsidR="007743A7" w:rsidRPr="009F02FC" w:rsidRDefault="007743A7" w:rsidP="007743A7">
      <w:pPr>
        <w:ind w:left="1530" w:right="-194"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 xml:space="preserve">Both had a practice </w:t>
      </w:r>
      <w:r w:rsidR="009976CC" w:rsidRPr="009F02FC">
        <w:rPr>
          <w:rFonts w:ascii="Arial" w:hAnsi="Arial" w:cs="Arial"/>
          <w:sz w:val="21"/>
          <w:szCs w:val="18"/>
        </w:rPr>
        <w:t>like</w:t>
      </w:r>
      <w:r w:rsidRPr="009F02FC">
        <w:rPr>
          <w:rFonts w:ascii="Arial" w:hAnsi="Arial" w:cs="Arial"/>
          <w:sz w:val="21"/>
          <w:szCs w:val="18"/>
        </w:rPr>
        <w:t xml:space="preserve"> the Lord’s Supper</w:t>
      </w:r>
    </w:p>
    <w:p w14:paraId="26025B8B" w14:textId="77777777" w:rsidR="007743A7" w:rsidRPr="009F02FC" w:rsidRDefault="007743A7" w:rsidP="007743A7">
      <w:pPr>
        <w:ind w:left="1530" w:right="-194"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Both practiced abstinence &amp; self-discipline (freedom from sex frenzies of other cults)</w:t>
      </w:r>
    </w:p>
    <w:p w14:paraId="437EA4E9" w14:textId="77777777" w:rsidR="007743A7" w:rsidRPr="009F02FC" w:rsidRDefault="007743A7" w:rsidP="007743A7">
      <w:pPr>
        <w:ind w:left="1530" w:right="-194" w:hanging="30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t>Both taught a cosmic struggle with good over evil, an early deluge, immortality, resurrection, a final conflagration, heaven, hell, and (later) a December 25 observance.</w:t>
      </w:r>
    </w:p>
    <w:p w14:paraId="6C894812"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p>
    <w:p w14:paraId="699EDB0A"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 xml:space="preserve">The </w:t>
      </w:r>
      <w:r w:rsidRPr="009F02FC">
        <w:rPr>
          <w:rFonts w:ascii="Arial" w:hAnsi="Arial" w:cs="Arial"/>
          <w:sz w:val="21"/>
          <w:szCs w:val="18"/>
          <w:u w:val="single"/>
        </w:rPr>
        <w:t>Isiac</w:t>
      </w:r>
      <w:r w:rsidRPr="009F02FC">
        <w:rPr>
          <w:rFonts w:ascii="Arial" w:hAnsi="Arial" w:cs="Arial"/>
          <w:sz w:val="21"/>
          <w:szCs w:val="18"/>
        </w:rPr>
        <w:t xml:space="preserve"> cult focused on Osiris and Isis, an </w:t>
      </w:r>
      <w:r w:rsidRPr="009F02FC">
        <w:rPr>
          <w:rFonts w:ascii="Arial" w:hAnsi="Arial" w:cs="Arial"/>
          <w:i/>
          <w:sz w:val="21"/>
          <w:szCs w:val="18"/>
        </w:rPr>
        <w:t>Egyptian</w:t>
      </w:r>
      <w:r w:rsidRPr="009F02FC">
        <w:rPr>
          <w:rFonts w:ascii="Arial" w:hAnsi="Arial" w:cs="Arial"/>
          <w:sz w:val="21"/>
          <w:szCs w:val="18"/>
        </w:rPr>
        <w:t xml:space="preserve"> god and goddess.  It identified with the sorrows of motherhood and thus attracted women.</w:t>
      </w:r>
    </w:p>
    <w:p w14:paraId="0E45FC42"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p>
    <w:p w14:paraId="2DEB197D"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t xml:space="preserve">The </w:t>
      </w:r>
      <w:r w:rsidRPr="009F02FC">
        <w:rPr>
          <w:rFonts w:ascii="Arial" w:hAnsi="Arial" w:cs="Arial"/>
          <w:sz w:val="21"/>
          <w:szCs w:val="18"/>
          <w:u w:val="single"/>
        </w:rPr>
        <w:t>Dionysiac</w:t>
      </w:r>
      <w:r w:rsidRPr="009F02FC">
        <w:rPr>
          <w:rFonts w:ascii="Arial" w:hAnsi="Arial" w:cs="Arial"/>
          <w:sz w:val="21"/>
          <w:szCs w:val="18"/>
        </w:rPr>
        <w:t xml:space="preserve"> cult, after Dionysus (Greek god of wine and animals), was a forerunner of the New Age movement.  It taught “orphic” doctrine—the soul as the divine element of man trapped in the body.  This teaching appealed to many influential Greeks (e.g., Plato).</w:t>
      </w:r>
    </w:p>
    <w:p w14:paraId="2F3D9C04"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p>
    <w:p w14:paraId="6997037E" w14:textId="4187B571"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t xml:space="preserve">The </w:t>
      </w:r>
      <w:r w:rsidR="007B4B0A" w:rsidRPr="009F02FC">
        <w:rPr>
          <w:rFonts w:ascii="Arial" w:hAnsi="Arial" w:cs="Arial"/>
          <w:sz w:val="21"/>
          <w:szCs w:val="18"/>
          <w:u w:val="single"/>
        </w:rPr>
        <w:t>Cybele</w:t>
      </w:r>
      <w:r w:rsidRPr="009F02FC">
        <w:rPr>
          <w:rFonts w:ascii="Arial" w:hAnsi="Arial" w:cs="Arial"/>
          <w:sz w:val="21"/>
          <w:szCs w:val="18"/>
        </w:rPr>
        <w:t xml:space="preserve"> cult, named after Cybele, goddess of Asia Minor, was officially recognized by Rome (200 </w:t>
      </w:r>
      <w:r w:rsidRPr="009F02FC">
        <w:rPr>
          <w:rFonts w:ascii="Arial" w:hAnsi="Arial" w:cs="Arial"/>
          <w:sz w:val="16"/>
          <w:szCs w:val="18"/>
        </w:rPr>
        <w:t>BC</w:t>
      </w:r>
      <w:r w:rsidRPr="009F02FC">
        <w:rPr>
          <w:rFonts w:ascii="Arial" w:hAnsi="Arial" w:cs="Arial"/>
          <w:sz w:val="21"/>
          <w:szCs w:val="18"/>
        </w:rPr>
        <w:t xml:space="preserve">).  </w:t>
      </w:r>
    </w:p>
    <w:p w14:paraId="616DE1E5" w14:textId="77777777" w:rsidR="007743A7" w:rsidRPr="009F02FC" w:rsidRDefault="007743A7" w:rsidP="007743A7">
      <w:pPr>
        <w:tabs>
          <w:tab w:val="left" w:pos="6120"/>
          <w:tab w:val="left" w:pos="6480"/>
          <w:tab w:val="left" w:pos="7560"/>
          <w:tab w:val="left" w:pos="8820"/>
          <w:tab w:val="left" w:pos="9000"/>
        </w:tabs>
        <w:ind w:left="1500" w:right="-194" w:hanging="300"/>
        <w:rPr>
          <w:rFonts w:ascii="Arial" w:hAnsi="Arial" w:cs="Arial"/>
          <w:sz w:val="21"/>
          <w:szCs w:val="18"/>
        </w:rPr>
      </w:pPr>
    </w:p>
    <w:p w14:paraId="4F800853" w14:textId="77777777" w:rsidR="007743A7" w:rsidRPr="009F02FC" w:rsidRDefault="007743A7" w:rsidP="007743A7">
      <w:pPr>
        <w:tabs>
          <w:tab w:val="left" w:pos="6120"/>
          <w:tab w:val="left" w:pos="6480"/>
          <w:tab w:val="left" w:pos="7560"/>
          <w:tab w:val="left" w:pos="8820"/>
          <w:tab w:val="left" w:pos="9000"/>
        </w:tabs>
        <w:ind w:left="1500" w:right="-194" w:hanging="300"/>
        <w:rPr>
          <w:rFonts w:ascii="Arial" w:hAnsi="Arial" w:cs="Arial"/>
          <w:sz w:val="21"/>
          <w:szCs w:val="18"/>
        </w:rPr>
      </w:pPr>
      <w:r w:rsidRPr="009F02FC">
        <w:rPr>
          <w:rFonts w:ascii="Arial" w:hAnsi="Arial" w:cs="Arial"/>
          <w:sz w:val="21"/>
          <w:szCs w:val="18"/>
        </w:rPr>
        <w:lastRenderedPageBreak/>
        <w:t>1)</w:t>
      </w:r>
      <w:r w:rsidRPr="009F02FC">
        <w:rPr>
          <w:rFonts w:ascii="Arial" w:hAnsi="Arial" w:cs="Arial"/>
          <w:sz w:val="21"/>
          <w:szCs w:val="18"/>
        </w:rPr>
        <w:tab/>
        <w:t xml:space="preserve">Its rites included sacred prostitution.  Perhaps a form of this cult lowered the scruples of the Corinthian believers by leading them into temple prostitution (1 Cor. 6:12-20).  </w:t>
      </w:r>
    </w:p>
    <w:p w14:paraId="7DCC34D6" w14:textId="77777777" w:rsidR="007743A7" w:rsidRPr="009F02FC" w:rsidRDefault="007743A7" w:rsidP="007743A7">
      <w:pPr>
        <w:tabs>
          <w:tab w:val="left" w:pos="6120"/>
          <w:tab w:val="left" w:pos="6480"/>
          <w:tab w:val="left" w:pos="7560"/>
          <w:tab w:val="left" w:pos="8820"/>
          <w:tab w:val="left" w:pos="9000"/>
        </w:tabs>
        <w:ind w:left="1500" w:right="-194" w:hanging="300"/>
        <w:rPr>
          <w:rFonts w:ascii="Arial" w:hAnsi="Arial" w:cs="Arial"/>
          <w:sz w:val="21"/>
          <w:szCs w:val="18"/>
        </w:rPr>
      </w:pPr>
    </w:p>
    <w:p w14:paraId="1E13EA09" w14:textId="77777777" w:rsidR="007743A7" w:rsidRPr="009F02FC" w:rsidRDefault="007743A7" w:rsidP="007743A7">
      <w:pPr>
        <w:tabs>
          <w:tab w:val="left" w:pos="6120"/>
          <w:tab w:val="left" w:pos="6480"/>
          <w:tab w:val="left" w:pos="7560"/>
          <w:tab w:val="left" w:pos="8820"/>
          <w:tab w:val="left" w:pos="9000"/>
        </w:tabs>
        <w:ind w:left="1500" w:right="-194"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This cult practiced bizarre forms of ecstasy, including many hollow sounds of musical instruments (cf. 1 Cor. 13:1; Gordon Fee, </w:t>
      </w:r>
      <w:r w:rsidRPr="009F02FC">
        <w:rPr>
          <w:rFonts w:ascii="Arial" w:hAnsi="Arial" w:cs="Arial"/>
          <w:i/>
          <w:sz w:val="21"/>
          <w:szCs w:val="18"/>
        </w:rPr>
        <w:t>1 Corinthians</w:t>
      </w:r>
      <w:r w:rsidRPr="009F02FC">
        <w:rPr>
          <w:rFonts w:ascii="Arial" w:hAnsi="Arial" w:cs="Arial"/>
          <w:sz w:val="21"/>
          <w:szCs w:val="18"/>
        </w:rPr>
        <w:t xml:space="preserve">, NICNT, 632, n. 30).  </w:t>
      </w:r>
    </w:p>
    <w:p w14:paraId="7D060B25" w14:textId="77777777" w:rsidR="007743A7" w:rsidRPr="009F02FC" w:rsidRDefault="007743A7" w:rsidP="007743A7">
      <w:pPr>
        <w:tabs>
          <w:tab w:val="left" w:pos="6120"/>
          <w:tab w:val="left" w:pos="6480"/>
          <w:tab w:val="left" w:pos="7560"/>
          <w:tab w:val="left" w:pos="8820"/>
          <w:tab w:val="left" w:pos="9000"/>
        </w:tabs>
        <w:ind w:left="620" w:right="-194" w:hanging="38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E.</w:t>
      </w:r>
      <w:r w:rsidRPr="009F02FC">
        <w:rPr>
          <w:rFonts w:ascii="Arial" w:hAnsi="Arial" w:cs="Arial"/>
          <w:sz w:val="21"/>
          <w:szCs w:val="18"/>
        </w:rPr>
        <w:tab/>
      </w:r>
      <w:r w:rsidRPr="009F02FC">
        <w:rPr>
          <w:rFonts w:ascii="Arial" w:hAnsi="Arial" w:cs="Arial"/>
          <w:b/>
          <w:sz w:val="21"/>
          <w:szCs w:val="18"/>
        </w:rPr>
        <w:t>Astrology and Superstition</w:t>
      </w:r>
      <w:r w:rsidRPr="009F02FC">
        <w:rPr>
          <w:rFonts w:ascii="Arial" w:hAnsi="Arial" w:cs="Arial"/>
          <w:sz w:val="21"/>
          <w:szCs w:val="18"/>
        </w:rPr>
        <w:t xml:space="preserve"> </w:t>
      </w:r>
      <w:r w:rsidRPr="009F02FC">
        <w:rPr>
          <w:rFonts w:ascii="Arial" w:hAnsi="Arial" w:cs="Arial"/>
          <w:vanish/>
          <w:sz w:val="13"/>
          <w:szCs w:val="18"/>
        </w:rPr>
        <w:fldChar w:fldCharType="begin"/>
      </w:r>
      <w:r w:rsidRPr="009F02FC">
        <w:rPr>
          <w:rFonts w:ascii="Arial" w:hAnsi="Arial" w:cs="Arial"/>
          <w:vanish/>
          <w:sz w:val="13"/>
          <w:szCs w:val="18"/>
        </w:rPr>
        <w:instrText xml:space="preserve"> TC </w:instrText>
      </w:r>
      <w:r w:rsidRPr="009F02FC">
        <w:rPr>
          <w:rFonts w:ascii="Arial" w:hAnsi="Arial" w:cs="Arial"/>
          <w:sz w:val="13"/>
          <w:szCs w:val="18"/>
        </w:rPr>
        <w:instrText xml:space="preserve"> "</w:instrText>
      </w:r>
      <w:bookmarkStart w:id="303" w:name="_Toc408127923"/>
      <w:bookmarkStart w:id="304" w:name="_Toc502996168"/>
      <w:r w:rsidRPr="009F02FC">
        <w:rPr>
          <w:rFonts w:ascii="Arial" w:hAnsi="Arial" w:cs="Arial"/>
          <w:sz w:val="13"/>
          <w:szCs w:val="18"/>
        </w:rPr>
        <w:instrText>Astrology and Superstition</w:instrText>
      </w:r>
      <w:bookmarkEnd w:id="303"/>
      <w:bookmarkEnd w:id="304"/>
      <w:r w:rsidRPr="009F02FC">
        <w:rPr>
          <w:rFonts w:ascii="Arial" w:hAnsi="Arial" w:cs="Arial"/>
          <w:sz w:val="13"/>
          <w:szCs w:val="18"/>
        </w:rPr>
        <w:instrText xml:space="preserve"> " \l 4 </w:instrText>
      </w:r>
      <w:r w:rsidRPr="009F02FC">
        <w:rPr>
          <w:rFonts w:ascii="Arial" w:hAnsi="Arial" w:cs="Arial"/>
          <w:vanish/>
          <w:sz w:val="13"/>
          <w:szCs w:val="18"/>
        </w:rPr>
        <w:fldChar w:fldCharType="end"/>
      </w:r>
      <w:r w:rsidRPr="009F02FC">
        <w:rPr>
          <w:rFonts w:ascii="Arial" w:hAnsi="Arial" w:cs="Arial"/>
          <w:sz w:val="21"/>
          <w:szCs w:val="18"/>
        </w:rPr>
        <w:t xml:space="preserve">(cf. </w:t>
      </w:r>
      <w:r w:rsidRPr="009F02FC">
        <w:rPr>
          <w:rFonts w:ascii="Arial" w:hAnsi="Arial" w:cs="Arial"/>
          <w:i/>
          <w:sz w:val="21"/>
          <w:szCs w:val="18"/>
        </w:rPr>
        <w:t>ZPEB</w:t>
      </w:r>
      <w:r w:rsidRPr="009F02FC">
        <w:rPr>
          <w:rFonts w:ascii="Arial" w:hAnsi="Arial" w:cs="Arial"/>
          <w:sz w:val="21"/>
          <w:szCs w:val="18"/>
        </w:rPr>
        <w:t>, 1:393)</w:t>
      </w:r>
    </w:p>
    <w:p w14:paraId="6BE68D44"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p>
    <w:p w14:paraId="06C64917" w14:textId="51ADE2C9"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Astrologers thought external forces (not self) caused success and failure.  Thus divination became the means of predicting future events.  They even greeted one another by saying </w:t>
      </w:r>
      <w:r w:rsidRPr="007B4B0A">
        <w:rPr>
          <w:rFonts w:ascii="Arial" w:hAnsi="Arial" w:cs="Arial"/>
          <w:i/>
          <w:iCs/>
          <w:sz w:val="21"/>
          <w:szCs w:val="22"/>
        </w:rPr>
        <w:t>t</w:t>
      </w:r>
      <w:r w:rsidR="009C5F5B">
        <w:rPr>
          <w:rFonts w:ascii="Arial" w:hAnsi="Arial" w:cs="Arial"/>
          <w:i/>
          <w:iCs/>
          <w:sz w:val="21"/>
          <w:szCs w:val="22"/>
        </w:rPr>
        <w:t>y</w:t>
      </w:r>
      <w:r w:rsidRPr="007B4B0A">
        <w:rPr>
          <w:rFonts w:ascii="Arial" w:hAnsi="Arial" w:cs="Arial"/>
          <w:i/>
          <w:iCs/>
          <w:sz w:val="21"/>
          <w:szCs w:val="22"/>
        </w:rPr>
        <w:t>ch</w:t>
      </w:r>
      <w:r w:rsidR="007B4B0A" w:rsidRPr="007B4B0A">
        <w:rPr>
          <w:rFonts w:ascii="Arial" w:hAnsi="Arial" w:cs="Arial"/>
          <w:i/>
          <w:iCs/>
          <w:sz w:val="21"/>
          <w:szCs w:val="22"/>
        </w:rPr>
        <w:t>e</w:t>
      </w:r>
      <w:r w:rsidRPr="007B4B0A">
        <w:rPr>
          <w:rFonts w:ascii="Arial" w:hAnsi="Arial" w:cs="Arial"/>
          <w:sz w:val="28"/>
          <w:szCs w:val="22"/>
        </w:rPr>
        <w:t xml:space="preserve"> </w:t>
      </w:r>
      <w:r w:rsidRPr="009F02FC">
        <w:rPr>
          <w:rFonts w:ascii="Arial" w:hAnsi="Arial" w:cs="Arial"/>
          <w:sz w:val="21"/>
          <w:szCs w:val="18"/>
        </w:rPr>
        <w:t xml:space="preserve">(“fortune, chance”).  They also resorted to magic as an attempt to win release.  </w:t>
      </w:r>
    </w:p>
    <w:p w14:paraId="7FEEB3AB"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p>
    <w:p w14:paraId="036FAFCB"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Paul fought astrology in Ephesus, resulting in the burning of many magic books (Acts 19:19).</w:t>
      </w:r>
    </w:p>
    <w:p w14:paraId="6EB7BE35" w14:textId="77777777" w:rsidR="007743A7" w:rsidRPr="009F02FC" w:rsidRDefault="007743A7" w:rsidP="007743A7">
      <w:pPr>
        <w:tabs>
          <w:tab w:val="left" w:pos="6120"/>
          <w:tab w:val="left" w:pos="6480"/>
          <w:tab w:val="left" w:pos="7560"/>
          <w:tab w:val="left" w:pos="8820"/>
          <w:tab w:val="left" w:pos="9000"/>
        </w:tabs>
        <w:ind w:left="620" w:right="-194" w:hanging="380"/>
        <w:rPr>
          <w:rFonts w:ascii="Arial" w:hAnsi="Arial" w:cs="Arial"/>
          <w:sz w:val="21"/>
          <w:szCs w:val="18"/>
        </w:rPr>
      </w:pPr>
    </w:p>
    <w:p w14:paraId="1A08F1B0" w14:textId="77777777" w:rsidR="007743A7" w:rsidRPr="009F02FC" w:rsidRDefault="007743A7" w:rsidP="007743A7">
      <w:pPr>
        <w:tabs>
          <w:tab w:val="left" w:pos="6120"/>
          <w:tab w:val="left" w:pos="6480"/>
          <w:tab w:val="left" w:pos="7560"/>
          <w:tab w:val="left" w:pos="8820"/>
          <w:tab w:val="left" w:pos="9000"/>
        </w:tabs>
        <w:ind w:left="620" w:right="-194" w:hanging="380"/>
        <w:rPr>
          <w:rFonts w:ascii="Arial" w:hAnsi="Arial" w:cs="Arial"/>
          <w:sz w:val="21"/>
          <w:szCs w:val="18"/>
        </w:rPr>
      </w:pPr>
      <w:r w:rsidRPr="009F02FC">
        <w:rPr>
          <w:rFonts w:ascii="Arial" w:hAnsi="Arial" w:cs="Arial"/>
          <w:sz w:val="21"/>
          <w:szCs w:val="18"/>
        </w:rPr>
        <w:t>F.</w:t>
      </w:r>
      <w:r w:rsidRPr="009F02FC">
        <w:rPr>
          <w:rFonts w:ascii="Arial" w:hAnsi="Arial" w:cs="Arial"/>
          <w:sz w:val="21"/>
          <w:szCs w:val="18"/>
        </w:rPr>
        <w:tab/>
      </w:r>
      <w:r w:rsidRPr="009F02FC">
        <w:rPr>
          <w:rFonts w:ascii="Arial" w:hAnsi="Arial" w:cs="Arial"/>
          <w:b/>
          <w:sz w:val="21"/>
          <w:szCs w:val="18"/>
        </w:rPr>
        <w:t>Gnosticism</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305" w:name="_Toc408127924"/>
      <w:bookmarkStart w:id="306" w:name="_Toc502996169"/>
      <w:r w:rsidRPr="009F02FC">
        <w:rPr>
          <w:rFonts w:ascii="Arial" w:hAnsi="Arial" w:cs="Arial"/>
          <w:sz w:val="13"/>
          <w:szCs w:val="18"/>
        </w:rPr>
        <w:instrText>Gnosticism</w:instrText>
      </w:r>
      <w:bookmarkEnd w:id="305"/>
      <w:bookmarkEnd w:id="306"/>
      <w:r w:rsidRPr="009F02FC">
        <w:rPr>
          <w:rFonts w:ascii="Arial" w:hAnsi="Arial" w:cs="Arial"/>
          <w:sz w:val="13"/>
          <w:szCs w:val="18"/>
        </w:rPr>
        <w:instrText xml:space="preserve">" \l 4 </w:instrText>
      </w:r>
      <w:r w:rsidRPr="009F02FC">
        <w:rPr>
          <w:rFonts w:ascii="Arial" w:hAnsi="Arial" w:cs="Arial"/>
          <w:sz w:val="13"/>
          <w:szCs w:val="18"/>
        </w:rPr>
        <w:fldChar w:fldCharType="end"/>
      </w:r>
    </w:p>
    <w:p w14:paraId="642CBF22"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p>
    <w:p w14:paraId="23AD5F28"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Gnostics taught that </w:t>
      </w:r>
      <w:r w:rsidRPr="009F02FC">
        <w:rPr>
          <w:rFonts w:ascii="Arial" w:hAnsi="Arial" w:cs="Arial"/>
          <w:sz w:val="21"/>
          <w:szCs w:val="18"/>
          <w:u w:val="single"/>
        </w:rPr>
        <w:t>saving truth is in knowledge</w:t>
      </w:r>
      <w:r w:rsidRPr="009F02FC">
        <w:rPr>
          <w:rFonts w:ascii="Arial" w:hAnsi="Arial" w:cs="Arial"/>
          <w:sz w:val="21"/>
          <w:szCs w:val="18"/>
        </w:rPr>
        <w:t>.  Disillusioned with rationalism and philosophy, it was more concerned with salvation of the body than with ethics.</w:t>
      </w:r>
    </w:p>
    <w:p w14:paraId="4D285946"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p>
    <w:p w14:paraId="1FF5A0CF"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Gnosticism had a </w:t>
      </w:r>
      <w:r w:rsidRPr="009F02FC">
        <w:rPr>
          <w:rFonts w:ascii="Arial" w:hAnsi="Arial" w:cs="Arial"/>
          <w:sz w:val="21"/>
          <w:szCs w:val="18"/>
          <w:u w:val="single"/>
        </w:rPr>
        <w:t>syncretistic</w:t>
      </w:r>
      <w:r w:rsidRPr="009F02FC">
        <w:rPr>
          <w:rFonts w:ascii="Arial" w:hAnsi="Arial" w:cs="Arial"/>
          <w:sz w:val="21"/>
          <w:szCs w:val="18"/>
        </w:rPr>
        <w:t xml:space="preserve"> nature.  By the second century </w:t>
      </w:r>
      <w:r w:rsidRPr="009F02FC">
        <w:rPr>
          <w:rFonts w:ascii="Arial" w:hAnsi="Arial" w:cs="Arial"/>
          <w:sz w:val="16"/>
          <w:szCs w:val="18"/>
        </w:rPr>
        <w:t>AD</w:t>
      </w:r>
      <w:r w:rsidRPr="009F02FC">
        <w:rPr>
          <w:rFonts w:ascii="Arial" w:hAnsi="Arial" w:cs="Arial"/>
          <w:sz w:val="21"/>
          <w:szCs w:val="18"/>
        </w:rPr>
        <w:t xml:space="preserve"> it had blended Christian ideas (esp. redemption) with speculations from Judaism, Hellenism (belief that the body and matter is evil while the spirit is good), and eastern oriental religions.</w:t>
      </w:r>
    </w:p>
    <w:p w14:paraId="2D26D887"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p>
    <w:p w14:paraId="464D76C7"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 xml:space="preserve">Although not fully developed until the 2nd century, an incipient (beginning) form of Gnosticism is evident in </w:t>
      </w:r>
      <w:r w:rsidRPr="009F02FC">
        <w:rPr>
          <w:rFonts w:ascii="Arial" w:hAnsi="Arial" w:cs="Arial"/>
          <w:sz w:val="21"/>
          <w:szCs w:val="18"/>
          <w:u w:val="single"/>
        </w:rPr>
        <w:t>1 John</w:t>
      </w:r>
      <w:r w:rsidRPr="009F02FC">
        <w:rPr>
          <w:rFonts w:ascii="Arial" w:hAnsi="Arial" w:cs="Arial"/>
          <w:sz w:val="21"/>
          <w:szCs w:val="18"/>
        </w:rPr>
        <w:t xml:space="preserve"> (Gnosticism was popular in </w:t>
      </w:r>
      <w:r w:rsidRPr="009F02FC">
        <w:rPr>
          <w:rFonts w:ascii="Arial" w:hAnsi="Arial" w:cs="Arial"/>
          <w:sz w:val="21"/>
          <w:szCs w:val="18"/>
          <w:u w:val="single"/>
        </w:rPr>
        <w:t>Ephesus</w:t>
      </w:r>
      <w:r w:rsidRPr="009F02FC">
        <w:rPr>
          <w:rFonts w:ascii="Arial" w:hAnsi="Arial" w:cs="Arial"/>
          <w:sz w:val="21"/>
          <w:szCs w:val="18"/>
        </w:rPr>
        <w:t xml:space="preserve"> where John lived in </w:t>
      </w:r>
      <w:r w:rsidRPr="009F02FC">
        <w:rPr>
          <w:rFonts w:ascii="Arial" w:hAnsi="Arial" w:cs="Arial"/>
          <w:sz w:val="16"/>
          <w:szCs w:val="18"/>
        </w:rPr>
        <w:t>AD</w:t>
      </w:r>
      <w:r w:rsidRPr="009F02FC">
        <w:rPr>
          <w:rFonts w:ascii="Arial" w:hAnsi="Arial" w:cs="Arial"/>
          <w:sz w:val="21"/>
          <w:szCs w:val="18"/>
        </w:rPr>
        <w:t xml:space="preserve"> 90).  Gnosticism had two basic heresies: the </w:t>
      </w:r>
      <w:r w:rsidRPr="009F02FC">
        <w:rPr>
          <w:rFonts w:ascii="Arial" w:hAnsi="Arial" w:cs="Arial"/>
          <w:sz w:val="21"/>
          <w:szCs w:val="18"/>
          <w:u w:val="single"/>
        </w:rPr>
        <w:t>exaltation of intellect</w:t>
      </w:r>
      <w:r w:rsidRPr="009F02FC">
        <w:rPr>
          <w:rFonts w:ascii="Arial" w:hAnsi="Arial" w:cs="Arial"/>
          <w:sz w:val="21"/>
          <w:szCs w:val="18"/>
        </w:rPr>
        <w:t xml:space="preserve"> (</w:t>
      </w:r>
      <w:r w:rsidRPr="009F02FC">
        <w:rPr>
          <w:rFonts w:ascii="Arial" w:hAnsi="Arial" w:cs="Arial"/>
          <w:i/>
          <w:sz w:val="21"/>
          <w:szCs w:val="18"/>
        </w:rPr>
        <w:t>gnosis</w:t>
      </w:r>
      <w:r w:rsidRPr="009F02FC">
        <w:rPr>
          <w:rFonts w:ascii="Arial" w:hAnsi="Arial" w:cs="Arial"/>
          <w:sz w:val="21"/>
          <w:szCs w:val="18"/>
        </w:rPr>
        <w:t xml:space="preserve">) and the belief that </w:t>
      </w:r>
      <w:r w:rsidRPr="009F02FC">
        <w:rPr>
          <w:rFonts w:ascii="Arial" w:hAnsi="Arial" w:cs="Arial"/>
          <w:sz w:val="21"/>
          <w:szCs w:val="18"/>
          <w:u w:val="single"/>
        </w:rPr>
        <w:t>matter is inherently evil</w:t>
      </w:r>
      <w:r w:rsidRPr="009F02FC">
        <w:rPr>
          <w:rFonts w:ascii="Arial" w:hAnsi="Arial" w:cs="Arial"/>
          <w:sz w:val="21"/>
          <w:szCs w:val="18"/>
        </w:rPr>
        <w:t>.  John combats these two Gnostic teachings in his first epistle:</w:t>
      </w:r>
    </w:p>
    <w:p w14:paraId="24D291ED"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p>
    <w:p w14:paraId="3D34FE93" w14:textId="6C3946F0"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w:t>
      </w:r>
      <w:r w:rsidRPr="009F02FC">
        <w:rPr>
          <w:rFonts w:ascii="Arial" w:hAnsi="Arial" w:cs="Arial"/>
          <w:sz w:val="21"/>
          <w:szCs w:val="18"/>
          <w:u w:val="single"/>
        </w:rPr>
        <w:t>Matter is Evil”</w:t>
      </w:r>
      <w:r w:rsidRPr="009F02FC">
        <w:rPr>
          <w:rFonts w:ascii="Arial" w:hAnsi="Arial" w:cs="Arial"/>
          <w:sz w:val="21"/>
          <w:szCs w:val="18"/>
        </w:rPr>
        <w:t xml:space="preserve">: Docetic Gnosticism couldn’t believe that a sinless man could have a body, and thus denied the </w:t>
      </w:r>
      <w:r w:rsidRPr="009F02FC">
        <w:rPr>
          <w:rFonts w:ascii="Arial" w:hAnsi="Arial" w:cs="Arial"/>
          <w:i/>
          <w:sz w:val="21"/>
          <w:szCs w:val="18"/>
        </w:rPr>
        <w:t>humanity</w:t>
      </w:r>
      <w:r w:rsidRPr="009F02FC">
        <w:rPr>
          <w:rFonts w:ascii="Arial" w:hAnsi="Arial" w:cs="Arial"/>
          <w:sz w:val="21"/>
          <w:szCs w:val="18"/>
        </w:rPr>
        <w:t xml:space="preserve"> of Christ (4:2-3), saying that he only </w:t>
      </w:r>
      <w:r w:rsidRPr="009F02FC">
        <w:rPr>
          <w:rFonts w:ascii="Arial" w:hAnsi="Arial" w:cs="Arial"/>
          <w:i/>
          <w:sz w:val="21"/>
          <w:szCs w:val="18"/>
        </w:rPr>
        <w:t>seemed</w:t>
      </w:r>
      <w:r w:rsidRPr="009F02FC">
        <w:rPr>
          <w:rFonts w:ascii="Arial" w:hAnsi="Arial" w:cs="Arial"/>
          <w:sz w:val="21"/>
          <w:szCs w:val="18"/>
        </w:rPr>
        <w:t xml:space="preserve"> to be human (cf. </w:t>
      </w:r>
      <w:r w:rsidRPr="009F02FC">
        <w:rPr>
          <w:rFonts w:ascii="Arial" w:hAnsi="Arial" w:cs="Arial"/>
          <w:i/>
          <w:sz w:val="21"/>
          <w:szCs w:val="18"/>
        </w:rPr>
        <w:t>dokeo</w:t>
      </w:r>
      <w:r w:rsidRPr="009F02FC">
        <w:rPr>
          <w:rFonts w:ascii="Arial" w:hAnsi="Arial" w:cs="Arial"/>
          <w:sz w:val="21"/>
          <w:szCs w:val="18"/>
        </w:rPr>
        <w:t xml:space="preserve">, "to seem"), so John wrote that he </w:t>
      </w:r>
      <w:r w:rsidR="009976CC" w:rsidRPr="009F02FC">
        <w:rPr>
          <w:rFonts w:ascii="Arial" w:hAnsi="Arial" w:cs="Arial"/>
          <w:sz w:val="21"/>
          <w:szCs w:val="18"/>
        </w:rPr>
        <w:t>touched</w:t>
      </w:r>
      <w:r w:rsidRPr="009F02FC">
        <w:rPr>
          <w:rFonts w:ascii="Arial" w:hAnsi="Arial" w:cs="Arial"/>
          <w:sz w:val="21"/>
          <w:szCs w:val="18"/>
        </w:rPr>
        <w:t xml:space="preserve"> Jesus (1:1).  </w:t>
      </w:r>
    </w:p>
    <w:p w14:paraId="35172033"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p>
    <w:p w14:paraId="533B135A"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“Exaltation of Intellect”</w:t>
      </w:r>
      <w:r w:rsidRPr="009F02FC">
        <w:rPr>
          <w:rFonts w:ascii="Arial" w:hAnsi="Arial" w:cs="Arial"/>
          <w:sz w:val="21"/>
          <w:szCs w:val="18"/>
        </w:rPr>
        <w:t xml:space="preserve">: Cerinthian Gnosticism denied the </w:t>
      </w:r>
      <w:r w:rsidRPr="009F02FC">
        <w:rPr>
          <w:rFonts w:ascii="Arial" w:hAnsi="Arial" w:cs="Arial"/>
          <w:i/>
          <w:sz w:val="21"/>
          <w:szCs w:val="18"/>
        </w:rPr>
        <w:t>deity</w:t>
      </w:r>
      <w:r w:rsidRPr="009F02FC">
        <w:rPr>
          <w:rFonts w:ascii="Arial" w:hAnsi="Arial" w:cs="Arial"/>
          <w:sz w:val="21"/>
          <w:szCs w:val="18"/>
        </w:rPr>
        <w:t xml:space="preserve"> of Christ.  Cerinthus, who lived near John in Asia Minor, claimed special knowledge that Jesus was only a man upon whom "the Christ" descended at His baptism but left before His crucifixion.  John replied that Jesus Christ came both by water (His baptism) </w:t>
      </w:r>
      <w:r w:rsidRPr="009F02FC">
        <w:rPr>
          <w:rFonts w:ascii="Arial" w:hAnsi="Arial" w:cs="Arial"/>
          <w:i/>
          <w:sz w:val="21"/>
          <w:szCs w:val="18"/>
        </w:rPr>
        <w:t>and</w:t>
      </w:r>
      <w:r w:rsidRPr="009F02FC">
        <w:rPr>
          <w:rFonts w:ascii="Arial" w:hAnsi="Arial" w:cs="Arial"/>
          <w:sz w:val="21"/>
          <w:szCs w:val="18"/>
        </w:rPr>
        <w:t xml:space="preserve"> by blood (His death), thus refuting Cerinthus (5:6). </w:t>
      </w:r>
    </w:p>
    <w:p w14:paraId="1C6240D5"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p>
    <w:p w14:paraId="005DFCC1"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The practical outworking of Gnosticism also fell into two camps:</w:t>
      </w:r>
    </w:p>
    <w:p w14:paraId="30B635A1" w14:textId="77777777" w:rsidR="007743A7" w:rsidRPr="009F02FC" w:rsidRDefault="007743A7" w:rsidP="007743A7">
      <w:pPr>
        <w:tabs>
          <w:tab w:val="left" w:pos="6120"/>
          <w:tab w:val="left" w:pos="7560"/>
          <w:tab w:val="left" w:pos="8820"/>
        </w:tabs>
        <w:ind w:left="1100" w:right="-194" w:hanging="360"/>
        <w:rPr>
          <w:rFonts w:ascii="Arial" w:hAnsi="Arial" w:cs="Arial"/>
          <w:sz w:val="21"/>
          <w:szCs w:val="18"/>
        </w:rPr>
      </w:pPr>
    </w:p>
    <w:p w14:paraId="59344033"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Some Gnostics reasoned that since matter is evil, one should avoid it at all costs, resulting in </w:t>
      </w:r>
      <w:r w:rsidRPr="009F02FC">
        <w:rPr>
          <w:rFonts w:ascii="Arial" w:hAnsi="Arial" w:cs="Arial"/>
          <w:sz w:val="21"/>
          <w:szCs w:val="18"/>
          <w:u w:val="single"/>
        </w:rPr>
        <w:t>asceticism</w:t>
      </w:r>
      <w:r w:rsidRPr="009F02FC">
        <w:rPr>
          <w:rFonts w:ascii="Arial" w:hAnsi="Arial" w:cs="Arial"/>
          <w:sz w:val="21"/>
          <w:szCs w:val="18"/>
        </w:rPr>
        <w:t>.  (Asceticism is the attempt to remove oneself from all possible temptations to sin by withdrawing from society—some forms are called monasticism.)  Paul fought this type of heresy in Colosse (Col. 2:20-23).</w:t>
      </w:r>
    </w:p>
    <w:p w14:paraId="448FBD2B"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p>
    <w:p w14:paraId="5958EFE3"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Other Gnostics took a more fatalistic attitude and thought that since one cannot change the fact that matter is evil, any type of </w:t>
      </w:r>
      <w:r w:rsidRPr="009F02FC">
        <w:rPr>
          <w:rFonts w:ascii="Arial" w:hAnsi="Arial" w:cs="Arial"/>
          <w:sz w:val="21"/>
          <w:szCs w:val="18"/>
          <w:u w:val="single"/>
        </w:rPr>
        <w:t>immoral</w:t>
      </w:r>
      <w:r w:rsidRPr="009F02FC">
        <w:rPr>
          <w:rFonts w:ascii="Arial" w:hAnsi="Arial" w:cs="Arial"/>
          <w:sz w:val="21"/>
          <w:szCs w:val="18"/>
        </w:rPr>
        <w:t xml:space="preserve"> aberration is acceptable.  John specifically responded to this latter philosophy (1:6, 8, 10; 3:4-10).  His letter shows that obedience to God's commands, especially through loving others, is the best rebuttal to the practices of Gnosticism.  Another refutation of Gnosticism was the Apostle’s Creed (cf. p. 153a).</w:t>
      </w:r>
    </w:p>
    <w:p w14:paraId="43F7CC6E" w14:textId="77777777" w:rsidR="007743A7" w:rsidRPr="009F02FC" w:rsidRDefault="007743A7" w:rsidP="007743A7">
      <w:pPr>
        <w:tabs>
          <w:tab w:val="left" w:pos="6120"/>
          <w:tab w:val="left" w:pos="7560"/>
          <w:tab w:val="left" w:pos="8820"/>
        </w:tabs>
        <w:ind w:left="1100" w:right="-194" w:hanging="360"/>
        <w:rPr>
          <w:rFonts w:ascii="Arial" w:hAnsi="Arial" w:cs="Arial"/>
          <w:sz w:val="21"/>
          <w:szCs w:val="18"/>
        </w:rPr>
      </w:pPr>
    </w:p>
    <w:p w14:paraId="146A6032" w14:textId="77777777" w:rsidR="007743A7" w:rsidRPr="009F02FC" w:rsidRDefault="007743A7" w:rsidP="007743A7">
      <w:pPr>
        <w:tabs>
          <w:tab w:val="left" w:pos="6120"/>
          <w:tab w:val="left" w:pos="7560"/>
          <w:tab w:val="left" w:pos="8820"/>
        </w:tabs>
        <w:ind w:left="760" w:right="-194" w:hanging="20"/>
        <w:rPr>
          <w:rFonts w:ascii="Arial" w:hAnsi="Arial" w:cs="Arial"/>
          <w:sz w:val="21"/>
          <w:szCs w:val="18"/>
        </w:rPr>
      </w:pPr>
      <w:r w:rsidRPr="009F02FC">
        <w:rPr>
          <w:rFonts w:ascii="Arial" w:hAnsi="Arial" w:cs="Arial"/>
          <w:sz w:val="21"/>
          <w:szCs w:val="18"/>
        </w:rPr>
        <w:t>In his letter John attempts to defeat asceticism by encouraging fellowship among believers (1:7) and to defeat immorality by exhorting obedience and righteousness (2:28-29).</w:t>
      </w:r>
    </w:p>
    <w:p w14:paraId="4FF91589" w14:textId="77777777" w:rsidR="007743A7" w:rsidRPr="009F02FC" w:rsidRDefault="007743A7" w:rsidP="007743A7">
      <w:pPr>
        <w:tabs>
          <w:tab w:val="left" w:pos="6120"/>
          <w:tab w:val="left" w:pos="6480"/>
          <w:tab w:val="left" w:pos="7560"/>
          <w:tab w:val="left" w:pos="8820"/>
          <w:tab w:val="left" w:pos="9000"/>
        </w:tabs>
        <w:ind w:left="620" w:right="-194" w:hanging="300"/>
        <w:rPr>
          <w:rFonts w:ascii="Arial" w:hAnsi="Arial" w:cs="Arial"/>
          <w:sz w:val="21"/>
          <w:szCs w:val="18"/>
        </w:rPr>
      </w:pPr>
    </w:p>
    <w:p w14:paraId="21BC0B87" w14:textId="77777777" w:rsidR="007743A7" w:rsidRPr="009F02FC" w:rsidRDefault="007743A7" w:rsidP="007743A7">
      <w:pPr>
        <w:tabs>
          <w:tab w:val="left" w:pos="6120"/>
          <w:tab w:val="left" w:pos="6480"/>
          <w:tab w:val="left" w:pos="7560"/>
          <w:tab w:val="left" w:pos="8820"/>
          <w:tab w:val="left" w:pos="9000"/>
        </w:tabs>
        <w:ind w:left="680" w:right="-194" w:hanging="360"/>
        <w:rPr>
          <w:rFonts w:ascii="Arial" w:hAnsi="Arial" w:cs="Arial"/>
          <w:sz w:val="21"/>
          <w:szCs w:val="18"/>
        </w:rPr>
      </w:pPr>
      <w:r w:rsidRPr="009F02FC">
        <w:rPr>
          <w:rFonts w:ascii="Arial" w:hAnsi="Arial" w:cs="Arial"/>
          <w:sz w:val="21"/>
          <w:szCs w:val="18"/>
        </w:rPr>
        <w:t>G.</w:t>
      </w:r>
      <w:r w:rsidRPr="009F02FC">
        <w:rPr>
          <w:rFonts w:ascii="Arial" w:hAnsi="Arial" w:cs="Arial"/>
          <w:sz w:val="21"/>
          <w:szCs w:val="18"/>
        </w:rPr>
        <w:tab/>
      </w:r>
      <w:r w:rsidRPr="009F02FC">
        <w:rPr>
          <w:rFonts w:ascii="Arial" w:hAnsi="Arial" w:cs="Arial"/>
          <w:b/>
          <w:sz w:val="21"/>
          <w:szCs w:val="18"/>
        </w:rPr>
        <w:t>The Challenge of Pagan Beliefs</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307" w:name="_Toc408127925"/>
      <w:bookmarkStart w:id="308" w:name="_Toc502996170"/>
      <w:r w:rsidRPr="009F02FC">
        <w:rPr>
          <w:rFonts w:ascii="Arial" w:hAnsi="Arial" w:cs="Arial"/>
          <w:sz w:val="21"/>
          <w:szCs w:val="18"/>
        </w:rPr>
        <w:instrText>The Challenge of Pagan Beliefs</w:instrText>
      </w:r>
      <w:bookmarkEnd w:id="307"/>
      <w:bookmarkEnd w:id="308"/>
      <w:r w:rsidRPr="009F02FC">
        <w:rPr>
          <w:rFonts w:ascii="Arial" w:hAnsi="Arial" w:cs="Arial"/>
          <w:sz w:val="21"/>
          <w:szCs w:val="18"/>
        </w:rPr>
        <w:instrText xml:space="preserve">" \l 4 </w:instrText>
      </w:r>
      <w:r w:rsidRPr="009F02FC">
        <w:rPr>
          <w:rFonts w:ascii="Arial" w:hAnsi="Arial" w:cs="Arial"/>
          <w:sz w:val="21"/>
          <w:szCs w:val="18"/>
        </w:rPr>
        <w:fldChar w:fldCharType="end"/>
      </w:r>
    </w:p>
    <w:p w14:paraId="4612FCF4"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p>
    <w:p w14:paraId="617EFE58"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The many pagan ideas throughout the Roman Empire posed a challenge to Christianity: how to minister effectively to these various religious groups while maintaining a godly lifestyle and proper theology.  Corinth failed both in lifestyle and theology.  Ephesus (Epistles of John) and Colosse faced severe opposition theologically from these groups.</w:t>
      </w:r>
    </w:p>
    <w:p w14:paraId="5FF070C6"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p>
    <w:p w14:paraId="262350F8"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Believers today face similar obstacles in this pluralistic society.  In Singapore paganism abounds—much like it did in the early church.  We must face the task in the power and wisdom of the Spirit of God, with our feet anchored to His unchangeable, inerrant Word.</w:t>
      </w:r>
    </w:p>
    <w:p w14:paraId="33E6094B"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sectPr w:rsidR="007743A7" w:rsidRPr="009F02FC" w:rsidSect="007743A7">
          <w:headerReference w:type="default" r:id="rId88"/>
          <w:pgSz w:w="11909" w:h="16834"/>
          <w:pgMar w:top="576" w:right="1181" w:bottom="576" w:left="1742" w:header="576" w:footer="576" w:gutter="0"/>
          <w:pgNumType w:start="138"/>
          <w:cols w:space="720"/>
        </w:sectPr>
      </w:pPr>
    </w:p>
    <w:p w14:paraId="1AFF5BDD" w14:textId="77777777" w:rsidR="006D23A6" w:rsidRPr="009F02FC" w:rsidRDefault="006D23A6" w:rsidP="006D23A6">
      <w:pPr>
        <w:ind w:right="-194"/>
        <w:jc w:val="center"/>
        <w:rPr>
          <w:rFonts w:ascii="Arial" w:hAnsi="Arial" w:cs="Arial"/>
          <w:sz w:val="21"/>
          <w:szCs w:val="18"/>
        </w:rPr>
      </w:pPr>
      <w:r w:rsidRPr="009F02FC">
        <w:rPr>
          <w:rFonts w:ascii="Arial" w:hAnsi="Arial" w:cs="Arial"/>
          <w:szCs w:val="18"/>
        </w:rPr>
        <w:lastRenderedPageBreak/>
        <w:fldChar w:fldCharType="begin"/>
      </w:r>
      <w:r w:rsidRPr="009F02FC">
        <w:rPr>
          <w:rFonts w:ascii="Arial" w:hAnsi="Arial" w:cs="Arial"/>
          <w:szCs w:val="18"/>
        </w:rPr>
        <w:instrText xml:space="preserve"> TC  "</w:instrText>
      </w:r>
      <w:r w:rsidR="0068584A" w:rsidRPr="009F02FC">
        <w:rPr>
          <w:rFonts w:ascii="Arial" w:hAnsi="Arial" w:cs="Arial"/>
          <w:sz w:val="22"/>
          <w:szCs w:val="18"/>
        </w:rPr>
        <w:instrText xml:space="preserve"> </w:instrText>
      </w:r>
      <w:r w:rsidR="0068584A" w:rsidRPr="009F02FC">
        <w:rPr>
          <w:rFonts w:ascii="Arial" w:hAnsi="Arial" w:cs="Arial"/>
          <w:szCs w:val="18"/>
        </w:rPr>
        <w:instrText xml:space="preserve">Gnosticism: Perplexing Questions </w:instrText>
      </w:r>
      <w:r w:rsidRPr="009F02FC">
        <w:rPr>
          <w:rFonts w:ascii="Arial" w:hAnsi="Arial" w:cs="Arial"/>
          <w:szCs w:val="18"/>
        </w:rPr>
        <w:instrText xml:space="preserve">" \l 4 </w:instrText>
      </w:r>
      <w:r w:rsidRPr="009F02FC">
        <w:rPr>
          <w:rFonts w:ascii="Arial" w:hAnsi="Arial" w:cs="Arial"/>
          <w:szCs w:val="18"/>
        </w:rPr>
        <w:fldChar w:fldCharType="end"/>
      </w:r>
    </w:p>
    <w:p w14:paraId="5173EA0D" w14:textId="77777777" w:rsidR="0068584A" w:rsidRPr="009F02FC" w:rsidRDefault="00FF3F2A" w:rsidP="006D23A6">
      <w:pPr>
        <w:tabs>
          <w:tab w:val="left" w:pos="6120"/>
          <w:tab w:val="left" w:pos="6480"/>
          <w:tab w:val="left" w:pos="7560"/>
          <w:tab w:val="left" w:pos="8820"/>
          <w:tab w:val="left" w:pos="9000"/>
        </w:tabs>
        <w:ind w:left="20" w:right="-194"/>
        <w:jc w:val="left"/>
        <w:rPr>
          <w:rFonts w:ascii="Arial" w:hAnsi="Arial" w:cs="Arial"/>
          <w:sz w:val="21"/>
          <w:szCs w:val="18"/>
        </w:rPr>
      </w:pPr>
      <w:r w:rsidRPr="009F02FC">
        <w:rPr>
          <w:rFonts w:ascii="Arial" w:hAnsi="Arial" w:cs="Arial"/>
          <w:noProof/>
          <w:sz w:val="21"/>
          <w:szCs w:val="18"/>
        </w:rPr>
        <w:drawing>
          <wp:inline distT="0" distB="0" distL="0" distR="0" wp14:anchorId="0A7430D5">
            <wp:extent cx="5431790" cy="6382385"/>
            <wp:effectExtent l="0" t="0" r="0" b="0"/>
            <wp:docPr id="8"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31790" cy="6382385"/>
                    </a:xfrm>
                    <a:prstGeom prst="rect">
                      <a:avLst/>
                    </a:prstGeom>
                    <a:noFill/>
                    <a:ln>
                      <a:noFill/>
                    </a:ln>
                  </pic:spPr>
                </pic:pic>
              </a:graphicData>
            </a:graphic>
          </wp:inline>
        </w:drawing>
      </w:r>
    </w:p>
    <w:p w14:paraId="66E6DA79" w14:textId="77777777" w:rsidR="00BF0677" w:rsidRPr="009F02FC" w:rsidRDefault="00BF0677" w:rsidP="00BF0677">
      <w:pPr>
        <w:ind w:right="-194"/>
        <w:jc w:val="left"/>
        <w:rPr>
          <w:rFonts w:ascii="Arial" w:hAnsi="Arial" w:cs="Arial"/>
          <w:sz w:val="21"/>
          <w:szCs w:val="18"/>
        </w:rPr>
      </w:pPr>
    </w:p>
    <w:p w14:paraId="4158476C" w14:textId="77777777" w:rsidR="00BF0677" w:rsidRPr="009F02FC" w:rsidRDefault="00BF0677" w:rsidP="00BF0677">
      <w:pPr>
        <w:tabs>
          <w:tab w:val="left" w:pos="6120"/>
          <w:tab w:val="left" w:pos="6480"/>
          <w:tab w:val="left" w:pos="7560"/>
          <w:tab w:val="left" w:pos="8820"/>
          <w:tab w:val="left" w:pos="9000"/>
        </w:tabs>
        <w:ind w:left="20" w:right="-194"/>
        <w:jc w:val="left"/>
        <w:rPr>
          <w:rFonts w:ascii="Arial" w:hAnsi="Arial" w:cs="Arial"/>
          <w:sz w:val="21"/>
          <w:szCs w:val="18"/>
        </w:rPr>
      </w:pPr>
      <w:r w:rsidRPr="009F02FC">
        <w:rPr>
          <w:rFonts w:ascii="Arial" w:hAnsi="Arial" w:cs="Arial"/>
          <w:sz w:val="21"/>
          <w:szCs w:val="18"/>
        </w:rPr>
        <w:t xml:space="preserve">"The Christian faith was opposed by numerous adversaries––threats from the state, ominous false religions, and heretics within its own borders.  The most imposing religious threat came from Gnosticism, which was particularly dangerous because of its intellectual coherency.  While Gnosticism seemed to provide answers to perplexing questions, it succeeded only in mixing a snippet of biblical truth with error" (John D. Hannah, </w:t>
      </w:r>
      <w:r w:rsidRPr="009F02FC">
        <w:rPr>
          <w:rFonts w:ascii="Arial" w:hAnsi="Arial" w:cs="Arial"/>
          <w:i/>
          <w:iCs/>
          <w:sz w:val="21"/>
          <w:szCs w:val="18"/>
        </w:rPr>
        <w:t>Charts of Ancient &amp; Medieval Church History</w:t>
      </w:r>
      <w:r w:rsidRPr="009F02FC">
        <w:rPr>
          <w:rFonts w:ascii="Arial" w:hAnsi="Arial" w:cs="Arial"/>
          <w:sz w:val="21"/>
          <w:szCs w:val="18"/>
        </w:rPr>
        <w:t xml:space="preserve"> [Grand Rapids: Zondervan, 2001], 43).</w:t>
      </w:r>
    </w:p>
    <w:p w14:paraId="72B8D08D" w14:textId="77777777" w:rsidR="00BF0677" w:rsidRPr="009F02FC" w:rsidRDefault="00BF0677" w:rsidP="006D23A6">
      <w:pPr>
        <w:tabs>
          <w:tab w:val="left" w:pos="6120"/>
          <w:tab w:val="left" w:pos="6480"/>
          <w:tab w:val="left" w:pos="7560"/>
          <w:tab w:val="left" w:pos="8820"/>
          <w:tab w:val="left" w:pos="9000"/>
        </w:tabs>
        <w:ind w:left="20" w:right="-194"/>
        <w:jc w:val="left"/>
        <w:rPr>
          <w:rFonts w:ascii="Arial" w:hAnsi="Arial" w:cs="Arial"/>
          <w:sz w:val="21"/>
          <w:szCs w:val="18"/>
        </w:rPr>
      </w:pPr>
    </w:p>
    <w:p w14:paraId="372594A7" w14:textId="77777777" w:rsidR="006D23A6" w:rsidRPr="009F02FC" w:rsidRDefault="006D23A6" w:rsidP="006D23A6">
      <w:pPr>
        <w:ind w:right="-194"/>
        <w:jc w:val="center"/>
        <w:rPr>
          <w:rFonts w:ascii="Arial" w:hAnsi="Arial" w:cs="Arial"/>
          <w:sz w:val="21"/>
          <w:szCs w:val="18"/>
        </w:rPr>
      </w:pPr>
      <w:r w:rsidRPr="009F02FC">
        <w:rPr>
          <w:rFonts w:ascii="Arial" w:hAnsi="Arial" w:cs="Arial"/>
          <w:sz w:val="21"/>
          <w:szCs w:val="18"/>
        </w:rPr>
        <w:br w:type="page"/>
      </w:r>
      <w:r w:rsidR="00BF0677" w:rsidRPr="009F02FC">
        <w:rPr>
          <w:rFonts w:ascii="Arial" w:hAnsi="Arial" w:cs="Arial"/>
          <w:szCs w:val="18"/>
        </w:rPr>
        <w:lastRenderedPageBreak/>
        <w:t xml:space="preserve"> </w:t>
      </w:r>
      <w:r w:rsidRPr="009F02FC">
        <w:rPr>
          <w:rFonts w:ascii="Arial" w:hAnsi="Arial" w:cs="Arial"/>
          <w:szCs w:val="18"/>
        </w:rPr>
        <w:fldChar w:fldCharType="begin"/>
      </w:r>
      <w:r w:rsidRPr="009F02FC">
        <w:rPr>
          <w:rFonts w:ascii="Arial" w:hAnsi="Arial" w:cs="Arial"/>
          <w:szCs w:val="18"/>
        </w:rPr>
        <w:instrText xml:space="preserve"> TC  "</w:instrText>
      </w:r>
      <w:r w:rsidR="00BF0677" w:rsidRPr="009F02FC">
        <w:rPr>
          <w:rFonts w:ascii="Arial" w:hAnsi="Arial" w:cs="Arial"/>
          <w:sz w:val="22"/>
          <w:szCs w:val="18"/>
        </w:rPr>
        <w:instrText xml:space="preserve"> </w:instrText>
      </w:r>
      <w:r w:rsidR="00BF0677" w:rsidRPr="009F02FC">
        <w:rPr>
          <w:rFonts w:ascii="Arial" w:hAnsi="Arial" w:cs="Arial"/>
          <w:szCs w:val="18"/>
        </w:rPr>
        <w:instrText xml:space="preserve">Essential Components of Gnosticism </w:instrText>
      </w:r>
      <w:r w:rsidRPr="009F02FC">
        <w:rPr>
          <w:rFonts w:ascii="Arial" w:hAnsi="Arial" w:cs="Arial"/>
          <w:szCs w:val="18"/>
        </w:rPr>
        <w:instrText xml:space="preserve">" \l 4 </w:instrText>
      </w:r>
      <w:r w:rsidRPr="009F02FC">
        <w:rPr>
          <w:rFonts w:ascii="Arial" w:hAnsi="Arial" w:cs="Arial"/>
          <w:szCs w:val="18"/>
        </w:rPr>
        <w:fldChar w:fldCharType="end"/>
      </w:r>
    </w:p>
    <w:p w14:paraId="37C4A602" w14:textId="77777777" w:rsidR="00C92F94" w:rsidRPr="009F02FC" w:rsidRDefault="00FF3F2A" w:rsidP="002D5EFE">
      <w:pPr>
        <w:tabs>
          <w:tab w:val="left" w:pos="6120"/>
          <w:tab w:val="left" w:pos="6480"/>
          <w:tab w:val="left" w:pos="7560"/>
          <w:tab w:val="left" w:pos="8820"/>
          <w:tab w:val="left" w:pos="9000"/>
        </w:tabs>
        <w:ind w:left="20" w:right="-194"/>
        <w:jc w:val="left"/>
        <w:rPr>
          <w:rFonts w:ascii="Arial" w:hAnsi="Arial" w:cs="Arial"/>
          <w:sz w:val="21"/>
          <w:szCs w:val="18"/>
        </w:rPr>
      </w:pPr>
      <w:r w:rsidRPr="009F02FC">
        <w:rPr>
          <w:rFonts w:ascii="Arial" w:hAnsi="Arial" w:cs="Arial"/>
          <w:noProof/>
          <w:sz w:val="21"/>
          <w:szCs w:val="18"/>
        </w:rPr>
        <w:drawing>
          <wp:inline distT="0" distB="0" distL="0" distR="0" wp14:anchorId="682A2617">
            <wp:extent cx="5649595" cy="5861685"/>
            <wp:effectExtent l="0" t="0" r="0" b="0"/>
            <wp:docPr id="9"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49595" cy="5861685"/>
                    </a:xfrm>
                    <a:prstGeom prst="rect">
                      <a:avLst/>
                    </a:prstGeom>
                    <a:noFill/>
                    <a:ln>
                      <a:noFill/>
                    </a:ln>
                  </pic:spPr>
                </pic:pic>
              </a:graphicData>
            </a:graphic>
          </wp:inline>
        </w:drawing>
      </w:r>
    </w:p>
    <w:p w14:paraId="0E215E51" w14:textId="77777777" w:rsidR="00BF0677" w:rsidRPr="009F02FC" w:rsidRDefault="00BF0677" w:rsidP="00BF0677">
      <w:pPr>
        <w:ind w:right="-194"/>
        <w:jc w:val="left"/>
        <w:rPr>
          <w:rFonts w:ascii="Arial" w:hAnsi="Arial" w:cs="Arial"/>
          <w:sz w:val="21"/>
          <w:szCs w:val="18"/>
        </w:rPr>
      </w:pPr>
    </w:p>
    <w:p w14:paraId="312BF6C2" w14:textId="77777777" w:rsidR="00BF0677" w:rsidRPr="009F02FC" w:rsidRDefault="00BF0677" w:rsidP="00BF0677">
      <w:pPr>
        <w:tabs>
          <w:tab w:val="left" w:pos="6120"/>
          <w:tab w:val="left" w:pos="6480"/>
          <w:tab w:val="left" w:pos="7560"/>
          <w:tab w:val="left" w:pos="8820"/>
          <w:tab w:val="left" w:pos="9000"/>
        </w:tabs>
        <w:ind w:left="20" w:right="-194"/>
        <w:jc w:val="left"/>
        <w:rPr>
          <w:rFonts w:ascii="Arial" w:hAnsi="Arial" w:cs="Arial"/>
          <w:sz w:val="21"/>
          <w:szCs w:val="18"/>
        </w:rPr>
      </w:pPr>
      <w:r w:rsidRPr="009F02FC">
        <w:rPr>
          <w:rFonts w:ascii="Arial" w:hAnsi="Arial" w:cs="Arial"/>
          <w:sz w:val="21"/>
          <w:szCs w:val="18"/>
        </w:rPr>
        <w:t xml:space="preserve">"Gnosticism taught (1) that there is a radical </w:t>
      </w:r>
      <w:r w:rsidRPr="009F02FC">
        <w:rPr>
          <w:rFonts w:ascii="Arial" w:hAnsi="Arial" w:cs="Arial"/>
          <w:b/>
          <w:bCs/>
          <w:sz w:val="21"/>
          <w:szCs w:val="18"/>
          <w:u w:val="single"/>
        </w:rPr>
        <w:t>dualism</w:t>
      </w:r>
      <w:r w:rsidRPr="009F02FC">
        <w:rPr>
          <w:rFonts w:ascii="Arial" w:hAnsi="Arial" w:cs="Arial"/>
          <w:sz w:val="21"/>
          <w:szCs w:val="18"/>
        </w:rPr>
        <w:t xml:space="preserve"> of the spiritual in opposition to the material (God, who is Spirit, is the supreme good, while matter is evil); (2) that God could not have created matter because it is contrary to his nature; rather, the world, which is material and evil, was created by the Demiurge (an </w:t>
      </w:r>
      <w:r w:rsidRPr="009F02FC">
        <w:rPr>
          <w:rFonts w:ascii="Arial" w:hAnsi="Arial" w:cs="Arial"/>
          <w:b/>
          <w:bCs/>
          <w:sz w:val="21"/>
          <w:szCs w:val="18"/>
          <w:u w:val="single"/>
        </w:rPr>
        <w:t>emanation</w:t>
      </w:r>
      <w:r w:rsidRPr="009F02FC">
        <w:rPr>
          <w:rFonts w:ascii="Arial" w:hAnsi="Arial" w:cs="Arial"/>
          <w:sz w:val="21"/>
          <w:szCs w:val="18"/>
        </w:rPr>
        <w:t xml:space="preserve"> from God), and man is a material being with an entrapped spirit; and (3) that through a "secret </w:t>
      </w:r>
      <w:r w:rsidRPr="009F02FC">
        <w:rPr>
          <w:rFonts w:ascii="Arial" w:hAnsi="Arial" w:cs="Arial"/>
          <w:b/>
          <w:bCs/>
          <w:sz w:val="21"/>
          <w:szCs w:val="18"/>
          <w:u w:val="single"/>
        </w:rPr>
        <w:t>knowledge</w:t>
      </w:r>
      <w:r w:rsidRPr="009F02FC">
        <w:rPr>
          <w:rFonts w:ascii="Arial" w:hAnsi="Arial" w:cs="Arial"/>
          <w:sz w:val="21"/>
          <w:szCs w:val="18"/>
        </w:rPr>
        <w:t xml:space="preserve">," salvation becomes the life of escape from the material confines of the body" (John D. Hannah, </w:t>
      </w:r>
      <w:r w:rsidRPr="009F02FC">
        <w:rPr>
          <w:rFonts w:ascii="Arial" w:hAnsi="Arial" w:cs="Arial"/>
          <w:i/>
          <w:iCs/>
          <w:sz w:val="21"/>
          <w:szCs w:val="18"/>
        </w:rPr>
        <w:t>Charts of Ancient &amp; Medieval Church History</w:t>
      </w:r>
      <w:r w:rsidRPr="009F02FC">
        <w:rPr>
          <w:rFonts w:ascii="Arial" w:hAnsi="Arial" w:cs="Arial"/>
          <w:sz w:val="21"/>
          <w:szCs w:val="18"/>
        </w:rPr>
        <w:t xml:space="preserve"> [Grand Rapids: Zondervan, 2001], 44).</w:t>
      </w:r>
    </w:p>
    <w:p w14:paraId="7EA64631" w14:textId="77777777" w:rsidR="00BF0677" w:rsidRPr="009F02FC" w:rsidRDefault="00BF0677" w:rsidP="00BF0677">
      <w:pPr>
        <w:tabs>
          <w:tab w:val="left" w:pos="6120"/>
          <w:tab w:val="left" w:pos="6480"/>
          <w:tab w:val="left" w:pos="7560"/>
          <w:tab w:val="left" w:pos="8820"/>
          <w:tab w:val="left" w:pos="9000"/>
        </w:tabs>
        <w:ind w:left="20" w:right="-194"/>
        <w:jc w:val="left"/>
        <w:rPr>
          <w:rFonts w:ascii="Arial" w:hAnsi="Arial" w:cs="Arial"/>
          <w:sz w:val="21"/>
          <w:szCs w:val="18"/>
        </w:rPr>
      </w:pPr>
    </w:p>
    <w:p w14:paraId="4BDFBE36" w14:textId="77777777" w:rsidR="002D5EFE" w:rsidRPr="009F02FC" w:rsidRDefault="002D5EFE" w:rsidP="002D5EFE">
      <w:pPr>
        <w:tabs>
          <w:tab w:val="left" w:pos="6120"/>
          <w:tab w:val="left" w:pos="6480"/>
          <w:tab w:val="left" w:pos="7560"/>
          <w:tab w:val="left" w:pos="8820"/>
          <w:tab w:val="left" w:pos="9000"/>
        </w:tabs>
        <w:ind w:left="20" w:right="-194"/>
        <w:jc w:val="left"/>
        <w:rPr>
          <w:rFonts w:ascii="Arial" w:hAnsi="Arial" w:cs="Arial"/>
          <w:sz w:val="21"/>
          <w:szCs w:val="18"/>
        </w:rPr>
      </w:pPr>
    </w:p>
    <w:p w14:paraId="6190F38F" w14:textId="77777777" w:rsidR="00F52146" w:rsidRPr="009F02FC" w:rsidRDefault="006D23A6" w:rsidP="006D23A6">
      <w:pPr>
        <w:ind w:right="-194"/>
        <w:jc w:val="center"/>
        <w:rPr>
          <w:rFonts w:ascii="Arial" w:hAnsi="Arial" w:cs="Arial"/>
          <w:sz w:val="21"/>
          <w:szCs w:val="18"/>
        </w:rPr>
      </w:pPr>
      <w:r w:rsidRPr="009F02FC">
        <w:rPr>
          <w:rFonts w:ascii="Arial" w:hAnsi="Arial" w:cs="Arial"/>
          <w:sz w:val="21"/>
          <w:szCs w:val="18"/>
        </w:rPr>
        <w:br w:type="page"/>
      </w:r>
      <w:r w:rsidR="00F52146" w:rsidRPr="009F02FC">
        <w:rPr>
          <w:rFonts w:ascii="Arial" w:hAnsi="Arial" w:cs="Arial"/>
          <w:szCs w:val="18"/>
        </w:rPr>
        <w:fldChar w:fldCharType="begin"/>
      </w:r>
      <w:r w:rsidR="00F52146" w:rsidRPr="009F02FC">
        <w:rPr>
          <w:rFonts w:ascii="Arial" w:hAnsi="Arial" w:cs="Arial"/>
          <w:szCs w:val="18"/>
        </w:rPr>
        <w:instrText xml:space="preserve"> TC  "Gnosticism</w:instrText>
      </w:r>
      <w:r w:rsidR="007817FB" w:rsidRPr="009F02FC">
        <w:rPr>
          <w:rFonts w:ascii="Arial" w:hAnsi="Arial" w:cs="Arial"/>
          <w:szCs w:val="18"/>
        </w:rPr>
        <w:instrText>’s Concept of Salvation</w:instrText>
      </w:r>
      <w:r w:rsidR="00F52146" w:rsidRPr="009F02FC">
        <w:rPr>
          <w:rFonts w:ascii="Arial" w:hAnsi="Arial" w:cs="Arial"/>
          <w:szCs w:val="18"/>
        </w:rPr>
        <w:instrText xml:space="preserve">" \l 4 </w:instrText>
      </w:r>
      <w:r w:rsidR="00F52146" w:rsidRPr="009F02FC">
        <w:rPr>
          <w:rFonts w:ascii="Arial" w:hAnsi="Arial" w:cs="Arial"/>
          <w:szCs w:val="18"/>
        </w:rPr>
        <w:fldChar w:fldCharType="end"/>
      </w:r>
    </w:p>
    <w:p w14:paraId="10DC9BE7" w14:textId="77777777" w:rsidR="00F52146" w:rsidRPr="009F02FC" w:rsidRDefault="00F52146" w:rsidP="006D23A6">
      <w:pPr>
        <w:ind w:right="-194"/>
        <w:jc w:val="left"/>
        <w:rPr>
          <w:rFonts w:ascii="Arial" w:hAnsi="Arial" w:cs="Arial"/>
          <w:sz w:val="21"/>
          <w:szCs w:val="18"/>
        </w:rPr>
      </w:pPr>
    </w:p>
    <w:p w14:paraId="7A55B66B" w14:textId="77777777" w:rsidR="007817FB" w:rsidRPr="009F02FC" w:rsidRDefault="00FF3F2A" w:rsidP="006D23A6">
      <w:pPr>
        <w:ind w:right="-194"/>
        <w:jc w:val="left"/>
        <w:rPr>
          <w:rFonts w:ascii="Arial" w:hAnsi="Arial" w:cs="Arial"/>
          <w:sz w:val="21"/>
          <w:szCs w:val="18"/>
        </w:rPr>
      </w:pPr>
      <w:r w:rsidRPr="009F02FC">
        <w:rPr>
          <w:rFonts w:ascii="Arial" w:hAnsi="Arial" w:cs="Arial"/>
          <w:noProof/>
          <w:sz w:val="21"/>
          <w:szCs w:val="18"/>
        </w:rPr>
        <w:drawing>
          <wp:inline distT="0" distB="0" distL="0" distR="0" wp14:anchorId="1CF1FBE4">
            <wp:extent cx="5892165" cy="6273800"/>
            <wp:effectExtent l="0" t="0" r="0" b="0"/>
            <wp:docPr id="10" name="Picture 3" descr="Description: I:\DEPTCOMM\Zamcomm\Jody\ChartsEPS\45 cop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I:\DEPTCOMM\Zamcomm\Jody\ChartsEPS\45 copy.jpg"/>
                    <pic:cNvPicPr>
                      <a:picLocks/>
                    </pic:cNvPicPr>
                  </pic:nvPicPr>
                  <pic:blipFill>
                    <a:blip r:embed="rId91">
                      <a:extLst>
                        <a:ext uri="{28A0092B-C50C-407E-A947-70E740481C1C}">
                          <a14:useLocalDpi xmlns:a14="http://schemas.microsoft.com/office/drawing/2010/main" val="0"/>
                        </a:ext>
                      </a:extLst>
                    </a:blip>
                    <a:srcRect l="1770" r="1631"/>
                    <a:stretch>
                      <a:fillRect/>
                    </a:stretch>
                  </pic:blipFill>
                  <pic:spPr bwMode="auto">
                    <a:xfrm>
                      <a:off x="0" y="0"/>
                      <a:ext cx="5892165" cy="6273800"/>
                    </a:xfrm>
                    <a:prstGeom prst="rect">
                      <a:avLst/>
                    </a:prstGeom>
                    <a:solidFill>
                      <a:srgbClr val="000000"/>
                    </a:solidFill>
                    <a:ln>
                      <a:noFill/>
                    </a:ln>
                  </pic:spPr>
                </pic:pic>
              </a:graphicData>
            </a:graphic>
          </wp:inline>
        </w:drawing>
      </w:r>
    </w:p>
    <w:p w14:paraId="45442E57" w14:textId="77777777" w:rsidR="007817FB" w:rsidRPr="009F02FC" w:rsidRDefault="007817FB" w:rsidP="006D23A6">
      <w:pPr>
        <w:ind w:right="-194"/>
        <w:jc w:val="left"/>
        <w:rPr>
          <w:rFonts w:ascii="Arial" w:hAnsi="Arial" w:cs="Arial"/>
          <w:sz w:val="21"/>
          <w:szCs w:val="18"/>
        </w:rPr>
      </w:pPr>
    </w:p>
    <w:p w14:paraId="63B2A907" w14:textId="77777777" w:rsidR="006D23A6" w:rsidRPr="009F02FC" w:rsidRDefault="007817FB" w:rsidP="007817FB">
      <w:pPr>
        <w:tabs>
          <w:tab w:val="left" w:pos="6120"/>
          <w:tab w:val="left" w:pos="6480"/>
          <w:tab w:val="left" w:pos="7560"/>
          <w:tab w:val="left" w:pos="8820"/>
          <w:tab w:val="left" w:pos="9000"/>
        </w:tabs>
        <w:ind w:left="20" w:right="-194"/>
        <w:jc w:val="left"/>
        <w:rPr>
          <w:rFonts w:ascii="Arial" w:hAnsi="Arial" w:cs="Arial"/>
          <w:sz w:val="21"/>
          <w:szCs w:val="18"/>
        </w:rPr>
      </w:pPr>
      <w:r w:rsidRPr="009F02FC">
        <w:rPr>
          <w:rFonts w:ascii="Arial" w:hAnsi="Arial" w:cs="Arial"/>
          <w:sz w:val="21"/>
          <w:szCs w:val="18"/>
        </w:rPr>
        <w:t>"Gnosticism</w:t>
      </w:r>
      <w:r w:rsidRPr="009F02FC">
        <w:rPr>
          <w:rFonts w:ascii="Arial" w:hAnsi="Arial" w:cs="Arial"/>
          <w:sz w:val="21"/>
          <w:szCs w:val="18"/>
          <w:lang w:val="fr-FR"/>
        </w:rPr>
        <w:t>'</w:t>
      </w:r>
      <w:r w:rsidRPr="009F02FC">
        <w:rPr>
          <w:rFonts w:ascii="Arial" w:hAnsi="Arial" w:cs="Arial"/>
          <w:sz w:val="21"/>
          <w:szCs w:val="18"/>
        </w:rPr>
        <w:t>s concept of salvation is as follows: God did not create the world, [1] but a lesser yet powerful being (the Demiurge) made this evil world and [2] mankind––though within man is a spark of good.  [3] Salvation results from enlarging the capacity of that nature while minimizing the hold of materialism, [4] and it is accomplished by means of the secret teachings of Gnostic teachers.  In resisting this teaching, Christian writers adopted a worldview that embraced the God of the Bible as the divine creator, affirmed the creation as good though marred by a subsequent devastation, and espoused the salvation of the body as well as the soul</w:t>
      </w:r>
      <w:r w:rsidR="00A3584C" w:rsidRPr="009F02FC">
        <w:rPr>
          <w:rFonts w:ascii="Arial" w:hAnsi="Arial" w:cs="Arial"/>
          <w:sz w:val="21"/>
          <w:szCs w:val="18"/>
        </w:rPr>
        <w:t xml:space="preserve">" (John D. Hannah, </w:t>
      </w:r>
      <w:r w:rsidR="00A3584C" w:rsidRPr="009F02FC">
        <w:rPr>
          <w:rFonts w:ascii="Arial" w:hAnsi="Arial" w:cs="Arial"/>
          <w:i/>
          <w:iCs/>
          <w:sz w:val="21"/>
          <w:szCs w:val="18"/>
        </w:rPr>
        <w:t>Charts of Ancient &amp; Medieval Church History</w:t>
      </w:r>
      <w:r w:rsidR="00A3584C" w:rsidRPr="009F02FC">
        <w:rPr>
          <w:rFonts w:ascii="Arial" w:hAnsi="Arial" w:cs="Arial"/>
          <w:sz w:val="21"/>
          <w:szCs w:val="18"/>
        </w:rPr>
        <w:t xml:space="preserve"> [Grand Rapids: Zondervan, 2001], 45).</w:t>
      </w:r>
    </w:p>
    <w:p w14:paraId="580B612F" w14:textId="77777777" w:rsidR="00AA3ED7" w:rsidRPr="009F02FC" w:rsidRDefault="006D23A6" w:rsidP="00AA3ED7">
      <w:pPr>
        <w:ind w:right="-194"/>
        <w:jc w:val="center"/>
        <w:rPr>
          <w:rFonts w:ascii="Arial" w:hAnsi="Arial" w:cs="Arial"/>
          <w:sz w:val="21"/>
          <w:szCs w:val="18"/>
        </w:rPr>
      </w:pPr>
      <w:r w:rsidRPr="009F02FC">
        <w:rPr>
          <w:rFonts w:ascii="Arial" w:hAnsi="Arial" w:cs="Arial"/>
          <w:sz w:val="21"/>
          <w:szCs w:val="18"/>
        </w:rPr>
        <w:br w:type="page"/>
      </w:r>
      <w:r w:rsidR="00AA3ED7" w:rsidRPr="009F02FC">
        <w:rPr>
          <w:rFonts w:ascii="Arial" w:hAnsi="Arial" w:cs="Arial"/>
          <w:b/>
          <w:sz w:val="32"/>
          <w:szCs w:val="18"/>
        </w:rPr>
        <w:lastRenderedPageBreak/>
        <w:t>Two Types of Gnosticism</w:t>
      </w:r>
      <w:r w:rsidR="00AA3ED7" w:rsidRPr="009F02FC">
        <w:rPr>
          <w:rFonts w:ascii="Arial" w:hAnsi="Arial" w:cs="Arial"/>
          <w:sz w:val="11"/>
          <w:szCs w:val="18"/>
        </w:rPr>
        <w:fldChar w:fldCharType="begin"/>
      </w:r>
      <w:r w:rsidR="00AA3ED7" w:rsidRPr="009F02FC">
        <w:rPr>
          <w:rFonts w:ascii="Arial" w:hAnsi="Arial" w:cs="Arial"/>
          <w:sz w:val="11"/>
          <w:szCs w:val="18"/>
        </w:rPr>
        <w:instrText xml:space="preserve"> TC  "</w:instrText>
      </w:r>
      <w:r w:rsidR="00AA3ED7" w:rsidRPr="009F02FC">
        <w:rPr>
          <w:rFonts w:ascii="Arial" w:hAnsi="Arial" w:cs="Arial"/>
          <w:sz w:val="22"/>
          <w:szCs w:val="18"/>
        </w:rPr>
        <w:instrText xml:space="preserve"> </w:instrText>
      </w:r>
      <w:r w:rsidR="00AA3ED7" w:rsidRPr="009F02FC">
        <w:rPr>
          <w:rFonts w:ascii="Arial" w:hAnsi="Arial" w:cs="Arial"/>
          <w:sz w:val="11"/>
          <w:szCs w:val="18"/>
        </w:rPr>
        <w:instrText xml:space="preserve">Two Types of Gnosticism " \l 4 </w:instrText>
      </w:r>
      <w:r w:rsidR="00AA3ED7" w:rsidRPr="009F02FC">
        <w:rPr>
          <w:rFonts w:ascii="Arial" w:hAnsi="Arial" w:cs="Arial"/>
          <w:sz w:val="11"/>
          <w:szCs w:val="18"/>
        </w:rPr>
        <w:fldChar w:fldCharType="end"/>
      </w:r>
    </w:p>
    <w:p w14:paraId="479C3AA4" w14:textId="77777777" w:rsidR="00AA3ED7" w:rsidRPr="009F02FC" w:rsidRDefault="00AA3ED7" w:rsidP="006D23A6">
      <w:pPr>
        <w:ind w:right="-194"/>
        <w:jc w:val="center"/>
        <w:rPr>
          <w:rFonts w:ascii="Arial" w:hAnsi="Arial" w:cs="Arial"/>
          <w:sz w:val="21"/>
          <w:szCs w:val="18"/>
        </w:rPr>
      </w:pPr>
    </w:p>
    <w:p w14:paraId="4F827500" w14:textId="77777777" w:rsidR="00AA3ED7" w:rsidRPr="009F02FC" w:rsidRDefault="00AA3ED7" w:rsidP="00AA3ED7">
      <w:pPr>
        <w:ind w:right="-194"/>
        <w:jc w:val="left"/>
        <w:rPr>
          <w:rFonts w:ascii="Arial" w:hAnsi="Arial" w:cs="Arial"/>
          <w:sz w:val="21"/>
          <w:szCs w:val="18"/>
        </w:rPr>
      </w:pPr>
      <w:r w:rsidRPr="009F02FC">
        <w:rPr>
          <w:rFonts w:ascii="Arial" w:hAnsi="Arial" w:cs="Arial"/>
          <w:sz w:val="21"/>
          <w:szCs w:val="18"/>
        </w:rPr>
        <w:t>Gnosticism did not fully develop until the second and third centuries.  However, certain books of the NT show signs of beginning elements—especially Colossians and 1 John.</w:t>
      </w:r>
    </w:p>
    <w:p w14:paraId="5ACF6F85" w14:textId="77777777" w:rsidR="00AA3ED7" w:rsidRPr="009F02FC" w:rsidRDefault="00AA3ED7" w:rsidP="00AA3ED7">
      <w:pPr>
        <w:ind w:right="-194"/>
        <w:jc w:val="left"/>
        <w:rPr>
          <w:rFonts w:ascii="Arial" w:hAnsi="Arial" w:cs="Arial"/>
          <w:sz w:val="21"/>
          <w:szCs w:val="18"/>
        </w:rPr>
      </w:pPr>
    </w:p>
    <w:p w14:paraId="62F61815" w14:textId="77777777" w:rsidR="00AA3ED7" w:rsidRPr="009F02FC" w:rsidRDefault="00AA3ED7" w:rsidP="00AA3ED7">
      <w:pPr>
        <w:tabs>
          <w:tab w:val="left" w:pos="360"/>
        </w:tabs>
        <w:ind w:left="360" w:right="-162" w:hanging="360"/>
        <w:rPr>
          <w:rFonts w:ascii="Arial" w:hAnsi="Arial" w:cs="Arial"/>
          <w:b/>
          <w:sz w:val="21"/>
          <w:szCs w:val="18"/>
        </w:rPr>
      </w:pPr>
    </w:p>
    <w:tbl>
      <w:tblPr>
        <w:tblW w:w="8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2"/>
        <w:gridCol w:w="4389"/>
      </w:tblGrid>
      <w:tr w:rsidR="00AA3ED7" w:rsidRPr="009F02FC" w14:paraId="44F22B11" w14:textId="77777777" w:rsidTr="00862DC1">
        <w:trPr>
          <w:jc w:val="center"/>
        </w:trPr>
        <w:tc>
          <w:tcPr>
            <w:tcW w:w="4302" w:type="dxa"/>
            <w:shd w:val="clear" w:color="auto" w:fill="000000"/>
          </w:tcPr>
          <w:p w14:paraId="1606C482" w14:textId="77777777" w:rsidR="00AA3ED7" w:rsidRPr="009F02FC" w:rsidRDefault="00AA3ED7" w:rsidP="00AA3ED7">
            <w:pPr>
              <w:tabs>
                <w:tab w:val="left" w:pos="360"/>
              </w:tabs>
              <w:ind w:right="-162"/>
              <w:jc w:val="left"/>
              <w:rPr>
                <w:rFonts w:ascii="Arial" w:hAnsi="Arial" w:cs="Arial"/>
                <w:b/>
                <w:color w:val="FFFFFF"/>
                <w:sz w:val="22"/>
                <w:szCs w:val="18"/>
              </w:rPr>
            </w:pPr>
            <w:r w:rsidRPr="009F02FC">
              <w:rPr>
                <w:rFonts w:ascii="Arial" w:hAnsi="Arial" w:cs="Arial"/>
                <w:b/>
                <w:color w:val="FFFFFF"/>
                <w:sz w:val="22"/>
                <w:szCs w:val="18"/>
              </w:rPr>
              <w:t>Docetic Gnosticism</w:t>
            </w:r>
          </w:p>
        </w:tc>
        <w:tc>
          <w:tcPr>
            <w:tcW w:w="4389" w:type="dxa"/>
            <w:shd w:val="clear" w:color="auto" w:fill="000000"/>
          </w:tcPr>
          <w:p w14:paraId="1CAD71C4" w14:textId="77777777" w:rsidR="00AA3ED7" w:rsidRPr="009F02FC" w:rsidRDefault="00AA3ED7" w:rsidP="00AA3ED7">
            <w:pPr>
              <w:tabs>
                <w:tab w:val="left" w:pos="360"/>
              </w:tabs>
              <w:ind w:right="-162"/>
              <w:jc w:val="left"/>
              <w:rPr>
                <w:rFonts w:ascii="Arial" w:hAnsi="Arial" w:cs="Arial"/>
                <w:b/>
                <w:color w:val="FFFFFF"/>
                <w:sz w:val="22"/>
                <w:szCs w:val="18"/>
              </w:rPr>
            </w:pPr>
            <w:r w:rsidRPr="009F02FC">
              <w:rPr>
                <w:rFonts w:ascii="Arial" w:hAnsi="Arial" w:cs="Arial"/>
                <w:b/>
                <w:color w:val="FFFFFF"/>
                <w:sz w:val="22"/>
                <w:szCs w:val="18"/>
              </w:rPr>
              <w:t>Cerinthian Gnosticism</w:t>
            </w:r>
          </w:p>
        </w:tc>
      </w:tr>
      <w:tr w:rsidR="00AA3ED7" w:rsidRPr="009F02FC" w14:paraId="116168D2" w14:textId="77777777" w:rsidTr="00862DC1">
        <w:trPr>
          <w:jc w:val="center"/>
        </w:trPr>
        <w:tc>
          <w:tcPr>
            <w:tcW w:w="4302" w:type="dxa"/>
            <w:shd w:val="clear" w:color="auto" w:fill="auto"/>
          </w:tcPr>
          <w:p w14:paraId="196B143A" w14:textId="77777777" w:rsidR="00AA3ED7" w:rsidRPr="009F02FC" w:rsidRDefault="00AA3ED7" w:rsidP="00AA3ED7">
            <w:pPr>
              <w:tabs>
                <w:tab w:val="left" w:pos="360"/>
              </w:tabs>
              <w:ind w:right="-162"/>
              <w:jc w:val="left"/>
              <w:rPr>
                <w:rFonts w:ascii="Arial" w:hAnsi="Arial" w:cs="Arial"/>
                <w:b/>
                <w:sz w:val="22"/>
                <w:szCs w:val="18"/>
              </w:rPr>
            </w:pPr>
            <w:r w:rsidRPr="009F02FC">
              <w:rPr>
                <w:rFonts w:ascii="Arial" w:hAnsi="Arial" w:cs="Arial"/>
                <w:b/>
                <w:sz w:val="22"/>
                <w:szCs w:val="18"/>
              </w:rPr>
              <w:t xml:space="preserve">From dokeo, “to seem” </w:t>
            </w:r>
            <w:r w:rsidRPr="009F02FC">
              <w:rPr>
                <w:rFonts w:ascii="Arial" w:hAnsi="Arial" w:cs="Arial"/>
                <w:b/>
                <w:sz w:val="22"/>
                <w:szCs w:val="18"/>
              </w:rPr>
              <w:br/>
              <w:t>(Christ only seemed to be a man)</w:t>
            </w:r>
          </w:p>
        </w:tc>
        <w:tc>
          <w:tcPr>
            <w:tcW w:w="4389" w:type="dxa"/>
            <w:shd w:val="clear" w:color="auto" w:fill="auto"/>
          </w:tcPr>
          <w:p w14:paraId="3BF3C1DF" w14:textId="77777777" w:rsidR="00AA3ED7" w:rsidRPr="009F02FC" w:rsidRDefault="00AA3ED7" w:rsidP="00AA3ED7">
            <w:pPr>
              <w:tabs>
                <w:tab w:val="left" w:pos="360"/>
              </w:tabs>
              <w:ind w:right="-162"/>
              <w:jc w:val="left"/>
              <w:rPr>
                <w:rFonts w:ascii="Arial" w:hAnsi="Arial" w:cs="Arial"/>
                <w:b/>
                <w:sz w:val="22"/>
                <w:szCs w:val="18"/>
              </w:rPr>
            </w:pPr>
            <w:r w:rsidRPr="009F02FC">
              <w:rPr>
                <w:rFonts w:ascii="Arial" w:hAnsi="Arial" w:cs="Arial"/>
                <w:b/>
                <w:sz w:val="22"/>
                <w:szCs w:val="18"/>
              </w:rPr>
              <w:t>From Cerinthus, founder in Asia</w:t>
            </w:r>
            <w:r w:rsidRPr="009F02FC">
              <w:rPr>
                <w:rFonts w:ascii="Arial" w:hAnsi="Arial" w:cs="Arial"/>
                <w:b/>
                <w:sz w:val="22"/>
                <w:szCs w:val="18"/>
              </w:rPr>
              <w:br/>
              <w:t>(Christ only seemed to be God)</w:t>
            </w:r>
          </w:p>
        </w:tc>
      </w:tr>
      <w:tr w:rsidR="00AA3ED7" w:rsidRPr="009F02FC" w14:paraId="52ED97B7" w14:textId="77777777" w:rsidTr="00862DC1">
        <w:trPr>
          <w:jc w:val="center"/>
        </w:trPr>
        <w:tc>
          <w:tcPr>
            <w:tcW w:w="4302" w:type="dxa"/>
            <w:shd w:val="clear" w:color="auto" w:fill="auto"/>
          </w:tcPr>
          <w:p w14:paraId="60FF0DD7" w14:textId="77777777" w:rsidR="00AA3ED7" w:rsidRPr="009F02FC" w:rsidRDefault="00AA3ED7" w:rsidP="00AA3ED7">
            <w:pPr>
              <w:tabs>
                <w:tab w:val="left" w:pos="360"/>
              </w:tabs>
              <w:ind w:right="-162"/>
              <w:jc w:val="left"/>
              <w:rPr>
                <w:rFonts w:ascii="Arial" w:hAnsi="Arial" w:cs="Arial"/>
                <w:b/>
                <w:sz w:val="22"/>
                <w:szCs w:val="18"/>
              </w:rPr>
            </w:pPr>
            <w:r w:rsidRPr="009F02FC">
              <w:rPr>
                <w:rFonts w:ascii="Arial" w:hAnsi="Arial" w:cs="Arial"/>
                <w:b/>
                <w:sz w:val="22"/>
                <w:szCs w:val="18"/>
              </w:rPr>
              <w:t>Matter is Evil</w:t>
            </w:r>
          </w:p>
        </w:tc>
        <w:tc>
          <w:tcPr>
            <w:tcW w:w="4389" w:type="dxa"/>
            <w:shd w:val="clear" w:color="auto" w:fill="auto"/>
          </w:tcPr>
          <w:p w14:paraId="33C2CADF" w14:textId="77777777" w:rsidR="00AA3ED7" w:rsidRPr="009F02FC" w:rsidRDefault="00AA3ED7" w:rsidP="00AA3ED7">
            <w:pPr>
              <w:tabs>
                <w:tab w:val="left" w:pos="360"/>
              </w:tabs>
              <w:ind w:right="-162"/>
              <w:jc w:val="left"/>
              <w:rPr>
                <w:rFonts w:ascii="Arial" w:hAnsi="Arial" w:cs="Arial"/>
                <w:b/>
                <w:sz w:val="22"/>
                <w:szCs w:val="18"/>
              </w:rPr>
            </w:pPr>
            <w:r w:rsidRPr="009F02FC">
              <w:rPr>
                <w:rFonts w:ascii="Arial" w:hAnsi="Arial" w:cs="Arial"/>
                <w:b/>
                <w:sz w:val="22"/>
                <w:szCs w:val="18"/>
              </w:rPr>
              <w:t>Spirit is Good</w:t>
            </w:r>
          </w:p>
        </w:tc>
      </w:tr>
      <w:tr w:rsidR="00AA3ED7" w:rsidRPr="009F02FC" w14:paraId="42A284F9" w14:textId="77777777" w:rsidTr="00862DC1">
        <w:trPr>
          <w:jc w:val="center"/>
        </w:trPr>
        <w:tc>
          <w:tcPr>
            <w:tcW w:w="4302" w:type="dxa"/>
            <w:shd w:val="clear" w:color="auto" w:fill="auto"/>
          </w:tcPr>
          <w:p w14:paraId="7FE224FD" w14:textId="77777777" w:rsidR="00AA3ED7" w:rsidRPr="009F02FC" w:rsidRDefault="00AA3ED7" w:rsidP="00AA3ED7">
            <w:pPr>
              <w:tabs>
                <w:tab w:val="left" w:pos="360"/>
              </w:tabs>
              <w:ind w:right="-162"/>
              <w:jc w:val="left"/>
              <w:rPr>
                <w:rFonts w:ascii="Arial" w:hAnsi="Arial" w:cs="Arial"/>
                <w:b/>
                <w:sz w:val="22"/>
                <w:szCs w:val="18"/>
              </w:rPr>
            </w:pPr>
            <w:r w:rsidRPr="009F02FC">
              <w:rPr>
                <w:rFonts w:ascii="Arial" w:hAnsi="Arial" w:cs="Arial"/>
                <w:b/>
                <w:sz w:val="22"/>
                <w:szCs w:val="18"/>
              </w:rPr>
              <w:t>Depreciated Materialism</w:t>
            </w:r>
          </w:p>
        </w:tc>
        <w:tc>
          <w:tcPr>
            <w:tcW w:w="4389" w:type="dxa"/>
            <w:shd w:val="clear" w:color="auto" w:fill="auto"/>
          </w:tcPr>
          <w:p w14:paraId="21B1F220" w14:textId="77777777" w:rsidR="00AA3ED7" w:rsidRPr="009F02FC" w:rsidRDefault="00AA3ED7" w:rsidP="00AA3ED7">
            <w:pPr>
              <w:tabs>
                <w:tab w:val="left" w:pos="360"/>
              </w:tabs>
              <w:ind w:right="-162"/>
              <w:jc w:val="left"/>
              <w:rPr>
                <w:rFonts w:ascii="Arial" w:hAnsi="Arial" w:cs="Arial"/>
                <w:b/>
                <w:sz w:val="22"/>
                <w:szCs w:val="18"/>
              </w:rPr>
            </w:pPr>
            <w:r w:rsidRPr="009F02FC">
              <w:rPr>
                <w:rFonts w:ascii="Arial" w:hAnsi="Arial" w:cs="Arial"/>
                <w:b/>
                <w:sz w:val="22"/>
                <w:szCs w:val="18"/>
              </w:rPr>
              <w:t>Exalted Knowledge (gnosis)</w:t>
            </w:r>
          </w:p>
        </w:tc>
      </w:tr>
      <w:tr w:rsidR="00AA3ED7" w:rsidRPr="009F02FC" w14:paraId="28C8249D" w14:textId="77777777" w:rsidTr="00862DC1">
        <w:trPr>
          <w:jc w:val="center"/>
        </w:trPr>
        <w:tc>
          <w:tcPr>
            <w:tcW w:w="4302" w:type="dxa"/>
            <w:shd w:val="clear" w:color="auto" w:fill="auto"/>
          </w:tcPr>
          <w:p w14:paraId="6FD42C01" w14:textId="77777777" w:rsidR="00AA3ED7" w:rsidRPr="009F02FC" w:rsidRDefault="00AA3ED7" w:rsidP="00AA3ED7">
            <w:pPr>
              <w:tabs>
                <w:tab w:val="left" w:pos="360"/>
              </w:tabs>
              <w:ind w:right="-162"/>
              <w:jc w:val="left"/>
              <w:rPr>
                <w:rFonts w:ascii="Arial" w:hAnsi="Arial" w:cs="Arial"/>
                <w:b/>
                <w:sz w:val="22"/>
                <w:szCs w:val="18"/>
              </w:rPr>
            </w:pPr>
            <w:r w:rsidRPr="009F02FC">
              <w:rPr>
                <w:rFonts w:ascii="Arial" w:hAnsi="Arial" w:cs="Arial"/>
                <w:b/>
                <w:sz w:val="22"/>
                <w:szCs w:val="18"/>
              </w:rPr>
              <w:t>Denied Christ's Humanity</w:t>
            </w:r>
          </w:p>
        </w:tc>
        <w:tc>
          <w:tcPr>
            <w:tcW w:w="4389" w:type="dxa"/>
            <w:shd w:val="clear" w:color="auto" w:fill="auto"/>
          </w:tcPr>
          <w:p w14:paraId="39A9239E" w14:textId="77777777" w:rsidR="00AA3ED7" w:rsidRPr="009F02FC" w:rsidRDefault="00AA3ED7" w:rsidP="00AA3ED7">
            <w:pPr>
              <w:tabs>
                <w:tab w:val="left" w:pos="360"/>
              </w:tabs>
              <w:ind w:right="-162"/>
              <w:jc w:val="left"/>
              <w:rPr>
                <w:rFonts w:ascii="Arial" w:hAnsi="Arial" w:cs="Arial"/>
                <w:b/>
                <w:sz w:val="22"/>
                <w:szCs w:val="18"/>
              </w:rPr>
            </w:pPr>
            <w:r w:rsidRPr="009F02FC">
              <w:rPr>
                <w:rFonts w:ascii="Arial" w:hAnsi="Arial" w:cs="Arial"/>
                <w:b/>
                <w:sz w:val="22"/>
                <w:szCs w:val="18"/>
              </w:rPr>
              <w:t>Denied Christ's Deity</w:t>
            </w:r>
          </w:p>
        </w:tc>
      </w:tr>
      <w:tr w:rsidR="00AA3ED7" w:rsidRPr="009F02FC" w14:paraId="5309F572" w14:textId="77777777" w:rsidTr="00862DC1">
        <w:trPr>
          <w:jc w:val="center"/>
        </w:trPr>
        <w:tc>
          <w:tcPr>
            <w:tcW w:w="4302" w:type="dxa"/>
            <w:shd w:val="clear" w:color="auto" w:fill="auto"/>
          </w:tcPr>
          <w:p w14:paraId="21316810" w14:textId="77777777" w:rsidR="00AA3ED7" w:rsidRPr="009F02FC" w:rsidRDefault="00AA3ED7" w:rsidP="00AA3ED7">
            <w:pPr>
              <w:tabs>
                <w:tab w:val="left" w:pos="360"/>
              </w:tabs>
              <w:ind w:right="-162"/>
              <w:jc w:val="left"/>
              <w:rPr>
                <w:rFonts w:ascii="Arial" w:hAnsi="Arial" w:cs="Arial"/>
                <w:b/>
                <w:sz w:val="22"/>
                <w:szCs w:val="18"/>
              </w:rPr>
            </w:pPr>
            <w:r w:rsidRPr="009F02FC">
              <w:rPr>
                <w:rFonts w:ascii="Arial" w:hAnsi="Arial" w:cs="Arial"/>
                <w:b/>
                <w:sz w:val="22"/>
                <w:szCs w:val="18"/>
              </w:rPr>
              <w:t>Touched Jesus (1 John 1:1)</w:t>
            </w:r>
          </w:p>
        </w:tc>
        <w:tc>
          <w:tcPr>
            <w:tcW w:w="4389" w:type="dxa"/>
            <w:shd w:val="clear" w:color="auto" w:fill="auto"/>
          </w:tcPr>
          <w:p w14:paraId="7F71FD28" w14:textId="77777777" w:rsidR="00AA3ED7" w:rsidRPr="009F02FC" w:rsidRDefault="00AA3ED7" w:rsidP="00AA3ED7">
            <w:pPr>
              <w:tabs>
                <w:tab w:val="left" w:pos="360"/>
              </w:tabs>
              <w:ind w:right="-162"/>
              <w:jc w:val="left"/>
              <w:rPr>
                <w:rFonts w:ascii="Arial" w:hAnsi="Arial" w:cs="Arial"/>
                <w:b/>
                <w:sz w:val="22"/>
                <w:szCs w:val="18"/>
              </w:rPr>
            </w:pPr>
            <w:r w:rsidRPr="009F02FC">
              <w:rPr>
                <w:rFonts w:ascii="Arial" w:hAnsi="Arial" w:cs="Arial"/>
                <w:b/>
                <w:sz w:val="22"/>
                <w:szCs w:val="18"/>
              </w:rPr>
              <w:t>Water &amp; Blood (1 John 5:6)</w:t>
            </w:r>
          </w:p>
        </w:tc>
      </w:tr>
      <w:tr w:rsidR="00AA3ED7" w:rsidRPr="009F02FC" w14:paraId="5DEAF760" w14:textId="77777777" w:rsidTr="00862DC1">
        <w:trPr>
          <w:jc w:val="center"/>
        </w:trPr>
        <w:tc>
          <w:tcPr>
            <w:tcW w:w="4302" w:type="dxa"/>
            <w:shd w:val="clear" w:color="auto" w:fill="auto"/>
          </w:tcPr>
          <w:p w14:paraId="4019F14D" w14:textId="77777777" w:rsidR="00AA3ED7" w:rsidRPr="009F02FC" w:rsidRDefault="00AA3ED7" w:rsidP="00AA3ED7">
            <w:pPr>
              <w:tabs>
                <w:tab w:val="left" w:pos="360"/>
              </w:tabs>
              <w:ind w:right="-162"/>
              <w:jc w:val="left"/>
              <w:rPr>
                <w:rFonts w:ascii="Arial" w:hAnsi="Arial" w:cs="Arial"/>
                <w:b/>
                <w:sz w:val="22"/>
                <w:szCs w:val="18"/>
              </w:rPr>
            </w:pPr>
            <w:r w:rsidRPr="009F02FC">
              <w:rPr>
                <w:rFonts w:ascii="Arial" w:hAnsi="Arial" w:cs="Arial"/>
                <w:b/>
                <w:sz w:val="22"/>
                <w:szCs w:val="18"/>
              </w:rPr>
              <w:t>Led to Asceticism</w:t>
            </w:r>
          </w:p>
        </w:tc>
        <w:tc>
          <w:tcPr>
            <w:tcW w:w="4389" w:type="dxa"/>
            <w:shd w:val="clear" w:color="auto" w:fill="auto"/>
          </w:tcPr>
          <w:p w14:paraId="3E4AFD7A" w14:textId="77777777" w:rsidR="00AA3ED7" w:rsidRPr="009F02FC" w:rsidRDefault="00AA3ED7" w:rsidP="00AA3ED7">
            <w:pPr>
              <w:tabs>
                <w:tab w:val="left" w:pos="360"/>
              </w:tabs>
              <w:ind w:right="-162"/>
              <w:jc w:val="left"/>
              <w:rPr>
                <w:rFonts w:ascii="Arial" w:hAnsi="Arial" w:cs="Arial"/>
                <w:b/>
                <w:sz w:val="22"/>
                <w:szCs w:val="18"/>
              </w:rPr>
            </w:pPr>
            <w:r w:rsidRPr="009F02FC">
              <w:rPr>
                <w:rFonts w:ascii="Arial" w:hAnsi="Arial" w:cs="Arial"/>
                <w:b/>
                <w:sz w:val="22"/>
                <w:szCs w:val="18"/>
              </w:rPr>
              <w:t>Led to Pride</w:t>
            </w:r>
          </w:p>
        </w:tc>
      </w:tr>
      <w:tr w:rsidR="00AA3ED7" w:rsidRPr="009F02FC" w14:paraId="0494C5E0" w14:textId="77777777" w:rsidTr="00862DC1">
        <w:trPr>
          <w:jc w:val="center"/>
        </w:trPr>
        <w:tc>
          <w:tcPr>
            <w:tcW w:w="4302" w:type="dxa"/>
            <w:shd w:val="clear" w:color="auto" w:fill="auto"/>
          </w:tcPr>
          <w:p w14:paraId="1A2117B6" w14:textId="77777777" w:rsidR="00AA3ED7" w:rsidRPr="009F02FC" w:rsidRDefault="00AA3ED7" w:rsidP="00AA3ED7">
            <w:pPr>
              <w:tabs>
                <w:tab w:val="left" w:pos="360"/>
              </w:tabs>
              <w:ind w:right="-162"/>
              <w:jc w:val="left"/>
              <w:rPr>
                <w:rFonts w:ascii="Arial" w:hAnsi="Arial" w:cs="Arial"/>
                <w:b/>
                <w:sz w:val="22"/>
                <w:szCs w:val="18"/>
              </w:rPr>
            </w:pPr>
            <w:r w:rsidRPr="009F02FC">
              <w:rPr>
                <w:rFonts w:ascii="Arial" w:hAnsi="Arial" w:cs="Arial"/>
                <w:b/>
                <w:sz w:val="22"/>
                <w:szCs w:val="18"/>
              </w:rPr>
              <w:t>Immorality exalted</w:t>
            </w:r>
          </w:p>
        </w:tc>
        <w:tc>
          <w:tcPr>
            <w:tcW w:w="4389" w:type="dxa"/>
            <w:shd w:val="clear" w:color="auto" w:fill="auto"/>
          </w:tcPr>
          <w:p w14:paraId="029761EF" w14:textId="77777777" w:rsidR="00AA3ED7" w:rsidRPr="009F02FC" w:rsidRDefault="00AA3ED7" w:rsidP="00AA3ED7">
            <w:pPr>
              <w:tabs>
                <w:tab w:val="left" w:pos="360"/>
              </w:tabs>
              <w:ind w:right="-162"/>
              <w:jc w:val="left"/>
              <w:rPr>
                <w:rFonts w:ascii="Arial" w:hAnsi="Arial" w:cs="Arial"/>
                <w:b/>
                <w:sz w:val="22"/>
                <w:szCs w:val="18"/>
              </w:rPr>
            </w:pPr>
            <w:r w:rsidRPr="009F02FC">
              <w:rPr>
                <w:rFonts w:ascii="Arial" w:hAnsi="Arial" w:cs="Arial"/>
                <w:b/>
                <w:sz w:val="22"/>
                <w:szCs w:val="18"/>
              </w:rPr>
              <w:t>Education exalted</w:t>
            </w:r>
          </w:p>
        </w:tc>
      </w:tr>
    </w:tbl>
    <w:p w14:paraId="5A77D0C2" w14:textId="77777777" w:rsidR="00AA3ED7" w:rsidRPr="009F02FC" w:rsidRDefault="00AA3ED7" w:rsidP="00AA3ED7">
      <w:pPr>
        <w:tabs>
          <w:tab w:val="left" w:pos="360"/>
        </w:tabs>
        <w:ind w:left="360" w:right="-162" w:hanging="360"/>
        <w:rPr>
          <w:rFonts w:ascii="Arial" w:hAnsi="Arial" w:cs="Arial"/>
          <w:b/>
          <w:sz w:val="21"/>
          <w:szCs w:val="18"/>
        </w:rPr>
      </w:pPr>
    </w:p>
    <w:p w14:paraId="41907DA9" w14:textId="77777777" w:rsidR="00AA3ED7" w:rsidRPr="009F02FC" w:rsidRDefault="00AA3ED7" w:rsidP="00AA3ED7">
      <w:pPr>
        <w:ind w:right="-194"/>
        <w:jc w:val="left"/>
        <w:rPr>
          <w:rFonts w:ascii="Arial" w:hAnsi="Arial" w:cs="Arial"/>
          <w:sz w:val="21"/>
          <w:szCs w:val="18"/>
        </w:rPr>
      </w:pPr>
    </w:p>
    <w:p w14:paraId="5F3190C3" w14:textId="77777777" w:rsidR="000B2BCD" w:rsidRPr="009F02FC" w:rsidRDefault="000B2BCD" w:rsidP="00AA3ED7">
      <w:pPr>
        <w:ind w:right="-194"/>
        <w:jc w:val="left"/>
        <w:rPr>
          <w:rFonts w:ascii="Arial" w:hAnsi="Arial" w:cs="Arial"/>
          <w:color w:val="000000"/>
          <w:sz w:val="22"/>
          <w:szCs w:val="18"/>
        </w:rPr>
      </w:pPr>
      <w:r w:rsidRPr="009F02FC">
        <w:rPr>
          <w:rFonts w:ascii="Arial" w:hAnsi="Arial" w:cs="Arial"/>
          <w:b/>
          <w:color w:val="006699"/>
          <w:sz w:val="22"/>
          <w:szCs w:val="18"/>
        </w:rPr>
        <w:t>1</w:t>
      </w:r>
      <w:r w:rsidR="00862DC1" w:rsidRPr="009F02FC">
        <w:rPr>
          <w:rFonts w:ascii="Arial" w:hAnsi="Arial" w:cs="Arial"/>
          <w:b/>
          <w:color w:val="006699"/>
          <w:sz w:val="22"/>
          <w:szCs w:val="18"/>
        </w:rPr>
        <w:t xml:space="preserve"> </w:t>
      </w:r>
      <w:r w:rsidRPr="009F02FC">
        <w:rPr>
          <w:rFonts w:ascii="Arial" w:hAnsi="Arial" w:cs="Arial"/>
          <w:b/>
          <w:color w:val="006699"/>
          <w:sz w:val="22"/>
          <w:szCs w:val="18"/>
        </w:rPr>
        <w:t>John 1:1</w:t>
      </w:r>
      <w:r w:rsidRPr="009F02FC">
        <w:rPr>
          <w:rFonts w:ascii="Arial" w:hAnsi="Arial" w:cs="Arial"/>
          <w:color w:val="000000"/>
          <w:sz w:val="22"/>
          <w:szCs w:val="18"/>
        </w:rPr>
        <w:t xml:space="preserve"> We proclaim to you the one who existed from the beginning, whom we have heard and seen. We saw him with our own eyes and touched him with our own hands. He is the Word of life (NLT).</w:t>
      </w:r>
    </w:p>
    <w:p w14:paraId="0B8B76EA" w14:textId="77777777" w:rsidR="00862DC1" w:rsidRPr="009F02FC" w:rsidRDefault="00862DC1" w:rsidP="00862DC1">
      <w:pPr>
        <w:ind w:right="-194"/>
        <w:jc w:val="left"/>
        <w:rPr>
          <w:rFonts w:ascii="Arial" w:hAnsi="Arial" w:cs="Arial"/>
          <w:sz w:val="21"/>
          <w:szCs w:val="18"/>
        </w:rPr>
      </w:pPr>
    </w:p>
    <w:p w14:paraId="005D9BF8" w14:textId="77777777" w:rsidR="00862DC1" w:rsidRPr="009F02FC" w:rsidRDefault="00862DC1" w:rsidP="00862DC1">
      <w:pPr>
        <w:ind w:right="-194"/>
        <w:jc w:val="left"/>
        <w:rPr>
          <w:rFonts w:ascii="Arial" w:hAnsi="Arial" w:cs="Arial"/>
          <w:sz w:val="21"/>
          <w:szCs w:val="18"/>
        </w:rPr>
      </w:pPr>
      <w:r w:rsidRPr="009F02FC">
        <w:rPr>
          <w:rFonts w:ascii="Arial" w:hAnsi="Arial" w:cs="Arial"/>
          <w:b/>
          <w:color w:val="006699"/>
          <w:sz w:val="22"/>
          <w:szCs w:val="18"/>
        </w:rPr>
        <w:t>1John 5:6</w:t>
      </w:r>
      <w:r w:rsidRPr="009F02FC">
        <w:rPr>
          <w:rFonts w:ascii="Arial" w:hAnsi="Arial" w:cs="Arial"/>
          <w:color w:val="000000"/>
          <w:sz w:val="22"/>
          <w:szCs w:val="18"/>
        </w:rPr>
        <w:t xml:space="preserve"> This is the One who came by water and blood, Jesus Christ; not with the water only, but with the water and with the blood. It is the Spirit who testifies, because the Spirit is the truth (NAU).</w:t>
      </w:r>
    </w:p>
    <w:p w14:paraId="22352BF9" w14:textId="77777777" w:rsidR="000B2BCD" w:rsidRPr="009F02FC" w:rsidRDefault="000B2BCD" w:rsidP="00AA3ED7">
      <w:pPr>
        <w:ind w:right="-194"/>
        <w:jc w:val="left"/>
        <w:rPr>
          <w:rFonts w:ascii="Arial" w:hAnsi="Arial" w:cs="Arial"/>
          <w:color w:val="000000"/>
          <w:sz w:val="22"/>
          <w:szCs w:val="18"/>
        </w:rPr>
      </w:pPr>
    </w:p>
    <w:p w14:paraId="6CE4AFBF" w14:textId="77777777" w:rsidR="00AA3ED7" w:rsidRPr="009F02FC" w:rsidRDefault="000B2BCD" w:rsidP="00AA3ED7">
      <w:pPr>
        <w:ind w:right="-194"/>
        <w:jc w:val="left"/>
        <w:rPr>
          <w:rFonts w:ascii="Arial" w:hAnsi="Arial" w:cs="Arial"/>
          <w:sz w:val="21"/>
          <w:szCs w:val="18"/>
        </w:rPr>
      </w:pPr>
      <w:r w:rsidRPr="009F02FC">
        <w:rPr>
          <w:rFonts w:ascii="Arial" w:hAnsi="Arial" w:cs="Arial"/>
          <w:b/>
          <w:color w:val="006699"/>
          <w:sz w:val="22"/>
          <w:szCs w:val="18"/>
        </w:rPr>
        <w:t>1</w:t>
      </w:r>
      <w:r w:rsidR="00862DC1" w:rsidRPr="009F02FC">
        <w:rPr>
          <w:rFonts w:ascii="Arial" w:hAnsi="Arial" w:cs="Arial"/>
          <w:b/>
          <w:color w:val="006699"/>
          <w:sz w:val="22"/>
          <w:szCs w:val="18"/>
        </w:rPr>
        <w:t xml:space="preserve"> </w:t>
      </w:r>
      <w:r w:rsidRPr="009F02FC">
        <w:rPr>
          <w:rFonts w:ascii="Arial" w:hAnsi="Arial" w:cs="Arial"/>
          <w:b/>
          <w:color w:val="006699"/>
          <w:sz w:val="22"/>
          <w:szCs w:val="18"/>
        </w:rPr>
        <w:t>John 5:6</w:t>
      </w:r>
      <w:r w:rsidRPr="009F02FC">
        <w:rPr>
          <w:rFonts w:ascii="Arial" w:hAnsi="Arial" w:cs="Arial"/>
          <w:color w:val="000000"/>
          <w:sz w:val="22"/>
          <w:szCs w:val="18"/>
        </w:rPr>
        <w:t xml:space="preserve">    And Jesus Christ was revealed as God’s Son by his baptism in water and by shedding his blood on the cross—not by water only, but by water and blood. And the Spirit, who is truth, confirms it with his testimony (NLT).</w:t>
      </w:r>
    </w:p>
    <w:p w14:paraId="1C3714C5" w14:textId="77777777" w:rsidR="006D23A6" w:rsidRPr="009F02FC" w:rsidRDefault="00AA3ED7" w:rsidP="006D23A6">
      <w:pPr>
        <w:ind w:right="-194"/>
        <w:jc w:val="center"/>
        <w:rPr>
          <w:rFonts w:ascii="Arial" w:hAnsi="Arial" w:cs="Arial"/>
          <w:sz w:val="21"/>
          <w:szCs w:val="18"/>
        </w:rPr>
      </w:pPr>
      <w:r w:rsidRPr="009F02FC">
        <w:rPr>
          <w:rFonts w:ascii="Arial" w:hAnsi="Arial" w:cs="Arial"/>
          <w:sz w:val="21"/>
          <w:szCs w:val="18"/>
        </w:rPr>
        <w:br w:type="page"/>
      </w:r>
      <w:r w:rsidR="006D23A6" w:rsidRPr="009F02FC">
        <w:rPr>
          <w:rFonts w:ascii="Arial" w:hAnsi="Arial" w:cs="Arial"/>
          <w:b/>
          <w:sz w:val="32"/>
          <w:szCs w:val="18"/>
        </w:rPr>
        <w:lastRenderedPageBreak/>
        <w:t>The Apostle’s Creed vs. Gnosticism</w:t>
      </w:r>
      <w:r w:rsidR="006D23A6" w:rsidRPr="009F02FC">
        <w:rPr>
          <w:rFonts w:ascii="Arial" w:hAnsi="Arial" w:cs="Arial"/>
          <w:sz w:val="11"/>
          <w:szCs w:val="18"/>
        </w:rPr>
        <w:fldChar w:fldCharType="begin"/>
      </w:r>
      <w:r w:rsidR="006D23A6" w:rsidRPr="009F02FC">
        <w:rPr>
          <w:rFonts w:ascii="Arial" w:hAnsi="Arial" w:cs="Arial"/>
          <w:sz w:val="11"/>
          <w:szCs w:val="18"/>
        </w:rPr>
        <w:instrText xml:space="preserve"> TC  "</w:instrText>
      </w:r>
      <w:bookmarkStart w:id="309" w:name="_Toc502996171"/>
      <w:r w:rsidR="006D23A6" w:rsidRPr="009F02FC">
        <w:rPr>
          <w:rFonts w:ascii="Arial" w:hAnsi="Arial" w:cs="Arial"/>
          <w:sz w:val="11"/>
          <w:szCs w:val="18"/>
        </w:rPr>
        <w:instrText>The Apostle’s Creed vs. Gnosticism</w:instrText>
      </w:r>
      <w:bookmarkEnd w:id="309"/>
      <w:r w:rsidR="006D23A6" w:rsidRPr="009F02FC">
        <w:rPr>
          <w:rFonts w:ascii="Arial" w:hAnsi="Arial" w:cs="Arial"/>
          <w:sz w:val="11"/>
          <w:szCs w:val="18"/>
        </w:rPr>
        <w:instrText xml:space="preserve">" \l 4 </w:instrText>
      </w:r>
      <w:r w:rsidR="006D23A6" w:rsidRPr="009F02FC">
        <w:rPr>
          <w:rFonts w:ascii="Arial" w:hAnsi="Arial" w:cs="Arial"/>
          <w:sz w:val="11"/>
          <w:szCs w:val="18"/>
        </w:rPr>
        <w:fldChar w:fldCharType="end"/>
      </w:r>
    </w:p>
    <w:p w14:paraId="08249014" w14:textId="77777777" w:rsidR="006D23A6" w:rsidRPr="009F02FC" w:rsidRDefault="006D23A6" w:rsidP="006D23A6">
      <w:pPr>
        <w:ind w:right="-194"/>
        <w:rPr>
          <w:rFonts w:ascii="Arial" w:hAnsi="Arial" w:cs="Arial"/>
          <w:sz w:val="21"/>
          <w:szCs w:val="18"/>
        </w:rPr>
      </w:pPr>
    </w:p>
    <w:p w14:paraId="7DB7FFD1" w14:textId="77777777" w:rsidR="006D23A6" w:rsidRPr="009F02FC" w:rsidRDefault="006D23A6" w:rsidP="006D23A6">
      <w:pPr>
        <w:ind w:right="-194"/>
        <w:rPr>
          <w:rFonts w:ascii="Arial" w:hAnsi="Arial" w:cs="Arial"/>
          <w:sz w:val="21"/>
          <w:szCs w:val="18"/>
        </w:rPr>
      </w:pPr>
      <w:r w:rsidRPr="009F02FC">
        <w:rPr>
          <w:rFonts w:ascii="Arial" w:hAnsi="Arial" w:cs="Arial"/>
          <w:sz w:val="21"/>
          <w:szCs w:val="18"/>
        </w:rPr>
        <w:t>As Christians we often recite the Apostle’s Creed, which is the earliest Christian statement of faith outside of the New Testament.  This creed dates from the first or second century and is a response mostly to the early heresy called Gnosticism.</w:t>
      </w:r>
    </w:p>
    <w:p w14:paraId="16DDE9BE" w14:textId="77777777" w:rsidR="006D23A6" w:rsidRPr="009F02FC" w:rsidRDefault="006D23A6" w:rsidP="006D23A6">
      <w:pPr>
        <w:ind w:right="-194"/>
        <w:rPr>
          <w:rFonts w:ascii="Arial" w:hAnsi="Arial" w:cs="Arial"/>
          <w:sz w:val="21"/>
          <w:szCs w:val="18"/>
        </w:rPr>
      </w:pPr>
    </w:p>
    <w:p w14:paraId="5A5CD864" w14:textId="77777777" w:rsidR="006D23A6" w:rsidRPr="009F02FC" w:rsidRDefault="00460901" w:rsidP="006D23A6">
      <w:pPr>
        <w:ind w:right="-194"/>
        <w:rPr>
          <w:rFonts w:ascii="Arial" w:hAnsi="Arial" w:cs="Arial"/>
          <w:sz w:val="21"/>
          <w:szCs w:val="18"/>
        </w:rPr>
      </w:pPr>
      <w:r w:rsidRPr="009F02FC">
        <w:rPr>
          <w:rFonts w:ascii="Arial" w:hAnsi="Arial" w:cs="Arial"/>
          <w:sz w:val="21"/>
          <w:szCs w:val="18"/>
        </w:rPr>
        <w:t>Notice how the creed begin</w:t>
      </w:r>
    </w:p>
    <w:p w14:paraId="36E66146" w14:textId="77777777" w:rsidR="006D23A6" w:rsidRPr="009F02FC" w:rsidRDefault="006D23A6" w:rsidP="006D23A6">
      <w:pPr>
        <w:ind w:right="-194"/>
        <w:rPr>
          <w:rFonts w:ascii="Arial" w:hAnsi="Arial" w:cs="Arial"/>
          <w:sz w:val="21"/>
          <w:szCs w:val="18"/>
        </w:rPr>
      </w:pPr>
    </w:p>
    <w:p w14:paraId="3F2E9851" w14:textId="77777777" w:rsidR="006D23A6" w:rsidRPr="009F02FC" w:rsidRDefault="006D23A6" w:rsidP="006D23A6">
      <w:pPr>
        <w:ind w:right="-194"/>
        <w:rPr>
          <w:rFonts w:ascii="Arial" w:hAnsi="Arial" w:cs="Arial"/>
          <w:i/>
          <w:sz w:val="21"/>
          <w:szCs w:val="18"/>
        </w:rPr>
      </w:pPr>
      <w:r w:rsidRPr="009F02FC">
        <w:rPr>
          <w:rFonts w:ascii="Arial" w:hAnsi="Arial" w:cs="Arial"/>
          <w:i/>
          <w:sz w:val="21"/>
          <w:szCs w:val="18"/>
        </w:rPr>
        <w:t>I believe in God the Father Almighty,</w:t>
      </w:r>
    </w:p>
    <w:p w14:paraId="799625C0" w14:textId="77777777" w:rsidR="006D23A6" w:rsidRPr="009F02FC" w:rsidRDefault="006D23A6" w:rsidP="006D23A6">
      <w:pPr>
        <w:ind w:right="-194"/>
        <w:rPr>
          <w:rFonts w:ascii="Arial" w:hAnsi="Arial" w:cs="Arial"/>
          <w:sz w:val="21"/>
          <w:szCs w:val="18"/>
        </w:rPr>
      </w:pPr>
      <w:r w:rsidRPr="009F02FC">
        <w:rPr>
          <w:rFonts w:ascii="Arial" w:hAnsi="Arial" w:cs="Arial"/>
          <w:i/>
          <w:sz w:val="21"/>
          <w:szCs w:val="18"/>
        </w:rPr>
        <w:t>maker of Heaven and Earth.</w:t>
      </w:r>
    </w:p>
    <w:p w14:paraId="10333E26" w14:textId="77777777" w:rsidR="006D23A6" w:rsidRPr="009F02FC" w:rsidRDefault="006D23A6" w:rsidP="006D23A6">
      <w:pPr>
        <w:ind w:right="-194"/>
        <w:rPr>
          <w:rFonts w:ascii="Arial" w:hAnsi="Arial" w:cs="Arial"/>
          <w:sz w:val="21"/>
          <w:szCs w:val="18"/>
        </w:rPr>
      </w:pPr>
    </w:p>
    <w:p w14:paraId="18E3F3FA" w14:textId="0829FF36" w:rsidR="006D23A6" w:rsidRPr="009F02FC" w:rsidRDefault="006D23A6" w:rsidP="006D23A6">
      <w:pPr>
        <w:ind w:right="-194"/>
        <w:rPr>
          <w:rFonts w:ascii="Arial" w:hAnsi="Arial" w:cs="Arial"/>
          <w:sz w:val="21"/>
          <w:szCs w:val="18"/>
        </w:rPr>
      </w:pPr>
      <w:r w:rsidRPr="009F02FC">
        <w:rPr>
          <w:rFonts w:ascii="Arial" w:hAnsi="Arial" w:cs="Arial"/>
          <w:sz w:val="21"/>
          <w:szCs w:val="18"/>
        </w:rPr>
        <w:t xml:space="preserve">Why does it affirm God as Creator?  Because Gnostics said everything that’s spiritual is good but all that’s material is evil, so the physical universe is </w:t>
      </w:r>
      <w:r w:rsidR="008D1EDA" w:rsidRPr="009F02FC">
        <w:rPr>
          <w:rFonts w:ascii="Arial" w:hAnsi="Arial" w:cs="Arial"/>
          <w:sz w:val="21"/>
          <w:szCs w:val="18"/>
        </w:rPr>
        <w:t>evil,</w:t>
      </w:r>
      <w:r w:rsidRPr="009F02FC">
        <w:rPr>
          <w:rFonts w:ascii="Arial" w:hAnsi="Arial" w:cs="Arial"/>
          <w:sz w:val="21"/>
          <w:szCs w:val="18"/>
        </w:rPr>
        <w:t xml:space="preserve"> and God didn’t make it.  Perhaps today as we recite this we can remind ourselves that we believe in creation—not evolution.</w:t>
      </w:r>
    </w:p>
    <w:p w14:paraId="7C136BD3" w14:textId="77777777" w:rsidR="006D23A6" w:rsidRPr="009F02FC" w:rsidRDefault="006D23A6" w:rsidP="006D23A6">
      <w:pPr>
        <w:ind w:right="-194"/>
        <w:rPr>
          <w:rFonts w:ascii="Arial" w:hAnsi="Arial" w:cs="Arial"/>
          <w:sz w:val="21"/>
          <w:szCs w:val="18"/>
        </w:rPr>
      </w:pPr>
    </w:p>
    <w:p w14:paraId="101C6BBA" w14:textId="77777777" w:rsidR="006D23A6" w:rsidRPr="009F02FC" w:rsidRDefault="006D23A6" w:rsidP="006D23A6">
      <w:pPr>
        <w:ind w:right="-194"/>
        <w:rPr>
          <w:rFonts w:ascii="Arial" w:hAnsi="Arial" w:cs="Arial"/>
          <w:sz w:val="21"/>
          <w:szCs w:val="18"/>
        </w:rPr>
      </w:pPr>
      <w:r w:rsidRPr="009F02FC">
        <w:rPr>
          <w:rFonts w:ascii="Arial" w:hAnsi="Arial" w:cs="Arial"/>
          <w:sz w:val="21"/>
          <w:szCs w:val="18"/>
        </w:rPr>
        <w:t xml:space="preserve">Gnostics also denied the humanity of Christ, saying he just </w:t>
      </w:r>
      <w:r w:rsidRPr="009F02FC">
        <w:rPr>
          <w:rFonts w:ascii="Arial" w:hAnsi="Arial" w:cs="Arial"/>
          <w:i/>
          <w:sz w:val="21"/>
          <w:szCs w:val="18"/>
        </w:rPr>
        <w:t>appeared</w:t>
      </w:r>
      <w:r w:rsidRPr="009F02FC">
        <w:rPr>
          <w:rFonts w:ascii="Arial" w:hAnsi="Arial" w:cs="Arial"/>
          <w:sz w:val="21"/>
          <w:szCs w:val="18"/>
        </w:rPr>
        <w:t xml:space="preserve"> to be human, so early Christians affirmed that He really was born a man…</w:t>
      </w:r>
    </w:p>
    <w:p w14:paraId="2D5D6B9B" w14:textId="77777777" w:rsidR="006D23A6" w:rsidRPr="009F02FC" w:rsidRDefault="006D23A6" w:rsidP="006D23A6">
      <w:pPr>
        <w:ind w:right="-194"/>
        <w:rPr>
          <w:rFonts w:ascii="Arial" w:hAnsi="Arial" w:cs="Arial"/>
          <w:sz w:val="21"/>
          <w:szCs w:val="18"/>
        </w:rPr>
      </w:pPr>
    </w:p>
    <w:p w14:paraId="73F5D327" w14:textId="77777777" w:rsidR="006D23A6" w:rsidRPr="009F02FC" w:rsidRDefault="006D23A6" w:rsidP="006D23A6">
      <w:pPr>
        <w:ind w:right="-194"/>
        <w:rPr>
          <w:rFonts w:ascii="Arial" w:hAnsi="Arial" w:cs="Arial"/>
          <w:i/>
          <w:sz w:val="21"/>
          <w:szCs w:val="18"/>
        </w:rPr>
      </w:pPr>
      <w:r w:rsidRPr="009F02FC">
        <w:rPr>
          <w:rFonts w:ascii="Arial" w:hAnsi="Arial" w:cs="Arial"/>
          <w:i/>
          <w:sz w:val="21"/>
          <w:szCs w:val="18"/>
        </w:rPr>
        <w:t>And in Jesus Christ, His only Son, Our Lord,</w:t>
      </w:r>
    </w:p>
    <w:p w14:paraId="38B261B3" w14:textId="77777777" w:rsidR="006D23A6" w:rsidRPr="009F02FC" w:rsidRDefault="006D23A6" w:rsidP="006D23A6">
      <w:pPr>
        <w:ind w:right="-194"/>
        <w:rPr>
          <w:rFonts w:ascii="Arial" w:hAnsi="Arial" w:cs="Arial"/>
          <w:i/>
          <w:sz w:val="21"/>
          <w:szCs w:val="18"/>
        </w:rPr>
      </w:pPr>
      <w:r w:rsidRPr="009F02FC">
        <w:rPr>
          <w:rFonts w:ascii="Arial" w:hAnsi="Arial" w:cs="Arial"/>
          <w:i/>
          <w:sz w:val="21"/>
          <w:szCs w:val="18"/>
        </w:rPr>
        <w:t>who was conceived by the Holy Spirit,</w:t>
      </w:r>
    </w:p>
    <w:p w14:paraId="2E5AE479" w14:textId="77777777" w:rsidR="006D23A6" w:rsidRPr="009F02FC" w:rsidRDefault="006D23A6" w:rsidP="006D23A6">
      <w:pPr>
        <w:ind w:right="-194"/>
        <w:rPr>
          <w:rFonts w:ascii="Arial" w:hAnsi="Arial" w:cs="Arial"/>
          <w:i/>
          <w:sz w:val="21"/>
          <w:szCs w:val="18"/>
        </w:rPr>
      </w:pPr>
      <w:r w:rsidRPr="009F02FC">
        <w:rPr>
          <w:rFonts w:ascii="Arial" w:hAnsi="Arial" w:cs="Arial"/>
          <w:i/>
          <w:sz w:val="21"/>
          <w:szCs w:val="18"/>
        </w:rPr>
        <w:t>born of the Virgin Mary,</w:t>
      </w:r>
    </w:p>
    <w:p w14:paraId="6FFBC4A1" w14:textId="77777777" w:rsidR="006D23A6" w:rsidRPr="009F02FC" w:rsidRDefault="006D23A6" w:rsidP="006D23A6">
      <w:pPr>
        <w:ind w:right="-194"/>
        <w:rPr>
          <w:rFonts w:ascii="Arial" w:hAnsi="Arial" w:cs="Arial"/>
          <w:i/>
          <w:sz w:val="21"/>
          <w:szCs w:val="18"/>
        </w:rPr>
      </w:pPr>
    </w:p>
    <w:p w14:paraId="28B34A0D" w14:textId="77777777" w:rsidR="006D23A6" w:rsidRPr="009F02FC" w:rsidRDefault="006D23A6" w:rsidP="006D23A6">
      <w:pPr>
        <w:ind w:right="-194"/>
        <w:rPr>
          <w:rFonts w:ascii="Arial" w:hAnsi="Arial" w:cs="Arial"/>
          <w:sz w:val="21"/>
          <w:szCs w:val="18"/>
        </w:rPr>
      </w:pPr>
      <w:r w:rsidRPr="009F02FC">
        <w:rPr>
          <w:rFonts w:ascii="Arial" w:hAnsi="Arial" w:cs="Arial"/>
          <w:sz w:val="21"/>
          <w:szCs w:val="18"/>
        </w:rPr>
        <w:t xml:space="preserve">You see, Gnostics then and now distinguish between the “divine Christ” and the “human Jesus,” saying that Jesus didn’t become “the Christ” and receive the Spirit until His baptism.  No, we affirm that the Spirit conceived Jesus </w:t>
      </w:r>
      <w:r w:rsidRPr="009F02FC">
        <w:rPr>
          <w:rFonts w:ascii="Arial" w:hAnsi="Arial" w:cs="Arial"/>
          <w:i/>
          <w:sz w:val="21"/>
          <w:szCs w:val="18"/>
        </w:rPr>
        <w:t>before He was born</w:t>
      </w:r>
      <w:r w:rsidRPr="009F02FC">
        <w:rPr>
          <w:rFonts w:ascii="Arial" w:hAnsi="Arial" w:cs="Arial"/>
          <w:sz w:val="21"/>
          <w:szCs w:val="18"/>
        </w:rPr>
        <w:t xml:space="preserve">!  </w:t>
      </w:r>
    </w:p>
    <w:p w14:paraId="012CAE6A" w14:textId="77777777" w:rsidR="006D23A6" w:rsidRPr="009F02FC" w:rsidRDefault="006D23A6" w:rsidP="006D23A6">
      <w:pPr>
        <w:ind w:right="-194"/>
        <w:rPr>
          <w:rFonts w:ascii="Arial" w:hAnsi="Arial" w:cs="Arial"/>
          <w:sz w:val="21"/>
          <w:szCs w:val="18"/>
        </w:rPr>
      </w:pPr>
    </w:p>
    <w:p w14:paraId="2A2BDC3F" w14:textId="77777777" w:rsidR="006D23A6" w:rsidRPr="009F02FC" w:rsidRDefault="006D23A6" w:rsidP="006D23A6">
      <w:pPr>
        <w:ind w:right="-194"/>
        <w:rPr>
          <w:rFonts w:ascii="Arial" w:hAnsi="Arial" w:cs="Arial"/>
          <w:sz w:val="21"/>
          <w:szCs w:val="18"/>
        </w:rPr>
      </w:pPr>
      <w:r w:rsidRPr="009F02FC">
        <w:rPr>
          <w:rFonts w:ascii="Arial" w:hAnsi="Arial" w:cs="Arial"/>
          <w:sz w:val="21"/>
          <w:szCs w:val="18"/>
        </w:rPr>
        <w:t>We also affirm that Jesus Christ died and rose again in this next section…</w:t>
      </w:r>
    </w:p>
    <w:p w14:paraId="6FAD1827" w14:textId="77777777" w:rsidR="006D23A6" w:rsidRPr="009F02FC" w:rsidRDefault="006D23A6" w:rsidP="006D23A6">
      <w:pPr>
        <w:ind w:right="-194"/>
        <w:rPr>
          <w:rFonts w:ascii="Arial" w:hAnsi="Arial" w:cs="Arial"/>
          <w:sz w:val="21"/>
          <w:szCs w:val="18"/>
        </w:rPr>
      </w:pPr>
    </w:p>
    <w:p w14:paraId="5E848F82" w14:textId="77777777" w:rsidR="006D23A6" w:rsidRPr="009F02FC" w:rsidRDefault="006D23A6" w:rsidP="006D23A6">
      <w:pPr>
        <w:ind w:right="-194"/>
        <w:rPr>
          <w:rFonts w:ascii="Arial" w:hAnsi="Arial" w:cs="Arial"/>
          <w:i/>
          <w:sz w:val="21"/>
          <w:szCs w:val="18"/>
        </w:rPr>
      </w:pPr>
      <w:r w:rsidRPr="009F02FC">
        <w:rPr>
          <w:rFonts w:ascii="Arial" w:hAnsi="Arial" w:cs="Arial"/>
          <w:i/>
          <w:sz w:val="21"/>
          <w:szCs w:val="18"/>
        </w:rPr>
        <w:t>suffered under Pontius Pilate,</w:t>
      </w:r>
    </w:p>
    <w:p w14:paraId="1E824FB6" w14:textId="77777777" w:rsidR="006D23A6" w:rsidRPr="009F02FC" w:rsidRDefault="006D23A6" w:rsidP="006D23A6">
      <w:pPr>
        <w:ind w:right="-194"/>
        <w:rPr>
          <w:rFonts w:ascii="Arial" w:hAnsi="Arial" w:cs="Arial"/>
          <w:i/>
          <w:sz w:val="21"/>
          <w:szCs w:val="18"/>
        </w:rPr>
      </w:pPr>
      <w:r w:rsidRPr="009F02FC">
        <w:rPr>
          <w:rFonts w:ascii="Arial" w:hAnsi="Arial" w:cs="Arial"/>
          <w:i/>
          <w:sz w:val="21"/>
          <w:szCs w:val="18"/>
        </w:rPr>
        <w:t>was crucified, dead and buried;</w:t>
      </w:r>
    </w:p>
    <w:p w14:paraId="0838B8A9" w14:textId="77777777" w:rsidR="006D23A6" w:rsidRPr="009F02FC" w:rsidRDefault="006D23A6" w:rsidP="006D23A6">
      <w:pPr>
        <w:ind w:right="-194"/>
        <w:rPr>
          <w:rFonts w:ascii="Arial" w:hAnsi="Arial" w:cs="Arial"/>
          <w:i/>
          <w:sz w:val="21"/>
          <w:szCs w:val="18"/>
        </w:rPr>
      </w:pPr>
      <w:r w:rsidRPr="009F02FC">
        <w:rPr>
          <w:rFonts w:ascii="Arial" w:hAnsi="Arial" w:cs="Arial"/>
          <w:i/>
          <w:sz w:val="21"/>
          <w:szCs w:val="18"/>
        </w:rPr>
        <w:t>he descended into Hades.</w:t>
      </w:r>
    </w:p>
    <w:p w14:paraId="0310E013" w14:textId="77777777" w:rsidR="006D23A6" w:rsidRPr="009F02FC" w:rsidRDefault="006D23A6" w:rsidP="006D23A6">
      <w:pPr>
        <w:ind w:right="-194"/>
        <w:rPr>
          <w:rFonts w:ascii="Arial" w:hAnsi="Arial" w:cs="Arial"/>
          <w:i/>
          <w:sz w:val="21"/>
          <w:szCs w:val="18"/>
        </w:rPr>
      </w:pPr>
      <w:r w:rsidRPr="009F02FC">
        <w:rPr>
          <w:rFonts w:ascii="Arial" w:hAnsi="Arial" w:cs="Arial"/>
          <w:i/>
          <w:sz w:val="21"/>
          <w:szCs w:val="18"/>
        </w:rPr>
        <w:t>The third day he rose from the dead,</w:t>
      </w:r>
    </w:p>
    <w:p w14:paraId="3970E09D" w14:textId="77777777" w:rsidR="006D23A6" w:rsidRPr="009F02FC" w:rsidRDefault="006D23A6" w:rsidP="006D23A6">
      <w:pPr>
        <w:ind w:right="-194"/>
        <w:rPr>
          <w:rFonts w:ascii="Arial" w:hAnsi="Arial" w:cs="Arial"/>
          <w:i/>
          <w:sz w:val="21"/>
          <w:szCs w:val="18"/>
        </w:rPr>
      </w:pPr>
      <w:r w:rsidRPr="009F02FC">
        <w:rPr>
          <w:rFonts w:ascii="Arial" w:hAnsi="Arial" w:cs="Arial"/>
          <w:i/>
          <w:sz w:val="21"/>
          <w:szCs w:val="18"/>
        </w:rPr>
        <w:t>he ascended into heaven,</w:t>
      </w:r>
    </w:p>
    <w:p w14:paraId="3A65CB38" w14:textId="77777777" w:rsidR="006D23A6" w:rsidRPr="009F02FC" w:rsidRDefault="006D23A6" w:rsidP="006D23A6">
      <w:pPr>
        <w:ind w:right="-194"/>
        <w:rPr>
          <w:rFonts w:ascii="Arial" w:hAnsi="Arial" w:cs="Arial"/>
          <w:i/>
          <w:sz w:val="21"/>
          <w:szCs w:val="18"/>
        </w:rPr>
      </w:pPr>
      <w:r w:rsidRPr="009F02FC">
        <w:rPr>
          <w:rFonts w:ascii="Arial" w:hAnsi="Arial" w:cs="Arial"/>
          <w:i/>
          <w:sz w:val="21"/>
          <w:szCs w:val="18"/>
        </w:rPr>
        <w:t>and is seated at the right hand of God the Father Almighty.</w:t>
      </w:r>
    </w:p>
    <w:p w14:paraId="6E31E833" w14:textId="77777777" w:rsidR="006D23A6" w:rsidRPr="009F02FC" w:rsidRDefault="006D23A6" w:rsidP="006D23A6">
      <w:pPr>
        <w:ind w:right="-194"/>
        <w:rPr>
          <w:rFonts w:ascii="Arial" w:hAnsi="Arial" w:cs="Arial"/>
          <w:sz w:val="21"/>
          <w:szCs w:val="18"/>
        </w:rPr>
      </w:pPr>
      <w:r w:rsidRPr="009F02FC">
        <w:rPr>
          <w:rFonts w:ascii="Arial" w:hAnsi="Arial" w:cs="Arial"/>
          <w:i/>
          <w:sz w:val="21"/>
          <w:szCs w:val="18"/>
        </w:rPr>
        <w:t>From thence he shall come to judge the living and the dead.</w:t>
      </w:r>
    </w:p>
    <w:p w14:paraId="0BA5E9F6" w14:textId="77777777" w:rsidR="006D23A6" w:rsidRPr="009F02FC" w:rsidRDefault="006D23A6" w:rsidP="006D23A6">
      <w:pPr>
        <w:ind w:right="-194"/>
        <w:rPr>
          <w:rFonts w:ascii="Arial" w:hAnsi="Arial" w:cs="Arial"/>
          <w:sz w:val="21"/>
          <w:szCs w:val="18"/>
        </w:rPr>
      </w:pPr>
    </w:p>
    <w:p w14:paraId="770D3863" w14:textId="3C078125" w:rsidR="006D23A6" w:rsidRPr="009F02FC" w:rsidRDefault="006D23A6" w:rsidP="006D23A6">
      <w:pPr>
        <w:ind w:right="-194"/>
        <w:rPr>
          <w:rFonts w:ascii="Arial" w:hAnsi="Arial" w:cs="Arial"/>
          <w:sz w:val="21"/>
          <w:szCs w:val="18"/>
        </w:rPr>
      </w:pPr>
      <w:r w:rsidRPr="009F02FC">
        <w:rPr>
          <w:rFonts w:ascii="Arial" w:hAnsi="Arial" w:cs="Arial"/>
          <w:sz w:val="21"/>
          <w:szCs w:val="18"/>
        </w:rPr>
        <w:t xml:space="preserve">Gnostics then, and many people now, say the story about Christ’s death is false—that he really didn’t </w:t>
      </w:r>
      <w:r w:rsidR="009976CC" w:rsidRPr="009F02FC">
        <w:rPr>
          <w:rFonts w:ascii="Arial" w:hAnsi="Arial" w:cs="Arial"/>
          <w:sz w:val="21"/>
          <w:szCs w:val="18"/>
        </w:rPr>
        <w:t>die</w:t>
      </w:r>
      <w:r w:rsidRPr="009F02FC">
        <w:rPr>
          <w:rFonts w:ascii="Arial" w:hAnsi="Arial" w:cs="Arial"/>
          <w:sz w:val="21"/>
          <w:szCs w:val="18"/>
        </w:rPr>
        <w:t>—and that his resurrection was only a myth symbolic of the coming of spring after the dead of winter.  No, we affirm, Jesus died when Pontius Pilate ruled over Judea (</w:t>
      </w:r>
      <w:r w:rsidRPr="009F02FC">
        <w:rPr>
          <w:rFonts w:ascii="Arial" w:hAnsi="Arial" w:cs="Arial"/>
          <w:sz w:val="16"/>
          <w:szCs w:val="18"/>
        </w:rPr>
        <w:t xml:space="preserve">AD </w:t>
      </w:r>
      <w:r w:rsidRPr="009F02FC">
        <w:rPr>
          <w:rFonts w:ascii="Arial" w:hAnsi="Arial" w:cs="Arial"/>
          <w:sz w:val="21"/>
          <w:szCs w:val="18"/>
        </w:rPr>
        <w:t>26-36).</w:t>
      </w:r>
    </w:p>
    <w:p w14:paraId="51392CBE" w14:textId="77777777" w:rsidR="006D23A6" w:rsidRPr="009F02FC" w:rsidRDefault="006D23A6" w:rsidP="006D23A6">
      <w:pPr>
        <w:ind w:right="-194"/>
        <w:rPr>
          <w:rFonts w:ascii="Arial" w:hAnsi="Arial" w:cs="Arial"/>
          <w:sz w:val="21"/>
          <w:szCs w:val="18"/>
        </w:rPr>
      </w:pPr>
    </w:p>
    <w:p w14:paraId="19765BC1" w14:textId="77777777" w:rsidR="006D23A6" w:rsidRPr="009F02FC" w:rsidRDefault="006D23A6" w:rsidP="006D23A6">
      <w:pPr>
        <w:ind w:right="-194"/>
        <w:rPr>
          <w:rFonts w:ascii="Arial" w:hAnsi="Arial" w:cs="Arial"/>
          <w:i/>
          <w:sz w:val="21"/>
          <w:szCs w:val="18"/>
        </w:rPr>
      </w:pPr>
      <w:r w:rsidRPr="009F02FC">
        <w:rPr>
          <w:rFonts w:ascii="Arial" w:hAnsi="Arial" w:cs="Arial"/>
          <w:i/>
          <w:sz w:val="21"/>
          <w:szCs w:val="18"/>
        </w:rPr>
        <w:t>I believe in the Holy Spirit,</w:t>
      </w:r>
    </w:p>
    <w:p w14:paraId="6CAAAFB6" w14:textId="77777777" w:rsidR="006D23A6" w:rsidRPr="009F02FC" w:rsidRDefault="006D23A6" w:rsidP="006D23A6">
      <w:pPr>
        <w:ind w:right="-194"/>
        <w:rPr>
          <w:rFonts w:ascii="Arial" w:hAnsi="Arial" w:cs="Arial"/>
          <w:sz w:val="21"/>
          <w:szCs w:val="18"/>
        </w:rPr>
      </w:pPr>
      <w:r w:rsidRPr="009F02FC">
        <w:rPr>
          <w:rFonts w:ascii="Arial" w:hAnsi="Arial" w:cs="Arial"/>
          <w:i/>
          <w:sz w:val="21"/>
          <w:szCs w:val="18"/>
        </w:rPr>
        <w:t>the holy Christian church.</w:t>
      </w:r>
    </w:p>
    <w:p w14:paraId="6B23C696" w14:textId="77777777" w:rsidR="006D23A6" w:rsidRPr="009F02FC" w:rsidRDefault="006D23A6" w:rsidP="006D23A6">
      <w:pPr>
        <w:ind w:right="-194"/>
        <w:rPr>
          <w:rFonts w:ascii="Arial" w:hAnsi="Arial" w:cs="Arial"/>
          <w:sz w:val="21"/>
          <w:szCs w:val="18"/>
        </w:rPr>
      </w:pPr>
    </w:p>
    <w:p w14:paraId="568650DE" w14:textId="77777777" w:rsidR="006D23A6" w:rsidRPr="009F02FC" w:rsidRDefault="006D23A6" w:rsidP="006D23A6">
      <w:pPr>
        <w:ind w:right="-194"/>
        <w:rPr>
          <w:rFonts w:ascii="Arial" w:hAnsi="Arial" w:cs="Arial"/>
          <w:sz w:val="21"/>
          <w:szCs w:val="18"/>
        </w:rPr>
      </w:pPr>
      <w:r w:rsidRPr="009F02FC">
        <w:rPr>
          <w:rFonts w:ascii="Arial" w:hAnsi="Arial" w:cs="Arial"/>
          <w:sz w:val="21"/>
          <w:szCs w:val="18"/>
        </w:rPr>
        <w:t>“Gnostic” means “knowledge.”  They held that the key Christian doctrines were reserved for the select few with this knowledge.  In contrast, orthodox belief is that the entire church holds truth.</w:t>
      </w:r>
    </w:p>
    <w:p w14:paraId="79D92F89" w14:textId="77777777" w:rsidR="006D23A6" w:rsidRPr="009F02FC" w:rsidRDefault="006D23A6" w:rsidP="006D23A6">
      <w:pPr>
        <w:ind w:right="-194"/>
        <w:rPr>
          <w:rFonts w:ascii="Arial" w:hAnsi="Arial" w:cs="Arial"/>
          <w:sz w:val="21"/>
          <w:szCs w:val="18"/>
        </w:rPr>
      </w:pPr>
    </w:p>
    <w:p w14:paraId="1C018146" w14:textId="77777777" w:rsidR="006D23A6" w:rsidRPr="009F02FC" w:rsidRDefault="006D23A6" w:rsidP="006D23A6">
      <w:pPr>
        <w:ind w:right="-194"/>
        <w:rPr>
          <w:rFonts w:ascii="Arial" w:hAnsi="Arial" w:cs="Arial"/>
          <w:i/>
          <w:sz w:val="21"/>
          <w:szCs w:val="18"/>
        </w:rPr>
      </w:pPr>
      <w:r w:rsidRPr="009F02FC">
        <w:rPr>
          <w:rFonts w:ascii="Arial" w:hAnsi="Arial" w:cs="Arial"/>
          <w:i/>
          <w:sz w:val="21"/>
          <w:szCs w:val="18"/>
        </w:rPr>
        <w:t>the communion of saints,</w:t>
      </w:r>
    </w:p>
    <w:p w14:paraId="00C9207E" w14:textId="77777777" w:rsidR="006D23A6" w:rsidRPr="009F02FC" w:rsidRDefault="006D23A6" w:rsidP="006D23A6">
      <w:pPr>
        <w:ind w:right="-194"/>
        <w:rPr>
          <w:rFonts w:ascii="Arial" w:hAnsi="Arial" w:cs="Arial"/>
          <w:sz w:val="21"/>
          <w:szCs w:val="18"/>
        </w:rPr>
      </w:pPr>
      <w:r w:rsidRPr="009F02FC">
        <w:rPr>
          <w:rFonts w:ascii="Arial" w:hAnsi="Arial" w:cs="Arial"/>
          <w:i/>
          <w:sz w:val="21"/>
          <w:szCs w:val="18"/>
        </w:rPr>
        <w:t>the forgiveness of sins,</w:t>
      </w:r>
    </w:p>
    <w:p w14:paraId="3EF02EE1" w14:textId="77777777" w:rsidR="006D23A6" w:rsidRPr="009F02FC" w:rsidRDefault="006D23A6" w:rsidP="006D23A6">
      <w:pPr>
        <w:ind w:right="-194"/>
        <w:rPr>
          <w:rFonts w:ascii="Arial" w:hAnsi="Arial" w:cs="Arial"/>
          <w:sz w:val="21"/>
          <w:szCs w:val="18"/>
        </w:rPr>
      </w:pPr>
    </w:p>
    <w:p w14:paraId="1F4354EB" w14:textId="77777777" w:rsidR="006D23A6" w:rsidRPr="009F02FC" w:rsidRDefault="006D23A6" w:rsidP="006D23A6">
      <w:pPr>
        <w:ind w:right="-194"/>
        <w:rPr>
          <w:rFonts w:ascii="Arial" w:hAnsi="Arial" w:cs="Arial"/>
          <w:sz w:val="21"/>
          <w:szCs w:val="18"/>
        </w:rPr>
      </w:pPr>
      <w:r w:rsidRPr="009F02FC">
        <w:rPr>
          <w:rFonts w:ascii="Arial" w:hAnsi="Arial" w:cs="Arial"/>
          <w:sz w:val="21"/>
          <w:szCs w:val="18"/>
        </w:rPr>
        <w:t xml:space="preserve">Gnostics, like New Agers, say we need </w:t>
      </w:r>
      <w:r w:rsidRPr="009F02FC">
        <w:rPr>
          <w:rFonts w:ascii="Arial" w:hAnsi="Arial" w:cs="Arial"/>
          <w:i/>
          <w:sz w:val="21"/>
          <w:szCs w:val="18"/>
        </w:rPr>
        <w:t>enlightenment</w:t>
      </w:r>
      <w:r w:rsidRPr="009F02FC">
        <w:rPr>
          <w:rFonts w:ascii="Arial" w:hAnsi="Arial" w:cs="Arial"/>
          <w:sz w:val="21"/>
          <w:szCs w:val="18"/>
        </w:rPr>
        <w:t xml:space="preserve">—not forgiveness.  No, we affirm that our problem is not </w:t>
      </w:r>
      <w:r w:rsidRPr="009F02FC">
        <w:rPr>
          <w:rFonts w:ascii="Arial" w:hAnsi="Arial" w:cs="Arial"/>
          <w:i/>
          <w:sz w:val="21"/>
          <w:szCs w:val="18"/>
        </w:rPr>
        <w:t>ignorance</w:t>
      </w:r>
      <w:r w:rsidRPr="009F02FC">
        <w:rPr>
          <w:rFonts w:ascii="Arial" w:hAnsi="Arial" w:cs="Arial"/>
          <w:sz w:val="21"/>
          <w:szCs w:val="18"/>
        </w:rPr>
        <w:t xml:space="preserve"> that needs to be enlightened but </w:t>
      </w:r>
      <w:r w:rsidRPr="009F02FC">
        <w:rPr>
          <w:rFonts w:ascii="Arial" w:hAnsi="Arial" w:cs="Arial"/>
          <w:i/>
          <w:sz w:val="21"/>
          <w:szCs w:val="18"/>
        </w:rPr>
        <w:t>sin</w:t>
      </w:r>
      <w:r w:rsidRPr="009F02FC">
        <w:rPr>
          <w:rFonts w:ascii="Arial" w:hAnsi="Arial" w:cs="Arial"/>
          <w:sz w:val="21"/>
          <w:szCs w:val="18"/>
        </w:rPr>
        <w:t xml:space="preserve"> that needs to be forgiven.</w:t>
      </w:r>
    </w:p>
    <w:p w14:paraId="751D7EE1" w14:textId="77777777" w:rsidR="006D23A6" w:rsidRPr="009F02FC" w:rsidRDefault="006D23A6" w:rsidP="006D23A6">
      <w:pPr>
        <w:ind w:right="-194"/>
        <w:rPr>
          <w:rFonts w:ascii="Arial" w:hAnsi="Arial" w:cs="Arial"/>
          <w:sz w:val="21"/>
          <w:szCs w:val="18"/>
        </w:rPr>
      </w:pPr>
    </w:p>
    <w:p w14:paraId="079970D5" w14:textId="656D814D" w:rsidR="006D23A6" w:rsidRPr="009F02FC" w:rsidRDefault="006D23A6" w:rsidP="006D23A6">
      <w:pPr>
        <w:ind w:right="-194"/>
        <w:rPr>
          <w:rFonts w:ascii="Arial" w:hAnsi="Arial" w:cs="Arial"/>
          <w:sz w:val="21"/>
          <w:szCs w:val="18"/>
        </w:rPr>
      </w:pPr>
      <w:r w:rsidRPr="009F02FC">
        <w:rPr>
          <w:rFonts w:ascii="Arial" w:hAnsi="Arial" w:cs="Arial"/>
          <w:sz w:val="21"/>
          <w:szCs w:val="18"/>
        </w:rPr>
        <w:t xml:space="preserve">Gnosticism, Hinduism, Buddhism, and other “isms” say only our spirits can be with God after death.  They deny heaven as a physical </w:t>
      </w:r>
      <w:r w:rsidR="008D1EDA" w:rsidRPr="009F02FC">
        <w:rPr>
          <w:rFonts w:ascii="Arial" w:hAnsi="Arial" w:cs="Arial"/>
          <w:sz w:val="21"/>
          <w:szCs w:val="18"/>
        </w:rPr>
        <w:t>place,</w:t>
      </w:r>
      <w:r w:rsidRPr="009F02FC">
        <w:rPr>
          <w:rFonts w:ascii="Arial" w:hAnsi="Arial" w:cs="Arial"/>
          <w:sz w:val="21"/>
          <w:szCs w:val="18"/>
        </w:rPr>
        <w:t xml:space="preserve"> but we teach physical bodies there through…</w:t>
      </w:r>
    </w:p>
    <w:p w14:paraId="248A4EDB" w14:textId="77777777" w:rsidR="006D23A6" w:rsidRPr="009F02FC" w:rsidRDefault="006D23A6" w:rsidP="006D23A6">
      <w:pPr>
        <w:ind w:right="-194"/>
        <w:rPr>
          <w:rFonts w:ascii="Arial" w:hAnsi="Arial" w:cs="Arial"/>
          <w:sz w:val="21"/>
          <w:szCs w:val="18"/>
        </w:rPr>
      </w:pPr>
    </w:p>
    <w:p w14:paraId="68FFF93A" w14:textId="77777777" w:rsidR="006D23A6" w:rsidRPr="009F02FC" w:rsidRDefault="006D23A6" w:rsidP="006D23A6">
      <w:pPr>
        <w:ind w:right="-194"/>
        <w:rPr>
          <w:rFonts w:ascii="Arial" w:hAnsi="Arial" w:cs="Arial"/>
          <w:i/>
          <w:sz w:val="21"/>
          <w:szCs w:val="18"/>
        </w:rPr>
      </w:pPr>
      <w:r w:rsidRPr="009F02FC">
        <w:rPr>
          <w:rFonts w:ascii="Arial" w:hAnsi="Arial" w:cs="Arial"/>
          <w:i/>
          <w:sz w:val="21"/>
          <w:szCs w:val="18"/>
        </w:rPr>
        <w:t>the resurrection of the body</w:t>
      </w:r>
    </w:p>
    <w:p w14:paraId="3F0925D3" w14:textId="77777777" w:rsidR="006D23A6" w:rsidRPr="009F02FC" w:rsidRDefault="006D23A6" w:rsidP="006D23A6">
      <w:pPr>
        <w:ind w:right="-194"/>
        <w:rPr>
          <w:rFonts w:ascii="Arial" w:hAnsi="Arial" w:cs="Arial"/>
          <w:i/>
          <w:sz w:val="21"/>
          <w:szCs w:val="18"/>
        </w:rPr>
      </w:pPr>
      <w:r w:rsidRPr="009F02FC">
        <w:rPr>
          <w:rFonts w:ascii="Arial" w:hAnsi="Arial" w:cs="Arial"/>
          <w:i/>
          <w:sz w:val="21"/>
          <w:szCs w:val="18"/>
        </w:rPr>
        <w:t>and the life everlasting.  Amen.</w:t>
      </w:r>
    </w:p>
    <w:p w14:paraId="5CFCDDE0" w14:textId="77777777" w:rsidR="007743A7" w:rsidRPr="009F02FC" w:rsidRDefault="007743A7" w:rsidP="00F52146">
      <w:pPr>
        <w:tabs>
          <w:tab w:val="left" w:pos="6120"/>
          <w:tab w:val="left" w:pos="6480"/>
          <w:tab w:val="left" w:pos="7560"/>
          <w:tab w:val="left" w:pos="8820"/>
          <w:tab w:val="left" w:pos="9000"/>
        </w:tabs>
        <w:ind w:left="20" w:right="-194"/>
        <w:jc w:val="center"/>
        <w:rPr>
          <w:rFonts w:ascii="Arial" w:hAnsi="Arial" w:cs="Arial"/>
          <w:sz w:val="21"/>
          <w:szCs w:val="18"/>
        </w:rPr>
        <w:sectPr w:rsidR="007743A7" w:rsidRPr="009F02FC" w:rsidSect="00F52146">
          <w:headerReference w:type="default" r:id="rId92"/>
          <w:pgSz w:w="11909" w:h="16834"/>
          <w:pgMar w:top="576" w:right="1181" w:bottom="576" w:left="1742" w:header="576" w:footer="576" w:gutter="0"/>
          <w:pgNumType w:fmt="lowerLetter" w:start="1"/>
          <w:cols w:space="720"/>
        </w:sectPr>
      </w:pPr>
    </w:p>
    <w:p w14:paraId="6BD8CC7D" w14:textId="77777777" w:rsidR="007743A7" w:rsidRPr="009F02FC" w:rsidRDefault="007743A7" w:rsidP="007743A7">
      <w:pPr>
        <w:tabs>
          <w:tab w:val="left" w:pos="6120"/>
          <w:tab w:val="left" w:pos="6480"/>
          <w:tab w:val="left" w:pos="7560"/>
          <w:tab w:val="left" w:pos="8820"/>
          <w:tab w:val="left" w:pos="9000"/>
        </w:tabs>
        <w:ind w:left="20" w:right="-194"/>
        <w:jc w:val="center"/>
        <w:rPr>
          <w:rFonts w:ascii="Arial" w:hAnsi="Arial" w:cs="Arial"/>
          <w:b/>
          <w:sz w:val="32"/>
          <w:szCs w:val="18"/>
        </w:rPr>
      </w:pPr>
      <w:r w:rsidRPr="009F02FC">
        <w:rPr>
          <w:rFonts w:ascii="Arial" w:hAnsi="Arial" w:cs="Arial"/>
          <w:b/>
          <w:sz w:val="32"/>
          <w:szCs w:val="18"/>
        </w:rPr>
        <w:lastRenderedPageBreak/>
        <w:t>The New Testament Literary Context</w:t>
      </w:r>
      <w:r w:rsidRPr="009F02FC">
        <w:rPr>
          <w:rFonts w:ascii="Arial" w:hAnsi="Arial" w:cs="Arial"/>
          <w:vanish/>
          <w:sz w:val="8"/>
          <w:szCs w:val="18"/>
        </w:rPr>
        <w:fldChar w:fldCharType="begin"/>
      </w:r>
      <w:r w:rsidRPr="009F02FC">
        <w:rPr>
          <w:rFonts w:ascii="Arial" w:hAnsi="Arial" w:cs="Arial"/>
          <w:vanish/>
          <w:sz w:val="8"/>
          <w:szCs w:val="18"/>
        </w:rPr>
        <w:instrText xml:space="preserve"> TC </w:instrText>
      </w:r>
      <w:r w:rsidRPr="009F02FC">
        <w:rPr>
          <w:rFonts w:ascii="Arial" w:hAnsi="Arial" w:cs="Arial"/>
          <w:b/>
          <w:sz w:val="8"/>
          <w:szCs w:val="18"/>
        </w:rPr>
        <w:instrText xml:space="preserve"> "</w:instrText>
      </w:r>
      <w:bookmarkStart w:id="310" w:name="_Toc408127926"/>
      <w:bookmarkStart w:id="311" w:name="_Toc502996172"/>
      <w:r w:rsidRPr="009F02FC">
        <w:rPr>
          <w:rFonts w:ascii="Arial" w:hAnsi="Arial" w:cs="Arial"/>
          <w:b/>
          <w:sz w:val="8"/>
          <w:szCs w:val="18"/>
        </w:rPr>
        <w:instrText>The New Testament Literary Context</w:instrText>
      </w:r>
      <w:bookmarkEnd w:id="310"/>
      <w:bookmarkEnd w:id="311"/>
      <w:r w:rsidRPr="009F02FC">
        <w:rPr>
          <w:rFonts w:ascii="Arial" w:hAnsi="Arial" w:cs="Arial"/>
          <w:b/>
          <w:sz w:val="8"/>
          <w:szCs w:val="18"/>
        </w:rPr>
        <w:instrText xml:space="preserve">" \l 2 </w:instrText>
      </w:r>
      <w:r w:rsidRPr="009F02FC">
        <w:rPr>
          <w:rFonts w:ascii="Arial" w:hAnsi="Arial" w:cs="Arial"/>
          <w:vanish/>
          <w:sz w:val="8"/>
          <w:szCs w:val="18"/>
        </w:rPr>
        <w:fldChar w:fldCharType="end"/>
      </w:r>
    </w:p>
    <w:p w14:paraId="7729C9BF" w14:textId="77777777" w:rsidR="007743A7" w:rsidRPr="009F02FC" w:rsidRDefault="007743A7" w:rsidP="007743A7">
      <w:pPr>
        <w:tabs>
          <w:tab w:val="left" w:pos="6120"/>
          <w:tab w:val="left" w:pos="6480"/>
          <w:tab w:val="left" w:pos="7560"/>
          <w:tab w:val="left" w:pos="8820"/>
          <w:tab w:val="left" w:pos="9000"/>
        </w:tabs>
        <w:ind w:left="300" w:right="-194" w:hanging="300"/>
        <w:rPr>
          <w:rFonts w:ascii="Arial" w:hAnsi="Arial" w:cs="Arial"/>
          <w:b/>
          <w:sz w:val="21"/>
          <w:szCs w:val="18"/>
        </w:rPr>
      </w:pPr>
    </w:p>
    <w:p w14:paraId="192DABA3" w14:textId="77777777" w:rsidR="007743A7" w:rsidRPr="009F02FC" w:rsidRDefault="007743A7" w:rsidP="007743A7">
      <w:pPr>
        <w:tabs>
          <w:tab w:val="left" w:pos="6120"/>
          <w:tab w:val="left" w:pos="6480"/>
          <w:tab w:val="left" w:pos="7560"/>
          <w:tab w:val="left" w:pos="8820"/>
          <w:tab w:val="left" w:pos="9000"/>
        </w:tabs>
        <w:ind w:left="300" w:right="-194" w:hanging="300"/>
        <w:rPr>
          <w:rFonts w:ascii="Arial" w:hAnsi="Arial" w:cs="Arial"/>
          <w:b/>
          <w:szCs w:val="18"/>
        </w:rPr>
      </w:pPr>
      <w:r w:rsidRPr="009F02FC">
        <w:rPr>
          <w:rFonts w:ascii="Arial" w:hAnsi="Arial" w:cs="Arial"/>
          <w:b/>
          <w:szCs w:val="18"/>
        </w:rPr>
        <w:t>I. Inspire</w:t>
      </w:r>
      <w:bookmarkStart w:id="312" w:name="InspiredWritings"/>
      <w:bookmarkEnd w:id="312"/>
      <w:r w:rsidRPr="009F02FC">
        <w:rPr>
          <w:rFonts w:ascii="Arial" w:hAnsi="Arial" w:cs="Arial"/>
          <w:b/>
          <w:szCs w:val="18"/>
        </w:rPr>
        <w:t>d Writings</w:t>
      </w:r>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313" w:name="_Toc408127927"/>
      <w:bookmarkStart w:id="314" w:name="_Toc502996173"/>
      <w:r w:rsidRPr="009F02FC">
        <w:rPr>
          <w:rFonts w:ascii="Arial" w:hAnsi="Arial" w:cs="Arial"/>
          <w:b/>
          <w:sz w:val="13"/>
          <w:szCs w:val="18"/>
        </w:rPr>
        <w:instrText>Inspired Writings</w:instrText>
      </w:r>
      <w:bookmarkEnd w:id="313"/>
      <w:bookmarkEnd w:id="314"/>
      <w:r w:rsidRPr="009F02FC">
        <w:rPr>
          <w:rFonts w:ascii="Arial" w:hAnsi="Arial" w:cs="Arial"/>
          <w:b/>
          <w:sz w:val="13"/>
          <w:szCs w:val="18"/>
        </w:rPr>
        <w:instrText xml:space="preserve">" \l 3 </w:instrText>
      </w:r>
      <w:r w:rsidRPr="009F02FC">
        <w:rPr>
          <w:rFonts w:ascii="Arial" w:hAnsi="Arial" w:cs="Arial"/>
          <w:b/>
          <w:sz w:val="13"/>
          <w:szCs w:val="18"/>
        </w:rPr>
        <w:fldChar w:fldCharType="end"/>
      </w:r>
    </w:p>
    <w:p w14:paraId="081E3A73" w14:textId="77777777" w:rsidR="007743A7" w:rsidRPr="009F02FC" w:rsidRDefault="007743A7" w:rsidP="007743A7">
      <w:pPr>
        <w:tabs>
          <w:tab w:val="left" w:pos="6120"/>
          <w:tab w:val="left" w:pos="6480"/>
          <w:tab w:val="left" w:pos="7560"/>
          <w:tab w:val="left" w:pos="8820"/>
          <w:tab w:val="left" w:pos="9000"/>
        </w:tabs>
        <w:ind w:left="620" w:right="-194" w:hanging="340"/>
        <w:rPr>
          <w:rFonts w:ascii="Arial" w:hAnsi="Arial" w:cs="Arial"/>
          <w:sz w:val="15"/>
          <w:szCs w:val="18"/>
        </w:rPr>
      </w:pPr>
    </w:p>
    <w:p w14:paraId="0AB50407" w14:textId="77777777" w:rsidR="007743A7" w:rsidRPr="009F02FC" w:rsidRDefault="007743A7" w:rsidP="007743A7">
      <w:pPr>
        <w:tabs>
          <w:tab w:val="left" w:pos="6120"/>
          <w:tab w:val="left" w:pos="6480"/>
          <w:tab w:val="left" w:pos="7560"/>
          <w:tab w:val="left" w:pos="8820"/>
          <w:tab w:val="left" w:pos="9000"/>
        </w:tabs>
        <w:ind w:left="620" w:right="-194" w:hanging="34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Old Testament</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315" w:name="_Toc408127928"/>
      <w:bookmarkStart w:id="316" w:name="_Toc502996174"/>
      <w:r w:rsidRPr="009F02FC">
        <w:rPr>
          <w:rFonts w:ascii="Arial" w:hAnsi="Arial" w:cs="Arial"/>
          <w:sz w:val="13"/>
          <w:szCs w:val="18"/>
        </w:rPr>
        <w:instrText>Old Testament</w:instrText>
      </w:r>
      <w:bookmarkEnd w:id="315"/>
      <w:bookmarkEnd w:id="316"/>
      <w:r w:rsidRPr="009F02FC">
        <w:rPr>
          <w:rFonts w:ascii="Arial" w:hAnsi="Arial" w:cs="Arial"/>
          <w:sz w:val="13"/>
          <w:szCs w:val="18"/>
        </w:rPr>
        <w:instrText xml:space="preserve">" \l 4 </w:instrText>
      </w:r>
      <w:r w:rsidRPr="009F02FC">
        <w:rPr>
          <w:rFonts w:ascii="Arial" w:hAnsi="Arial" w:cs="Arial"/>
          <w:sz w:val="13"/>
          <w:szCs w:val="18"/>
        </w:rPr>
        <w:fldChar w:fldCharType="end"/>
      </w:r>
    </w:p>
    <w:p w14:paraId="5D684780"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15"/>
          <w:szCs w:val="18"/>
        </w:rPr>
      </w:pPr>
    </w:p>
    <w:p w14:paraId="048BD3DE" w14:textId="77777777" w:rsidR="007743A7" w:rsidRPr="009F02FC" w:rsidRDefault="007743A7" w:rsidP="007743A7">
      <w:pPr>
        <w:tabs>
          <w:tab w:val="left" w:pos="6120"/>
          <w:tab w:val="left" w:pos="6480"/>
          <w:tab w:val="left" w:pos="7560"/>
          <w:tab w:val="left" w:pos="8820"/>
          <w:tab w:val="left" w:pos="9000"/>
        </w:tabs>
        <w:ind w:left="900" w:right="-194"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sz w:val="21"/>
          <w:szCs w:val="18"/>
          <w:u w:val="single"/>
        </w:rPr>
        <w:t>Hebrew</w:t>
      </w:r>
      <w:r w:rsidRPr="009F02FC">
        <w:rPr>
          <w:rFonts w:ascii="Arial" w:hAnsi="Arial" w:cs="Arial"/>
          <w:sz w:val="21"/>
          <w:szCs w:val="18"/>
        </w:rPr>
        <w:t>: The Masoretic Text (MT)</w:t>
      </w:r>
    </w:p>
    <w:p w14:paraId="034BA160"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15"/>
          <w:szCs w:val="18"/>
        </w:rPr>
      </w:pPr>
    </w:p>
    <w:p w14:paraId="077A9C6C"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The Hebrew Bible has the same books as our OT but in a different order &amp; classification:</w:t>
      </w:r>
    </w:p>
    <w:p w14:paraId="05CF85BA" w14:textId="77777777" w:rsidR="007743A7" w:rsidRPr="009F02FC" w:rsidRDefault="007743A7" w:rsidP="007743A7">
      <w:pPr>
        <w:tabs>
          <w:tab w:val="left" w:pos="6120"/>
          <w:tab w:val="left" w:pos="6480"/>
          <w:tab w:val="left" w:pos="7560"/>
          <w:tab w:val="left" w:pos="8820"/>
          <w:tab w:val="left" w:pos="9000"/>
        </w:tabs>
        <w:ind w:left="1200" w:right="-194" w:hanging="300"/>
        <w:rPr>
          <w:rFonts w:ascii="Arial" w:hAnsi="Arial" w:cs="Arial"/>
          <w:sz w:val="21"/>
          <w:szCs w:val="18"/>
        </w:rPr>
      </w:pPr>
    </w:p>
    <w:tbl>
      <w:tblPr>
        <w:tblW w:w="8070" w:type="dxa"/>
        <w:tblInd w:w="1460" w:type="dxa"/>
        <w:tblLayout w:type="fixed"/>
        <w:tblCellMar>
          <w:left w:w="80" w:type="dxa"/>
          <w:right w:w="80" w:type="dxa"/>
        </w:tblCellMar>
        <w:tblLook w:val="0000" w:firstRow="0" w:lastRow="0" w:firstColumn="0" w:lastColumn="0" w:noHBand="0" w:noVBand="0"/>
      </w:tblPr>
      <w:tblGrid>
        <w:gridCol w:w="1700"/>
        <w:gridCol w:w="2240"/>
        <w:gridCol w:w="1990"/>
        <w:gridCol w:w="2140"/>
      </w:tblGrid>
      <w:tr w:rsidR="007743A7" w:rsidRPr="009F02FC" w14:paraId="03227623" w14:textId="77777777">
        <w:tc>
          <w:tcPr>
            <w:tcW w:w="1700" w:type="dxa"/>
            <w:tcBorders>
              <w:top w:val="single" w:sz="6" w:space="0" w:color="auto"/>
              <w:left w:val="single" w:sz="6" w:space="0" w:color="auto"/>
              <w:bottom w:val="single" w:sz="6" w:space="0" w:color="auto"/>
            </w:tcBorders>
          </w:tcPr>
          <w:p w14:paraId="0549D44E" w14:textId="77777777" w:rsidR="007743A7" w:rsidRPr="009F02FC" w:rsidRDefault="007743A7" w:rsidP="007743A7">
            <w:pPr>
              <w:tabs>
                <w:tab w:val="left" w:pos="6120"/>
                <w:tab w:val="left" w:pos="6480"/>
                <w:tab w:val="left" w:pos="7560"/>
                <w:tab w:val="left" w:pos="8820"/>
                <w:tab w:val="left" w:pos="9000"/>
              </w:tabs>
              <w:ind w:right="-60"/>
              <w:jc w:val="right"/>
              <w:rPr>
                <w:rFonts w:ascii="Arial" w:hAnsi="Arial" w:cs="Arial"/>
                <w:b/>
                <w:szCs w:val="18"/>
              </w:rPr>
            </w:pPr>
            <w:r w:rsidRPr="009F02FC">
              <w:rPr>
                <w:rFonts w:ascii="Arial" w:hAnsi="Arial" w:cs="Arial"/>
                <w:b/>
                <w:szCs w:val="18"/>
              </w:rPr>
              <w:t>Hebrew</w:t>
            </w:r>
          </w:p>
        </w:tc>
        <w:tc>
          <w:tcPr>
            <w:tcW w:w="2240" w:type="dxa"/>
            <w:tcBorders>
              <w:top w:val="single" w:sz="6" w:space="0" w:color="auto"/>
              <w:bottom w:val="single" w:sz="6" w:space="0" w:color="auto"/>
              <w:right w:val="single" w:sz="6" w:space="0" w:color="auto"/>
            </w:tcBorders>
          </w:tcPr>
          <w:p w14:paraId="7C627134"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b/>
                <w:szCs w:val="18"/>
              </w:rPr>
            </w:pPr>
            <w:r w:rsidRPr="009F02FC">
              <w:rPr>
                <w:rFonts w:ascii="Arial" w:hAnsi="Arial" w:cs="Arial"/>
                <w:b/>
                <w:szCs w:val="18"/>
              </w:rPr>
              <w:t>Bible</w:t>
            </w:r>
          </w:p>
        </w:tc>
        <w:tc>
          <w:tcPr>
            <w:tcW w:w="1990" w:type="dxa"/>
            <w:tcBorders>
              <w:top w:val="single" w:sz="6" w:space="0" w:color="auto"/>
              <w:left w:val="single" w:sz="6" w:space="0" w:color="auto"/>
              <w:bottom w:val="single" w:sz="6" w:space="0" w:color="auto"/>
            </w:tcBorders>
          </w:tcPr>
          <w:p w14:paraId="679DCC05" w14:textId="77777777" w:rsidR="007743A7" w:rsidRPr="009F02FC" w:rsidRDefault="007743A7" w:rsidP="007743A7">
            <w:pPr>
              <w:tabs>
                <w:tab w:val="left" w:pos="6120"/>
                <w:tab w:val="left" w:pos="6480"/>
                <w:tab w:val="left" w:pos="7560"/>
                <w:tab w:val="left" w:pos="8820"/>
                <w:tab w:val="left" w:pos="9000"/>
              </w:tabs>
              <w:ind w:right="-60"/>
              <w:jc w:val="right"/>
              <w:rPr>
                <w:rFonts w:ascii="Arial" w:hAnsi="Arial" w:cs="Arial"/>
                <w:b/>
                <w:szCs w:val="18"/>
              </w:rPr>
            </w:pPr>
            <w:r w:rsidRPr="009F02FC">
              <w:rPr>
                <w:rFonts w:ascii="Arial" w:hAnsi="Arial" w:cs="Arial"/>
                <w:b/>
                <w:szCs w:val="18"/>
              </w:rPr>
              <w:t>Christian</w:t>
            </w:r>
          </w:p>
        </w:tc>
        <w:tc>
          <w:tcPr>
            <w:tcW w:w="2140" w:type="dxa"/>
            <w:tcBorders>
              <w:top w:val="single" w:sz="6" w:space="0" w:color="auto"/>
              <w:left w:val="nil"/>
              <w:bottom w:val="single" w:sz="6" w:space="0" w:color="auto"/>
              <w:right w:val="single" w:sz="6" w:space="0" w:color="auto"/>
            </w:tcBorders>
          </w:tcPr>
          <w:p w14:paraId="2BA8BB34"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b/>
                <w:szCs w:val="18"/>
              </w:rPr>
            </w:pPr>
            <w:r w:rsidRPr="009F02FC">
              <w:rPr>
                <w:rFonts w:ascii="Arial" w:hAnsi="Arial" w:cs="Arial"/>
                <w:b/>
                <w:szCs w:val="18"/>
              </w:rPr>
              <w:t>Old Testament</w:t>
            </w:r>
          </w:p>
        </w:tc>
      </w:tr>
      <w:tr w:rsidR="007743A7" w:rsidRPr="009F02FC" w14:paraId="159DCD85" w14:textId="77777777">
        <w:tc>
          <w:tcPr>
            <w:tcW w:w="1700" w:type="dxa"/>
            <w:tcBorders>
              <w:top w:val="single" w:sz="6" w:space="0" w:color="auto"/>
              <w:left w:val="single" w:sz="6" w:space="0" w:color="auto"/>
              <w:right w:val="single" w:sz="6" w:space="0" w:color="auto"/>
            </w:tcBorders>
          </w:tcPr>
          <w:p w14:paraId="5C1AD1B0"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b/>
                <w:sz w:val="21"/>
                <w:szCs w:val="18"/>
              </w:rPr>
              <w:t>The Law</w:t>
            </w:r>
          </w:p>
        </w:tc>
        <w:tc>
          <w:tcPr>
            <w:tcW w:w="2240" w:type="dxa"/>
            <w:tcBorders>
              <w:top w:val="single" w:sz="6" w:space="0" w:color="auto"/>
              <w:left w:val="single" w:sz="6" w:space="0" w:color="auto"/>
              <w:bottom w:val="single" w:sz="6" w:space="0" w:color="auto"/>
              <w:right w:val="single" w:sz="6" w:space="0" w:color="auto"/>
            </w:tcBorders>
          </w:tcPr>
          <w:p w14:paraId="0BEB36E4"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sz w:val="21"/>
                <w:szCs w:val="18"/>
              </w:rPr>
              <w:t>Genesis</w:t>
            </w:r>
          </w:p>
        </w:tc>
        <w:tc>
          <w:tcPr>
            <w:tcW w:w="1990" w:type="dxa"/>
            <w:tcBorders>
              <w:top w:val="single" w:sz="6" w:space="0" w:color="auto"/>
              <w:left w:val="single" w:sz="6" w:space="0" w:color="auto"/>
              <w:bottom w:val="single" w:sz="6" w:space="0" w:color="auto"/>
              <w:right w:val="single" w:sz="6" w:space="0" w:color="auto"/>
            </w:tcBorders>
          </w:tcPr>
          <w:p w14:paraId="59A58D29"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Genesis</w:t>
            </w:r>
          </w:p>
        </w:tc>
        <w:tc>
          <w:tcPr>
            <w:tcW w:w="2140" w:type="dxa"/>
            <w:tcBorders>
              <w:top w:val="single" w:sz="6" w:space="0" w:color="auto"/>
              <w:left w:val="single" w:sz="6" w:space="0" w:color="auto"/>
              <w:right w:val="single" w:sz="6" w:space="0" w:color="auto"/>
            </w:tcBorders>
          </w:tcPr>
          <w:p w14:paraId="3F2550E9"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r w:rsidRPr="009F02FC">
              <w:rPr>
                <w:rFonts w:ascii="Arial" w:hAnsi="Arial" w:cs="Arial"/>
                <w:b/>
                <w:sz w:val="21"/>
                <w:szCs w:val="18"/>
              </w:rPr>
              <w:t>The Law</w:t>
            </w:r>
          </w:p>
        </w:tc>
      </w:tr>
      <w:tr w:rsidR="007743A7" w:rsidRPr="009F02FC" w14:paraId="63A66D80" w14:textId="77777777">
        <w:tc>
          <w:tcPr>
            <w:tcW w:w="1700" w:type="dxa"/>
            <w:tcBorders>
              <w:left w:val="single" w:sz="6" w:space="0" w:color="auto"/>
              <w:right w:val="single" w:sz="6" w:space="0" w:color="auto"/>
            </w:tcBorders>
          </w:tcPr>
          <w:p w14:paraId="61E216BF"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(Pentateuch)</w:t>
            </w:r>
          </w:p>
        </w:tc>
        <w:tc>
          <w:tcPr>
            <w:tcW w:w="2240" w:type="dxa"/>
            <w:tcBorders>
              <w:top w:val="single" w:sz="6" w:space="0" w:color="auto"/>
              <w:left w:val="single" w:sz="6" w:space="0" w:color="auto"/>
              <w:bottom w:val="single" w:sz="6" w:space="0" w:color="auto"/>
              <w:right w:val="single" w:sz="6" w:space="0" w:color="auto"/>
            </w:tcBorders>
          </w:tcPr>
          <w:p w14:paraId="398F7667"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sz w:val="21"/>
                <w:szCs w:val="18"/>
              </w:rPr>
              <w:t>Exodus</w:t>
            </w:r>
          </w:p>
        </w:tc>
        <w:tc>
          <w:tcPr>
            <w:tcW w:w="1990" w:type="dxa"/>
            <w:tcBorders>
              <w:top w:val="single" w:sz="6" w:space="0" w:color="auto"/>
              <w:left w:val="single" w:sz="6" w:space="0" w:color="auto"/>
              <w:bottom w:val="single" w:sz="6" w:space="0" w:color="auto"/>
              <w:right w:val="single" w:sz="6" w:space="0" w:color="auto"/>
            </w:tcBorders>
          </w:tcPr>
          <w:p w14:paraId="4FBE1F2A"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Exodus</w:t>
            </w:r>
          </w:p>
        </w:tc>
        <w:tc>
          <w:tcPr>
            <w:tcW w:w="2140" w:type="dxa"/>
            <w:tcBorders>
              <w:left w:val="single" w:sz="6" w:space="0" w:color="auto"/>
              <w:right w:val="single" w:sz="6" w:space="0" w:color="auto"/>
            </w:tcBorders>
          </w:tcPr>
          <w:p w14:paraId="4BBE6E9D"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r w:rsidRPr="009F02FC">
              <w:rPr>
                <w:rFonts w:ascii="Arial" w:hAnsi="Arial" w:cs="Arial"/>
                <w:sz w:val="21"/>
                <w:szCs w:val="18"/>
              </w:rPr>
              <w:t>(Pentateuch)</w:t>
            </w:r>
          </w:p>
        </w:tc>
      </w:tr>
      <w:tr w:rsidR="007743A7" w:rsidRPr="009F02FC" w14:paraId="1E7C486D" w14:textId="77777777">
        <w:tc>
          <w:tcPr>
            <w:tcW w:w="1700" w:type="dxa"/>
            <w:tcBorders>
              <w:left w:val="single" w:sz="6" w:space="0" w:color="auto"/>
              <w:right w:val="single" w:sz="6" w:space="0" w:color="auto"/>
            </w:tcBorders>
          </w:tcPr>
          <w:p w14:paraId="02C3B9FF"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29C30DBB"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sz w:val="21"/>
                <w:szCs w:val="18"/>
              </w:rPr>
              <w:t>Leviticus</w:t>
            </w:r>
          </w:p>
        </w:tc>
        <w:tc>
          <w:tcPr>
            <w:tcW w:w="1990" w:type="dxa"/>
            <w:tcBorders>
              <w:top w:val="single" w:sz="6" w:space="0" w:color="auto"/>
              <w:left w:val="single" w:sz="6" w:space="0" w:color="auto"/>
              <w:bottom w:val="single" w:sz="6" w:space="0" w:color="auto"/>
              <w:right w:val="single" w:sz="6" w:space="0" w:color="auto"/>
            </w:tcBorders>
          </w:tcPr>
          <w:p w14:paraId="3AF28B37"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Leviticus</w:t>
            </w:r>
          </w:p>
        </w:tc>
        <w:tc>
          <w:tcPr>
            <w:tcW w:w="2140" w:type="dxa"/>
            <w:tcBorders>
              <w:left w:val="single" w:sz="6" w:space="0" w:color="auto"/>
              <w:right w:val="single" w:sz="6" w:space="0" w:color="auto"/>
            </w:tcBorders>
          </w:tcPr>
          <w:p w14:paraId="05D38404"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2DC8FC10" w14:textId="77777777">
        <w:tc>
          <w:tcPr>
            <w:tcW w:w="1700" w:type="dxa"/>
            <w:tcBorders>
              <w:left w:val="single" w:sz="6" w:space="0" w:color="auto"/>
              <w:right w:val="single" w:sz="6" w:space="0" w:color="auto"/>
            </w:tcBorders>
          </w:tcPr>
          <w:p w14:paraId="20F32F34"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2C669ACF"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sz w:val="21"/>
                <w:szCs w:val="18"/>
              </w:rPr>
              <w:t xml:space="preserve">Numbers </w:t>
            </w:r>
          </w:p>
        </w:tc>
        <w:tc>
          <w:tcPr>
            <w:tcW w:w="1990" w:type="dxa"/>
            <w:tcBorders>
              <w:top w:val="single" w:sz="6" w:space="0" w:color="auto"/>
              <w:left w:val="single" w:sz="6" w:space="0" w:color="auto"/>
              <w:bottom w:val="single" w:sz="6" w:space="0" w:color="auto"/>
              <w:right w:val="single" w:sz="6" w:space="0" w:color="auto"/>
            </w:tcBorders>
          </w:tcPr>
          <w:p w14:paraId="774DC486"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 xml:space="preserve">Numbers </w:t>
            </w:r>
          </w:p>
        </w:tc>
        <w:tc>
          <w:tcPr>
            <w:tcW w:w="2140" w:type="dxa"/>
            <w:tcBorders>
              <w:left w:val="single" w:sz="6" w:space="0" w:color="auto"/>
              <w:right w:val="single" w:sz="6" w:space="0" w:color="auto"/>
            </w:tcBorders>
          </w:tcPr>
          <w:p w14:paraId="7D7933E6"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1DA1B559" w14:textId="77777777">
        <w:tc>
          <w:tcPr>
            <w:tcW w:w="1700" w:type="dxa"/>
            <w:tcBorders>
              <w:left w:val="single" w:sz="6" w:space="0" w:color="auto"/>
              <w:bottom w:val="single" w:sz="6" w:space="0" w:color="auto"/>
              <w:right w:val="single" w:sz="6" w:space="0" w:color="auto"/>
            </w:tcBorders>
          </w:tcPr>
          <w:p w14:paraId="127AAEE2"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0793C901"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sz w:val="21"/>
                <w:szCs w:val="18"/>
              </w:rPr>
              <w:t>Deuteronomy</w:t>
            </w:r>
          </w:p>
        </w:tc>
        <w:tc>
          <w:tcPr>
            <w:tcW w:w="1990" w:type="dxa"/>
            <w:tcBorders>
              <w:top w:val="single" w:sz="6" w:space="0" w:color="auto"/>
              <w:left w:val="single" w:sz="6" w:space="0" w:color="auto"/>
              <w:bottom w:val="single" w:sz="6" w:space="0" w:color="auto"/>
              <w:right w:val="single" w:sz="6" w:space="0" w:color="auto"/>
            </w:tcBorders>
          </w:tcPr>
          <w:p w14:paraId="4B92E7FB"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Deuteronomy</w:t>
            </w:r>
          </w:p>
        </w:tc>
        <w:tc>
          <w:tcPr>
            <w:tcW w:w="2140" w:type="dxa"/>
            <w:tcBorders>
              <w:left w:val="single" w:sz="6" w:space="0" w:color="auto"/>
              <w:bottom w:val="single" w:sz="6" w:space="0" w:color="auto"/>
              <w:right w:val="single" w:sz="6" w:space="0" w:color="auto"/>
            </w:tcBorders>
          </w:tcPr>
          <w:p w14:paraId="5DDA6000"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7FB94DA9" w14:textId="77777777">
        <w:tc>
          <w:tcPr>
            <w:tcW w:w="1700" w:type="dxa"/>
            <w:tcBorders>
              <w:top w:val="single" w:sz="6" w:space="0" w:color="auto"/>
              <w:left w:val="single" w:sz="6" w:space="0" w:color="auto"/>
              <w:right w:val="single" w:sz="6" w:space="0" w:color="auto"/>
            </w:tcBorders>
          </w:tcPr>
          <w:p w14:paraId="5FB6C689"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b/>
                <w:sz w:val="21"/>
                <w:szCs w:val="18"/>
              </w:rPr>
              <w:t>The Prophets</w:t>
            </w:r>
          </w:p>
        </w:tc>
        <w:tc>
          <w:tcPr>
            <w:tcW w:w="2240" w:type="dxa"/>
            <w:tcBorders>
              <w:top w:val="single" w:sz="6" w:space="0" w:color="auto"/>
              <w:left w:val="single" w:sz="6" w:space="0" w:color="auto"/>
              <w:bottom w:val="single" w:sz="6" w:space="0" w:color="auto"/>
              <w:right w:val="single" w:sz="6" w:space="0" w:color="auto"/>
            </w:tcBorders>
          </w:tcPr>
          <w:p w14:paraId="01EB603F"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i/>
                <w:sz w:val="21"/>
                <w:szCs w:val="18"/>
              </w:rPr>
            </w:pPr>
            <w:r w:rsidRPr="009F02FC">
              <w:rPr>
                <w:rFonts w:ascii="Arial" w:hAnsi="Arial" w:cs="Arial"/>
                <w:i/>
                <w:sz w:val="21"/>
                <w:szCs w:val="18"/>
              </w:rPr>
              <w:t>Joshua</w:t>
            </w:r>
          </w:p>
        </w:tc>
        <w:tc>
          <w:tcPr>
            <w:tcW w:w="1990" w:type="dxa"/>
            <w:tcBorders>
              <w:top w:val="single" w:sz="6" w:space="0" w:color="auto"/>
              <w:left w:val="single" w:sz="6" w:space="0" w:color="auto"/>
              <w:bottom w:val="single" w:sz="6" w:space="0" w:color="auto"/>
              <w:right w:val="single" w:sz="6" w:space="0" w:color="auto"/>
            </w:tcBorders>
          </w:tcPr>
          <w:p w14:paraId="3DD808A2"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Joshua</w:t>
            </w:r>
          </w:p>
        </w:tc>
        <w:tc>
          <w:tcPr>
            <w:tcW w:w="2140" w:type="dxa"/>
            <w:tcBorders>
              <w:top w:val="single" w:sz="6" w:space="0" w:color="auto"/>
              <w:left w:val="single" w:sz="6" w:space="0" w:color="auto"/>
              <w:right w:val="single" w:sz="6" w:space="0" w:color="auto"/>
            </w:tcBorders>
          </w:tcPr>
          <w:p w14:paraId="23D00E17"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r w:rsidRPr="009F02FC">
              <w:rPr>
                <w:rFonts w:ascii="Arial" w:hAnsi="Arial" w:cs="Arial"/>
                <w:b/>
                <w:sz w:val="21"/>
                <w:szCs w:val="18"/>
              </w:rPr>
              <w:t>Historical Books</w:t>
            </w:r>
          </w:p>
        </w:tc>
      </w:tr>
      <w:tr w:rsidR="007743A7" w:rsidRPr="009F02FC" w14:paraId="3613713A" w14:textId="77777777">
        <w:tc>
          <w:tcPr>
            <w:tcW w:w="1700" w:type="dxa"/>
            <w:tcBorders>
              <w:left w:val="single" w:sz="6" w:space="0" w:color="auto"/>
              <w:right w:val="single" w:sz="6" w:space="0" w:color="auto"/>
            </w:tcBorders>
          </w:tcPr>
          <w:p w14:paraId="02E54D46"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31D23A17"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i/>
                <w:sz w:val="21"/>
                <w:szCs w:val="18"/>
              </w:rPr>
            </w:pPr>
            <w:r w:rsidRPr="009F02FC">
              <w:rPr>
                <w:rFonts w:ascii="Arial" w:hAnsi="Arial" w:cs="Arial"/>
                <w:i/>
                <w:sz w:val="21"/>
                <w:szCs w:val="18"/>
              </w:rPr>
              <w:t>Judges</w:t>
            </w:r>
          </w:p>
        </w:tc>
        <w:tc>
          <w:tcPr>
            <w:tcW w:w="1990" w:type="dxa"/>
            <w:tcBorders>
              <w:top w:val="single" w:sz="6" w:space="0" w:color="auto"/>
              <w:left w:val="single" w:sz="6" w:space="0" w:color="auto"/>
              <w:bottom w:val="single" w:sz="6" w:space="0" w:color="auto"/>
              <w:right w:val="single" w:sz="6" w:space="0" w:color="auto"/>
            </w:tcBorders>
          </w:tcPr>
          <w:p w14:paraId="690B5F05"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Judges</w:t>
            </w:r>
          </w:p>
        </w:tc>
        <w:tc>
          <w:tcPr>
            <w:tcW w:w="2140" w:type="dxa"/>
            <w:tcBorders>
              <w:left w:val="single" w:sz="6" w:space="0" w:color="auto"/>
              <w:right w:val="single" w:sz="6" w:space="0" w:color="auto"/>
            </w:tcBorders>
          </w:tcPr>
          <w:p w14:paraId="74492B6A"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6F200A72" w14:textId="77777777">
        <w:tc>
          <w:tcPr>
            <w:tcW w:w="1700" w:type="dxa"/>
            <w:tcBorders>
              <w:left w:val="single" w:sz="6" w:space="0" w:color="auto"/>
              <w:right w:val="single" w:sz="6" w:space="0" w:color="auto"/>
            </w:tcBorders>
          </w:tcPr>
          <w:p w14:paraId="22EB9151"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4232A2B2"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i/>
                <w:sz w:val="21"/>
                <w:szCs w:val="18"/>
              </w:rPr>
            </w:pPr>
            <w:r w:rsidRPr="009F02FC">
              <w:rPr>
                <w:rFonts w:ascii="Arial" w:hAnsi="Arial" w:cs="Arial"/>
                <w:i/>
                <w:sz w:val="21"/>
                <w:szCs w:val="18"/>
              </w:rPr>
              <w:t>Samuel</w:t>
            </w:r>
          </w:p>
        </w:tc>
        <w:tc>
          <w:tcPr>
            <w:tcW w:w="1990" w:type="dxa"/>
            <w:tcBorders>
              <w:top w:val="single" w:sz="6" w:space="0" w:color="auto"/>
              <w:left w:val="single" w:sz="6" w:space="0" w:color="auto"/>
              <w:bottom w:val="single" w:sz="6" w:space="0" w:color="auto"/>
              <w:right w:val="single" w:sz="6" w:space="0" w:color="auto"/>
            </w:tcBorders>
          </w:tcPr>
          <w:p w14:paraId="2B987170"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Ruth</w:t>
            </w:r>
          </w:p>
        </w:tc>
        <w:tc>
          <w:tcPr>
            <w:tcW w:w="2140" w:type="dxa"/>
            <w:tcBorders>
              <w:left w:val="single" w:sz="6" w:space="0" w:color="auto"/>
              <w:right w:val="single" w:sz="6" w:space="0" w:color="auto"/>
            </w:tcBorders>
          </w:tcPr>
          <w:p w14:paraId="1244A950"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208E8F9D" w14:textId="77777777">
        <w:tc>
          <w:tcPr>
            <w:tcW w:w="1700" w:type="dxa"/>
            <w:tcBorders>
              <w:left w:val="single" w:sz="6" w:space="0" w:color="auto"/>
              <w:right w:val="single" w:sz="6" w:space="0" w:color="auto"/>
            </w:tcBorders>
          </w:tcPr>
          <w:p w14:paraId="3B3DB3F2"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492D2068"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i/>
                <w:sz w:val="21"/>
                <w:szCs w:val="18"/>
              </w:rPr>
            </w:pPr>
            <w:r w:rsidRPr="009F02FC">
              <w:rPr>
                <w:rFonts w:ascii="Arial" w:hAnsi="Arial" w:cs="Arial"/>
                <w:i/>
                <w:sz w:val="21"/>
                <w:szCs w:val="18"/>
              </w:rPr>
              <w:t>Kings</w:t>
            </w:r>
          </w:p>
        </w:tc>
        <w:tc>
          <w:tcPr>
            <w:tcW w:w="1990" w:type="dxa"/>
            <w:tcBorders>
              <w:top w:val="single" w:sz="6" w:space="0" w:color="auto"/>
              <w:left w:val="single" w:sz="6" w:space="0" w:color="auto"/>
              <w:bottom w:val="single" w:sz="6" w:space="0" w:color="auto"/>
              <w:right w:val="single" w:sz="6" w:space="0" w:color="auto"/>
            </w:tcBorders>
          </w:tcPr>
          <w:p w14:paraId="63411949"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Samuel (1 &amp; 2)</w:t>
            </w:r>
          </w:p>
        </w:tc>
        <w:tc>
          <w:tcPr>
            <w:tcW w:w="2140" w:type="dxa"/>
            <w:tcBorders>
              <w:left w:val="single" w:sz="6" w:space="0" w:color="auto"/>
              <w:right w:val="single" w:sz="6" w:space="0" w:color="auto"/>
            </w:tcBorders>
          </w:tcPr>
          <w:p w14:paraId="5373E7C0"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2B7EA988" w14:textId="77777777">
        <w:tc>
          <w:tcPr>
            <w:tcW w:w="1700" w:type="dxa"/>
            <w:tcBorders>
              <w:left w:val="single" w:sz="6" w:space="0" w:color="auto"/>
              <w:right w:val="single" w:sz="6" w:space="0" w:color="auto"/>
            </w:tcBorders>
          </w:tcPr>
          <w:p w14:paraId="18282BDD"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58278F1B"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sz w:val="21"/>
                <w:szCs w:val="18"/>
              </w:rPr>
              <w:t>Isaiah</w:t>
            </w:r>
          </w:p>
        </w:tc>
        <w:tc>
          <w:tcPr>
            <w:tcW w:w="1990" w:type="dxa"/>
            <w:tcBorders>
              <w:top w:val="single" w:sz="6" w:space="0" w:color="auto"/>
              <w:left w:val="single" w:sz="6" w:space="0" w:color="auto"/>
              <w:bottom w:val="single" w:sz="6" w:space="0" w:color="auto"/>
              <w:right w:val="single" w:sz="6" w:space="0" w:color="auto"/>
            </w:tcBorders>
          </w:tcPr>
          <w:p w14:paraId="00A9E624"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Kings (1 &amp; 2)</w:t>
            </w:r>
          </w:p>
        </w:tc>
        <w:tc>
          <w:tcPr>
            <w:tcW w:w="2140" w:type="dxa"/>
            <w:tcBorders>
              <w:left w:val="single" w:sz="6" w:space="0" w:color="auto"/>
              <w:right w:val="single" w:sz="6" w:space="0" w:color="auto"/>
            </w:tcBorders>
          </w:tcPr>
          <w:p w14:paraId="10EE92B3"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7B30E652" w14:textId="77777777">
        <w:tc>
          <w:tcPr>
            <w:tcW w:w="1700" w:type="dxa"/>
            <w:tcBorders>
              <w:left w:val="single" w:sz="6" w:space="0" w:color="auto"/>
              <w:right w:val="single" w:sz="6" w:space="0" w:color="auto"/>
            </w:tcBorders>
          </w:tcPr>
          <w:p w14:paraId="353A96D8"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23B9A2CA"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sz w:val="21"/>
                <w:szCs w:val="18"/>
              </w:rPr>
              <w:t>Jeremiah</w:t>
            </w:r>
          </w:p>
        </w:tc>
        <w:tc>
          <w:tcPr>
            <w:tcW w:w="1990" w:type="dxa"/>
            <w:tcBorders>
              <w:top w:val="single" w:sz="6" w:space="0" w:color="auto"/>
              <w:left w:val="single" w:sz="6" w:space="0" w:color="auto"/>
              <w:bottom w:val="single" w:sz="6" w:space="0" w:color="auto"/>
              <w:right w:val="single" w:sz="6" w:space="0" w:color="auto"/>
            </w:tcBorders>
          </w:tcPr>
          <w:p w14:paraId="23A6F810"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Chronicles (1 &amp; 2)</w:t>
            </w:r>
          </w:p>
        </w:tc>
        <w:tc>
          <w:tcPr>
            <w:tcW w:w="2140" w:type="dxa"/>
            <w:tcBorders>
              <w:left w:val="single" w:sz="6" w:space="0" w:color="auto"/>
              <w:right w:val="single" w:sz="6" w:space="0" w:color="auto"/>
            </w:tcBorders>
          </w:tcPr>
          <w:p w14:paraId="57874362"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4634F9A9" w14:textId="77777777">
        <w:tc>
          <w:tcPr>
            <w:tcW w:w="1700" w:type="dxa"/>
            <w:tcBorders>
              <w:left w:val="single" w:sz="6" w:space="0" w:color="auto"/>
              <w:right w:val="single" w:sz="6" w:space="0" w:color="auto"/>
            </w:tcBorders>
          </w:tcPr>
          <w:p w14:paraId="1E00C69C"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1ED01B07"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sz w:val="21"/>
                <w:szCs w:val="18"/>
              </w:rPr>
              <w:t>Ezekiel</w:t>
            </w:r>
          </w:p>
        </w:tc>
        <w:tc>
          <w:tcPr>
            <w:tcW w:w="1990" w:type="dxa"/>
            <w:tcBorders>
              <w:top w:val="single" w:sz="6" w:space="0" w:color="auto"/>
              <w:left w:val="single" w:sz="6" w:space="0" w:color="auto"/>
              <w:bottom w:val="single" w:sz="6" w:space="0" w:color="auto"/>
              <w:right w:val="single" w:sz="6" w:space="0" w:color="auto"/>
            </w:tcBorders>
          </w:tcPr>
          <w:p w14:paraId="30A9928B"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Ezra</w:t>
            </w:r>
          </w:p>
        </w:tc>
        <w:tc>
          <w:tcPr>
            <w:tcW w:w="2140" w:type="dxa"/>
            <w:tcBorders>
              <w:left w:val="single" w:sz="6" w:space="0" w:color="auto"/>
              <w:right w:val="single" w:sz="6" w:space="0" w:color="auto"/>
            </w:tcBorders>
          </w:tcPr>
          <w:p w14:paraId="74679E68"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425C3334" w14:textId="77777777">
        <w:tc>
          <w:tcPr>
            <w:tcW w:w="1700" w:type="dxa"/>
            <w:tcBorders>
              <w:left w:val="single" w:sz="6" w:space="0" w:color="auto"/>
              <w:right w:val="single" w:sz="6" w:space="0" w:color="auto"/>
            </w:tcBorders>
          </w:tcPr>
          <w:p w14:paraId="795AA83A"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25F49F20"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sz w:val="21"/>
                <w:szCs w:val="18"/>
              </w:rPr>
              <w:t>Hosea</w:t>
            </w:r>
          </w:p>
        </w:tc>
        <w:tc>
          <w:tcPr>
            <w:tcW w:w="1990" w:type="dxa"/>
            <w:tcBorders>
              <w:top w:val="single" w:sz="6" w:space="0" w:color="auto"/>
              <w:left w:val="single" w:sz="6" w:space="0" w:color="auto"/>
              <w:bottom w:val="single" w:sz="6" w:space="0" w:color="auto"/>
              <w:right w:val="single" w:sz="6" w:space="0" w:color="auto"/>
            </w:tcBorders>
          </w:tcPr>
          <w:p w14:paraId="3489513D"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Nehemiah</w:t>
            </w:r>
          </w:p>
        </w:tc>
        <w:tc>
          <w:tcPr>
            <w:tcW w:w="2140" w:type="dxa"/>
            <w:tcBorders>
              <w:left w:val="single" w:sz="6" w:space="0" w:color="auto"/>
              <w:right w:val="single" w:sz="6" w:space="0" w:color="auto"/>
            </w:tcBorders>
          </w:tcPr>
          <w:p w14:paraId="12FE56FF"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75F71214" w14:textId="77777777">
        <w:tc>
          <w:tcPr>
            <w:tcW w:w="1700" w:type="dxa"/>
            <w:tcBorders>
              <w:left w:val="single" w:sz="6" w:space="0" w:color="auto"/>
              <w:right w:val="single" w:sz="6" w:space="0" w:color="auto"/>
            </w:tcBorders>
          </w:tcPr>
          <w:p w14:paraId="66251F11"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3925AC76"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sz w:val="21"/>
                <w:szCs w:val="18"/>
              </w:rPr>
              <w:t>Joel</w:t>
            </w:r>
          </w:p>
        </w:tc>
        <w:tc>
          <w:tcPr>
            <w:tcW w:w="1990" w:type="dxa"/>
            <w:tcBorders>
              <w:top w:val="single" w:sz="6" w:space="0" w:color="auto"/>
              <w:left w:val="single" w:sz="6" w:space="0" w:color="auto"/>
              <w:bottom w:val="single" w:sz="6" w:space="0" w:color="auto"/>
              <w:right w:val="single" w:sz="6" w:space="0" w:color="auto"/>
            </w:tcBorders>
          </w:tcPr>
          <w:p w14:paraId="75560A2C"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Esther</w:t>
            </w:r>
          </w:p>
        </w:tc>
        <w:tc>
          <w:tcPr>
            <w:tcW w:w="2140" w:type="dxa"/>
            <w:tcBorders>
              <w:left w:val="single" w:sz="6" w:space="0" w:color="auto"/>
              <w:bottom w:val="single" w:sz="6" w:space="0" w:color="auto"/>
              <w:right w:val="single" w:sz="6" w:space="0" w:color="auto"/>
            </w:tcBorders>
          </w:tcPr>
          <w:p w14:paraId="00D13BFD"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08B93CDA" w14:textId="77777777">
        <w:tc>
          <w:tcPr>
            <w:tcW w:w="1700" w:type="dxa"/>
            <w:tcBorders>
              <w:left w:val="single" w:sz="6" w:space="0" w:color="auto"/>
              <w:right w:val="single" w:sz="6" w:space="0" w:color="auto"/>
            </w:tcBorders>
          </w:tcPr>
          <w:p w14:paraId="227D79D0"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42B6D8D5"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sz w:val="21"/>
                <w:szCs w:val="18"/>
              </w:rPr>
              <w:t>Amos</w:t>
            </w:r>
          </w:p>
        </w:tc>
        <w:tc>
          <w:tcPr>
            <w:tcW w:w="1990" w:type="dxa"/>
            <w:tcBorders>
              <w:top w:val="single" w:sz="6" w:space="0" w:color="auto"/>
              <w:left w:val="single" w:sz="6" w:space="0" w:color="auto"/>
              <w:bottom w:val="single" w:sz="6" w:space="0" w:color="auto"/>
              <w:right w:val="single" w:sz="6" w:space="0" w:color="auto"/>
            </w:tcBorders>
          </w:tcPr>
          <w:p w14:paraId="7BA94D06"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Job</w:t>
            </w:r>
          </w:p>
        </w:tc>
        <w:tc>
          <w:tcPr>
            <w:tcW w:w="2140" w:type="dxa"/>
            <w:tcBorders>
              <w:top w:val="single" w:sz="6" w:space="0" w:color="auto"/>
              <w:left w:val="single" w:sz="6" w:space="0" w:color="auto"/>
              <w:right w:val="single" w:sz="6" w:space="0" w:color="auto"/>
            </w:tcBorders>
          </w:tcPr>
          <w:p w14:paraId="28FCE3BB"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r w:rsidRPr="009F02FC">
              <w:rPr>
                <w:rFonts w:ascii="Arial" w:hAnsi="Arial" w:cs="Arial"/>
                <w:b/>
                <w:sz w:val="21"/>
                <w:szCs w:val="18"/>
              </w:rPr>
              <w:t>Poetical Books</w:t>
            </w:r>
          </w:p>
        </w:tc>
      </w:tr>
      <w:tr w:rsidR="007743A7" w:rsidRPr="009F02FC" w14:paraId="730844AE" w14:textId="77777777">
        <w:tc>
          <w:tcPr>
            <w:tcW w:w="1700" w:type="dxa"/>
            <w:tcBorders>
              <w:left w:val="single" w:sz="6" w:space="0" w:color="auto"/>
              <w:right w:val="single" w:sz="6" w:space="0" w:color="auto"/>
            </w:tcBorders>
          </w:tcPr>
          <w:p w14:paraId="45602859"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14F8BE2B"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sz w:val="21"/>
                <w:szCs w:val="18"/>
              </w:rPr>
              <w:t>Obadiah</w:t>
            </w:r>
          </w:p>
        </w:tc>
        <w:tc>
          <w:tcPr>
            <w:tcW w:w="1990" w:type="dxa"/>
            <w:tcBorders>
              <w:top w:val="single" w:sz="6" w:space="0" w:color="auto"/>
              <w:left w:val="single" w:sz="6" w:space="0" w:color="auto"/>
              <w:bottom w:val="single" w:sz="6" w:space="0" w:color="auto"/>
              <w:right w:val="single" w:sz="6" w:space="0" w:color="auto"/>
            </w:tcBorders>
          </w:tcPr>
          <w:p w14:paraId="25A43750"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Psalms</w:t>
            </w:r>
          </w:p>
        </w:tc>
        <w:tc>
          <w:tcPr>
            <w:tcW w:w="2140" w:type="dxa"/>
            <w:tcBorders>
              <w:left w:val="single" w:sz="6" w:space="0" w:color="auto"/>
              <w:right w:val="single" w:sz="6" w:space="0" w:color="auto"/>
            </w:tcBorders>
          </w:tcPr>
          <w:p w14:paraId="27EABAAD"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r w:rsidRPr="009F02FC">
              <w:rPr>
                <w:rFonts w:ascii="Arial" w:hAnsi="Arial" w:cs="Arial"/>
                <w:sz w:val="21"/>
                <w:szCs w:val="18"/>
              </w:rPr>
              <w:t>(Wisdom Literature)</w:t>
            </w:r>
          </w:p>
        </w:tc>
      </w:tr>
      <w:tr w:rsidR="007743A7" w:rsidRPr="009F02FC" w14:paraId="757BD820" w14:textId="77777777">
        <w:tc>
          <w:tcPr>
            <w:tcW w:w="1700" w:type="dxa"/>
            <w:tcBorders>
              <w:left w:val="single" w:sz="6" w:space="0" w:color="auto"/>
              <w:right w:val="single" w:sz="6" w:space="0" w:color="auto"/>
            </w:tcBorders>
          </w:tcPr>
          <w:p w14:paraId="1F3FAC24"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68BBAE54"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sz w:val="21"/>
                <w:szCs w:val="18"/>
              </w:rPr>
              <w:t>Jonah</w:t>
            </w:r>
          </w:p>
        </w:tc>
        <w:tc>
          <w:tcPr>
            <w:tcW w:w="1990" w:type="dxa"/>
            <w:tcBorders>
              <w:top w:val="single" w:sz="6" w:space="0" w:color="auto"/>
              <w:left w:val="single" w:sz="6" w:space="0" w:color="auto"/>
              <w:bottom w:val="single" w:sz="6" w:space="0" w:color="auto"/>
              <w:right w:val="single" w:sz="6" w:space="0" w:color="auto"/>
            </w:tcBorders>
          </w:tcPr>
          <w:p w14:paraId="031BB0C6"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Proverbs</w:t>
            </w:r>
          </w:p>
        </w:tc>
        <w:tc>
          <w:tcPr>
            <w:tcW w:w="2140" w:type="dxa"/>
            <w:tcBorders>
              <w:left w:val="single" w:sz="6" w:space="0" w:color="auto"/>
              <w:right w:val="single" w:sz="6" w:space="0" w:color="auto"/>
            </w:tcBorders>
          </w:tcPr>
          <w:p w14:paraId="585950C1"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18701277" w14:textId="77777777">
        <w:tc>
          <w:tcPr>
            <w:tcW w:w="1700" w:type="dxa"/>
            <w:tcBorders>
              <w:left w:val="single" w:sz="6" w:space="0" w:color="auto"/>
              <w:right w:val="single" w:sz="6" w:space="0" w:color="auto"/>
            </w:tcBorders>
          </w:tcPr>
          <w:p w14:paraId="2B1F3691"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677D2493"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sz w:val="21"/>
                <w:szCs w:val="18"/>
              </w:rPr>
              <w:t>Micah</w:t>
            </w:r>
          </w:p>
        </w:tc>
        <w:tc>
          <w:tcPr>
            <w:tcW w:w="1990" w:type="dxa"/>
            <w:tcBorders>
              <w:top w:val="single" w:sz="6" w:space="0" w:color="auto"/>
              <w:left w:val="single" w:sz="6" w:space="0" w:color="auto"/>
              <w:bottom w:val="single" w:sz="6" w:space="0" w:color="auto"/>
              <w:right w:val="single" w:sz="6" w:space="0" w:color="auto"/>
            </w:tcBorders>
          </w:tcPr>
          <w:p w14:paraId="46F11BAE"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Ecclesiastes</w:t>
            </w:r>
          </w:p>
        </w:tc>
        <w:tc>
          <w:tcPr>
            <w:tcW w:w="2140" w:type="dxa"/>
            <w:tcBorders>
              <w:left w:val="single" w:sz="6" w:space="0" w:color="auto"/>
              <w:right w:val="single" w:sz="6" w:space="0" w:color="auto"/>
            </w:tcBorders>
          </w:tcPr>
          <w:p w14:paraId="2ABFBADA"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7ECBF30B" w14:textId="77777777">
        <w:tc>
          <w:tcPr>
            <w:tcW w:w="1700" w:type="dxa"/>
            <w:tcBorders>
              <w:left w:val="single" w:sz="6" w:space="0" w:color="auto"/>
              <w:right w:val="single" w:sz="6" w:space="0" w:color="auto"/>
            </w:tcBorders>
          </w:tcPr>
          <w:p w14:paraId="1E812DD5"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5CC80C9C"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sz w:val="21"/>
                <w:szCs w:val="18"/>
              </w:rPr>
              <w:t>Nahum</w:t>
            </w:r>
          </w:p>
        </w:tc>
        <w:tc>
          <w:tcPr>
            <w:tcW w:w="1990" w:type="dxa"/>
            <w:tcBorders>
              <w:top w:val="single" w:sz="6" w:space="0" w:color="auto"/>
              <w:left w:val="single" w:sz="6" w:space="0" w:color="auto"/>
              <w:bottom w:val="single" w:sz="6" w:space="0" w:color="auto"/>
              <w:right w:val="single" w:sz="6" w:space="0" w:color="auto"/>
            </w:tcBorders>
          </w:tcPr>
          <w:p w14:paraId="01989A69"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Song of Solomon</w:t>
            </w:r>
          </w:p>
        </w:tc>
        <w:tc>
          <w:tcPr>
            <w:tcW w:w="2140" w:type="dxa"/>
            <w:tcBorders>
              <w:left w:val="single" w:sz="6" w:space="0" w:color="auto"/>
              <w:bottom w:val="single" w:sz="6" w:space="0" w:color="auto"/>
              <w:right w:val="single" w:sz="6" w:space="0" w:color="auto"/>
            </w:tcBorders>
          </w:tcPr>
          <w:p w14:paraId="56686A89"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754984B3" w14:textId="77777777">
        <w:tc>
          <w:tcPr>
            <w:tcW w:w="1700" w:type="dxa"/>
            <w:tcBorders>
              <w:left w:val="single" w:sz="6" w:space="0" w:color="auto"/>
              <w:right w:val="single" w:sz="6" w:space="0" w:color="auto"/>
            </w:tcBorders>
          </w:tcPr>
          <w:p w14:paraId="7137DA2A"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06B97020"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sz w:val="21"/>
                <w:szCs w:val="18"/>
              </w:rPr>
              <w:t>Habakkuk</w:t>
            </w:r>
          </w:p>
        </w:tc>
        <w:tc>
          <w:tcPr>
            <w:tcW w:w="1990" w:type="dxa"/>
            <w:tcBorders>
              <w:top w:val="single" w:sz="6" w:space="0" w:color="auto"/>
              <w:left w:val="single" w:sz="6" w:space="0" w:color="auto"/>
              <w:bottom w:val="single" w:sz="6" w:space="0" w:color="auto"/>
              <w:right w:val="single" w:sz="6" w:space="0" w:color="auto"/>
            </w:tcBorders>
          </w:tcPr>
          <w:p w14:paraId="130F40A3"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Isaiah</w:t>
            </w:r>
          </w:p>
        </w:tc>
        <w:tc>
          <w:tcPr>
            <w:tcW w:w="2140" w:type="dxa"/>
            <w:tcBorders>
              <w:top w:val="single" w:sz="6" w:space="0" w:color="auto"/>
              <w:left w:val="single" w:sz="6" w:space="0" w:color="auto"/>
              <w:right w:val="single" w:sz="6" w:space="0" w:color="auto"/>
            </w:tcBorders>
          </w:tcPr>
          <w:p w14:paraId="4B2F6BDB"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r w:rsidRPr="009F02FC">
              <w:rPr>
                <w:rFonts w:ascii="Arial" w:hAnsi="Arial" w:cs="Arial"/>
                <w:b/>
                <w:sz w:val="21"/>
                <w:szCs w:val="18"/>
              </w:rPr>
              <w:t>Prophets</w:t>
            </w:r>
          </w:p>
        </w:tc>
      </w:tr>
      <w:tr w:rsidR="007743A7" w:rsidRPr="009F02FC" w14:paraId="6D0C209E" w14:textId="77777777">
        <w:tc>
          <w:tcPr>
            <w:tcW w:w="1700" w:type="dxa"/>
            <w:tcBorders>
              <w:left w:val="single" w:sz="6" w:space="0" w:color="auto"/>
              <w:right w:val="single" w:sz="6" w:space="0" w:color="auto"/>
            </w:tcBorders>
          </w:tcPr>
          <w:p w14:paraId="2074C68F"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3AF21545"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sz w:val="21"/>
                <w:szCs w:val="18"/>
              </w:rPr>
              <w:t>Zephaniah</w:t>
            </w:r>
          </w:p>
        </w:tc>
        <w:tc>
          <w:tcPr>
            <w:tcW w:w="1990" w:type="dxa"/>
            <w:tcBorders>
              <w:top w:val="single" w:sz="6" w:space="0" w:color="auto"/>
              <w:left w:val="single" w:sz="6" w:space="0" w:color="auto"/>
              <w:bottom w:val="single" w:sz="6" w:space="0" w:color="auto"/>
              <w:right w:val="single" w:sz="6" w:space="0" w:color="auto"/>
            </w:tcBorders>
          </w:tcPr>
          <w:p w14:paraId="7426D02E"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Jeremiah</w:t>
            </w:r>
          </w:p>
        </w:tc>
        <w:tc>
          <w:tcPr>
            <w:tcW w:w="2140" w:type="dxa"/>
            <w:tcBorders>
              <w:left w:val="single" w:sz="6" w:space="0" w:color="auto"/>
              <w:right w:val="single" w:sz="6" w:space="0" w:color="auto"/>
            </w:tcBorders>
          </w:tcPr>
          <w:p w14:paraId="100D65EE"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01E3B731" w14:textId="77777777">
        <w:tc>
          <w:tcPr>
            <w:tcW w:w="1700" w:type="dxa"/>
            <w:tcBorders>
              <w:left w:val="single" w:sz="6" w:space="0" w:color="auto"/>
              <w:right w:val="single" w:sz="6" w:space="0" w:color="auto"/>
            </w:tcBorders>
          </w:tcPr>
          <w:p w14:paraId="054C4058"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594D1582"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sz w:val="21"/>
                <w:szCs w:val="18"/>
              </w:rPr>
              <w:t>Haggai</w:t>
            </w:r>
          </w:p>
        </w:tc>
        <w:tc>
          <w:tcPr>
            <w:tcW w:w="1990" w:type="dxa"/>
            <w:tcBorders>
              <w:top w:val="single" w:sz="6" w:space="0" w:color="auto"/>
              <w:left w:val="single" w:sz="6" w:space="0" w:color="auto"/>
              <w:bottom w:val="single" w:sz="6" w:space="0" w:color="auto"/>
              <w:right w:val="single" w:sz="6" w:space="0" w:color="auto"/>
            </w:tcBorders>
          </w:tcPr>
          <w:p w14:paraId="7D3EF623"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Lamentations</w:t>
            </w:r>
          </w:p>
        </w:tc>
        <w:tc>
          <w:tcPr>
            <w:tcW w:w="2140" w:type="dxa"/>
            <w:tcBorders>
              <w:left w:val="single" w:sz="6" w:space="0" w:color="auto"/>
              <w:right w:val="single" w:sz="6" w:space="0" w:color="auto"/>
            </w:tcBorders>
          </w:tcPr>
          <w:p w14:paraId="73759BB7"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28115F6F" w14:textId="77777777">
        <w:tc>
          <w:tcPr>
            <w:tcW w:w="1700" w:type="dxa"/>
            <w:tcBorders>
              <w:left w:val="single" w:sz="6" w:space="0" w:color="auto"/>
              <w:right w:val="single" w:sz="6" w:space="0" w:color="auto"/>
            </w:tcBorders>
          </w:tcPr>
          <w:p w14:paraId="17F78215"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0D462AB6"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sz w:val="21"/>
                <w:szCs w:val="18"/>
              </w:rPr>
              <w:t>Zechariah</w:t>
            </w:r>
          </w:p>
        </w:tc>
        <w:tc>
          <w:tcPr>
            <w:tcW w:w="1990" w:type="dxa"/>
            <w:tcBorders>
              <w:top w:val="single" w:sz="6" w:space="0" w:color="auto"/>
              <w:left w:val="single" w:sz="6" w:space="0" w:color="auto"/>
              <w:bottom w:val="single" w:sz="6" w:space="0" w:color="auto"/>
              <w:right w:val="single" w:sz="6" w:space="0" w:color="auto"/>
            </w:tcBorders>
          </w:tcPr>
          <w:p w14:paraId="57E152BF"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Ezekiel</w:t>
            </w:r>
          </w:p>
        </w:tc>
        <w:tc>
          <w:tcPr>
            <w:tcW w:w="2140" w:type="dxa"/>
            <w:tcBorders>
              <w:left w:val="single" w:sz="6" w:space="0" w:color="auto"/>
              <w:right w:val="single" w:sz="6" w:space="0" w:color="auto"/>
            </w:tcBorders>
          </w:tcPr>
          <w:p w14:paraId="7A303FED"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4EBC91FC" w14:textId="77777777">
        <w:tc>
          <w:tcPr>
            <w:tcW w:w="1700" w:type="dxa"/>
            <w:tcBorders>
              <w:left w:val="single" w:sz="6" w:space="0" w:color="auto"/>
              <w:bottom w:val="single" w:sz="6" w:space="0" w:color="auto"/>
              <w:right w:val="single" w:sz="6" w:space="0" w:color="auto"/>
            </w:tcBorders>
          </w:tcPr>
          <w:p w14:paraId="3D86F439"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7D5412CF"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sz w:val="21"/>
                <w:szCs w:val="18"/>
              </w:rPr>
              <w:t>Malachi</w:t>
            </w:r>
          </w:p>
        </w:tc>
        <w:tc>
          <w:tcPr>
            <w:tcW w:w="1990" w:type="dxa"/>
            <w:tcBorders>
              <w:top w:val="single" w:sz="6" w:space="0" w:color="auto"/>
              <w:left w:val="single" w:sz="6" w:space="0" w:color="auto"/>
              <w:bottom w:val="single" w:sz="6" w:space="0" w:color="auto"/>
              <w:right w:val="single" w:sz="6" w:space="0" w:color="auto"/>
            </w:tcBorders>
          </w:tcPr>
          <w:p w14:paraId="1D6282D1"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Daniel</w:t>
            </w:r>
          </w:p>
        </w:tc>
        <w:tc>
          <w:tcPr>
            <w:tcW w:w="2140" w:type="dxa"/>
            <w:tcBorders>
              <w:left w:val="single" w:sz="6" w:space="0" w:color="auto"/>
              <w:right w:val="single" w:sz="6" w:space="0" w:color="auto"/>
            </w:tcBorders>
          </w:tcPr>
          <w:p w14:paraId="674149E4"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1891FEEE" w14:textId="77777777">
        <w:tc>
          <w:tcPr>
            <w:tcW w:w="1700" w:type="dxa"/>
            <w:tcBorders>
              <w:top w:val="single" w:sz="6" w:space="0" w:color="auto"/>
              <w:left w:val="single" w:sz="6" w:space="0" w:color="auto"/>
              <w:right w:val="single" w:sz="6" w:space="0" w:color="auto"/>
            </w:tcBorders>
          </w:tcPr>
          <w:p w14:paraId="33394870"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b/>
                <w:sz w:val="21"/>
                <w:szCs w:val="18"/>
              </w:rPr>
            </w:pPr>
            <w:r w:rsidRPr="009F02FC">
              <w:rPr>
                <w:rFonts w:ascii="Arial" w:hAnsi="Arial" w:cs="Arial"/>
                <w:b/>
                <w:sz w:val="21"/>
                <w:szCs w:val="18"/>
              </w:rPr>
              <w:t>The Writings</w:t>
            </w:r>
          </w:p>
        </w:tc>
        <w:tc>
          <w:tcPr>
            <w:tcW w:w="2240" w:type="dxa"/>
            <w:tcBorders>
              <w:top w:val="single" w:sz="6" w:space="0" w:color="auto"/>
              <w:left w:val="single" w:sz="6" w:space="0" w:color="auto"/>
              <w:bottom w:val="single" w:sz="6" w:space="0" w:color="auto"/>
              <w:right w:val="single" w:sz="6" w:space="0" w:color="auto"/>
            </w:tcBorders>
          </w:tcPr>
          <w:p w14:paraId="379CCD00"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b/>
                <w:sz w:val="21"/>
                <w:szCs w:val="18"/>
              </w:rPr>
            </w:pPr>
            <w:r w:rsidRPr="009F02FC">
              <w:rPr>
                <w:rFonts w:ascii="Arial" w:hAnsi="Arial" w:cs="Arial"/>
                <w:b/>
                <w:sz w:val="21"/>
                <w:szCs w:val="18"/>
              </w:rPr>
              <w:t>Psalms</w:t>
            </w:r>
          </w:p>
        </w:tc>
        <w:tc>
          <w:tcPr>
            <w:tcW w:w="1990" w:type="dxa"/>
            <w:tcBorders>
              <w:top w:val="single" w:sz="6" w:space="0" w:color="auto"/>
              <w:left w:val="single" w:sz="6" w:space="0" w:color="auto"/>
              <w:bottom w:val="single" w:sz="6" w:space="0" w:color="auto"/>
              <w:right w:val="single" w:sz="6" w:space="0" w:color="auto"/>
            </w:tcBorders>
          </w:tcPr>
          <w:p w14:paraId="15714A73"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Hosea</w:t>
            </w:r>
          </w:p>
        </w:tc>
        <w:tc>
          <w:tcPr>
            <w:tcW w:w="2140" w:type="dxa"/>
            <w:tcBorders>
              <w:left w:val="single" w:sz="6" w:space="0" w:color="auto"/>
              <w:right w:val="single" w:sz="6" w:space="0" w:color="auto"/>
            </w:tcBorders>
          </w:tcPr>
          <w:p w14:paraId="3641E243"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1870AAA8" w14:textId="77777777">
        <w:tc>
          <w:tcPr>
            <w:tcW w:w="1700" w:type="dxa"/>
            <w:tcBorders>
              <w:left w:val="single" w:sz="6" w:space="0" w:color="auto"/>
              <w:right w:val="single" w:sz="6" w:space="0" w:color="auto"/>
            </w:tcBorders>
          </w:tcPr>
          <w:p w14:paraId="33EDBB17"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(Hagiographa)</w:t>
            </w:r>
          </w:p>
        </w:tc>
        <w:tc>
          <w:tcPr>
            <w:tcW w:w="2240" w:type="dxa"/>
            <w:tcBorders>
              <w:top w:val="single" w:sz="6" w:space="0" w:color="auto"/>
              <w:left w:val="single" w:sz="6" w:space="0" w:color="auto"/>
              <w:bottom w:val="single" w:sz="6" w:space="0" w:color="auto"/>
              <w:right w:val="single" w:sz="6" w:space="0" w:color="auto"/>
            </w:tcBorders>
          </w:tcPr>
          <w:p w14:paraId="422F37E6"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b/>
                <w:sz w:val="21"/>
                <w:szCs w:val="18"/>
              </w:rPr>
            </w:pPr>
            <w:r w:rsidRPr="009F02FC">
              <w:rPr>
                <w:rFonts w:ascii="Arial" w:hAnsi="Arial" w:cs="Arial"/>
                <w:b/>
                <w:sz w:val="21"/>
                <w:szCs w:val="18"/>
              </w:rPr>
              <w:t>Proverbs</w:t>
            </w:r>
          </w:p>
        </w:tc>
        <w:tc>
          <w:tcPr>
            <w:tcW w:w="1990" w:type="dxa"/>
            <w:tcBorders>
              <w:top w:val="single" w:sz="6" w:space="0" w:color="auto"/>
              <w:left w:val="single" w:sz="6" w:space="0" w:color="auto"/>
              <w:bottom w:val="single" w:sz="6" w:space="0" w:color="auto"/>
              <w:right w:val="single" w:sz="6" w:space="0" w:color="auto"/>
            </w:tcBorders>
          </w:tcPr>
          <w:p w14:paraId="28804487"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Joel</w:t>
            </w:r>
          </w:p>
        </w:tc>
        <w:tc>
          <w:tcPr>
            <w:tcW w:w="2140" w:type="dxa"/>
            <w:tcBorders>
              <w:left w:val="single" w:sz="6" w:space="0" w:color="auto"/>
              <w:right w:val="single" w:sz="6" w:space="0" w:color="auto"/>
            </w:tcBorders>
          </w:tcPr>
          <w:p w14:paraId="5BD1BDF1"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5A1BAFC4" w14:textId="77777777">
        <w:tc>
          <w:tcPr>
            <w:tcW w:w="1700" w:type="dxa"/>
            <w:tcBorders>
              <w:left w:val="single" w:sz="6" w:space="0" w:color="auto"/>
              <w:right w:val="single" w:sz="6" w:space="0" w:color="auto"/>
            </w:tcBorders>
          </w:tcPr>
          <w:p w14:paraId="354FBC49"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4EF6FA69"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b/>
                <w:sz w:val="21"/>
                <w:szCs w:val="18"/>
              </w:rPr>
            </w:pPr>
            <w:r w:rsidRPr="009F02FC">
              <w:rPr>
                <w:rFonts w:ascii="Arial" w:hAnsi="Arial" w:cs="Arial"/>
                <w:b/>
                <w:sz w:val="21"/>
                <w:szCs w:val="18"/>
              </w:rPr>
              <w:t>Job</w:t>
            </w:r>
          </w:p>
        </w:tc>
        <w:tc>
          <w:tcPr>
            <w:tcW w:w="1990" w:type="dxa"/>
            <w:tcBorders>
              <w:top w:val="single" w:sz="6" w:space="0" w:color="auto"/>
              <w:left w:val="single" w:sz="6" w:space="0" w:color="auto"/>
              <w:bottom w:val="single" w:sz="6" w:space="0" w:color="auto"/>
              <w:right w:val="single" w:sz="6" w:space="0" w:color="auto"/>
            </w:tcBorders>
          </w:tcPr>
          <w:p w14:paraId="73F16954"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Amos</w:t>
            </w:r>
          </w:p>
        </w:tc>
        <w:tc>
          <w:tcPr>
            <w:tcW w:w="2140" w:type="dxa"/>
            <w:tcBorders>
              <w:left w:val="single" w:sz="6" w:space="0" w:color="auto"/>
              <w:right w:val="single" w:sz="6" w:space="0" w:color="auto"/>
            </w:tcBorders>
          </w:tcPr>
          <w:p w14:paraId="0F62BDE5"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6B37EB74" w14:textId="77777777">
        <w:tc>
          <w:tcPr>
            <w:tcW w:w="1700" w:type="dxa"/>
            <w:tcBorders>
              <w:left w:val="single" w:sz="6" w:space="0" w:color="auto"/>
              <w:right w:val="single" w:sz="6" w:space="0" w:color="auto"/>
            </w:tcBorders>
          </w:tcPr>
          <w:p w14:paraId="7332C72B"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7E0FBC12"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b/>
                <w:sz w:val="21"/>
                <w:szCs w:val="18"/>
              </w:rPr>
            </w:pPr>
            <w:r w:rsidRPr="009F02FC">
              <w:rPr>
                <w:rFonts w:ascii="Arial" w:hAnsi="Arial" w:cs="Arial"/>
                <w:b/>
                <w:sz w:val="21"/>
                <w:szCs w:val="18"/>
              </w:rPr>
              <w:t>Song of Solomon</w:t>
            </w:r>
          </w:p>
        </w:tc>
        <w:tc>
          <w:tcPr>
            <w:tcW w:w="1990" w:type="dxa"/>
            <w:tcBorders>
              <w:top w:val="single" w:sz="6" w:space="0" w:color="auto"/>
              <w:left w:val="single" w:sz="6" w:space="0" w:color="auto"/>
              <w:bottom w:val="single" w:sz="6" w:space="0" w:color="auto"/>
              <w:right w:val="single" w:sz="6" w:space="0" w:color="auto"/>
            </w:tcBorders>
          </w:tcPr>
          <w:p w14:paraId="3CAEFDB1"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Obadiah</w:t>
            </w:r>
          </w:p>
        </w:tc>
        <w:tc>
          <w:tcPr>
            <w:tcW w:w="2140" w:type="dxa"/>
            <w:tcBorders>
              <w:left w:val="single" w:sz="6" w:space="0" w:color="auto"/>
              <w:right w:val="single" w:sz="6" w:space="0" w:color="auto"/>
            </w:tcBorders>
          </w:tcPr>
          <w:p w14:paraId="20475295"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056D506F" w14:textId="77777777">
        <w:tc>
          <w:tcPr>
            <w:tcW w:w="1700" w:type="dxa"/>
            <w:tcBorders>
              <w:left w:val="single" w:sz="6" w:space="0" w:color="auto"/>
              <w:right w:val="single" w:sz="6" w:space="0" w:color="auto"/>
            </w:tcBorders>
          </w:tcPr>
          <w:p w14:paraId="5B50AC5D"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40F142ED"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i/>
                <w:sz w:val="21"/>
                <w:szCs w:val="18"/>
              </w:rPr>
              <w:t>Ruth</w:t>
            </w:r>
          </w:p>
        </w:tc>
        <w:tc>
          <w:tcPr>
            <w:tcW w:w="1990" w:type="dxa"/>
            <w:tcBorders>
              <w:top w:val="single" w:sz="6" w:space="0" w:color="auto"/>
              <w:left w:val="single" w:sz="6" w:space="0" w:color="auto"/>
              <w:bottom w:val="single" w:sz="6" w:space="0" w:color="auto"/>
              <w:right w:val="single" w:sz="6" w:space="0" w:color="auto"/>
            </w:tcBorders>
          </w:tcPr>
          <w:p w14:paraId="02A16175"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Jonah</w:t>
            </w:r>
          </w:p>
        </w:tc>
        <w:tc>
          <w:tcPr>
            <w:tcW w:w="2140" w:type="dxa"/>
            <w:tcBorders>
              <w:left w:val="single" w:sz="6" w:space="0" w:color="auto"/>
              <w:right w:val="single" w:sz="6" w:space="0" w:color="auto"/>
            </w:tcBorders>
          </w:tcPr>
          <w:p w14:paraId="04247370"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125287B2" w14:textId="77777777">
        <w:tc>
          <w:tcPr>
            <w:tcW w:w="1700" w:type="dxa"/>
            <w:tcBorders>
              <w:left w:val="single" w:sz="6" w:space="0" w:color="auto"/>
              <w:right w:val="single" w:sz="6" w:space="0" w:color="auto"/>
            </w:tcBorders>
          </w:tcPr>
          <w:p w14:paraId="4DB35409"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73ABCBCD"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b/>
                <w:sz w:val="21"/>
                <w:szCs w:val="18"/>
              </w:rPr>
            </w:pPr>
            <w:r w:rsidRPr="009F02FC">
              <w:rPr>
                <w:rFonts w:ascii="Arial" w:hAnsi="Arial" w:cs="Arial"/>
                <w:b/>
                <w:sz w:val="21"/>
                <w:szCs w:val="18"/>
              </w:rPr>
              <w:t>Lamentations</w:t>
            </w:r>
          </w:p>
        </w:tc>
        <w:tc>
          <w:tcPr>
            <w:tcW w:w="1990" w:type="dxa"/>
            <w:tcBorders>
              <w:top w:val="single" w:sz="6" w:space="0" w:color="auto"/>
              <w:left w:val="single" w:sz="6" w:space="0" w:color="auto"/>
              <w:bottom w:val="single" w:sz="6" w:space="0" w:color="auto"/>
              <w:right w:val="single" w:sz="6" w:space="0" w:color="auto"/>
            </w:tcBorders>
          </w:tcPr>
          <w:p w14:paraId="20B66518"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Micah</w:t>
            </w:r>
          </w:p>
        </w:tc>
        <w:tc>
          <w:tcPr>
            <w:tcW w:w="2140" w:type="dxa"/>
            <w:tcBorders>
              <w:left w:val="single" w:sz="6" w:space="0" w:color="auto"/>
              <w:right w:val="single" w:sz="6" w:space="0" w:color="auto"/>
            </w:tcBorders>
          </w:tcPr>
          <w:p w14:paraId="105119AC"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2AAE151F" w14:textId="77777777">
        <w:tc>
          <w:tcPr>
            <w:tcW w:w="1700" w:type="dxa"/>
            <w:tcBorders>
              <w:left w:val="single" w:sz="6" w:space="0" w:color="auto"/>
              <w:right w:val="single" w:sz="6" w:space="0" w:color="auto"/>
            </w:tcBorders>
          </w:tcPr>
          <w:p w14:paraId="032C7196"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5B0E4AA0"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b/>
                <w:sz w:val="21"/>
                <w:szCs w:val="18"/>
              </w:rPr>
            </w:pPr>
            <w:r w:rsidRPr="009F02FC">
              <w:rPr>
                <w:rFonts w:ascii="Arial" w:hAnsi="Arial" w:cs="Arial"/>
                <w:b/>
                <w:sz w:val="21"/>
                <w:szCs w:val="18"/>
              </w:rPr>
              <w:t>Ecclesiastes</w:t>
            </w:r>
          </w:p>
        </w:tc>
        <w:tc>
          <w:tcPr>
            <w:tcW w:w="1990" w:type="dxa"/>
            <w:tcBorders>
              <w:top w:val="single" w:sz="6" w:space="0" w:color="auto"/>
              <w:left w:val="single" w:sz="6" w:space="0" w:color="auto"/>
              <w:bottom w:val="single" w:sz="6" w:space="0" w:color="auto"/>
              <w:right w:val="single" w:sz="6" w:space="0" w:color="auto"/>
            </w:tcBorders>
          </w:tcPr>
          <w:p w14:paraId="4E51D2BD"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Nahum</w:t>
            </w:r>
          </w:p>
        </w:tc>
        <w:tc>
          <w:tcPr>
            <w:tcW w:w="2140" w:type="dxa"/>
            <w:tcBorders>
              <w:left w:val="single" w:sz="6" w:space="0" w:color="auto"/>
              <w:right w:val="single" w:sz="6" w:space="0" w:color="auto"/>
            </w:tcBorders>
          </w:tcPr>
          <w:p w14:paraId="340E7BBF"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39B1258F" w14:textId="77777777">
        <w:tc>
          <w:tcPr>
            <w:tcW w:w="1700" w:type="dxa"/>
            <w:tcBorders>
              <w:left w:val="single" w:sz="6" w:space="0" w:color="auto"/>
              <w:right w:val="single" w:sz="6" w:space="0" w:color="auto"/>
            </w:tcBorders>
          </w:tcPr>
          <w:p w14:paraId="736D0BB8"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39677A4B"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i/>
                <w:sz w:val="21"/>
                <w:szCs w:val="18"/>
              </w:rPr>
              <w:t>Esther</w:t>
            </w:r>
          </w:p>
        </w:tc>
        <w:tc>
          <w:tcPr>
            <w:tcW w:w="1990" w:type="dxa"/>
            <w:tcBorders>
              <w:top w:val="single" w:sz="6" w:space="0" w:color="auto"/>
              <w:left w:val="single" w:sz="6" w:space="0" w:color="auto"/>
              <w:bottom w:val="single" w:sz="6" w:space="0" w:color="auto"/>
              <w:right w:val="single" w:sz="6" w:space="0" w:color="auto"/>
            </w:tcBorders>
          </w:tcPr>
          <w:p w14:paraId="51CB7107"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Habakkuk</w:t>
            </w:r>
          </w:p>
        </w:tc>
        <w:tc>
          <w:tcPr>
            <w:tcW w:w="2140" w:type="dxa"/>
            <w:tcBorders>
              <w:left w:val="single" w:sz="6" w:space="0" w:color="auto"/>
              <w:right w:val="single" w:sz="6" w:space="0" w:color="auto"/>
            </w:tcBorders>
          </w:tcPr>
          <w:p w14:paraId="04BBF4F6"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7A8B3022" w14:textId="77777777">
        <w:tc>
          <w:tcPr>
            <w:tcW w:w="1700" w:type="dxa"/>
            <w:tcBorders>
              <w:left w:val="single" w:sz="6" w:space="0" w:color="auto"/>
              <w:right w:val="single" w:sz="6" w:space="0" w:color="auto"/>
            </w:tcBorders>
          </w:tcPr>
          <w:p w14:paraId="5BFAAE86"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3B0620C6"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sz w:val="21"/>
                <w:szCs w:val="18"/>
              </w:rPr>
            </w:pPr>
            <w:r w:rsidRPr="009F02FC">
              <w:rPr>
                <w:rFonts w:ascii="Arial" w:hAnsi="Arial" w:cs="Arial"/>
                <w:sz w:val="21"/>
                <w:szCs w:val="18"/>
              </w:rPr>
              <w:t>Daniel</w:t>
            </w:r>
          </w:p>
        </w:tc>
        <w:tc>
          <w:tcPr>
            <w:tcW w:w="1990" w:type="dxa"/>
            <w:tcBorders>
              <w:top w:val="single" w:sz="6" w:space="0" w:color="auto"/>
              <w:left w:val="single" w:sz="6" w:space="0" w:color="auto"/>
              <w:bottom w:val="single" w:sz="6" w:space="0" w:color="auto"/>
              <w:right w:val="single" w:sz="6" w:space="0" w:color="auto"/>
            </w:tcBorders>
          </w:tcPr>
          <w:p w14:paraId="75241A74"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Zephaniah</w:t>
            </w:r>
          </w:p>
        </w:tc>
        <w:tc>
          <w:tcPr>
            <w:tcW w:w="2140" w:type="dxa"/>
            <w:tcBorders>
              <w:left w:val="single" w:sz="6" w:space="0" w:color="auto"/>
              <w:right w:val="single" w:sz="6" w:space="0" w:color="auto"/>
            </w:tcBorders>
          </w:tcPr>
          <w:p w14:paraId="0517BBC5"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0F365516" w14:textId="77777777">
        <w:tc>
          <w:tcPr>
            <w:tcW w:w="1700" w:type="dxa"/>
            <w:tcBorders>
              <w:left w:val="single" w:sz="6" w:space="0" w:color="auto"/>
              <w:right w:val="single" w:sz="6" w:space="0" w:color="auto"/>
            </w:tcBorders>
          </w:tcPr>
          <w:p w14:paraId="48C271B3"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6690C8B3"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i/>
                <w:sz w:val="21"/>
                <w:szCs w:val="18"/>
              </w:rPr>
            </w:pPr>
            <w:r w:rsidRPr="009F02FC">
              <w:rPr>
                <w:rFonts w:ascii="Arial" w:hAnsi="Arial" w:cs="Arial"/>
                <w:i/>
                <w:sz w:val="21"/>
                <w:szCs w:val="18"/>
              </w:rPr>
              <w:t>Ezra</w:t>
            </w:r>
          </w:p>
        </w:tc>
        <w:tc>
          <w:tcPr>
            <w:tcW w:w="1990" w:type="dxa"/>
            <w:tcBorders>
              <w:top w:val="single" w:sz="6" w:space="0" w:color="auto"/>
              <w:left w:val="single" w:sz="6" w:space="0" w:color="auto"/>
              <w:bottom w:val="single" w:sz="6" w:space="0" w:color="auto"/>
              <w:right w:val="single" w:sz="6" w:space="0" w:color="auto"/>
            </w:tcBorders>
          </w:tcPr>
          <w:p w14:paraId="5B7071B6"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Haggai</w:t>
            </w:r>
          </w:p>
        </w:tc>
        <w:tc>
          <w:tcPr>
            <w:tcW w:w="2140" w:type="dxa"/>
            <w:tcBorders>
              <w:left w:val="single" w:sz="6" w:space="0" w:color="auto"/>
              <w:right w:val="single" w:sz="6" w:space="0" w:color="auto"/>
            </w:tcBorders>
          </w:tcPr>
          <w:p w14:paraId="03C74889"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63EAB502" w14:textId="77777777">
        <w:tc>
          <w:tcPr>
            <w:tcW w:w="1700" w:type="dxa"/>
            <w:tcBorders>
              <w:left w:val="single" w:sz="6" w:space="0" w:color="auto"/>
              <w:right w:val="single" w:sz="6" w:space="0" w:color="auto"/>
            </w:tcBorders>
          </w:tcPr>
          <w:p w14:paraId="326AF201"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4BD2CF01"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i/>
                <w:sz w:val="21"/>
                <w:szCs w:val="18"/>
              </w:rPr>
            </w:pPr>
            <w:r w:rsidRPr="009F02FC">
              <w:rPr>
                <w:rFonts w:ascii="Arial" w:hAnsi="Arial" w:cs="Arial"/>
                <w:i/>
                <w:sz w:val="21"/>
                <w:szCs w:val="18"/>
              </w:rPr>
              <w:t>Nehemiah</w:t>
            </w:r>
          </w:p>
        </w:tc>
        <w:tc>
          <w:tcPr>
            <w:tcW w:w="1990" w:type="dxa"/>
            <w:tcBorders>
              <w:top w:val="single" w:sz="6" w:space="0" w:color="auto"/>
              <w:left w:val="single" w:sz="6" w:space="0" w:color="auto"/>
              <w:bottom w:val="single" w:sz="6" w:space="0" w:color="auto"/>
              <w:right w:val="single" w:sz="6" w:space="0" w:color="auto"/>
            </w:tcBorders>
          </w:tcPr>
          <w:p w14:paraId="715C2D81"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Zechariah</w:t>
            </w:r>
          </w:p>
        </w:tc>
        <w:tc>
          <w:tcPr>
            <w:tcW w:w="2140" w:type="dxa"/>
            <w:tcBorders>
              <w:left w:val="single" w:sz="6" w:space="0" w:color="auto"/>
              <w:right w:val="single" w:sz="6" w:space="0" w:color="auto"/>
            </w:tcBorders>
          </w:tcPr>
          <w:p w14:paraId="784AAD63"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r w:rsidR="007743A7" w:rsidRPr="009F02FC" w14:paraId="4646EDE2" w14:textId="77777777">
        <w:tc>
          <w:tcPr>
            <w:tcW w:w="1700" w:type="dxa"/>
            <w:tcBorders>
              <w:left w:val="single" w:sz="6" w:space="0" w:color="auto"/>
              <w:bottom w:val="single" w:sz="6" w:space="0" w:color="auto"/>
              <w:right w:val="single" w:sz="6" w:space="0" w:color="auto"/>
            </w:tcBorders>
          </w:tcPr>
          <w:p w14:paraId="3E2F0C48"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p>
        </w:tc>
        <w:tc>
          <w:tcPr>
            <w:tcW w:w="2240" w:type="dxa"/>
            <w:tcBorders>
              <w:top w:val="single" w:sz="6" w:space="0" w:color="auto"/>
              <w:left w:val="single" w:sz="6" w:space="0" w:color="auto"/>
              <w:bottom w:val="single" w:sz="6" w:space="0" w:color="auto"/>
              <w:right w:val="single" w:sz="6" w:space="0" w:color="auto"/>
            </w:tcBorders>
          </w:tcPr>
          <w:p w14:paraId="2DF6F7FB" w14:textId="77777777" w:rsidR="007743A7" w:rsidRPr="009F02FC" w:rsidRDefault="007743A7" w:rsidP="007743A7">
            <w:pPr>
              <w:tabs>
                <w:tab w:val="left" w:pos="6120"/>
                <w:tab w:val="left" w:pos="6480"/>
                <w:tab w:val="left" w:pos="7560"/>
                <w:tab w:val="left" w:pos="8820"/>
                <w:tab w:val="left" w:pos="9000"/>
              </w:tabs>
              <w:ind w:right="-194"/>
              <w:rPr>
                <w:rFonts w:ascii="Arial" w:hAnsi="Arial" w:cs="Arial"/>
                <w:i/>
                <w:sz w:val="21"/>
                <w:szCs w:val="18"/>
              </w:rPr>
            </w:pPr>
            <w:r w:rsidRPr="009F02FC">
              <w:rPr>
                <w:rFonts w:ascii="Arial" w:hAnsi="Arial" w:cs="Arial"/>
                <w:i/>
                <w:sz w:val="21"/>
                <w:szCs w:val="18"/>
              </w:rPr>
              <w:t>Chronicles</w:t>
            </w:r>
          </w:p>
        </w:tc>
        <w:tc>
          <w:tcPr>
            <w:tcW w:w="1990" w:type="dxa"/>
            <w:tcBorders>
              <w:top w:val="single" w:sz="6" w:space="0" w:color="auto"/>
              <w:left w:val="single" w:sz="6" w:space="0" w:color="auto"/>
              <w:bottom w:val="single" w:sz="6" w:space="0" w:color="auto"/>
              <w:right w:val="single" w:sz="6" w:space="0" w:color="auto"/>
            </w:tcBorders>
          </w:tcPr>
          <w:p w14:paraId="76941925" w14:textId="77777777" w:rsidR="007743A7" w:rsidRPr="009F02FC" w:rsidRDefault="007743A7" w:rsidP="007743A7">
            <w:pPr>
              <w:tabs>
                <w:tab w:val="left" w:pos="6120"/>
                <w:tab w:val="left" w:pos="6480"/>
                <w:tab w:val="left" w:pos="7560"/>
                <w:tab w:val="left" w:pos="8820"/>
                <w:tab w:val="left" w:pos="9000"/>
              </w:tabs>
              <w:ind w:right="-60"/>
              <w:rPr>
                <w:rFonts w:ascii="Arial" w:hAnsi="Arial" w:cs="Arial"/>
                <w:sz w:val="21"/>
                <w:szCs w:val="18"/>
              </w:rPr>
            </w:pPr>
            <w:r w:rsidRPr="009F02FC">
              <w:rPr>
                <w:rFonts w:ascii="Arial" w:hAnsi="Arial" w:cs="Arial"/>
                <w:sz w:val="21"/>
                <w:szCs w:val="18"/>
              </w:rPr>
              <w:t>Malachi</w:t>
            </w:r>
          </w:p>
        </w:tc>
        <w:tc>
          <w:tcPr>
            <w:tcW w:w="2140" w:type="dxa"/>
            <w:tcBorders>
              <w:left w:val="single" w:sz="6" w:space="0" w:color="auto"/>
              <w:bottom w:val="single" w:sz="6" w:space="0" w:color="auto"/>
              <w:right w:val="single" w:sz="6" w:space="0" w:color="auto"/>
            </w:tcBorders>
          </w:tcPr>
          <w:p w14:paraId="2A958CCA" w14:textId="77777777" w:rsidR="007743A7" w:rsidRPr="009F02FC" w:rsidRDefault="007743A7" w:rsidP="007743A7">
            <w:pPr>
              <w:tabs>
                <w:tab w:val="left" w:pos="6120"/>
                <w:tab w:val="left" w:pos="6480"/>
                <w:tab w:val="left" w:pos="7560"/>
                <w:tab w:val="left" w:pos="8820"/>
                <w:tab w:val="left" w:pos="9000"/>
              </w:tabs>
              <w:ind w:right="0"/>
              <w:rPr>
                <w:rFonts w:ascii="Arial" w:hAnsi="Arial" w:cs="Arial"/>
                <w:sz w:val="21"/>
                <w:szCs w:val="18"/>
              </w:rPr>
            </w:pPr>
          </w:p>
        </w:tc>
      </w:tr>
    </w:tbl>
    <w:p w14:paraId="2A20E267" w14:textId="77777777" w:rsidR="007743A7" w:rsidRPr="009F02FC" w:rsidRDefault="007743A7" w:rsidP="007743A7">
      <w:pPr>
        <w:tabs>
          <w:tab w:val="left" w:pos="6120"/>
          <w:tab w:val="left" w:pos="6480"/>
          <w:tab w:val="left" w:pos="7560"/>
          <w:tab w:val="left" w:pos="8820"/>
          <w:tab w:val="left" w:pos="9360"/>
        </w:tabs>
        <w:ind w:left="1200" w:right="-194" w:hanging="300"/>
        <w:rPr>
          <w:rFonts w:ascii="Arial" w:hAnsi="Arial" w:cs="Arial"/>
          <w:sz w:val="21"/>
          <w:szCs w:val="18"/>
        </w:rPr>
      </w:pPr>
    </w:p>
    <w:p w14:paraId="4A9A4117" w14:textId="77777777" w:rsidR="007743A7" w:rsidRPr="009F02FC" w:rsidRDefault="007743A7" w:rsidP="007743A7">
      <w:pPr>
        <w:tabs>
          <w:tab w:val="left" w:pos="6120"/>
          <w:tab w:val="left" w:pos="6480"/>
          <w:tab w:val="left" w:pos="7560"/>
          <w:tab w:val="left" w:pos="8820"/>
          <w:tab w:val="left" w:pos="9360"/>
        </w:tabs>
        <w:ind w:left="1300" w:right="-194"/>
        <w:rPr>
          <w:rFonts w:ascii="Arial" w:hAnsi="Arial" w:cs="Arial"/>
          <w:sz w:val="21"/>
          <w:szCs w:val="18"/>
        </w:rPr>
      </w:pPr>
      <w:r w:rsidRPr="009F02FC">
        <w:rPr>
          <w:rFonts w:ascii="Arial" w:hAnsi="Arial" w:cs="Arial"/>
          <w:sz w:val="21"/>
          <w:szCs w:val="18"/>
        </w:rPr>
        <w:t>Note differences in the Hebrew Bible column that designates those classified by Christians as historical writings (</w:t>
      </w:r>
      <w:r w:rsidRPr="009F02FC">
        <w:rPr>
          <w:rFonts w:ascii="Arial" w:hAnsi="Arial" w:cs="Arial"/>
          <w:i/>
          <w:sz w:val="21"/>
          <w:szCs w:val="18"/>
        </w:rPr>
        <w:t>italics</w:t>
      </w:r>
      <w:r w:rsidRPr="009F02FC">
        <w:rPr>
          <w:rFonts w:ascii="Arial" w:hAnsi="Arial" w:cs="Arial"/>
          <w:sz w:val="21"/>
          <w:szCs w:val="18"/>
        </w:rPr>
        <w:t>) and wisdom writings (</w:t>
      </w:r>
      <w:r w:rsidRPr="009F02FC">
        <w:rPr>
          <w:rFonts w:ascii="Arial" w:hAnsi="Arial" w:cs="Arial"/>
          <w:b/>
          <w:sz w:val="21"/>
          <w:szCs w:val="18"/>
        </w:rPr>
        <w:t>bold</w:t>
      </w:r>
      <w:r w:rsidRPr="009F02FC">
        <w:rPr>
          <w:rFonts w:ascii="Arial" w:hAnsi="Arial" w:cs="Arial"/>
          <w:sz w:val="21"/>
          <w:szCs w:val="18"/>
        </w:rPr>
        <w:t>).</w:t>
      </w:r>
    </w:p>
    <w:p w14:paraId="1ABFE7A0" w14:textId="77777777" w:rsidR="007743A7" w:rsidRPr="009F02FC" w:rsidRDefault="007743A7" w:rsidP="007743A7">
      <w:pPr>
        <w:tabs>
          <w:tab w:val="left" w:pos="6120"/>
          <w:tab w:val="left" w:pos="6480"/>
          <w:tab w:val="left" w:pos="7560"/>
          <w:tab w:val="left" w:pos="8820"/>
          <w:tab w:val="left" w:pos="9360"/>
        </w:tabs>
        <w:ind w:left="1300" w:right="-194"/>
        <w:rPr>
          <w:rFonts w:ascii="Arial" w:hAnsi="Arial" w:cs="Arial"/>
          <w:sz w:val="21"/>
          <w:szCs w:val="18"/>
        </w:rPr>
      </w:pPr>
    </w:p>
    <w:p w14:paraId="4F25978D" w14:textId="77777777" w:rsidR="007743A7" w:rsidRPr="009F02FC" w:rsidRDefault="007743A7" w:rsidP="007743A7">
      <w:pPr>
        <w:tabs>
          <w:tab w:val="left" w:pos="6120"/>
          <w:tab w:val="left" w:pos="6480"/>
          <w:tab w:val="left" w:pos="7560"/>
          <w:tab w:val="left" w:pos="8820"/>
          <w:tab w:val="left" w:pos="9360"/>
        </w:tabs>
        <w:ind w:left="1300" w:right="-194"/>
        <w:rPr>
          <w:rFonts w:ascii="Arial" w:hAnsi="Arial" w:cs="Arial"/>
          <w:sz w:val="21"/>
          <w:szCs w:val="18"/>
        </w:rPr>
      </w:pPr>
      <w:r w:rsidRPr="009F02FC">
        <w:rPr>
          <w:rFonts w:ascii="Arial" w:hAnsi="Arial" w:cs="Arial"/>
          <w:sz w:val="21"/>
          <w:szCs w:val="18"/>
        </w:rPr>
        <w:t xml:space="preserve">The twofold designation of “Law and the Prophets” (Matt. 5:17; 7:12; 22:40) was used in NT times, probably referring to the whole OT.  At one resurrection appearance (Luke 24:44) Jesus used this threefold designation: “Law of Moses, the Prophets, and the Psalms” (this first book of the Writings was representative of the whole section) </w:t>
      </w:r>
    </w:p>
    <w:p w14:paraId="7033DF6D" w14:textId="77777777" w:rsidR="007743A7" w:rsidRPr="009F02FC" w:rsidRDefault="007743A7">
      <w:pPr>
        <w:tabs>
          <w:tab w:val="left" w:pos="6120"/>
          <w:tab w:val="left" w:pos="6480"/>
          <w:tab w:val="left" w:pos="7560"/>
          <w:tab w:val="left" w:pos="8820"/>
          <w:tab w:val="left" w:pos="9360"/>
        </w:tabs>
        <w:ind w:left="1200" w:right="-300" w:hanging="30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b.</w:t>
      </w:r>
      <w:r w:rsidRPr="009F02FC">
        <w:rPr>
          <w:rFonts w:ascii="Arial" w:hAnsi="Arial" w:cs="Arial"/>
          <w:sz w:val="21"/>
          <w:szCs w:val="18"/>
        </w:rPr>
        <w:tab/>
        <w:t xml:space="preserve">The Hebrew text circulated for over 1000 years with only the consonants, </w:t>
      </w:r>
      <w:r w:rsidR="00512D6B" w:rsidRPr="009F02FC">
        <w:rPr>
          <w:rFonts w:ascii="Arial" w:hAnsi="Arial" w:cs="Arial"/>
          <w:sz w:val="21"/>
          <w:szCs w:val="18"/>
        </w:rPr>
        <w:t>b</w:t>
      </w:r>
      <w:r w:rsidRPr="009F02FC">
        <w:rPr>
          <w:rFonts w:ascii="Arial" w:hAnsi="Arial" w:cs="Arial"/>
          <w:sz w:val="21"/>
          <w:szCs w:val="18"/>
        </w:rPr>
        <w:t xml:space="preserve">ut about </w:t>
      </w:r>
      <w:r w:rsidRPr="009F02FC">
        <w:rPr>
          <w:rFonts w:ascii="Arial" w:hAnsi="Arial" w:cs="Arial"/>
          <w:sz w:val="16"/>
          <w:szCs w:val="18"/>
        </w:rPr>
        <w:t>AD</w:t>
      </w:r>
      <w:r w:rsidRPr="009F02FC">
        <w:rPr>
          <w:rFonts w:ascii="Arial" w:hAnsi="Arial" w:cs="Arial"/>
          <w:sz w:val="21"/>
          <w:szCs w:val="18"/>
        </w:rPr>
        <w:t xml:space="preserve"> 600-1000 a family of Hebrew scholars (the Masoretes) copied the text in both Babylon and Tiberias (the latter became the standard).  They also added the vowels (actually, vowel pointing), accents, and masora (notations), leaving us the Masoretic Text (MT).  Thus ancient Hebrew texts look different from present Hebrew Bibles as they lack vowel points under each letter.  Modern Hebrew also contains no vowels.</w:t>
      </w:r>
    </w:p>
    <w:p w14:paraId="110F4552" w14:textId="77777777" w:rsidR="007743A7" w:rsidRPr="009F02FC" w:rsidRDefault="007743A7">
      <w:pPr>
        <w:tabs>
          <w:tab w:val="left" w:pos="6120"/>
          <w:tab w:val="left" w:pos="6480"/>
          <w:tab w:val="left" w:pos="7560"/>
          <w:tab w:val="left" w:pos="8820"/>
          <w:tab w:val="left" w:pos="9360"/>
        </w:tabs>
        <w:ind w:left="1200" w:right="-300" w:hanging="300"/>
        <w:rPr>
          <w:rFonts w:ascii="Arial" w:hAnsi="Arial" w:cs="Arial"/>
          <w:sz w:val="13"/>
          <w:szCs w:val="18"/>
        </w:rPr>
      </w:pPr>
    </w:p>
    <w:p w14:paraId="11E323D9" w14:textId="77777777" w:rsidR="007743A7" w:rsidRPr="009F02FC" w:rsidRDefault="007743A7">
      <w:pPr>
        <w:tabs>
          <w:tab w:val="left" w:pos="6120"/>
          <w:tab w:val="left" w:pos="6480"/>
          <w:tab w:val="left" w:pos="7560"/>
          <w:tab w:val="left" w:pos="8820"/>
          <w:tab w:val="left" w:pos="9360"/>
        </w:tabs>
        <w:ind w:left="1200" w:right="-300"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The Hebrew Scriptures were revered by Jews in NT times.  Even though most Jews did not have their own copy of the scrolls due to their size and expense, one wonders whether Jews then knew it better from hearing it read than Christians do today from having their own copy to collect dust on their shelves!</w:t>
      </w:r>
    </w:p>
    <w:p w14:paraId="51E2F321" w14:textId="77777777" w:rsidR="007743A7" w:rsidRPr="009F02FC" w:rsidRDefault="007743A7">
      <w:pPr>
        <w:tabs>
          <w:tab w:val="left" w:pos="6120"/>
          <w:tab w:val="left" w:pos="6480"/>
          <w:tab w:val="left" w:pos="7560"/>
          <w:tab w:val="left" w:pos="8820"/>
          <w:tab w:val="left" w:pos="9360"/>
        </w:tabs>
        <w:ind w:left="900" w:right="-300" w:hanging="300"/>
        <w:rPr>
          <w:rFonts w:ascii="Arial" w:hAnsi="Arial" w:cs="Arial"/>
          <w:sz w:val="13"/>
          <w:szCs w:val="18"/>
        </w:rPr>
      </w:pPr>
    </w:p>
    <w:p w14:paraId="0A9614C7" w14:textId="77777777" w:rsidR="007743A7" w:rsidRPr="009F02FC" w:rsidRDefault="007743A7">
      <w:pPr>
        <w:tabs>
          <w:tab w:val="left" w:pos="6120"/>
          <w:tab w:val="left" w:pos="6480"/>
          <w:tab w:val="left" w:pos="7560"/>
          <w:tab w:val="left" w:pos="8820"/>
          <w:tab w:val="left" w:pos="9360"/>
        </w:tabs>
        <w:ind w:left="900" w:right="-300"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sz w:val="21"/>
          <w:szCs w:val="18"/>
          <w:u w:val="single"/>
        </w:rPr>
        <w:t>Greek</w:t>
      </w:r>
      <w:r w:rsidRPr="009F02FC">
        <w:rPr>
          <w:rFonts w:ascii="Arial" w:hAnsi="Arial" w:cs="Arial"/>
          <w:sz w:val="21"/>
          <w:szCs w:val="18"/>
        </w:rPr>
        <w:t>: The Septuagint (LXX)</w:t>
      </w:r>
    </w:p>
    <w:p w14:paraId="3AA7DD53" w14:textId="77777777" w:rsidR="007743A7" w:rsidRPr="009F02FC" w:rsidRDefault="007743A7">
      <w:pPr>
        <w:tabs>
          <w:tab w:val="left" w:pos="6120"/>
          <w:tab w:val="left" w:pos="6480"/>
          <w:tab w:val="left" w:pos="7560"/>
          <w:tab w:val="left" w:pos="8820"/>
          <w:tab w:val="left" w:pos="9360"/>
        </w:tabs>
        <w:ind w:left="1200" w:right="-300" w:hanging="300"/>
        <w:rPr>
          <w:rFonts w:ascii="Arial" w:hAnsi="Arial" w:cs="Arial"/>
          <w:sz w:val="13"/>
          <w:szCs w:val="18"/>
        </w:rPr>
      </w:pPr>
    </w:p>
    <w:p w14:paraId="54E29A7C" w14:textId="77777777" w:rsidR="007743A7" w:rsidRPr="009F02FC" w:rsidRDefault="007743A7">
      <w:pPr>
        <w:tabs>
          <w:tab w:val="left" w:pos="6120"/>
          <w:tab w:val="left" w:pos="6480"/>
          <w:tab w:val="left" w:pos="7560"/>
          <w:tab w:val="left" w:pos="8820"/>
          <w:tab w:val="left" w:pos="9360"/>
        </w:tabs>
        <w:ind w:left="1200" w:right="-300"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i/>
          <w:sz w:val="21"/>
          <w:szCs w:val="18"/>
        </w:rPr>
        <w:t>History</w:t>
      </w:r>
      <w:r w:rsidRPr="009F02FC">
        <w:rPr>
          <w:rFonts w:ascii="Arial" w:hAnsi="Arial" w:cs="Arial"/>
          <w:sz w:val="21"/>
          <w:szCs w:val="18"/>
        </w:rPr>
        <w:t xml:space="preserve">: The LXX (Roman numeral 70) was a translation of the Hebrew OT into Greek by 72 scholars in Alexandria, Egypt (c. 250 </w:t>
      </w:r>
      <w:r w:rsidRPr="009F02FC">
        <w:rPr>
          <w:rFonts w:ascii="Arial" w:hAnsi="Arial" w:cs="Arial"/>
          <w:sz w:val="16"/>
          <w:szCs w:val="18"/>
        </w:rPr>
        <w:t>BC</w:t>
      </w:r>
      <w:r w:rsidRPr="009F02FC">
        <w:rPr>
          <w:rFonts w:ascii="Arial" w:hAnsi="Arial" w:cs="Arial"/>
          <w:sz w:val="21"/>
          <w:szCs w:val="18"/>
        </w:rPr>
        <w:t xml:space="preserve">) for Ptolemy II (285-247 </w:t>
      </w:r>
      <w:r w:rsidRPr="009F02FC">
        <w:rPr>
          <w:rFonts w:ascii="Arial" w:hAnsi="Arial" w:cs="Arial"/>
          <w:sz w:val="16"/>
          <w:szCs w:val="18"/>
        </w:rPr>
        <w:t>BC</w:t>
      </w:r>
      <w:r w:rsidRPr="009F02FC">
        <w:rPr>
          <w:rFonts w:ascii="Arial" w:hAnsi="Arial" w:cs="Arial"/>
          <w:sz w:val="21"/>
          <w:szCs w:val="18"/>
        </w:rPr>
        <w:t>).  This provided an OT for many diaspora Jews who couldn’t read Hebrew or Aramaic.</w:t>
      </w:r>
    </w:p>
    <w:p w14:paraId="144D5F04" w14:textId="77777777" w:rsidR="007743A7" w:rsidRPr="009F02FC" w:rsidRDefault="007743A7">
      <w:pPr>
        <w:tabs>
          <w:tab w:val="left" w:pos="6120"/>
          <w:tab w:val="left" w:pos="6480"/>
          <w:tab w:val="left" w:pos="7560"/>
          <w:tab w:val="left" w:pos="8820"/>
          <w:tab w:val="left" w:pos="9360"/>
        </w:tabs>
        <w:ind w:left="1200" w:right="-300" w:hanging="300"/>
        <w:rPr>
          <w:rFonts w:ascii="Arial" w:hAnsi="Arial" w:cs="Arial"/>
          <w:sz w:val="13"/>
          <w:szCs w:val="18"/>
        </w:rPr>
      </w:pPr>
    </w:p>
    <w:p w14:paraId="7742D95E" w14:textId="77777777" w:rsidR="007743A7" w:rsidRPr="009F02FC" w:rsidRDefault="007743A7">
      <w:pPr>
        <w:tabs>
          <w:tab w:val="left" w:pos="6120"/>
          <w:tab w:val="left" w:pos="6480"/>
          <w:tab w:val="left" w:pos="7560"/>
          <w:tab w:val="left" w:pos="8820"/>
          <w:tab w:val="left" w:pos="9360"/>
        </w:tabs>
        <w:ind w:left="1200" w:right="-300"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i/>
          <w:sz w:val="21"/>
          <w:szCs w:val="18"/>
        </w:rPr>
        <w:t>Content</w:t>
      </w:r>
      <w:r w:rsidRPr="009F02FC">
        <w:rPr>
          <w:rFonts w:ascii="Arial" w:hAnsi="Arial" w:cs="Arial"/>
          <w:sz w:val="21"/>
          <w:szCs w:val="18"/>
        </w:rPr>
        <w:t>: 39 OT books and added 15 Apocryphal books later (all but 2 Esdras and Additions to Esther), including differences in the text and the order of the books.</w:t>
      </w:r>
    </w:p>
    <w:p w14:paraId="5A99DED6" w14:textId="77777777" w:rsidR="007743A7" w:rsidRPr="009F02FC" w:rsidRDefault="007743A7">
      <w:pPr>
        <w:tabs>
          <w:tab w:val="left" w:pos="6120"/>
          <w:tab w:val="left" w:pos="6480"/>
          <w:tab w:val="left" w:pos="7560"/>
          <w:tab w:val="left" w:pos="8820"/>
          <w:tab w:val="left" w:pos="9360"/>
        </w:tabs>
        <w:ind w:left="1200" w:right="-300" w:hanging="300"/>
        <w:rPr>
          <w:rFonts w:ascii="Arial" w:hAnsi="Arial" w:cs="Arial"/>
          <w:sz w:val="13"/>
          <w:szCs w:val="18"/>
        </w:rPr>
      </w:pPr>
    </w:p>
    <w:p w14:paraId="5C06A2F7" w14:textId="77777777" w:rsidR="007743A7" w:rsidRPr="009F02FC" w:rsidRDefault="007743A7">
      <w:pPr>
        <w:tabs>
          <w:tab w:val="left" w:pos="6120"/>
          <w:tab w:val="left" w:pos="6480"/>
          <w:tab w:val="left" w:pos="7560"/>
          <w:tab w:val="left" w:pos="8820"/>
          <w:tab w:val="left" w:pos="9360"/>
        </w:tabs>
        <w:ind w:left="1200" w:right="-300"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i/>
          <w:sz w:val="21"/>
          <w:szCs w:val="18"/>
        </w:rPr>
        <w:t>Value</w:t>
      </w:r>
      <w:r w:rsidRPr="009F02FC">
        <w:rPr>
          <w:rFonts w:ascii="Arial" w:hAnsi="Arial" w:cs="Arial"/>
          <w:sz w:val="21"/>
          <w:szCs w:val="18"/>
        </w:rPr>
        <w:t xml:space="preserve">: Why does the LXX merit study? (from Melvin K. H. Peters, “Why Study the Septuagint?” </w:t>
      </w:r>
      <w:r w:rsidRPr="009F02FC">
        <w:rPr>
          <w:rFonts w:ascii="Arial" w:hAnsi="Arial" w:cs="Arial"/>
          <w:i/>
          <w:sz w:val="21"/>
          <w:szCs w:val="18"/>
        </w:rPr>
        <w:t xml:space="preserve">Biblical Archaeologist </w:t>
      </w:r>
      <w:r w:rsidRPr="009F02FC">
        <w:rPr>
          <w:rFonts w:ascii="Arial" w:hAnsi="Arial" w:cs="Arial"/>
          <w:sz w:val="21"/>
          <w:szCs w:val="18"/>
        </w:rPr>
        <w:t xml:space="preserve">49 [September 1986]: 174-81; cf. review of this article by Walter R. Bodine in </w:t>
      </w:r>
      <w:r w:rsidRPr="009F02FC">
        <w:rPr>
          <w:rFonts w:ascii="Arial" w:hAnsi="Arial" w:cs="Arial"/>
          <w:i/>
          <w:sz w:val="21"/>
          <w:szCs w:val="18"/>
        </w:rPr>
        <w:t>Bibliotheca Sacra</w:t>
      </w:r>
      <w:r w:rsidRPr="009F02FC">
        <w:rPr>
          <w:rFonts w:ascii="Arial" w:hAnsi="Arial" w:cs="Arial"/>
          <w:sz w:val="21"/>
          <w:szCs w:val="18"/>
        </w:rPr>
        <w:t xml:space="preserve"> 144 [April-June 1987]: 219-220):</w:t>
      </w:r>
    </w:p>
    <w:p w14:paraId="05A6B4CD" w14:textId="77777777" w:rsidR="007743A7" w:rsidRPr="009F02FC" w:rsidRDefault="007743A7">
      <w:pPr>
        <w:tabs>
          <w:tab w:val="left" w:pos="6120"/>
          <w:tab w:val="left" w:pos="6480"/>
          <w:tab w:val="left" w:pos="7560"/>
          <w:tab w:val="left" w:pos="8820"/>
          <w:tab w:val="left" w:pos="9360"/>
        </w:tabs>
        <w:ind w:left="1520" w:right="-300" w:hanging="300"/>
        <w:rPr>
          <w:rFonts w:ascii="Arial" w:hAnsi="Arial" w:cs="Arial"/>
          <w:sz w:val="16"/>
          <w:szCs w:val="18"/>
        </w:rPr>
      </w:pPr>
    </w:p>
    <w:p w14:paraId="6772D27E" w14:textId="16449D13" w:rsidR="007743A7" w:rsidRPr="009F02FC" w:rsidRDefault="007743A7">
      <w:pPr>
        <w:tabs>
          <w:tab w:val="left" w:pos="6120"/>
          <w:tab w:val="left" w:pos="6480"/>
          <w:tab w:val="left" w:pos="7560"/>
          <w:tab w:val="left" w:pos="8820"/>
          <w:tab w:val="left" w:pos="9360"/>
        </w:tabs>
        <w:ind w:left="1520" w:right="-300"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It is the </w:t>
      </w:r>
      <w:r w:rsidRPr="009F02FC">
        <w:rPr>
          <w:rFonts w:ascii="Arial" w:hAnsi="Arial" w:cs="Arial"/>
          <w:sz w:val="21"/>
          <w:szCs w:val="18"/>
          <w:u w:val="single"/>
        </w:rPr>
        <w:t>earliest translation</w:t>
      </w:r>
      <w:r w:rsidRPr="009F02FC">
        <w:rPr>
          <w:rFonts w:ascii="Arial" w:hAnsi="Arial" w:cs="Arial"/>
          <w:sz w:val="21"/>
          <w:szCs w:val="18"/>
        </w:rPr>
        <w:t xml:space="preserve"> of the Hebrew Scriptures.  Since each translation is </w:t>
      </w:r>
      <w:r w:rsidR="009976CC" w:rsidRPr="009F02FC">
        <w:rPr>
          <w:rFonts w:ascii="Arial" w:hAnsi="Arial" w:cs="Arial"/>
          <w:sz w:val="21"/>
          <w:szCs w:val="18"/>
        </w:rPr>
        <w:t>an</w:t>
      </w:r>
      <w:r w:rsidRPr="009F02FC">
        <w:rPr>
          <w:rFonts w:ascii="Arial" w:hAnsi="Arial" w:cs="Arial"/>
          <w:sz w:val="21"/>
          <w:szCs w:val="18"/>
        </w:rPr>
        <w:t xml:space="preserve"> interpretation, this earliest interpretation of the text helps us better understand the meaning attached to texts by very early scholars (pp. 235-36).</w:t>
      </w:r>
    </w:p>
    <w:p w14:paraId="3B022A8D" w14:textId="77777777" w:rsidR="007743A7" w:rsidRPr="009F02FC" w:rsidRDefault="007743A7">
      <w:pPr>
        <w:tabs>
          <w:tab w:val="left" w:pos="6120"/>
          <w:tab w:val="left" w:pos="6480"/>
          <w:tab w:val="left" w:pos="7560"/>
          <w:tab w:val="left" w:pos="8820"/>
          <w:tab w:val="left" w:pos="9360"/>
        </w:tabs>
        <w:ind w:left="1520" w:right="-300" w:hanging="300"/>
        <w:rPr>
          <w:rFonts w:ascii="Arial" w:hAnsi="Arial" w:cs="Arial"/>
          <w:sz w:val="16"/>
          <w:szCs w:val="18"/>
        </w:rPr>
      </w:pPr>
    </w:p>
    <w:p w14:paraId="5D2749F3" w14:textId="77777777" w:rsidR="007743A7" w:rsidRPr="009F02FC" w:rsidRDefault="007743A7">
      <w:pPr>
        <w:tabs>
          <w:tab w:val="left" w:pos="6120"/>
          <w:tab w:val="left" w:pos="6480"/>
          <w:tab w:val="left" w:pos="7560"/>
          <w:tab w:val="left" w:pos="8820"/>
          <w:tab w:val="left" w:pos="9360"/>
        </w:tabs>
        <w:ind w:left="1520" w:right="-300"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It was </w:t>
      </w:r>
      <w:r w:rsidRPr="009F02FC">
        <w:rPr>
          <w:rFonts w:ascii="Arial" w:hAnsi="Arial" w:cs="Arial"/>
          <w:sz w:val="21"/>
          <w:szCs w:val="18"/>
          <w:u w:val="single"/>
        </w:rPr>
        <w:t>valued highly</w:t>
      </w:r>
      <w:r w:rsidRPr="009F02FC">
        <w:rPr>
          <w:rFonts w:ascii="Arial" w:hAnsi="Arial" w:cs="Arial"/>
          <w:sz w:val="21"/>
          <w:szCs w:val="18"/>
        </w:rPr>
        <w:t xml:space="preserve"> by most Hellenistic Jews &amp; Jewish converts to Christianity.</w:t>
      </w:r>
    </w:p>
    <w:p w14:paraId="474CCA3D" w14:textId="77777777" w:rsidR="007743A7" w:rsidRPr="009F02FC" w:rsidRDefault="007743A7">
      <w:pPr>
        <w:tabs>
          <w:tab w:val="left" w:pos="6120"/>
          <w:tab w:val="left" w:pos="6480"/>
          <w:tab w:val="left" w:pos="7560"/>
          <w:tab w:val="left" w:pos="8820"/>
          <w:tab w:val="left" w:pos="9360"/>
        </w:tabs>
        <w:ind w:left="1520" w:right="-300" w:hanging="300"/>
        <w:rPr>
          <w:rFonts w:ascii="Arial" w:hAnsi="Arial" w:cs="Arial"/>
          <w:sz w:val="16"/>
          <w:szCs w:val="18"/>
        </w:rPr>
      </w:pPr>
    </w:p>
    <w:p w14:paraId="67F773A1" w14:textId="77777777" w:rsidR="007743A7" w:rsidRPr="009F02FC" w:rsidRDefault="007743A7">
      <w:pPr>
        <w:tabs>
          <w:tab w:val="left" w:pos="6120"/>
          <w:tab w:val="left" w:pos="6480"/>
          <w:tab w:val="left" w:pos="7560"/>
          <w:tab w:val="left" w:pos="8820"/>
          <w:tab w:val="left" w:pos="9360"/>
        </w:tabs>
        <w:ind w:left="1520" w:right="-300"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 xml:space="preserve">In some form it constitutes the </w:t>
      </w:r>
      <w:r w:rsidRPr="009F02FC">
        <w:rPr>
          <w:rFonts w:ascii="Arial" w:hAnsi="Arial" w:cs="Arial"/>
          <w:sz w:val="21"/>
          <w:szCs w:val="18"/>
          <w:u w:val="single"/>
        </w:rPr>
        <w:t>parent text</w:t>
      </w:r>
      <w:r w:rsidRPr="009F02FC">
        <w:rPr>
          <w:rFonts w:ascii="Arial" w:hAnsi="Arial" w:cs="Arial"/>
          <w:sz w:val="21"/>
          <w:szCs w:val="18"/>
        </w:rPr>
        <w:t xml:space="preserve"> from which several early Bible versions derive (Coptic, Ethiopic, Arabic, Armenian, etc.).</w:t>
      </w:r>
    </w:p>
    <w:p w14:paraId="1B1BCFCB" w14:textId="77777777" w:rsidR="007743A7" w:rsidRPr="009F02FC" w:rsidRDefault="007743A7">
      <w:pPr>
        <w:tabs>
          <w:tab w:val="left" w:pos="6120"/>
          <w:tab w:val="left" w:pos="6480"/>
          <w:tab w:val="left" w:pos="7560"/>
          <w:tab w:val="left" w:pos="8820"/>
          <w:tab w:val="left" w:pos="9360"/>
        </w:tabs>
        <w:ind w:left="1520" w:right="-300" w:hanging="300"/>
        <w:rPr>
          <w:rFonts w:ascii="Arial" w:hAnsi="Arial" w:cs="Arial"/>
          <w:sz w:val="16"/>
          <w:szCs w:val="18"/>
        </w:rPr>
      </w:pPr>
    </w:p>
    <w:p w14:paraId="14FF4C3B" w14:textId="77777777" w:rsidR="007743A7" w:rsidRPr="009F02FC" w:rsidRDefault="007743A7">
      <w:pPr>
        <w:tabs>
          <w:tab w:val="left" w:pos="6120"/>
          <w:tab w:val="left" w:pos="6480"/>
          <w:tab w:val="left" w:pos="7560"/>
          <w:tab w:val="left" w:pos="8820"/>
          <w:tab w:val="left" w:pos="9360"/>
        </w:tabs>
        <w:ind w:left="1520" w:right="-300"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 xml:space="preserve">It provides the Jewish </w:t>
      </w:r>
      <w:r w:rsidRPr="009F02FC">
        <w:rPr>
          <w:rFonts w:ascii="Arial" w:hAnsi="Arial" w:cs="Arial"/>
          <w:sz w:val="21"/>
          <w:szCs w:val="18"/>
          <w:u w:val="single"/>
        </w:rPr>
        <w:t>intertestamental history</w:t>
      </w:r>
      <w:r w:rsidRPr="009F02FC">
        <w:rPr>
          <w:rFonts w:ascii="Arial" w:hAnsi="Arial" w:cs="Arial"/>
          <w:sz w:val="21"/>
          <w:szCs w:val="18"/>
        </w:rPr>
        <w:t xml:space="preserve"> since it includes the Apocrypha.</w:t>
      </w:r>
    </w:p>
    <w:p w14:paraId="211C30BA" w14:textId="77777777" w:rsidR="007743A7" w:rsidRPr="009F02FC" w:rsidRDefault="007743A7">
      <w:pPr>
        <w:tabs>
          <w:tab w:val="left" w:pos="6120"/>
          <w:tab w:val="left" w:pos="6480"/>
          <w:tab w:val="left" w:pos="7560"/>
          <w:tab w:val="left" w:pos="8820"/>
          <w:tab w:val="left" w:pos="9360"/>
        </w:tabs>
        <w:ind w:left="960" w:right="-300" w:hanging="300"/>
        <w:rPr>
          <w:rFonts w:ascii="Arial" w:hAnsi="Arial" w:cs="Arial"/>
          <w:sz w:val="13"/>
          <w:szCs w:val="18"/>
        </w:rPr>
      </w:pPr>
      <w:r w:rsidRPr="009F02FC">
        <w:rPr>
          <w:rFonts w:ascii="Arial" w:hAnsi="Arial" w:cs="Arial"/>
          <w:sz w:val="13"/>
          <w:szCs w:val="18"/>
        </w:rPr>
        <w:t> </w:t>
      </w:r>
    </w:p>
    <w:p w14:paraId="51861960" w14:textId="7CEB71B5" w:rsidR="007743A7" w:rsidRPr="009F02FC" w:rsidRDefault="007743A7">
      <w:pPr>
        <w:tabs>
          <w:tab w:val="left" w:pos="6120"/>
          <w:tab w:val="left" w:pos="6480"/>
          <w:tab w:val="left" w:pos="7560"/>
          <w:tab w:val="left" w:pos="8820"/>
          <w:tab w:val="left" w:pos="9360"/>
        </w:tabs>
        <w:ind w:left="960" w:right="-300"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r>
      <w:r w:rsidRPr="009F02FC">
        <w:rPr>
          <w:rFonts w:ascii="Arial" w:hAnsi="Arial" w:cs="Arial"/>
          <w:sz w:val="21"/>
          <w:szCs w:val="18"/>
          <w:u w:val="single"/>
        </w:rPr>
        <w:t>OT Canonicity</w:t>
      </w:r>
      <w:r w:rsidRPr="009F02FC">
        <w:rPr>
          <w:rFonts w:ascii="Arial" w:hAnsi="Arial" w:cs="Arial"/>
          <w:sz w:val="21"/>
          <w:szCs w:val="18"/>
        </w:rPr>
        <w:t xml:space="preserve">: The term “canon” comes from the Greek </w:t>
      </w:r>
      <w:r w:rsidRPr="009F02FC">
        <w:rPr>
          <w:rFonts w:ascii="Arial" w:hAnsi="Arial" w:cs="Arial"/>
          <w:i/>
          <w:sz w:val="21"/>
          <w:szCs w:val="18"/>
        </w:rPr>
        <w:t>kanon</w:t>
      </w:r>
      <w:r w:rsidRPr="009F02FC">
        <w:rPr>
          <w:rFonts w:ascii="Arial" w:hAnsi="Arial" w:cs="Arial"/>
          <w:sz w:val="21"/>
          <w:szCs w:val="18"/>
        </w:rPr>
        <w:t xml:space="preserve">, for “rule” or “standard.”  Thus “canonicity” refers to the authoritative list of books in the OT or NT.  Our present list of 39 OT books </w:t>
      </w:r>
      <w:r w:rsidR="009C5F5B" w:rsidRPr="009F02FC">
        <w:rPr>
          <w:rFonts w:ascii="Arial" w:hAnsi="Arial" w:cs="Arial"/>
          <w:sz w:val="21"/>
          <w:szCs w:val="18"/>
        </w:rPr>
        <w:t>formalized</w:t>
      </w:r>
      <w:r w:rsidRPr="009F02FC">
        <w:rPr>
          <w:rFonts w:ascii="Arial" w:hAnsi="Arial" w:cs="Arial"/>
          <w:sz w:val="21"/>
          <w:szCs w:val="18"/>
        </w:rPr>
        <w:t xml:space="preserve"> in </w:t>
      </w:r>
      <w:r w:rsidRPr="009F02FC">
        <w:rPr>
          <w:rFonts w:ascii="Arial" w:hAnsi="Arial" w:cs="Arial"/>
          <w:sz w:val="16"/>
          <w:szCs w:val="18"/>
        </w:rPr>
        <w:t>AD</w:t>
      </w:r>
      <w:r w:rsidRPr="009F02FC">
        <w:rPr>
          <w:rFonts w:ascii="Arial" w:hAnsi="Arial" w:cs="Arial"/>
          <w:sz w:val="21"/>
          <w:szCs w:val="18"/>
        </w:rPr>
        <w:t xml:space="preserve"> 90-100 in the city of Jamnia, where these books were identified as the inspired OT.  This may seem to be a late date given that the final book (Malachi) was completed almost 500 years previously.  </w:t>
      </w:r>
    </w:p>
    <w:p w14:paraId="20884E7F" w14:textId="77777777" w:rsidR="007743A7" w:rsidRPr="009F02FC" w:rsidRDefault="007743A7">
      <w:pPr>
        <w:tabs>
          <w:tab w:val="left" w:pos="6120"/>
          <w:tab w:val="left" w:pos="6480"/>
          <w:tab w:val="left" w:pos="7560"/>
          <w:tab w:val="left" w:pos="8820"/>
          <w:tab w:val="left" w:pos="9360"/>
        </w:tabs>
        <w:ind w:left="1520" w:right="-300" w:hanging="300"/>
        <w:rPr>
          <w:rFonts w:ascii="Arial" w:hAnsi="Arial" w:cs="Arial"/>
          <w:sz w:val="13"/>
          <w:szCs w:val="18"/>
        </w:rPr>
      </w:pPr>
    </w:p>
    <w:p w14:paraId="283810B7" w14:textId="77777777" w:rsidR="007743A7" w:rsidRPr="009F02FC" w:rsidRDefault="007743A7">
      <w:pPr>
        <w:tabs>
          <w:tab w:val="left" w:pos="6120"/>
          <w:tab w:val="left" w:pos="6480"/>
          <w:tab w:val="left" w:pos="7560"/>
          <w:tab w:val="left" w:pos="8820"/>
          <w:tab w:val="left" w:pos="9360"/>
        </w:tabs>
        <w:ind w:left="1520" w:right="-300"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Why did it take until the first century </w:t>
      </w:r>
      <w:r w:rsidRPr="009F02FC">
        <w:rPr>
          <w:rFonts w:ascii="Arial" w:hAnsi="Arial" w:cs="Arial"/>
          <w:sz w:val="16"/>
          <w:szCs w:val="18"/>
        </w:rPr>
        <w:t>AD</w:t>
      </w:r>
      <w:r w:rsidRPr="009F02FC">
        <w:rPr>
          <w:rFonts w:ascii="Arial" w:hAnsi="Arial" w:cs="Arial"/>
          <w:sz w:val="21"/>
          <w:szCs w:val="18"/>
        </w:rPr>
        <w:t xml:space="preserve"> to record the official list of OT books?  </w:t>
      </w:r>
    </w:p>
    <w:p w14:paraId="09E60743" w14:textId="77777777" w:rsidR="007743A7" w:rsidRPr="009F02FC" w:rsidRDefault="007743A7">
      <w:pPr>
        <w:tabs>
          <w:tab w:val="left" w:pos="6120"/>
          <w:tab w:val="left" w:pos="6480"/>
          <w:tab w:val="left" w:pos="7560"/>
          <w:tab w:val="left" w:pos="8820"/>
          <w:tab w:val="left" w:pos="9360"/>
        </w:tabs>
        <w:ind w:left="1860" w:right="-300" w:hanging="300"/>
        <w:rPr>
          <w:rFonts w:ascii="Arial" w:hAnsi="Arial" w:cs="Arial"/>
          <w:sz w:val="13"/>
          <w:szCs w:val="18"/>
        </w:rPr>
      </w:pPr>
    </w:p>
    <w:p w14:paraId="58B15374" w14:textId="77777777" w:rsidR="007743A7" w:rsidRPr="009F02FC" w:rsidRDefault="007743A7">
      <w:pPr>
        <w:tabs>
          <w:tab w:val="left" w:pos="6120"/>
          <w:tab w:val="left" w:pos="6480"/>
          <w:tab w:val="left" w:pos="7560"/>
          <w:tab w:val="left" w:pos="8820"/>
          <w:tab w:val="left" w:pos="9360"/>
        </w:tabs>
        <w:ind w:left="1860" w:right="-300"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Apocrypha</w:t>
      </w:r>
      <w:r w:rsidRPr="009F02FC">
        <w:rPr>
          <w:rFonts w:ascii="Arial" w:hAnsi="Arial" w:cs="Arial"/>
          <w:sz w:val="21"/>
          <w:szCs w:val="18"/>
        </w:rPr>
        <w:t>: Until the emergence of the Apocrypha in the intertestamental era, no other Jewish writings besides the MT had received widespread circulation.  In fact, no extant Jewish documents exist from before the Apocryphal books!  It is easy to see from this vast and recent literature that the orthodox Jews would see the need to list those books that had long been considered sacred.</w:t>
      </w:r>
    </w:p>
    <w:p w14:paraId="25DB793C" w14:textId="77777777" w:rsidR="007743A7" w:rsidRPr="009F02FC" w:rsidRDefault="007743A7">
      <w:pPr>
        <w:tabs>
          <w:tab w:val="left" w:pos="6120"/>
          <w:tab w:val="left" w:pos="6480"/>
          <w:tab w:val="left" w:pos="7560"/>
          <w:tab w:val="left" w:pos="8820"/>
          <w:tab w:val="left" w:pos="9360"/>
        </w:tabs>
        <w:ind w:left="1860" w:right="-300" w:hanging="300"/>
        <w:rPr>
          <w:rFonts w:ascii="Arial" w:hAnsi="Arial" w:cs="Arial"/>
          <w:sz w:val="13"/>
          <w:szCs w:val="18"/>
        </w:rPr>
      </w:pPr>
    </w:p>
    <w:p w14:paraId="6FC6C271" w14:textId="77777777" w:rsidR="007743A7" w:rsidRPr="009F02FC" w:rsidRDefault="007743A7">
      <w:pPr>
        <w:tabs>
          <w:tab w:val="left" w:pos="6120"/>
          <w:tab w:val="left" w:pos="6480"/>
          <w:tab w:val="left" w:pos="7560"/>
          <w:tab w:val="left" w:pos="8820"/>
          <w:tab w:val="left" w:pos="9360"/>
        </w:tabs>
        <w:ind w:left="1860" w:right="-300"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Many </w:t>
      </w:r>
      <w:r w:rsidRPr="009F02FC">
        <w:rPr>
          <w:rFonts w:ascii="Arial" w:hAnsi="Arial" w:cs="Arial"/>
          <w:sz w:val="21"/>
          <w:szCs w:val="18"/>
          <w:u w:val="single"/>
        </w:rPr>
        <w:t>LXX</w:t>
      </w:r>
      <w:r w:rsidRPr="009F02FC">
        <w:rPr>
          <w:rFonts w:ascii="Arial" w:hAnsi="Arial" w:cs="Arial"/>
          <w:sz w:val="21"/>
          <w:szCs w:val="18"/>
        </w:rPr>
        <w:t xml:space="preserve"> manuscripts mixed Apocryphal books among the canonical, confusing the issue as to which books were indeed authoritative.</w:t>
      </w:r>
    </w:p>
    <w:p w14:paraId="371E6C7A" w14:textId="77777777" w:rsidR="007743A7" w:rsidRPr="009F02FC" w:rsidRDefault="007743A7">
      <w:pPr>
        <w:tabs>
          <w:tab w:val="left" w:pos="6120"/>
          <w:tab w:val="left" w:pos="6480"/>
          <w:tab w:val="left" w:pos="7560"/>
          <w:tab w:val="left" w:pos="8820"/>
          <w:tab w:val="left" w:pos="9360"/>
        </w:tabs>
        <w:ind w:left="1860" w:right="-300" w:hanging="300"/>
        <w:rPr>
          <w:rFonts w:ascii="Arial" w:hAnsi="Arial" w:cs="Arial"/>
          <w:sz w:val="13"/>
          <w:szCs w:val="18"/>
        </w:rPr>
      </w:pPr>
    </w:p>
    <w:p w14:paraId="25344EBA" w14:textId="05573BA8" w:rsidR="007743A7" w:rsidRPr="009F02FC" w:rsidRDefault="007743A7">
      <w:pPr>
        <w:tabs>
          <w:tab w:val="left" w:pos="6120"/>
          <w:tab w:val="left" w:pos="6480"/>
          <w:tab w:val="left" w:pos="7560"/>
          <w:tab w:val="left" w:pos="8820"/>
          <w:tab w:val="left" w:pos="9360"/>
        </w:tabs>
        <w:ind w:left="1860" w:right="-300"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sz w:val="21"/>
          <w:szCs w:val="18"/>
          <w:u w:val="single"/>
        </w:rPr>
        <w:t>Antilegomena</w:t>
      </w:r>
      <w:r w:rsidRPr="009F02FC">
        <w:rPr>
          <w:rFonts w:ascii="Arial" w:hAnsi="Arial" w:cs="Arial"/>
          <w:sz w:val="21"/>
          <w:szCs w:val="18"/>
        </w:rPr>
        <w:t xml:space="preserve"> (“spoken against”) designate the five disputed books below which may have encouraged the compilers at Jamnia to officially affirm them as inspired.  It was not that these books were </w:t>
      </w:r>
      <w:r w:rsidRPr="009F02FC">
        <w:rPr>
          <w:rFonts w:ascii="Arial" w:hAnsi="Arial" w:cs="Arial"/>
          <w:i/>
          <w:sz w:val="21"/>
          <w:szCs w:val="18"/>
        </w:rPr>
        <w:t>added</w:t>
      </w:r>
      <w:r w:rsidRPr="009F02FC">
        <w:rPr>
          <w:rFonts w:ascii="Arial" w:hAnsi="Arial" w:cs="Arial"/>
          <w:sz w:val="21"/>
          <w:szCs w:val="18"/>
        </w:rPr>
        <w:t xml:space="preserve"> to the canon then; more probable was that the synod met to discuss if these should be removed or not.  “The ‘Council’ was </w:t>
      </w:r>
      <w:r w:rsidR="009976CC" w:rsidRPr="009F02FC">
        <w:rPr>
          <w:rFonts w:ascii="Arial" w:hAnsi="Arial" w:cs="Arial"/>
          <w:sz w:val="21"/>
          <w:szCs w:val="18"/>
        </w:rPr>
        <w:t>confirming</w:t>
      </w:r>
      <w:r w:rsidRPr="009F02FC">
        <w:rPr>
          <w:rFonts w:ascii="Arial" w:hAnsi="Arial" w:cs="Arial"/>
          <w:sz w:val="21"/>
          <w:szCs w:val="18"/>
        </w:rPr>
        <w:t xml:space="preserve"> public opinion, not forming it” (R. K. Harrison, “The Canon of Scripture,” in </w:t>
      </w:r>
      <w:r w:rsidRPr="009F02FC">
        <w:rPr>
          <w:rFonts w:ascii="Arial" w:hAnsi="Arial" w:cs="Arial"/>
          <w:i/>
          <w:sz w:val="21"/>
          <w:szCs w:val="18"/>
        </w:rPr>
        <w:t>Young’s Analytical Concordance</w:t>
      </w:r>
      <w:r w:rsidRPr="009F02FC">
        <w:rPr>
          <w:rFonts w:ascii="Arial" w:hAnsi="Arial" w:cs="Arial"/>
          <w:sz w:val="21"/>
          <w:szCs w:val="18"/>
        </w:rPr>
        <w:t>).</w:t>
      </w:r>
    </w:p>
    <w:p w14:paraId="62BCF735" w14:textId="77777777" w:rsidR="007743A7" w:rsidRPr="009F02FC" w:rsidRDefault="007743A7">
      <w:pPr>
        <w:tabs>
          <w:tab w:val="left" w:pos="6120"/>
          <w:tab w:val="left" w:pos="6480"/>
          <w:tab w:val="left" w:pos="7560"/>
          <w:tab w:val="left" w:pos="8820"/>
          <w:tab w:val="left" w:pos="9360"/>
        </w:tabs>
        <w:ind w:left="2140" w:right="-300" w:hanging="300"/>
        <w:rPr>
          <w:rFonts w:ascii="Arial" w:hAnsi="Arial" w:cs="Arial"/>
          <w:sz w:val="13"/>
          <w:szCs w:val="18"/>
        </w:rPr>
      </w:pPr>
    </w:p>
    <w:p w14:paraId="06648A98" w14:textId="77777777" w:rsidR="007743A7" w:rsidRPr="009F02FC" w:rsidRDefault="007743A7">
      <w:pPr>
        <w:tabs>
          <w:tab w:val="left" w:pos="6120"/>
          <w:tab w:val="left" w:pos="6480"/>
          <w:tab w:val="left" w:pos="7560"/>
          <w:tab w:val="left" w:pos="8820"/>
          <w:tab w:val="left" w:pos="9360"/>
        </w:tabs>
        <w:ind w:left="2140" w:right="-300"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Ezekiel was thought to contradict Solomon’s temple (cf. Ezek. 40–43)</w:t>
      </w:r>
    </w:p>
    <w:p w14:paraId="5A2590A1" w14:textId="77777777" w:rsidR="007743A7" w:rsidRPr="009F02FC" w:rsidRDefault="007743A7">
      <w:pPr>
        <w:tabs>
          <w:tab w:val="left" w:pos="6120"/>
          <w:tab w:val="left" w:pos="6480"/>
          <w:tab w:val="left" w:pos="7560"/>
          <w:tab w:val="left" w:pos="8820"/>
          <w:tab w:val="left" w:pos="9360"/>
        </w:tabs>
        <w:ind w:left="2140" w:right="-300" w:hanging="300"/>
        <w:rPr>
          <w:rFonts w:ascii="Arial" w:hAnsi="Arial" w:cs="Arial"/>
          <w:sz w:val="13"/>
          <w:szCs w:val="18"/>
        </w:rPr>
      </w:pPr>
      <w:r w:rsidRPr="009F02FC">
        <w:rPr>
          <w:rFonts w:ascii="Arial" w:hAnsi="Arial" w:cs="Arial"/>
          <w:sz w:val="13"/>
          <w:szCs w:val="18"/>
        </w:rPr>
        <w:t>¯¯</w:t>
      </w:r>
    </w:p>
    <w:p w14:paraId="6E2A5F28" w14:textId="77777777" w:rsidR="007743A7" w:rsidRPr="009F02FC" w:rsidRDefault="007743A7">
      <w:pPr>
        <w:tabs>
          <w:tab w:val="left" w:pos="6120"/>
          <w:tab w:val="left" w:pos="6480"/>
          <w:tab w:val="left" w:pos="7560"/>
          <w:tab w:val="left" w:pos="8820"/>
          <w:tab w:val="left" w:pos="9360"/>
        </w:tabs>
        <w:ind w:left="2140" w:right="-300"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Esther did not mention God’s name, prayer, or anything religious</w:t>
      </w:r>
    </w:p>
    <w:p w14:paraId="6A91663C" w14:textId="77777777" w:rsidR="007743A7" w:rsidRPr="009F02FC" w:rsidRDefault="007743A7">
      <w:pPr>
        <w:tabs>
          <w:tab w:val="left" w:pos="6120"/>
          <w:tab w:val="left" w:pos="6480"/>
          <w:tab w:val="left" w:pos="7560"/>
          <w:tab w:val="left" w:pos="8820"/>
          <w:tab w:val="left" w:pos="9360"/>
        </w:tabs>
        <w:ind w:left="2140" w:right="-300" w:hanging="300"/>
        <w:rPr>
          <w:rFonts w:ascii="Arial" w:hAnsi="Arial" w:cs="Arial"/>
          <w:sz w:val="21"/>
          <w:szCs w:val="18"/>
        </w:rPr>
      </w:pPr>
    </w:p>
    <w:p w14:paraId="670BEA6E" w14:textId="77777777" w:rsidR="007743A7" w:rsidRPr="009F02FC" w:rsidRDefault="007743A7">
      <w:pPr>
        <w:tabs>
          <w:tab w:val="left" w:pos="6120"/>
          <w:tab w:val="left" w:pos="6480"/>
          <w:tab w:val="left" w:pos="7560"/>
          <w:tab w:val="left" w:pos="8820"/>
          <w:tab w:val="left" w:pos="9360"/>
        </w:tabs>
        <w:ind w:left="2140" w:right="-300"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Ecclesiastes appeared Epicurean (advocating indulgence of the flesh)</w:t>
      </w:r>
    </w:p>
    <w:p w14:paraId="4F2D679C" w14:textId="77777777" w:rsidR="007743A7" w:rsidRPr="009F02FC" w:rsidRDefault="007743A7">
      <w:pPr>
        <w:tabs>
          <w:tab w:val="left" w:pos="6120"/>
          <w:tab w:val="left" w:pos="6480"/>
          <w:tab w:val="left" w:pos="7560"/>
          <w:tab w:val="left" w:pos="8820"/>
          <w:tab w:val="left" w:pos="9360"/>
        </w:tabs>
        <w:ind w:left="2140" w:right="-300" w:hanging="300"/>
        <w:rPr>
          <w:rFonts w:ascii="Arial" w:hAnsi="Arial" w:cs="Arial"/>
          <w:sz w:val="21"/>
          <w:szCs w:val="18"/>
        </w:rPr>
      </w:pPr>
    </w:p>
    <w:p w14:paraId="1BECA9DC" w14:textId="77777777" w:rsidR="007743A7" w:rsidRPr="009F02FC" w:rsidRDefault="007743A7">
      <w:pPr>
        <w:tabs>
          <w:tab w:val="left" w:pos="6120"/>
          <w:tab w:val="left" w:pos="6480"/>
          <w:tab w:val="left" w:pos="7560"/>
          <w:tab w:val="left" w:pos="8820"/>
          <w:tab w:val="left" w:pos="9360"/>
        </w:tabs>
        <w:ind w:left="2140" w:right="-300"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Proverbs had supposed contradictions (e.g., 26:4-5)</w:t>
      </w:r>
    </w:p>
    <w:p w14:paraId="613D1CC2" w14:textId="77777777" w:rsidR="007743A7" w:rsidRPr="009F02FC" w:rsidRDefault="007743A7">
      <w:pPr>
        <w:tabs>
          <w:tab w:val="left" w:pos="6120"/>
          <w:tab w:val="left" w:pos="6480"/>
          <w:tab w:val="left" w:pos="7560"/>
          <w:tab w:val="left" w:pos="8820"/>
          <w:tab w:val="left" w:pos="9360"/>
        </w:tabs>
        <w:ind w:left="2140" w:right="-300" w:hanging="300"/>
        <w:rPr>
          <w:rFonts w:ascii="Arial" w:hAnsi="Arial" w:cs="Arial"/>
          <w:sz w:val="21"/>
          <w:szCs w:val="18"/>
        </w:rPr>
      </w:pPr>
    </w:p>
    <w:p w14:paraId="00853564" w14:textId="77777777" w:rsidR="007743A7" w:rsidRPr="009F02FC" w:rsidRDefault="007743A7">
      <w:pPr>
        <w:tabs>
          <w:tab w:val="left" w:pos="6120"/>
          <w:tab w:val="left" w:pos="6480"/>
          <w:tab w:val="left" w:pos="7560"/>
          <w:tab w:val="left" w:pos="8820"/>
          <w:tab w:val="left" w:pos="9360"/>
        </w:tabs>
        <w:ind w:left="2140" w:right="-300" w:hanging="30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t>Song of Songs was disputed due to its sensuality</w:t>
      </w:r>
    </w:p>
    <w:p w14:paraId="115DFAEC" w14:textId="77777777" w:rsidR="007743A7" w:rsidRPr="009F02FC" w:rsidRDefault="007743A7">
      <w:pPr>
        <w:tabs>
          <w:tab w:val="left" w:pos="6120"/>
          <w:tab w:val="left" w:pos="6480"/>
          <w:tab w:val="left" w:pos="7560"/>
          <w:tab w:val="left" w:pos="8820"/>
          <w:tab w:val="left" w:pos="9360"/>
        </w:tabs>
        <w:ind w:left="1860" w:right="-300" w:hanging="300"/>
        <w:rPr>
          <w:rFonts w:ascii="Arial" w:hAnsi="Arial" w:cs="Arial"/>
          <w:sz w:val="21"/>
          <w:szCs w:val="18"/>
        </w:rPr>
      </w:pPr>
    </w:p>
    <w:p w14:paraId="5D6FEF0C" w14:textId="77777777" w:rsidR="007743A7" w:rsidRPr="009F02FC" w:rsidRDefault="007743A7">
      <w:pPr>
        <w:tabs>
          <w:tab w:val="left" w:pos="6120"/>
          <w:tab w:val="left" w:pos="6480"/>
          <w:tab w:val="left" w:pos="7560"/>
          <w:tab w:val="left" w:pos="8820"/>
          <w:tab w:val="left" w:pos="9360"/>
        </w:tabs>
        <w:ind w:left="1860" w:right="-300"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r>
      <w:r w:rsidRPr="009F02FC">
        <w:rPr>
          <w:rFonts w:ascii="Arial" w:hAnsi="Arial" w:cs="Arial"/>
          <w:sz w:val="21"/>
          <w:szCs w:val="18"/>
          <w:u w:val="single"/>
        </w:rPr>
        <w:t>Samaritans</w:t>
      </w:r>
      <w:r w:rsidRPr="009F02FC">
        <w:rPr>
          <w:rFonts w:ascii="Arial" w:hAnsi="Arial" w:cs="Arial"/>
          <w:sz w:val="21"/>
          <w:szCs w:val="18"/>
        </w:rPr>
        <w:t xml:space="preserve"> considered only the five books of Moses as inspired, so perhaps the rabbis felt they must distinguish themselves from this limited tradition.</w:t>
      </w:r>
    </w:p>
    <w:p w14:paraId="2A32975C" w14:textId="77777777" w:rsidR="007743A7" w:rsidRPr="009F02FC" w:rsidRDefault="007743A7">
      <w:pPr>
        <w:tabs>
          <w:tab w:val="left" w:pos="6120"/>
          <w:tab w:val="left" w:pos="6480"/>
          <w:tab w:val="left" w:pos="7560"/>
          <w:tab w:val="left" w:pos="8820"/>
          <w:tab w:val="left" w:pos="9360"/>
        </w:tabs>
        <w:ind w:left="1860" w:right="-300" w:hanging="300"/>
        <w:rPr>
          <w:rFonts w:ascii="Arial" w:hAnsi="Arial" w:cs="Arial"/>
          <w:sz w:val="21"/>
          <w:szCs w:val="18"/>
        </w:rPr>
      </w:pPr>
    </w:p>
    <w:p w14:paraId="71E5672E" w14:textId="77777777" w:rsidR="007743A7" w:rsidRPr="009F02FC" w:rsidRDefault="007743A7">
      <w:pPr>
        <w:tabs>
          <w:tab w:val="left" w:pos="6120"/>
          <w:tab w:val="left" w:pos="6480"/>
          <w:tab w:val="left" w:pos="7560"/>
          <w:tab w:val="left" w:pos="8820"/>
          <w:tab w:val="left" w:pos="9360"/>
        </w:tabs>
        <w:ind w:left="1860" w:right="-300" w:hanging="30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r>
      <w:r w:rsidRPr="009F02FC">
        <w:rPr>
          <w:rFonts w:ascii="Arial" w:hAnsi="Arial" w:cs="Arial"/>
          <w:sz w:val="21"/>
          <w:szCs w:val="18"/>
          <w:u w:val="single"/>
        </w:rPr>
        <w:t>Pharisaical tradition</w:t>
      </w:r>
      <w:r w:rsidRPr="009F02FC">
        <w:rPr>
          <w:rFonts w:ascii="Arial" w:hAnsi="Arial" w:cs="Arial"/>
          <w:sz w:val="21"/>
          <w:szCs w:val="18"/>
        </w:rPr>
        <w:t xml:space="preserve"> had become equal in authority to many, so perhaps the Jamnia council sought to clarify the non-authoritative nature of these rabbinical writings.</w:t>
      </w:r>
    </w:p>
    <w:p w14:paraId="08B449D9" w14:textId="77777777" w:rsidR="007743A7" w:rsidRPr="009F02FC" w:rsidRDefault="007743A7">
      <w:pPr>
        <w:tabs>
          <w:tab w:val="left" w:pos="6120"/>
          <w:tab w:val="left" w:pos="6480"/>
          <w:tab w:val="left" w:pos="7560"/>
          <w:tab w:val="left" w:pos="8820"/>
          <w:tab w:val="left" w:pos="9360"/>
        </w:tabs>
        <w:ind w:left="1520" w:right="-300" w:hanging="300"/>
        <w:rPr>
          <w:rFonts w:ascii="Arial" w:hAnsi="Arial" w:cs="Arial"/>
          <w:sz w:val="21"/>
          <w:szCs w:val="18"/>
        </w:rPr>
      </w:pPr>
    </w:p>
    <w:p w14:paraId="0781C029" w14:textId="77777777" w:rsidR="007743A7" w:rsidRPr="009F02FC" w:rsidRDefault="007743A7">
      <w:pPr>
        <w:tabs>
          <w:tab w:val="left" w:pos="6120"/>
          <w:tab w:val="left" w:pos="6480"/>
          <w:tab w:val="left" w:pos="7560"/>
          <w:tab w:val="left" w:pos="8820"/>
          <w:tab w:val="left" w:pos="9360"/>
        </w:tabs>
        <w:ind w:left="1520" w:right="-300"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What criteria was used to determine which OT books were inspired?</w:t>
      </w:r>
    </w:p>
    <w:p w14:paraId="17B58C76" w14:textId="77777777" w:rsidR="007743A7" w:rsidRPr="009F02FC" w:rsidRDefault="007743A7">
      <w:pPr>
        <w:tabs>
          <w:tab w:val="left" w:pos="6120"/>
          <w:tab w:val="left" w:pos="6480"/>
          <w:tab w:val="left" w:pos="7560"/>
          <w:tab w:val="left" w:pos="8820"/>
          <w:tab w:val="left" w:pos="9360"/>
        </w:tabs>
        <w:ind w:left="1860" w:right="-300" w:hanging="300"/>
        <w:rPr>
          <w:rFonts w:ascii="Arial" w:hAnsi="Arial" w:cs="Arial"/>
          <w:sz w:val="21"/>
          <w:szCs w:val="18"/>
        </w:rPr>
      </w:pPr>
    </w:p>
    <w:p w14:paraId="2ADA3ABF" w14:textId="77777777" w:rsidR="007743A7" w:rsidRPr="009F02FC" w:rsidRDefault="007743A7">
      <w:pPr>
        <w:tabs>
          <w:tab w:val="left" w:pos="6120"/>
          <w:tab w:val="left" w:pos="6480"/>
          <w:tab w:val="left" w:pos="7560"/>
          <w:tab w:val="left" w:pos="8820"/>
          <w:tab w:val="left" w:pos="9360"/>
        </w:tabs>
        <w:ind w:left="1860" w:right="-300"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History of Authoritative &amp; Enduring Usage</w:t>
      </w:r>
      <w:r w:rsidRPr="009F02FC">
        <w:rPr>
          <w:rFonts w:ascii="Arial" w:hAnsi="Arial" w:cs="Arial"/>
          <w:sz w:val="21"/>
          <w:szCs w:val="18"/>
        </w:rPr>
        <w:t xml:space="preserve">: Note that these rabbis did not </w:t>
      </w:r>
      <w:r w:rsidRPr="009F02FC">
        <w:rPr>
          <w:rFonts w:ascii="Arial" w:hAnsi="Arial" w:cs="Arial"/>
          <w:i/>
          <w:sz w:val="21"/>
          <w:szCs w:val="18"/>
        </w:rPr>
        <w:t>decide</w:t>
      </w:r>
      <w:r w:rsidRPr="009F02FC">
        <w:rPr>
          <w:rFonts w:ascii="Arial" w:hAnsi="Arial" w:cs="Arial"/>
          <w:sz w:val="21"/>
          <w:szCs w:val="18"/>
        </w:rPr>
        <w:t xml:space="preserve"> which books were scriptural.  They only put into an official list the OT writings that had been revered as Scripture by Jews for centuries.  </w:t>
      </w:r>
    </w:p>
    <w:p w14:paraId="110C8DDA" w14:textId="77777777" w:rsidR="007743A7" w:rsidRPr="009F02FC" w:rsidRDefault="007743A7">
      <w:pPr>
        <w:tabs>
          <w:tab w:val="left" w:pos="6120"/>
          <w:tab w:val="left" w:pos="6480"/>
          <w:tab w:val="left" w:pos="7560"/>
          <w:tab w:val="left" w:pos="8820"/>
          <w:tab w:val="left" w:pos="9360"/>
        </w:tabs>
        <w:ind w:left="1860" w:right="-300" w:hanging="300"/>
        <w:rPr>
          <w:rFonts w:ascii="Arial" w:hAnsi="Arial" w:cs="Arial"/>
          <w:sz w:val="21"/>
          <w:szCs w:val="18"/>
        </w:rPr>
      </w:pPr>
    </w:p>
    <w:p w14:paraId="29AA9D38" w14:textId="77777777" w:rsidR="007743A7" w:rsidRPr="009F02FC" w:rsidRDefault="007743A7">
      <w:pPr>
        <w:tabs>
          <w:tab w:val="left" w:pos="6120"/>
          <w:tab w:val="left" w:pos="6480"/>
          <w:tab w:val="left" w:pos="7560"/>
          <w:tab w:val="left" w:pos="8820"/>
          <w:tab w:val="left" w:pos="9360"/>
        </w:tabs>
        <w:ind w:left="1860" w:right="-300"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Doctrinal Suitability</w:t>
      </w:r>
      <w:r w:rsidRPr="009F02FC">
        <w:rPr>
          <w:rFonts w:ascii="Arial" w:hAnsi="Arial" w:cs="Arial"/>
          <w:sz w:val="21"/>
          <w:szCs w:val="18"/>
        </w:rPr>
        <w:t xml:space="preserve">: The 39 OT books teach no doctrinal inconsistencies (truthfulness and harmony with progressive revelation). While Apocryphal and Pseudepigraphal writings were considered valuable as historical literature, they did not read like Scripture due to doctrinal inconsistencies. </w:t>
      </w:r>
    </w:p>
    <w:p w14:paraId="115E2997" w14:textId="77777777" w:rsidR="007743A7" w:rsidRPr="009F02FC" w:rsidRDefault="007743A7">
      <w:pPr>
        <w:tabs>
          <w:tab w:val="left" w:pos="6120"/>
          <w:tab w:val="left" w:pos="6480"/>
          <w:tab w:val="left" w:pos="7560"/>
          <w:tab w:val="left" w:pos="8820"/>
          <w:tab w:val="left" w:pos="9360"/>
        </w:tabs>
        <w:ind w:left="1860" w:right="-300" w:hanging="300"/>
        <w:rPr>
          <w:rFonts w:ascii="Arial" w:hAnsi="Arial" w:cs="Arial"/>
          <w:sz w:val="21"/>
          <w:szCs w:val="18"/>
        </w:rPr>
      </w:pPr>
    </w:p>
    <w:p w14:paraId="646E3AD4" w14:textId="77777777" w:rsidR="007743A7" w:rsidRPr="009F02FC" w:rsidRDefault="007743A7">
      <w:pPr>
        <w:tabs>
          <w:tab w:val="left" w:pos="6120"/>
          <w:tab w:val="left" w:pos="6480"/>
          <w:tab w:val="left" w:pos="7560"/>
          <w:tab w:val="left" w:pos="8820"/>
          <w:tab w:val="left" w:pos="9360"/>
        </w:tabs>
        <w:ind w:left="1860" w:right="-300"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sz w:val="21"/>
          <w:szCs w:val="18"/>
          <w:u w:val="single"/>
        </w:rPr>
        <w:t>Prophetic Authorship</w:t>
      </w:r>
      <w:r w:rsidRPr="009F02FC">
        <w:rPr>
          <w:rFonts w:ascii="Arial" w:hAnsi="Arial" w:cs="Arial"/>
          <w:sz w:val="21"/>
          <w:szCs w:val="18"/>
        </w:rPr>
        <w:t xml:space="preserve"> (Samuel, David, etc.)</w:t>
      </w:r>
    </w:p>
    <w:p w14:paraId="73D3C0F6" w14:textId="77777777" w:rsidR="007743A7" w:rsidRPr="009F02FC" w:rsidRDefault="007743A7">
      <w:pPr>
        <w:tabs>
          <w:tab w:val="left" w:pos="6120"/>
          <w:tab w:val="left" w:pos="6480"/>
          <w:tab w:val="left" w:pos="7560"/>
          <w:tab w:val="left" w:pos="8820"/>
          <w:tab w:val="left" w:pos="9360"/>
        </w:tabs>
        <w:ind w:left="1860" w:right="-300" w:hanging="300"/>
        <w:rPr>
          <w:rFonts w:ascii="Arial" w:hAnsi="Arial" w:cs="Arial"/>
          <w:sz w:val="21"/>
          <w:szCs w:val="18"/>
        </w:rPr>
      </w:pPr>
    </w:p>
    <w:p w14:paraId="1D9E976E" w14:textId="77777777" w:rsidR="007743A7" w:rsidRPr="009F02FC" w:rsidRDefault="007743A7">
      <w:pPr>
        <w:tabs>
          <w:tab w:val="left" w:pos="6120"/>
          <w:tab w:val="left" w:pos="6480"/>
          <w:tab w:val="left" w:pos="7560"/>
          <w:tab w:val="left" w:pos="8820"/>
          <w:tab w:val="left" w:pos="9360"/>
        </w:tabs>
        <w:ind w:left="1860" w:right="-300"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r>
      <w:r w:rsidRPr="009F02FC">
        <w:rPr>
          <w:rFonts w:ascii="Arial" w:hAnsi="Arial" w:cs="Arial"/>
          <w:sz w:val="21"/>
          <w:szCs w:val="18"/>
          <w:u w:val="single"/>
        </w:rPr>
        <w:t>Claim</w:t>
      </w:r>
      <w:r w:rsidRPr="009F02FC">
        <w:rPr>
          <w:rFonts w:ascii="Arial" w:hAnsi="Arial" w:cs="Arial"/>
          <w:sz w:val="21"/>
          <w:szCs w:val="18"/>
        </w:rPr>
        <w:t xml:space="preserve"> to be the Word of God (“The word of the Lord came to me…”)</w:t>
      </w:r>
    </w:p>
    <w:p w14:paraId="68240663" w14:textId="77777777" w:rsidR="007743A7" w:rsidRPr="009F02FC" w:rsidRDefault="007743A7">
      <w:pPr>
        <w:tabs>
          <w:tab w:val="left" w:pos="6120"/>
          <w:tab w:val="left" w:pos="6480"/>
          <w:tab w:val="left" w:pos="7560"/>
          <w:tab w:val="left" w:pos="8820"/>
          <w:tab w:val="left" w:pos="9360"/>
        </w:tabs>
        <w:ind w:left="1860" w:right="-300" w:hanging="300"/>
        <w:rPr>
          <w:rFonts w:ascii="Arial" w:hAnsi="Arial" w:cs="Arial"/>
          <w:sz w:val="21"/>
          <w:szCs w:val="18"/>
        </w:rPr>
      </w:pPr>
    </w:p>
    <w:p w14:paraId="49160358" w14:textId="77777777" w:rsidR="007743A7" w:rsidRPr="009F02FC" w:rsidRDefault="007743A7">
      <w:pPr>
        <w:tabs>
          <w:tab w:val="left" w:pos="6120"/>
          <w:tab w:val="left" w:pos="6480"/>
          <w:tab w:val="left" w:pos="7560"/>
          <w:tab w:val="left" w:pos="8820"/>
          <w:tab w:val="left" w:pos="9360"/>
        </w:tabs>
        <w:ind w:left="1860" w:right="-300" w:hanging="30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r>
      <w:r w:rsidRPr="009F02FC">
        <w:rPr>
          <w:rFonts w:ascii="Arial" w:hAnsi="Arial" w:cs="Arial"/>
          <w:sz w:val="21"/>
          <w:szCs w:val="18"/>
          <w:u w:val="single"/>
        </w:rPr>
        <w:t>Dynamic Character</w:t>
      </w:r>
      <w:r w:rsidRPr="009F02FC">
        <w:rPr>
          <w:rFonts w:ascii="Arial" w:hAnsi="Arial" w:cs="Arial"/>
          <w:sz w:val="21"/>
          <w:szCs w:val="18"/>
        </w:rPr>
        <w:t xml:space="preserve"> (Heb. 4:12): God’s Word is alive and changes lives.  This cannot be said of other so-called inspired writings.</w:t>
      </w:r>
    </w:p>
    <w:p w14:paraId="6C8B18B7" w14:textId="77777777" w:rsidR="007743A7" w:rsidRPr="009F02FC" w:rsidRDefault="007743A7">
      <w:pPr>
        <w:tabs>
          <w:tab w:val="left" w:pos="6120"/>
          <w:tab w:val="left" w:pos="6480"/>
          <w:tab w:val="left" w:pos="7560"/>
          <w:tab w:val="left" w:pos="8820"/>
          <w:tab w:val="left" w:pos="9360"/>
        </w:tabs>
        <w:ind w:left="1860" w:right="-300" w:hanging="300"/>
        <w:rPr>
          <w:rFonts w:ascii="Arial" w:hAnsi="Arial" w:cs="Arial"/>
          <w:sz w:val="21"/>
          <w:szCs w:val="18"/>
        </w:rPr>
      </w:pPr>
    </w:p>
    <w:p w14:paraId="2F4004D7" w14:textId="77777777" w:rsidR="007743A7" w:rsidRPr="009F02FC" w:rsidRDefault="007743A7">
      <w:pPr>
        <w:tabs>
          <w:tab w:val="left" w:pos="6120"/>
          <w:tab w:val="left" w:pos="6480"/>
          <w:tab w:val="left" w:pos="7560"/>
          <w:tab w:val="left" w:pos="8820"/>
          <w:tab w:val="left" w:pos="9360"/>
        </w:tabs>
        <w:ind w:left="1580" w:right="-300"/>
        <w:rPr>
          <w:rFonts w:ascii="Arial" w:hAnsi="Arial" w:cs="Arial"/>
          <w:sz w:val="21"/>
          <w:szCs w:val="18"/>
        </w:rPr>
      </w:pPr>
      <w:r w:rsidRPr="009F02FC">
        <w:rPr>
          <w:rFonts w:ascii="Arial" w:hAnsi="Arial" w:cs="Arial"/>
          <w:sz w:val="21"/>
          <w:szCs w:val="18"/>
        </w:rPr>
        <w:t>The NT often refers to the OT as inspired.  Jesus called OT books as the word of God (e.g., Luke 18:31-33; 24:25-27; John 10:35; etc.), as did Peter (Acts 1:16), Stephen (Acts 7:38), Paul (Rom. 3:2), and James (Jas. 4:5).  While this was not influential at Jamnia as this was a rabbinic (non-Christian) council, it does confirm for Christians the authority of the 39 OT books.  In contrast, the NT quotes only one Pseudepigraphal book (1 Enoch 1:9 in Jude 14-15), and this quote does not imply inspiration.</w:t>
      </w:r>
    </w:p>
    <w:p w14:paraId="46067636" w14:textId="77777777" w:rsidR="007743A7" w:rsidRPr="009F02FC" w:rsidRDefault="007743A7">
      <w:pPr>
        <w:tabs>
          <w:tab w:val="left" w:pos="6120"/>
          <w:tab w:val="left" w:pos="6480"/>
          <w:tab w:val="left" w:pos="7560"/>
          <w:tab w:val="left" w:pos="8820"/>
          <w:tab w:val="left" w:pos="9360"/>
        </w:tabs>
        <w:ind w:left="620" w:right="-300" w:hanging="340"/>
        <w:rPr>
          <w:rFonts w:ascii="Arial" w:hAnsi="Arial" w:cs="Arial"/>
          <w:sz w:val="21"/>
          <w:szCs w:val="18"/>
        </w:rPr>
      </w:pPr>
    </w:p>
    <w:p w14:paraId="00F1C1C0" w14:textId="77777777" w:rsidR="007743A7" w:rsidRPr="009F02FC" w:rsidRDefault="007743A7">
      <w:pPr>
        <w:tabs>
          <w:tab w:val="left" w:pos="6120"/>
          <w:tab w:val="left" w:pos="6480"/>
          <w:tab w:val="left" w:pos="7560"/>
          <w:tab w:val="left" w:pos="8820"/>
          <w:tab w:val="left" w:pos="9360"/>
        </w:tabs>
        <w:ind w:left="620" w:right="-300" w:hanging="34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New Testament</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317" w:name="_Toc408127929"/>
      <w:bookmarkStart w:id="318" w:name="_Toc502996175"/>
      <w:r w:rsidRPr="009F02FC">
        <w:rPr>
          <w:rFonts w:ascii="Arial" w:hAnsi="Arial" w:cs="Arial"/>
          <w:sz w:val="21"/>
          <w:szCs w:val="18"/>
        </w:rPr>
        <w:instrText>New Testament</w:instrText>
      </w:r>
      <w:bookmarkEnd w:id="317"/>
      <w:bookmarkEnd w:id="318"/>
      <w:r w:rsidRPr="009F02FC">
        <w:rPr>
          <w:rFonts w:ascii="Arial" w:hAnsi="Arial" w:cs="Arial"/>
          <w:sz w:val="21"/>
          <w:szCs w:val="18"/>
        </w:rPr>
        <w:instrText xml:space="preserve">" \l 4 </w:instrText>
      </w:r>
      <w:r w:rsidRPr="009F02FC">
        <w:rPr>
          <w:rFonts w:ascii="Arial" w:hAnsi="Arial" w:cs="Arial"/>
          <w:sz w:val="21"/>
          <w:szCs w:val="18"/>
        </w:rPr>
        <w:fldChar w:fldCharType="end"/>
      </w:r>
    </w:p>
    <w:p w14:paraId="55A284D7" w14:textId="77777777" w:rsidR="007743A7" w:rsidRPr="009F02FC" w:rsidRDefault="007743A7">
      <w:pPr>
        <w:tabs>
          <w:tab w:val="left" w:pos="6120"/>
          <w:tab w:val="left" w:pos="6480"/>
          <w:tab w:val="left" w:pos="7560"/>
          <w:tab w:val="left" w:pos="8820"/>
          <w:tab w:val="left" w:pos="9360"/>
        </w:tabs>
        <w:ind w:left="960" w:right="-300" w:hanging="300"/>
        <w:rPr>
          <w:rFonts w:ascii="Arial" w:hAnsi="Arial" w:cs="Arial"/>
          <w:sz w:val="21"/>
          <w:szCs w:val="18"/>
        </w:rPr>
      </w:pPr>
    </w:p>
    <w:p w14:paraId="56CF1EBF" w14:textId="77777777" w:rsidR="007743A7" w:rsidRPr="009F02FC" w:rsidRDefault="007743A7">
      <w:pPr>
        <w:tabs>
          <w:tab w:val="left" w:pos="6120"/>
          <w:tab w:val="left" w:pos="6480"/>
          <w:tab w:val="left" w:pos="7560"/>
          <w:tab w:val="left" w:pos="8820"/>
          <w:tab w:val="left" w:pos="9360"/>
        </w:tabs>
        <w:ind w:left="960" w:right="-300"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sz w:val="21"/>
          <w:szCs w:val="18"/>
          <w:u w:val="single"/>
        </w:rPr>
        <w:t>Dates</w:t>
      </w:r>
      <w:r w:rsidRPr="009F02FC">
        <w:rPr>
          <w:rFonts w:ascii="Arial" w:hAnsi="Arial" w:cs="Arial"/>
          <w:sz w:val="21"/>
          <w:szCs w:val="18"/>
        </w:rPr>
        <w:t xml:space="preserve">: For the purposes of this class, NT writings were composed between the </w:t>
      </w:r>
      <w:r w:rsidRPr="009F02FC">
        <w:rPr>
          <w:rFonts w:ascii="Arial" w:hAnsi="Arial" w:cs="Arial"/>
          <w:sz w:val="16"/>
          <w:szCs w:val="18"/>
        </w:rPr>
        <w:t>AD</w:t>
      </w:r>
      <w:r w:rsidRPr="009F02FC">
        <w:rPr>
          <w:rFonts w:ascii="Arial" w:hAnsi="Arial" w:cs="Arial"/>
          <w:sz w:val="21"/>
          <w:szCs w:val="18"/>
        </w:rPr>
        <w:t xml:space="preserve"> 40s (James) to </w:t>
      </w:r>
      <w:r w:rsidRPr="009F02FC">
        <w:rPr>
          <w:rFonts w:ascii="Arial" w:hAnsi="Arial" w:cs="Arial"/>
          <w:sz w:val="16"/>
          <w:szCs w:val="18"/>
        </w:rPr>
        <w:t>AD</w:t>
      </w:r>
      <w:r w:rsidRPr="009F02FC">
        <w:rPr>
          <w:rFonts w:ascii="Arial" w:hAnsi="Arial" w:cs="Arial"/>
          <w:sz w:val="21"/>
          <w:szCs w:val="18"/>
        </w:rPr>
        <w:t xml:space="preserve"> 94-95 (Revelation).  For details, please see pages 41-43.</w:t>
      </w:r>
    </w:p>
    <w:p w14:paraId="62DB673E" w14:textId="77777777" w:rsidR="007743A7" w:rsidRPr="009F02FC" w:rsidRDefault="007743A7">
      <w:pPr>
        <w:tabs>
          <w:tab w:val="left" w:pos="6120"/>
          <w:tab w:val="left" w:pos="6480"/>
          <w:tab w:val="left" w:pos="7560"/>
          <w:tab w:val="left" w:pos="8820"/>
          <w:tab w:val="left" w:pos="9360"/>
        </w:tabs>
        <w:ind w:left="960" w:right="-300" w:hanging="300"/>
        <w:rPr>
          <w:rFonts w:ascii="Arial" w:hAnsi="Arial" w:cs="Arial"/>
          <w:sz w:val="21"/>
          <w:szCs w:val="18"/>
        </w:rPr>
      </w:pPr>
    </w:p>
    <w:p w14:paraId="161497E8" w14:textId="77777777" w:rsidR="007743A7" w:rsidRPr="009F02FC" w:rsidRDefault="007743A7">
      <w:pPr>
        <w:tabs>
          <w:tab w:val="left" w:pos="6120"/>
          <w:tab w:val="left" w:pos="6480"/>
          <w:tab w:val="left" w:pos="7560"/>
          <w:tab w:val="left" w:pos="8820"/>
          <w:tab w:val="left" w:pos="9360"/>
        </w:tabs>
        <w:ind w:left="960" w:right="-300"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sz w:val="21"/>
          <w:szCs w:val="18"/>
          <w:u w:val="single"/>
        </w:rPr>
        <w:t>Canonicity</w:t>
      </w:r>
      <w:r w:rsidRPr="009F02FC">
        <w:rPr>
          <w:rFonts w:ascii="Arial" w:hAnsi="Arial" w:cs="Arial"/>
          <w:sz w:val="21"/>
          <w:szCs w:val="18"/>
        </w:rPr>
        <w:t>: How did the early church identify which letters were inspired?</w:t>
      </w:r>
    </w:p>
    <w:p w14:paraId="2F1465B7" w14:textId="77777777" w:rsidR="007743A7" w:rsidRPr="009F02FC" w:rsidRDefault="007743A7">
      <w:pPr>
        <w:tabs>
          <w:tab w:val="left" w:pos="6120"/>
          <w:tab w:val="left" w:pos="6480"/>
          <w:tab w:val="left" w:pos="7560"/>
          <w:tab w:val="left" w:pos="8820"/>
          <w:tab w:val="left" w:pos="9360"/>
        </w:tabs>
        <w:ind w:left="1200" w:right="-300" w:hanging="300"/>
        <w:rPr>
          <w:rFonts w:ascii="Arial" w:hAnsi="Arial" w:cs="Arial"/>
          <w:sz w:val="21"/>
          <w:szCs w:val="18"/>
        </w:rPr>
      </w:pPr>
    </w:p>
    <w:p w14:paraId="3C8EED6E" w14:textId="77777777" w:rsidR="007743A7" w:rsidRPr="009F02FC" w:rsidRDefault="007743A7">
      <w:pPr>
        <w:tabs>
          <w:tab w:val="left" w:pos="6120"/>
          <w:tab w:val="left" w:pos="6480"/>
          <w:tab w:val="left" w:pos="7560"/>
          <w:tab w:val="left" w:pos="8820"/>
          <w:tab w:val="left" w:pos="9360"/>
        </w:tabs>
        <w:ind w:left="1200" w:right="-300"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i/>
          <w:sz w:val="21"/>
          <w:szCs w:val="18"/>
        </w:rPr>
        <w:t>Apostolic</w:t>
      </w:r>
      <w:r w:rsidRPr="009F02FC">
        <w:rPr>
          <w:rFonts w:ascii="Arial" w:hAnsi="Arial" w:cs="Arial"/>
          <w:sz w:val="21"/>
          <w:szCs w:val="18"/>
        </w:rPr>
        <w:t xml:space="preserve"> Authority:  Each NT book was either written by an apostle or else under the guidance of one (Luke under Paul, Mark under Peter).</w:t>
      </w:r>
    </w:p>
    <w:p w14:paraId="52376788" w14:textId="77777777" w:rsidR="007743A7" w:rsidRPr="009F02FC" w:rsidRDefault="007743A7">
      <w:pPr>
        <w:tabs>
          <w:tab w:val="left" w:pos="6120"/>
          <w:tab w:val="left" w:pos="6480"/>
          <w:tab w:val="left" w:pos="7560"/>
          <w:tab w:val="left" w:pos="8820"/>
          <w:tab w:val="left" w:pos="9360"/>
        </w:tabs>
        <w:ind w:left="1200" w:right="-300" w:hanging="300"/>
        <w:rPr>
          <w:rFonts w:ascii="Arial" w:hAnsi="Arial" w:cs="Arial"/>
          <w:sz w:val="21"/>
          <w:szCs w:val="18"/>
        </w:rPr>
      </w:pPr>
    </w:p>
    <w:p w14:paraId="328BACB1" w14:textId="77777777" w:rsidR="007743A7" w:rsidRPr="009F02FC" w:rsidRDefault="007743A7">
      <w:pPr>
        <w:tabs>
          <w:tab w:val="left" w:pos="6120"/>
          <w:tab w:val="left" w:pos="6480"/>
          <w:tab w:val="left" w:pos="7560"/>
          <w:tab w:val="left" w:pos="8820"/>
          <w:tab w:val="left" w:pos="9360"/>
        </w:tabs>
        <w:ind w:left="1200" w:right="-300"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Early &amp; Widespread </w:t>
      </w:r>
      <w:r w:rsidRPr="009F02FC">
        <w:rPr>
          <w:rFonts w:ascii="Arial" w:hAnsi="Arial" w:cs="Arial"/>
          <w:i/>
          <w:sz w:val="21"/>
          <w:szCs w:val="18"/>
        </w:rPr>
        <w:t>Acceptance</w:t>
      </w:r>
      <w:r w:rsidRPr="009F02FC">
        <w:rPr>
          <w:rFonts w:ascii="Arial" w:hAnsi="Arial" w:cs="Arial"/>
          <w:sz w:val="21"/>
          <w:szCs w:val="18"/>
        </w:rPr>
        <w:t xml:space="preserve">: The Apostle Peter noted in about </w:t>
      </w:r>
      <w:r w:rsidRPr="009F02FC">
        <w:rPr>
          <w:rFonts w:ascii="Arial" w:hAnsi="Arial" w:cs="Arial"/>
          <w:sz w:val="16"/>
          <w:szCs w:val="18"/>
        </w:rPr>
        <w:t>AD</w:t>
      </w:r>
      <w:r w:rsidRPr="009F02FC">
        <w:rPr>
          <w:rFonts w:ascii="Arial" w:hAnsi="Arial" w:cs="Arial"/>
          <w:sz w:val="21"/>
          <w:szCs w:val="18"/>
        </w:rPr>
        <w:t xml:space="preserve"> 64 that this literature was considered inspired very early (2 Pet. 3:15-16).  </w:t>
      </w:r>
    </w:p>
    <w:p w14:paraId="336CC570" w14:textId="77777777" w:rsidR="007743A7" w:rsidRPr="009F02FC" w:rsidRDefault="007743A7">
      <w:pPr>
        <w:tabs>
          <w:tab w:val="left" w:pos="6120"/>
          <w:tab w:val="left" w:pos="6480"/>
          <w:tab w:val="left" w:pos="7560"/>
          <w:tab w:val="left" w:pos="8820"/>
          <w:tab w:val="left" w:pos="9360"/>
        </w:tabs>
        <w:ind w:left="1200" w:right="-300" w:hanging="300"/>
        <w:rPr>
          <w:rFonts w:ascii="Arial" w:hAnsi="Arial" w:cs="Arial"/>
          <w:sz w:val="21"/>
          <w:szCs w:val="18"/>
        </w:rPr>
      </w:pPr>
    </w:p>
    <w:p w14:paraId="6EDF29EF" w14:textId="77777777" w:rsidR="007743A7" w:rsidRPr="009F02FC" w:rsidRDefault="007743A7">
      <w:pPr>
        <w:tabs>
          <w:tab w:val="left" w:pos="6120"/>
          <w:tab w:val="left" w:pos="6480"/>
          <w:tab w:val="left" w:pos="7560"/>
          <w:tab w:val="left" w:pos="8820"/>
          <w:tab w:val="left" w:pos="9360"/>
        </w:tabs>
        <w:ind w:left="1200" w:right="-300"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 xml:space="preserve">Consistency of </w:t>
      </w:r>
      <w:r w:rsidRPr="009F02FC">
        <w:rPr>
          <w:rFonts w:ascii="Arial" w:hAnsi="Arial" w:cs="Arial"/>
          <w:i/>
          <w:sz w:val="21"/>
          <w:szCs w:val="18"/>
        </w:rPr>
        <w:t>Doctrine</w:t>
      </w:r>
      <w:r w:rsidRPr="009F02FC">
        <w:rPr>
          <w:rFonts w:ascii="Arial" w:hAnsi="Arial" w:cs="Arial"/>
          <w:sz w:val="21"/>
          <w:szCs w:val="18"/>
        </w:rPr>
        <w:t>: Nothing in the NT writings contradicts the OT corpus.</w:t>
      </w:r>
    </w:p>
    <w:p w14:paraId="0258A446" w14:textId="77777777" w:rsidR="007743A7" w:rsidRPr="009F02FC" w:rsidRDefault="007743A7">
      <w:pPr>
        <w:tabs>
          <w:tab w:val="left" w:pos="6120"/>
          <w:tab w:val="left" w:pos="6480"/>
          <w:tab w:val="left" w:pos="7560"/>
          <w:tab w:val="left" w:pos="8820"/>
          <w:tab w:val="left" w:pos="9360"/>
        </w:tabs>
        <w:ind w:left="1200" w:right="-300" w:hanging="300"/>
        <w:rPr>
          <w:rFonts w:ascii="Arial" w:hAnsi="Arial" w:cs="Arial"/>
          <w:sz w:val="21"/>
          <w:szCs w:val="18"/>
        </w:rPr>
      </w:pPr>
    </w:p>
    <w:p w14:paraId="1DA2BADE" w14:textId="32E18EE7" w:rsidR="007743A7" w:rsidRPr="009F02FC" w:rsidRDefault="007743A7">
      <w:pPr>
        <w:tabs>
          <w:tab w:val="left" w:pos="6120"/>
          <w:tab w:val="left" w:pos="6480"/>
          <w:tab w:val="left" w:pos="7560"/>
          <w:tab w:val="left" w:pos="8820"/>
          <w:tab w:val="left" w:pos="9360"/>
        </w:tabs>
        <w:ind w:left="1200" w:right="-300" w:hanging="300"/>
        <w:rPr>
          <w:rFonts w:ascii="Arial" w:hAnsi="Arial" w:cs="Arial"/>
          <w:sz w:val="21"/>
          <w:szCs w:val="18"/>
        </w:rPr>
      </w:pPr>
      <w:r w:rsidRPr="009F02FC">
        <w:rPr>
          <w:rFonts w:ascii="Arial" w:hAnsi="Arial" w:cs="Arial"/>
          <w:sz w:val="21"/>
          <w:szCs w:val="18"/>
        </w:rPr>
        <w:t>*</w:t>
      </w:r>
      <w:r w:rsidRPr="009F02FC">
        <w:rPr>
          <w:rFonts w:ascii="Arial" w:hAnsi="Arial" w:cs="Arial"/>
          <w:sz w:val="21"/>
          <w:szCs w:val="18"/>
        </w:rPr>
        <w:tab/>
        <w:t xml:space="preserve">These books were not all recognized at the same time.  Some took longer to establish such credibility due to </w:t>
      </w:r>
      <w:r w:rsidR="009976CC" w:rsidRPr="009F02FC">
        <w:rPr>
          <w:rFonts w:ascii="Arial" w:hAnsi="Arial" w:cs="Arial"/>
          <w:sz w:val="21"/>
          <w:szCs w:val="18"/>
        </w:rPr>
        <w:t>problems</w:t>
      </w:r>
      <w:r w:rsidRPr="009F02FC">
        <w:rPr>
          <w:rFonts w:ascii="Arial" w:hAnsi="Arial" w:cs="Arial"/>
          <w:sz w:val="21"/>
          <w:szCs w:val="18"/>
        </w:rPr>
        <w:t xml:space="preserve"> (e.g., the authorship of Hebrews and 2 Peter, the supposed discrepancy between James and Paul’s doctrine of justification by faith, etc.).  The next page shows that by Irenaeus’ time (</w:t>
      </w:r>
      <w:r w:rsidRPr="009F02FC">
        <w:rPr>
          <w:rFonts w:ascii="Arial" w:hAnsi="Arial" w:cs="Arial"/>
          <w:sz w:val="16"/>
          <w:szCs w:val="18"/>
        </w:rPr>
        <w:t>AD</w:t>
      </w:r>
      <w:r w:rsidRPr="009F02FC">
        <w:rPr>
          <w:rFonts w:ascii="Arial" w:hAnsi="Arial" w:cs="Arial"/>
          <w:sz w:val="21"/>
          <w:szCs w:val="18"/>
        </w:rPr>
        <w:t xml:space="preserve"> 130-202) most were already accepted, and at the Council of Hippo (</w:t>
      </w:r>
      <w:r w:rsidRPr="009F02FC">
        <w:rPr>
          <w:rFonts w:ascii="Arial" w:hAnsi="Arial" w:cs="Arial"/>
          <w:sz w:val="16"/>
          <w:szCs w:val="18"/>
        </w:rPr>
        <w:t>AD</w:t>
      </w:r>
      <w:r w:rsidRPr="009F02FC">
        <w:rPr>
          <w:rFonts w:ascii="Arial" w:hAnsi="Arial" w:cs="Arial"/>
          <w:sz w:val="21"/>
          <w:szCs w:val="18"/>
        </w:rPr>
        <w:t xml:space="preserve"> 393) all 27 were accepted.</w:t>
      </w:r>
    </w:p>
    <w:p w14:paraId="06E79B4A" w14:textId="77777777" w:rsidR="007743A7" w:rsidRPr="009F02FC" w:rsidRDefault="007743A7">
      <w:pPr>
        <w:tabs>
          <w:tab w:val="left" w:pos="6120"/>
          <w:tab w:val="left" w:pos="6480"/>
          <w:tab w:val="left" w:pos="7560"/>
          <w:tab w:val="left" w:pos="8820"/>
          <w:tab w:val="left" w:pos="9360"/>
        </w:tabs>
        <w:ind w:right="-300"/>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The New Testament Canon During the First Four Centuries</w:t>
      </w:r>
      <w:r w:rsidRPr="009F02FC">
        <w:rPr>
          <w:rFonts w:ascii="Arial" w:hAnsi="Arial" w:cs="Arial"/>
          <w:sz w:val="6"/>
          <w:szCs w:val="18"/>
        </w:rPr>
        <w:fldChar w:fldCharType="begin"/>
      </w:r>
      <w:r w:rsidRPr="009F02FC">
        <w:rPr>
          <w:rFonts w:ascii="Arial" w:hAnsi="Arial" w:cs="Arial"/>
          <w:sz w:val="6"/>
          <w:szCs w:val="18"/>
        </w:rPr>
        <w:instrText xml:space="preserve"> TC  "</w:instrText>
      </w:r>
      <w:bookmarkStart w:id="319" w:name="_Toc408127930"/>
      <w:bookmarkStart w:id="320" w:name="_Toc502996176"/>
      <w:r w:rsidRPr="009F02FC">
        <w:rPr>
          <w:rFonts w:ascii="Arial" w:hAnsi="Arial" w:cs="Arial"/>
          <w:sz w:val="6"/>
          <w:szCs w:val="18"/>
        </w:rPr>
        <w:instrText>The New Testament Canon During the First Four Centuries</w:instrText>
      </w:r>
      <w:bookmarkEnd w:id="319"/>
      <w:bookmarkEnd w:id="320"/>
      <w:r w:rsidRPr="009F02FC">
        <w:rPr>
          <w:rFonts w:ascii="Arial" w:hAnsi="Arial" w:cs="Arial"/>
          <w:sz w:val="6"/>
          <w:szCs w:val="18"/>
        </w:rPr>
        <w:instrText xml:space="preserve">" \l 5 </w:instrText>
      </w:r>
      <w:r w:rsidRPr="009F02FC">
        <w:rPr>
          <w:rFonts w:ascii="Arial" w:hAnsi="Arial" w:cs="Arial"/>
          <w:sz w:val="6"/>
          <w:szCs w:val="18"/>
        </w:rPr>
        <w:fldChar w:fldCharType="end"/>
      </w:r>
    </w:p>
    <w:p w14:paraId="7E3D18AE" w14:textId="77777777" w:rsidR="007743A7" w:rsidRPr="009F02FC" w:rsidRDefault="007743A7">
      <w:pPr>
        <w:tabs>
          <w:tab w:val="left" w:pos="6120"/>
          <w:tab w:val="left" w:pos="6480"/>
          <w:tab w:val="left" w:pos="7560"/>
          <w:tab w:val="left" w:pos="8820"/>
          <w:tab w:val="left" w:pos="9360"/>
        </w:tabs>
        <w:ind w:right="-300"/>
        <w:jc w:val="center"/>
        <w:rPr>
          <w:rFonts w:ascii="Arial" w:hAnsi="Arial" w:cs="Arial"/>
          <w:sz w:val="21"/>
          <w:szCs w:val="18"/>
        </w:rPr>
      </w:pPr>
      <w:r w:rsidRPr="009F02FC">
        <w:rPr>
          <w:rFonts w:ascii="Arial" w:hAnsi="Arial" w:cs="Arial"/>
          <w:sz w:val="21"/>
          <w:szCs w:val="18"/>
        </w:rPr>
        <w:t>H. Wayne House</w:t>
      </w:r>
    </w:p>
    <w:p w14:paraId="08E8D143" w14:textId="77777777" w:rsidR="007743A7" w:rsidRPr="009F02FC" w:rsidRDefault="007743A7">
      <w:pPr>
        <w:tabs>
          <w:tab w:val="left" w:pos="6120"/>
          <w:tab w:val="left" w:pos="6480"/>
          <w:tab w:val="left" w:pos="7560"/>
          <w:tab w:val="left" w:pos="8820"/>
          <w:tab w:val="left" w:pos="9360"/>
        </w:tabs>
        <w:ind w:right="-300"/>
        <w:jc w:val="center"/>
        <w:rPr>
          <w:rFonts w:ascii="Arial" w:hAnsi="Arial" w:cs="Arial"/>
          <w:b/>
          <w:sz w:val="32"/>
          <w:szCs w:val="18"/>
        </w:rPr>
      </w:pPr>
      <w:r w:rsidRPr="009F02FC">
        <w:rPr>
          <w:rFonts w:ascii="Arial" w:hAnsi="Arial" w:cs="Arial"/>
          <w:sz w:val="21"/>
          <w:szCs w:val="18"/>
        </w:rPr>
        <w:br w:type="page"/>
      </w:r>
      <w:r w:rsidRPr="009F02FC">
        <w:rPr>
          <w:rFonts w:ascii="Arial" w:hAnsi="Arial" w:cs="Arial"/>
          <w:b/>
          <w:sz w:val="32"/>
          <w:szCs w:val="18"/>
        </w:rPr>
        <w:lastRenderedPageBreak/>
        <w:t xml:space="preserve">Chronological </w:t>
      </w:r>
      <w:bookmarkStart w:id="321" w:name="LiteratureChart"/>
      <w:r w:rsidRPr="009F02FC">
        <w:rPr>
          <w:rFonts w:ascii="Arial" w:hAnsi="Arial" w:cs="Arial"/>
          <w:b/>
          <w:sz w:val="32"/>
          <w:szCs w:val="18"/>
        </w:rPr>
        <w:t>Literature</w:t>
      </w:r>
      <w:r w:rsidRPr="009F02FC">
        <w:rPr>
          <w:rFonts w:ascii="Arial" w:hAnsi="Arial" w:cs="Arial"/>
          <w:sz w:val="32"/>
          <w:szCs w:val="18"/>
        </w:rPr>
        <w:t xml:space="preserve"> </w:t>
      </w:r>
      <w:r w:rsidRPr="009F02FC">
        <w:rPr>
          <w:rFonts w:ascii="Arial" w:hAnsi="Arial" w:cs="Arial"/>
          <w:b/>
          <w:sz w:val="32"/>
          <w:szCs w:val="18"/>
        </w:rPr>
        <w:t xml:space="preserve">Chart </w:t>
      </w:r>
      <w:bookmarkEnd w:id="321"/>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322" w:name="_Toc408127931"/>
      <w:bookmarkStart w:id="323" w:name="_Toc502996177"/>
      <w:r w:rsidRPr="009F02FC">
        <w:rPr>
          <w:rFonts w:ascii="Arial" w:hAnsi="Arial" w:cs="Arial"/>
          <w:sz w:val="13"/>
          <w:szCs w:val="18"/>
        </w:rPr>
        <w:instrText>Chronological Literature Chart</w:instrText>
      </w:r>
      <w:bookmarkEnd w:id="322"/>
      <w:bookmarkEnd w:id="323"/>
      <w:r w:rsidRPr="009F02FC">
        <w:rPr>
          <w:rFonts w:ascii="Arial" w:hAnsi="Arial" w:cs="Arial"/>
          <w:sz w:val="13"/>
          <w:szCs w:val="18"/>
        </w:rPr>
        <w:instrText xml:space="preserve"> " \l 3 </w:instrText>
      </w:r>
      <w:r w:rsidRPr="009F02FC">
        <w:rPr>
          <w:rFonts w:ascii="Arial" w:hAnsi="Arial" w:cs="Arial"/>
          <w:sz w:val="13"/>
          <w:szCs w:val="18"/>
        </w:rPr>
        <w:fldChar w:fldCharType="end"/>
      </w:r>
    </w:p>
    <w:p w14:paraId="66B0A92A" w14:textId="77777777" w:rsidR="007743A7" w:rsidRPr="009F02FC" w:rsidRDefault="007743A7">
      <w:pPr>
        <w:tabs>
          <w:tab w:val="left" w:pos="6120"/>
          <w:tab w:val="left" w:pos="6480"/>
          <w:tab w:val="left" w:pos="7560"/>
          <w:tab w:val="left" w:pos="8820"/>
          <w:tab w:val="left" w:pos="9360"/>
        </w:tabs>
        <w:ind w:right="-300"/>
        <w:jc w:val="center"/>
        <w:rPr>
          <w:rFonts w:ascii="Arial" w:hAnsi="Arial" w:cs="Arial"/>
          <w:b/>
          <w:sz w:val="21"/>
          <w:szCs w:val="18"/>
        </w:rPr>
      </w:pPr>
      <w:r w:rsidRPr="009F02FC">
        <w:rPr>
          <w:rFonts w:ascii="Arial" w:hAnsi="Arial" w:cs="Arial"/>
          <w:b/>
          <w:sz w:val="21"/>
          <w:szCs w:val="18"/>
        </w:rPr>
        <w:t>(Biblical and Extrabiblical)</w:t>
      </w:r>
    </w:p>
    <w:p w14:paraId="2256A872"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p>
    <w:p w14:paraId="7188DE60"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jc w:val="center"/>
        <w:rPr>
          <w:rFonts w:ascii="Arial" w:hAnsi="Arial" w:cs="Arial"/>
          <w:sz w:val="21"/>
          <w:szCs w:val="18"/>
        </w:rPr>
      </w:pPr>
      <w:r w:rsidRPr="009F02FC">
        <w:rPr>
          <w:rFonts w:ascii="Arial" w:hAnsi="Arial" w:cs="Arial"/>
          <w:sz w:val="21"/>
          <w:szCs w:val="18"/>
        </w:rPr>
        <w:t>Dates below relate to the time of writing (not birth to death)</w:t>
      </w:r>
    </w:p>
    <w:p w14:paraId="2AC7F539"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jc w:val="center"/>
        <w:rPr>
          <w:rFonts w:ascii="Arial" w:hAnsi="Arial" w:cs="Arial"/>
          <w:sz w:val="21"/>
          <w:szCs w:val="18"/>
        </w:rPr>
      </w:pPr>
      <w:r w:rsidRPr="009F02FC">
        <w:rPr>
          <w:rFonts w:ascii="Arial" w:hAnsi="Arial" w:cs="Arial"/>
          <w:sz w:val="21"/>
          <w:szCs w:val="18"/>
        </w:rPr>
        <w:t xml:space="preserve">Names of works appear in </w:t>
      </w:r>
      <w:r w:rsidRPr="009F02FC">
        <w:rPr>
          <w:rFonts w:ascii="Arial" w:hAnsi="Arial" w:cs="Arial"/>
          <w:i/>
          <w:sz w:val="21"/>
          <w:szCs w:val="18"/>
        </w:rPr>
        <w:t>italics</w:t>
      </w:r>
      <w:r w:rsidRPr="009F02FC">
        <w:rPr>
          <w:rFonts w:ascii="Arial" w:hAnsi="Arial" w:cs="Arial"/>
          <w:sz w:val="21"/>
          <w:szCs w:val="18"/>
        </w:rPr>
        <w:t xml:space="preserve"> </w:t>
      </w:r>
    </w:p>
    <w:p w14:paraId="54175835"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p>
    <w:p w14:paraId="1E9FD48E" w14:textId="77777777" w:rsidR="007743A7" w:rsidRPr="009F02FC" w:rsidRDefault="007743A7">
      <w:pPr>
        <w:tabs>
          <w:tab w:val="center" w:pos="960"/>
          <w:tab w:val="center" w:pos="1820"/>
          <w:tab w:val="center" w:pos="2660"/>
          <w:tab w:val="center" w:pos="3510"/>
          <w:tab w:val="center" w:pos="4360"/>
          <w:tab w:val="center" w:pos="5240"/>
          <w:tab w:val="center" w:pos="6120"/>
          <w:tab w:val="center" w:pos="6920"/>
          <w:tab w:val="center" w:pos="7800"/>
          <w:tab w:val="center" w:pos="8640"/>
          <w:tab w:val="center" w:pos="9360"/>
        </w:tabs>
        <w:ind w:right="-570"/>
        <w:rPr>
          <w:rFonts w:ascii="Arial" w:hAnsi="Arial" w:cs="Arial"/>
          <w:sz w:val="21"/>
          <w:szCs w:val="18"/>
          <w:u w:val="single"/>
        </w:rPr>
      </w:pPr>
      <w:r w:rsidRPr="009F02FC">
        <w:rPr>
          <w:rFonts w:ascii="Arial" w:hAnsi="Arial" w:cs="Arial"/>
          <w:sz w:val="21"/>
          <w:szCs w:val="18"/>
          <w:u w:val="single"/>
        </w:rPr>
        <w:t>400</w:t>
      </w:r>
      <w:r w:rsidRPr="009F02FC">
        <w:rPr>
          <w:rFonts w:ascii="Arial" w:hAnsi="Arial" w:cs="Arial"/>
          <w:sz w:val="21"/>
          <w:szCs w:val="18"/>
          <w:u w:val="single"/>
        </w:rPr>
        <w:tab/>
        <w:t>300</w:t>
      </w:r>
      <w:r w:rsidRPr="009F02FC">
        <w:rPr>
          <w:rFonts w:ascii="Arial" w:hAnsi="Arial" w:cs="Arial"/>
          <w:sz w:val="21"/>
          <w:szCs w:val="18"/>
          <w:u w:val="single"/>
        </w:rPr>
        <w:tab/>
        <w:t>200</w:t>
      </w:r>
      <w:r w:rsidRPr="009F02FC">
        <w:rPr>
          <w:rFonts w:ascii="Arial" w:hAnsi="Arial" w:cs="Arial"/>
          <w:sz w:val="21"/>
          <w:szCs w:val="18"/>
          <w:u w:val="single"/>
        </w:rPr>
        <w:tab/>
        <w:t>100</w:t>
      </w:r>
      <w:r w:rsidRPr="009F02FC">
        <w:rPr>
          <w:rFonts w:ascii="Arial" w:hAnsi="Arial" w:cs="Arial"/>
          <w:sz w:val="21"/>
          <w:szCs w:val="18"/>
          <w:u w:val="single"/>
        </w:rPr>
        <w:tab/>
      </w:r>
      <w:r w:rsidRPr="009F02FC">
        <w:rPr>
          <w:rFonts w:ascii="Arial" w:hAnsi="Arial" w:cs="Arial"/>
          <w:sz w:val="16"/>
          <w:szCs w:val="18"/>
          <w:u w:val="single"/>
        </w:rPr>
        <w:t>BC/AD</w:t>
      </w:r>
      <w:r w:rsidRPr="009F02FC">
        <w:rPr>
          <w:rFonts w:ascii="Arial" w:hAnsi="Arial" w:cs="Arial"/>
          <w:sz w:val="21"/>
          <w:szCs w:val="18"/>
          <w:u w:val="single"/>
        </w:rPr>
        <w:tab/>
        <w:t>100</w:t>
      </w:r>
      <w:r w:rsidRPr="009F02FC">
        <w:rPr>
          <w:rFonts w:ascii="Arial" w:hAnsi="Arial" w:cs="Arial"/>
          <w:sz w:val="21"/>
          <w:szCs w:val="18"/>
          <w:u w:val="single"/>
        </w:rPr>
        <w:tab/>
        <w:t>200</w:t>
      </w:r>
      <w:r w:rsidRPr="009F02FC">
        <w:rPr>
          <w:rFonts w:ascii="Arial" w:hAnsi="Arial" w:cs="Arial"/>
          <w:sz w:val="21"/>
          <w:szCs w:val="18"/>
          <w:u w:val="single"/>
        </w:rPr>
        <w:tab/>
        <w:t>300</w:t>
      </w:r>
      <w:r w:rsidRPr="009F02FC">
        <w:rPr>
          <w:rFonts w:ascii="Arial" w:hAnsi="Arial" w:cs="Arial"/>
          <w:sz w:val="21"/>
          <w:szCs w:val="18"/>
          <w:u w:val="single"/>
        </w:rPr>
        <w:tab/>
        <w:t>400</w:t>
      </w:r>
      <w:r w:rsidRPr="009F02FC">
        <w:rPr>
          <w:rFonts w:ascii="Arial" w:hAnsi="Arial" w:cs="Arial"/>
          <w:sz w:val="21"/>
          <w:szCs w:val="18"/>
          <w:u w:val="single"/>
        </w:rPr>
        <w:tab/>
        <w:t>500</w:t>
      </w:r>
      <w:r w:rsidRPr="009F02FC">
        <w:rPr>
          <w:rFonts w:ascii="Arial" w:hAnsi="Arial" w:cs="Arial"/>
          <w:sz w:val="21"/>
          <w:szCs w:val="18"/>
          <w:u w:val="single"/>
        </w:rPr>
        <w:tab/>
        <w:t>600</w:t>
      </w:r>
      <w:r w:rsidRPr="009F02FC">
        <w:rPr>
          <w:rFonts w:ascii="Arial" w:hAnsi="Arial" w:cs="Arial"/>
          <w:sz w:val="21"/>
          <w:szCs w:val="18"/>
          <w:u w:val="single"/>
        </w:rPr>
        <w:tab/>
        <w:t>700</w:t>
      </w:r>
    </w:p>
    <w:p w14:paraId="74AA0341"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Cs w:val="18"/>
        </w:rPr>
      </w:pPr>
    </w:p>
    <w:p w14:paraId="394BD33E"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u w:val="single"/>
        </w:rPr>
        <w:t>GREEK</w:t>
      </w:r>
      <w:r w:rsidRPr="009F02FC">
        <w:rPr>
          <w:rFonts w:ascii="Arial" w:hAnsi="Arial" w:cs="Arial"/>
          <w:sz w:val="21"/>
          <w:szCs w:val="18"/>
        </w:rPr>
        <w:tab/>
      </w:r>
      <w:r w:rsidRPr="009F02FC">
        <w:rPr>
          <w:rFonts w:ascii="Arial" w:hAnsi="Arial" w:cs="Arial"/>
          <w:sz w:val="21"/>
          <w:szCs w:val="18"/>
        </w:rPr>
        <w:tab/>
      </w:r>
      <w:r w:rsidRPr="009F02FC">
        <w:rPr>
          <w:rFonts w:ascii="Arial" w:hAnsi="Arial" w:cs="Arial"/>
          <w:i/>
          <w:sz w:val="21"/>
          <w:szCs w:val="18"/>
        </w:rPr>
        <w:t>LXX</w:t>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p>
    <w:p w14:paraId="2CF3CA51"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15"/>
          <w:szCs w:val="18"/>
        </w:rPr>
        <w:t>(Greek OT)</w:t>
      </w:r>
      <w:r w:rsidRPr="009F02FC">
        <w:rPr>
          <w:rFonts w:ascii="Arial" w:hAnsi="Arial" w:cs="Arial"/>
          <w:sz w:val="15"/>
          <w:szCs w:val="18"/>
        </w:rPr>
        <w:tab/>
      </w:r>
      <w:r w:rsidRPr="009F02FC">
        <w:rPr>
          <w:rFonts w:ascii="Arial" w:hAnsi="Arial" w:cs="Arial"/>
          <w:sz w:val="21"/>
          <w:szCs w:val="18"/>
        </w:rPr>
        <w:tab/>
      </w:r>
      <w:r w:rsidRPr="009F02FC">
        <w:rPr>
          <w:rFonts w:ascii="Arial" w:hAnsi="Arial" w:cs="Arial"/>
          <w:sz w:val="15"/>
          <w:szCs w:val="18"/>
        </w:rPr>
        <w:tab/>
      </w:r>
    </w:p>
    <w:p w14:paraId="1FA54245"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Polybius</w:t>
      </w:r>
    </w:p>
    <w:p w14:paraId="21EC176D"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Diodorus</w:t>
      </w:r>
    </w:p>
    <w:p w14:paraId="794B7993"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 xml:space="preserve">     Strabo</w:t>
      </w:r>
    </w:p>
    <w:p w14:paraId="5F83F975"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 xml:space="preserve">      Plutarch</w:t>
      </w:r>
    </w:p>
    <w:p w14:paraId="6505DD7C"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 Hermetica -------</w:t>
      </w:r>
    </w:p>
    <w:p w14:paraId="2D0ED20A"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p>
    <w:p w14:paraId="2C9C8401"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Philo</w:t>
      </w:r>
    </w:p>
    <w:p w14:paraId="0B80E0F3"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u w:val="single"/>
        </w:rPr>
        <w:t>JEWISH</w:t>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8"/>
          <w:szCs w:val="18"/>
        </w:rPr>
        <w:tab/>
        <w:t xml:space="preserve">   </w:t>
      </w:r>
      <w:r w:rsidRPr="009F02FC">
        <w:rPr>
          <w:rFonts w:ascii="Arial" w:hAnsi="Arial" w:cs="Arial"/>
          <w:sz w:val="28"/>
          <w:szCs w:val="18"/>
          <w:vertAlign w:val="superscript"/>
        </w:rPr>
        <w:t>(Jewish/Greek)</w:t>
      </w:r>
      <w:r w:rsidRPr="009F02FC">
        <w:rPr>
          <w:rFonts w:ascii="Arial" w:hAnsi="Arial" w:cs="Arial"/>
          <w:sz w:val="21"/>
          <w:szCs w:val="18"/>
        </w:rPr>
        <w:tab/>
      </w:r>
    </w:p>
    <w:p w14:paraId="6A4281CC"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15"/>
          <w:szCs w:val="18"/>
        </w:rPr>
        <w:tab/>
      </w:r>
      <w:r w:rsidRPr="009F02FC">
        <w:rPr>
          <w:rFonts w:ascii="Arial" w:hAnsi="Arial" w:cs="Arial"/>
          <w:sz w:val="15"/>
          <w:szCs w:val="18"/>
        </w:rPr>
        <w:tab/>
      </w:r>
      <w:r w:rsidRPr="009F02FC">
        <w:rPr>
          <w:rFonts w:ascii="Arial" w:hAnsi="Arial" w:cs="Arial"/>
          <w:sz w:val="15"/>
          <w:szCs w:val="18"/>
        </w:rPr>
        <w:tab/>
      </w:r>
      <w:r w:rsidRPr="009F02FC">
        <w:rPr>
          <w:rFonts w:ascii="Arial" w:hAnsi="Arial" w:cs="Arial"/>
          <w:sz w:val="15"/>
          <w:szCs w:val="18"/>
        </w:rPr>
        <w:tab/>
      </w:r>
      <w:r w:rsidRPr="009F02FC">
        <w:rPr>
          <w:rFonts w:ascii="Arial" w:hAnsi="Arial" w:cs="Arial"/>
          <w:sz w:val="15"/>
          <w:szCs w:val="18"/>
        </w:rPr>
        <w:tab/>
      </w:r>
      <w:r w:rsidRPr="009F02FC">
        <w:rPr>
          <w:rFonts w:ascii="Arial" w:hAnsi="Arial" w:cs="Arial"/>
          <w:sz w:val="15"/>
          <w:szCs w:val="18"/>
        </w:rPr>
        <w:tab/>
      </w:r>
      <w:r w:rsidRPr="009F02FC">
        <w:rPr>
          <w:rFonts w:ascii="Arial" w:hAnsi="Arial" w:cs="Arial"/>
          <w:sz w:val="15"/>
          <w:szCs w:val="18"/>
        </w:rPr>
        <w:tab/>
      </w:r>
    </w:p>
    <w:p w14:paraId="147A5FCE"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center" w:pos="9040"/>
          <w:tab w:val="center" w:pos="9440"/>
        </w:tabs>
        <w:ind w:right="-30"/>
        <w:rPr>
          <w:rFonts w:ascii="Arial" w:hAnsi="Arial" w:cs="Arial"/>
          <w:sz w:val="21"/>
          <w:szCs w:val="18"/>
        </w:rPr>
      </w:pPr>
      <w:r w:rsidRPr="009F02FC">
        <w:rPr>
          <w:rFonts w:ascii="Arial" w:hAnsi="Arial" w:cs="Arial"/>
          <w:i/>
          <w:sz w:val="21"/>
          <w:szCs w:val="18"/>
        </w:rPr>
        <w:t>OT</w:t>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w:t>
      </w:r>
      <w:r w:rsidRPr="009F02FC">
        <w:rPr>
          <w:rFonts w:ascii="Arial" w:hAnsi="Arial" w:cs="Arial"/>
          <w:sz w:val="16"/>
          <w:szCs w:val="18"/>
        </w:rPr>
        <w:t>Council”</w:t>
      </w:r>
      <w:r w:rsidRPr="009F02FC">
        <w:rPr>
          <w:rFonts w:ascii="Arial" w:hAnsi="Arial" w:cs="Arial"/>
          <w:sz w:val="21"/>
          <w:szCs w:val="18"/>
        </w:rPr>
        <w:t xml:space="preserve"> </w:t>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i/>
          <w:sz w:val="21"/>
          <w:szCs w:val="18"/>
        </w:rPr>
        <w:t>MT</w:t>
      </w:r>
    </w:p>
    <w:p w14:paraId="35BA1C81"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left" w:pos="8820"/>
          <w:tab w:val="center" w:pos="9040"/>
          <w:tab w:val="center" w:pos="9440"/>
        </w:tabs>
        <w:ind w:right="-30"/>
        <w:rPr>
          <w:rFonts w:ascii="Arial" w:hAnsi="Arial" w:cs="Arial"/>
          <w:sz w:val="21"/>
          <w:szCs w:val="18"/>
        </w:rPr>
      </w:pPr>
      <w:r w:rsidRPr="009F02FC">
        <w:rPr>
          <w:rFonts w:ascii="Arial" w:hAnsi="Arial" w:cs="Arial"/>
          <w:sz w:val="15"/>
          <w:szCs w:val="18"/>
        </w:rPr>
        <w:t>(completed)</w:t>
      </w:r>
      <w:r w:rsidRPr="009F02FC">
        <w:rPr>
          <w:rFonts w:ascii="Arial" w:hAnsi="Arial" w:cs="Arial"/>
          <w:sz w:val="21"/>
          <w:szCs w:val="18"/>
        </w:rPr>
        <w:tab/>
        <w:t xml:space="preserve">  </w:t>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16"/>
          <w:szCs w:val="18"/>
        </w:rPr>
        <w:t>at Jamnia)</w:t>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t>600-1000</w:t>
      </w:r>
    </w:p>
    <w:p w14:paraId="3FE46352"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----------OT Apocrypha----------</w:t>
      </w:r>
    </w:p>
    <w:p w14:paraId="37C30E31"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 Pseudepigrapha -----------(some extended to 7th century)</w:t>
      </w:r>
    </w:p>
    <w:p w14:paraId="510439A1"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 Dead Sea Scrolls -------</w:t>
      </w:r>
    </w:p>
    <w:p w14:paraId="2A23A870"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p>
    <w:p w14:paraId="35018716"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 Rabbinic Literature -------------------</w:t>
      </w:r>
    </w:p>
    <w:p w14:paraId="16A82BE4"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16"/>
          <w:szCs w:val="18"/>
        </w:rPr>
      </w:pP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t>-------------- Midrash (oral tradition) -----------</w:t>
      </w:r>
    </w:p>
    <w:p w14:paraId="4CA87596"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16"/>
          <w:szCs w:val="18"/>
        </w:rPr>
      </w:pP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i/>
          <w:sz w:val="16"/>
          <w:szCs w:val="18"/>
        </w:rPr>
        <w:t>Talmud</w:t>
      </w:r>
      <w:r w:rsidRPr="009F02FC">
        <w:rPr>
          <w:rFonts w:ascii="Arial" w:hAnsi="Arial" w:cs="Arial"/>
          <w:sz w:val="16"/>
          <w:szCs w:val="18"/>
        </w:rPr>
        <w:t xml:space="preserve">  = </w:t>
      </w:r>
      <w:r w:rsidRPr="009F02FC">
        <w:rPr>
          <w:rFonts w:ascii="Arial" w:hAnsi="Arial" w:cs="Arial"/>
          <w:i/>
          <w:sz w:val="16"/>
          <w:szCs w:val="18"/>
        </w:rPr>
        <w:t>Mishnah</w:t>
      </w:r>
      <w:r w:rsidRPr="009F02FC">
        <w:rPr>
          <w:rFonts w:ascii="Arial" w:hAnsi="Arial" w:cs="Arial"/>
          <w:sz w:val="16"/>
          <w:szCs w:val="18"/>
        </w:rPr>
        <w:t xml:space="preserve"> 200 + </w:t>
      </w:r>
      <w:r w:rsidRPr="009F02FC">
        <w:rPr>
          <w:rFonts w:ascii="Arial" w:hAnsi="Arial" w:cs="Arial"/>
          <w:i/>
          <w:sz w:val="16"/>
          <w:szCs w:val="18"/>
        </w:rPr>
        <w:t>Gemara</w:t>
      </w:r>
      <w:r w:rsidRPr="009F02FC">
        <w:rPr>
          <w:rFonts w:ascii="Arial" w:hAnsi="Arial" w:cs="Arial"/>
          <w:sz w:val="16"/>
          <w:szCs w:val="18"/>
        </w:rPr>
        <w:t xml:space="preserve"> 500</w:t>
      </w:r>
    </w:p>
    <w:p w14:paraId="75B3D853"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16"/>
          <w:szCs w:val="18"/>
        </w:rPr>
      </w:pP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t>-------- Tosefta --------</w:t>
      </w:r>
    </w:p>
    <w:p w14:paraId="0F7EEA62"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16"/>
          <w:szCs w:val="18"/>
        </w:rPr>
      </w:pPr>
    </w:p>
    <w:p w14:paraId="12F2593E"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Josephus</w:t>
      </w:r>
      <w:r w:rsidRPr="009F02FC">
        <w:rPr>
          <w:rFonts w:ascii="Arial" w:hAnsi="Arial" w:cs="Arial"/>
          <w:sz w:val="15"/>
          <w:szCs w:val="18"/>
        </w:rPr>
        <w:t xml:space="preserve"> 77-94</w:t>
      </w:r>
    </w:p>
    <w:p w14:paraId="7656565E"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u w:val="single"/>
        </w:rPr>
        <w:t>ROMAN</w:t>
      </w:r>
      <w:r w:rsidRPr="009F02FC">
        <w:rPr>
          <w:rFonts w:ascii="Arial" w:hAnsi="Arial" w:cs="Arial"/>
          <w:sz w:val="15"/>
          <w:szCs w:val="18"/>
        </w:rPr>
        <w:tab/>
      </w:r>
      <w:r w:rsidRPr="009F02FC">
        <w:rPr>
          <w:rFonts w:ascii="Arial" w:hAnsi="Arial" w:cs="Arial"/>
          <w:sz w:val="15"/>
          <w:szCs w:val="18"/>
        </w:rPr>
        <w:tab/>
      </w:r>
      <w:r w:rsidRPr="009F02FC">
        <w:rPr>
          <w:rFonts w:ascii="Arial" w:hAnsi="Arial" w:cs="Arial"/>
          <w:sz w:val="15"/>
          <w:szCs w:val="18"/>
        </w:rPr>
        <w:tab/>
      </w:r>
      <w:r w:rsidRPr="009F02FC">
        <w:rPr>
          <w:rFonts w:ascii="Arial" w:hAnsi="Arial" w:cs="Arial"/>
          <w:sz w:val="15"/>
          <w:szCs w:val="18"/>
        </w:rPr>
        <w:tab/>
      </w:r>
      <w:r w:rsidRPr="009F02FC">
        <w:rPr>
          <w:rFonts w:ascii="Arial" w:hAnsi="Arial" w:cs="Arial"/>
          <w:sz w:val="15"/>
          <w:szCs w:val="18"/>
        </w:rPr>
        <w:tab/>
      </w:r>
      <w:r w:rsidRPr="009F02FC">
        <w:rPr>
          <w:rFonts w:ascii="Arial" w:hAnsi="Arial" w:cs="Arial"/>
          <w:sz w:val="15"/>
          <w:szCs w:val="18"/>
        </w:rPr>
        <w:tab/>
        <w:t xml:space="preserve">       (Jew writing for Rome)</w:t>
      </w:r>
    </w:p>
    <w:p w14:paraId="693C52DA"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p>
    <w:p w14:paraId="4A435507"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Cicero</w:t>
      </w:r>
    </w:p>
    <w:p w14:paraId="1421D399"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 xml:space="preserve">    Livy</w:t>
      </w:r>
    </w:p>
    <w:p w14:paraId="70BF5731"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Pliny</w:t>
      </w:r>
      <w:r w:rsidRPr="009F02FC">
        <w:rPr>
          <w:rFonts w:ascii="Arial" w:hAnsi="Arial" w:cs="Arial"/>
          <w:sz w:val="15"/>
          <w:szCs w:val="18"/>
        </w:rPr>
        <w:t xml:space="preserve"> 113</w:t>
      </w:r>
    </w:p>
    <w:p w14:paraId="7780DEFF"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Tacitus</w:t>
      </w:r>
      <w:r w:rsidRPr="009F02FC">
        <w:rPr>
          <w:rFonts w:ascii="Arial" w:hAnsi="Arial" w:cs="Arial"/>
          <w:sz w:val="15"/>
          <w:szCs w:val="18"/>
        </w:rPr>
        <w:t xml:space="preserve"> 115</w:t>
      </w:r>
    </w:p>
    <w:p w14:paraId="25F7C191"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p>
    <w:p w14:paraId="2CC9A4EE"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u w:val="single"/>
        </w:rPr>
        <w:t>CHRISTIAN</w:t>
      </w:r>
    </w:p>
    <w:p w14:paraId="4EC8FC5A"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i/>
          <w:sz w:val="21"/>
          <w:szCs w:val="18"/>
        </w:rPr>
        <w:t>New Testament</w:t>
      </w:r>
      <w:r w:rsidRPr="009F02FC">
        <w:rPr>
          <w:rFonts w:ascii="Arial" w:hAnsi="Arial" w:cs="Arial"/>
          <w:sz w:val="21"/>
          <w:szCs w:val="18"/>
        </w:rPr>
        <w:t xml:space="preserve">  </w:t>
      </w:r>
      <w:r w:rsidRPr="009F02FC">
        <w:rPr>
          <w:rFonts w:ascii="Arial" w:hAnsi="Arial" w:cs="Arial"/>
          <w:sz w:val="15"/>
          <w:szCs w:val="18"/>
        </w:rPr>
        <w:t>40s-95</w:t>
      </w:r>
    </w:p>
    <w:p w14:paraId="0F85E3E3"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15"/>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Apostolic Fathers</w:t>
      </w:r>
      <w:r w:rsidRPr="009F02FC">
        <w:rPr>
          <w:rFonts w:ascii="Arial" w:hAnsi="Arial" w:cs="Arial"/>
          <w:sz w:val="15"/>
          <w:szCs w:val="18"/>
        </w:rPr>
        <w:t xml:space="preserve"> 95-150</w:t>
      </w:r>
    </w:p>
    <w:p w14:paraId="1E84311E"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16"/>
          <w:szCs w:val="18"/>
        </w:rPr>
      </w:pP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t xml:space="preserve"> </w:t>
      </w:r>
      <w:r w:rsidRPr="009F02FC">
        <w:rPr>
          <w:rFonts w:ascii="Arial" w:hAnsi="Arial" w:cs="Arial"/>
          <w:sz w:val="16"/>
          <w:szCs w:val="18"/>
        </w:rPr>
        <w:tab/>
        <w:t xml:space="preserve">  Most notable:</w:t>
      </w:r>
    </w:p>
    <w:p w14:paraId="505D0179"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15"/>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 xml:space="preserve">         • </w:t>
      </w:r>
      <w:r w:rsidRPr="009F02FC">
        <w:rPr>
          <w:rFonts w:ascii="Arial" w:hAnsi="Arial" w:cs="Arial"/>
          <w:sz w:val="21"/>
          <w:szCs w:val="18"/>
        </w:rPr>
        <w:tab/>
      </w:r>
      <w:r w:rsidRPr="009F02FC">
        <w:rPr>
          <w:rFonts w:ascii="Arial" w:hAnsi="Arial" w:cs="Arial"/>
          <w:i/>
          <w:sz w:val="21"/>
          <w:szCs w:val="18"/>
        </w:rPr>
        <w:t>Didache</w:t>
      </w:r>
      <w:r w:rsidRPr="009F02FC">
        <w:rPr>
          <w:rFonts w:ascii="Arial" w:hAnsi="Arial" w:cs="Arial"/>
          <w:sz w:val="15"/>
          <w:szCs w:val="18"/>
        </w:rPr>
        <w:t xml:space="preserve"> 95-120</w:t>
      </w:r>
    </w:p>
    <w:p w14:paraId="1B0E53EE"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15"/>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 xml:space="preserve">         • </w:t>
      </w:r>
      <w:r w:rsidRPr="009F02FC">
        <w:rPr>
          <w:rFonts w:ascii="Arial" w:hAnsi="Arial" w:cs="Arial"/>
          <w:sz w:val="21"/>
          <w:szCs w:val="18"/>
        </w:rPr>
        <w:tab/>
      </w:r>
      <w:r w:rsidRPr="009F02FC">
        <w:rPr>
          <w:rFonts w:ascii="Arial" w:hAnsi="Arial" w:cs="Arial"/>
          <w:i/>
          <w:sz w:val="21"/>
          <w:szCs w:val="18"/>
        </w:rPr>
        <w:t>Epistle of Barnabas</w:t>
      </w:r>
      <w:r w:rsidRPr="009F02FC">
        <w:rPr>
          <w:rFonts w:ascii="Arial" w:hAnsi="Arial" w:cs="Arial"/>
          <w:sz w:val="15"/>
          <w:szCs w:val="18"/>
        </w:rPr>
        <w:t xml:space="preserve"> 70-132</w:t>
      </w:r>
    </w:p>
    <w:p w14:paraId="0FB68431"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p>
    <w:p w14:paraId="67F9FE27"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 NT Apocrypha ----------------</w:t>
      </w:r>
    </w:p>
    <w:p w14:paraId="7C97FA67"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16"/>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 xml:space="preserve">• </w:t>
      </w:r>
      <w:r w:rsidRPr="009F02FC">
        <w:rPr>
          <w:rFonts w:ascii="Arial" w:hAnsi="Arial" w:cs="Arial"/>
          <w:i/>
          <w:sz w:val="16"/>
          <w:szCs w:val="18"/>
        </w:rPr>
        <w:t>Nag Hammadi Codices</w:t>
      </w:r>
      <w:r w:rsidRPr="009F02FC">
        <w:rPr>
          <w:rFonts w:ascii="Arial" w:hAnsi="Arial" w:cs="Arial"/>
          <w:sz w:val="16"/>
          <w:szCs w:val="18"/>
        </w:rPr>
        <w:t xml:space="preserve"> (Gnostic)</w:t>
      </w:r>
    </w:p>
    <w:p w14:paraId="6D6E3242"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15"/>
          <w:szCs w:val="18"/>
        </w:rPr>
      </w:pP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16"/>
          <w:szCs w:val="18"/>
        </w:rPr>
        <w:tab/>
      </w:r>
      <w:r w:rsidRPr="009F02FC">
        <w:rPr>
          <w:rFonts w:ascii="Arial" w:hAnsi="Arial" w:cs="Arial"/>
          <w:sz w:val="21"/>
          <w:szCs w:val="18"/>
        </w:rPr>
        <w:tab/>
        <w:t xml:space="preserve">• </w:t>
      </w:r>
      <w:r w:rsidRPr="009F02FC">
        <w:rPr>
          <w:rFonts w:ascii="Arial" w:hAnsi="Arial" w:cs="Arial"/>
          <w:i/>
          <w:sz w:val="16"/>
          <w:szCs w:val="18"/>
        </w:rPr>
        <w:t>Gospel of Thomas</w:t>
      </w:r>
    </w:p>
    <w:p w14:paraId="378AFCF2"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p>
    <w:p w14:paraId="6A16AA33"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r w:rsidRPr="009F02FC">
        <w:rPr>
          <w:rFonts w:ascii="Arial" w:hAnsi="Arial" w:cs="Arial"/>
          <w:sz w:val="21"/>
          <w:szCs w:val="18"/>
          <w:u w:val="single"/>
        </w:rPr>
        <w:t>MISCELLANEOUS</w:t>
      </w:r>
    </w:p>
    <w:p w14:paraId="028C6203"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 w:val="left" w:pos="8820"/>
          <w:tab w:val="center" w:pos="9040"/>
          <w:tab w:val="center" w:pos="9440"/>
        </w:tabs>
        <w:ind w:right="-30"/>
        <w:rPr>
          <w:rFonts w:ascii="Arial" w:hAnsi="Arial" w:cs="Arial"/>
          <w:sz w:val="21"/>
          <w:szCs w:val="18"/>
        </w:rPr>
      </w:pPr>
    </w:p>
    <w:p w14:paraId="5E98CDC0" w14:textId="77777777" w:rsidR="007743A7" w:rsidRPr="009F02FC" w:rsidRDefault="007743A7">
      <w:pPr>
        <w:tabs>
          <w:tab w:val="center" w:pos="500"/>
          <w:tab w:val="center" w:pos="960"/>
          <w:tab w:val="center" w:pos="1380"/>
          <w:tab w:val="center" w:pos="1820"/>
          <w:tab w:val="center" w:pos="2200"/>
          <w:tab w:val="center" w:pos="2660"/>
          <w:tab w:val="center" w:pos="3080"/>
          <w:tab w:val="center" w:pos="3540"/>
          <w:tab w:val="center" w:pos="3900"/>
          <w:tab w:val="center" w:pos="4360"/>
          <w:tab w:val="center" w:pos="4780"/>
          <w:tab w:val="center" w:pos="5240"/>
          <w:tab w:val="center" w:pos="5640"/>
          <w:tab w:val="left" w:pos="6120"/>
          <w:tab w:val="center" w:pos="6480"/>
          <w:tab w:val="center" w:pos="6920"/>
          <w:tab w:val="center" w:pos="7340"/>
          <w:tab w:val="left" w:pos="7560"/>
          <w:tab w:val="center" w:pos="7800"/>
          <w:tab w:val="center" w:pos="8220"/>
          <w:tab w:val="center" w:pos="8640"/>
        </w:tabs>
        <w:ind w:right="-660"/>
        <w:rPr>
          <w:rFonts w:ascii="Arial" w:hAnsi="Arial" w:cs="Arial"/>
          <w:sz w:val="21"/>
          <w:szCs w:val="18"/>
        </w:rPr>
      </w:pP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r>
      <w:r w:rsidRPr="009F02FC">
        <w:rPr>
          <w:rFonts w:ascii="Arial" w:hAnsi="Arial" w:cs="Arial"/>
          <w:sz w:val="21"/>
          <w:szCs w:val="18"/>
        </w:rPr>
        <w:tab/>
        <w:t>-------------------------------</w:t>
      </w:r>
      <w:r w:rsidRPr="009F02FC">
        <w:rPr>
          <w:rFonts w:ascii="Arial" w:hAnsi="Arial" w:cs="Arial"/>
          <w:sz w:val="21"/>
          <w:szCs w:val="18"/>
        </w:rPr>
        <w:tab/>
        <w:t xml:space="preserve"> </w:t>
      </w:r>
      <w:r w:rsidRPr="009F02FC">
        <w:rPr>
          <w:rFonts w:ascii="Arial" w:hAnsi="Arial" w:cs="Arial"/>
          <w:i/>
          <w:sz w:val="21"/>
          <w:szCs w:val="18"/>
        </w:rPr>
        <w:t>Select Papyri</w:t>
      </w:r>
      <w:r w:rsidRPr="009F02FC">
        <w:rPr>
          <w:rFonts w:ascii="Arial" w:hAnsi="Arial" w:cs="Arial"/>
          <w:sz w:val="21"/>
          <w:szCs w:val="18"/>
        </w:rPr>
        <w:t xml:space="preserve"> --------------------------------------------</w:t>
      </w:r>
    </w:p>
    <w:p w14:paraId="271A3597" w14:textId="77777777" w:rsidR="007743A7" w:rsidRPr="009F02FC" w:rsidRDefault="007743A7">
      <w:pPr>
        <w:tabs>
          <w:tab w:val="left" w:pos="6120"/>
          <w:tab w:val="left" w:pos="6480"/>
          <w:tab w:val="left" w:pos="7560"/>
          <w:tab w:val="left" w:pos="8820"/>
        </w:tabs>
        <w:ind w:left="300" w:right="-390" w:hanging="300"/>
        <w:rPr>
          <w:rFonts w:ascii="Arial" w:hAnsi="Arial" w:cs="Arial"/>
          <w:b/>
          <w:sz w:val="13"/>
          <w:szCs w:val="18"/>
        </w:rPr>
      </w:pPr>
      <w:r w:rsidRPr="009F02FC">
        <w:rPr>
          <w:rFonts w:ascii="Arial" w:hAnsi="Arial" w:cs="Arial"/>
          <w:sz w:val="21"/>
          <w:szCs w:val="18"/>
        </w:rPr>
        <w:br w:type="page"/>
      </w:r>
      <w:r w:rsidRPr="009F02FC">
        <w:rPr>
          <w:rFonts w:ascii="Arial" w:hAnsi="Arial" w:cs="Arial"/>
          <w:b/>
          <w:szCs w:val="18"/>
        </w:rPr>
        <w:lastRenderedPageBreak/>
        <w:t xml:space="preserve">II. </w:t>
      </w:r>
      <w:bookmarkStart w:id="324" w:name="UninspiredWritings"/>
      <w:r w:rsidRPr="009F02FC">
        <w:rPr>
          <w:rFonts w:ascii="Arial" w:hAnsi="Arial" w:cs="Arial"/>
          <w:b/>
          <w:szCs w:val="18"/>
        </w:rPr>
        <w:t>Uninspired Writings</w:t>
      </w:r>
      <w:r w:rsidRPr="009F02FC">
        <w:rPr>
          <w:rFonts w:ascii="Arial" w:hAnsi="Arial" w:cs="Arial"/>
          <w:szCs w:val="18"/>
        </w:rPr>
        <w:t xml:space="preserve"> </w:t>
      </w:r>
      <w:bookmarkEnd w:id="324"/>
      <w:r w:rsidRPr="009F02FC">
        <w:rPr>
          <w:rFonts w:ascii="Arial" w:hAnsi="Arial" w:cs="Arial"/>
          <w:sz w:val="13"/>
          <w:szCs w:val="18"/>
        </w:rPr>
        <w:fldChar w:fldCharType="begin"/>
      </w:r>
      <w:r w:rsidRPr="009F02FC">
        <w:rPr>
          <w:rFonts w:ascii="Arial" w:hAnsi="Arial" w:cs="Arial"/>
          <w:sz w:val="13"/>
          <w:szCs w:val="18"/>
        </w:rPr>
        <w:instrText xml:space="preserve"> TC </w:instrText>
      </w:r>
      <w:r w:rsidRPr="009F02FC">
        <w:rPr>
          <w:rFonts w:ascii="Arial" w:hAnsi="Arial" w:cs="Arial"/>
          <w:b/>
          <w:sz w:val="13"/>
          <w:szCs w:val="18"/>
        </w:rPr>
        <w:instrText xml:space="preserve"> "</w:instrText>
      </w:r>
      <w:bookmarkStart w:id="325" w:name="_Toc408127932"/>
      <w:bookmarkStart w:id="326" w:name="_Toc502996178"/>
      <w:r w:rsidRPr="009F02FC">
        <w:rPr>
          <w:rFonts w:ascii="Arial" w:hAnsi="Arial" w:cs="Arial"/>
          <w:b/>
          <w:sz w:val="13"/>
          <w:szCs w:val="18"/>
        </w:rPr>
        <w:instrText>Uninspired Writings</w:instrText>
      </w:r>
      <w:bookmarkEnd w:id="325"/>
      <w:bookmarkEnd w:id="326"/>
      <w:r w:rsidRPr="009F02FC">
        <w:rPr>
          <w:rFonts w:ascii="Arial" w:hAnsi="Arial" w:cs="Arial"/>
          <w:b/>
          <w:sz w:val="13"/>
          <w:szCs w:val="18"/>
        </w:rPr>
        <w:instrText xml:space="preserve">  " \l 3 </w:instrText>
      </w:r>
      <w:r w:rsidRPr="009F02FC">
        <w:rPr>
          <w:rFonts w:ascii="Arial" w:hAnsi="Arial" w:cs="Arial"/>
          <w:sz w:val="13"/>
          <w:szCs w:val="18"/>
        </w:rPr>
        <w:fldChar w:fldCharType="end"/>
      </w:r>
    </w:p>
    <w:p w14:paraId="3386AF7B" w14:textId="77777777" w:rsidR="007743A7" w:rsidRPr="009F02FC" w:rsidRDefault="007743A7">
      <w:pPr>
        <w:tabs>
          <w:tab w:val="left" w:pos="6120"/>
          <w:tab w:val="left" w:pos="6480"/>
          <w:tab w:val="left" w:pos="7560"/>
          <w:tab w:val="left" w:pos="8820"/>
        </w:tabs>
        <w:ind w:left="620" w:right="-390" w:hanging="340"/>
        <w:rPr>
          <w:rFonts w:ascii="Arial" w:hAnsi="Arial" w:cs="Arial"/>
          <w:sz w:val="11"/>
          <w:szCs w:val="18"/>
        </w:rPr>
      </w:pPr>
    </w:p>
    <w:p w14:paraId="5106E26A" w14:textId="77777777" w:rsidR="007743A7" w:rsidRPr="009F02FC" w:rsidRDefault="007743A7">
      <w:pPr>
        <w:tabs>
          <w:tab w:val="left" w:pos="6120"/>
          <w:tab w:val="left" w:pos="6480"/>
          <w:tab w:val="left" w:pos="7560"/>
          <w:tab w:val="left" w:pos="8820"/>
        </w:tabs>
        <w:ind w:left="620" w:right="-390" w:hanging="340"/>
        <w:rPr>
          <w:rFonts w:ascii="Arial" w:hAnsi="Arial" w:cs="Arial"/>
          <w:sz w:val="21"/>
          <w:szCs w:val="18"/>
        </w:rPr>
      </w:pPr>
      <w:r w:rsidRPr="009F02FC">
        <w:rPr>
          <w:rFonts w:ascii="Arial" w:hAnsi="Arial" w:cs="Arial"/>
          <w:sz w:val="18"/>
          <w:szCs w:val="18"/>
        </w:rPr>
        <w:t>A.</w:t>
      </w:r>
      <w:r w:rsidRPr="009F02FC">
        <w:rPr>
          <w:rFonts w:ascii="Arial" w:hAnsi="Arial" w:cs="Arial"/>
          <w:sz w:val="18"/>
          <w:szCs w:val="18"/>
        </w:rPr>
        <w:tab/>
      </w:r>
      <w:r w:rsidRPr="009F02FC">
        <w:rPr>
          <w:rFonts w:ascii="Arial" w:hAnsi="Arial" w:cs="Arial"/>
          <w:sz w:val="21"/>
          <w:szCs w:val="18"/>
        </w:rPr>
        <w:t>Pagan Literature</w:t>
      </w:r>
      <w:r w:rsidRPr="009F02FC">
        <w:rPr>
          <w:rFonts w:ascii="Arial" w:hAnsi="Arial" w:cs="Arial"/>
          <w:sz w:val="18"/>
          <w:szCs w:val="18"/>
        </w:rPr>
        <w:t xml:space="preserve"> </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327" w:name="_Toc408127933"/>
      <w:bookmarkStart w:id="328" w:name="_Toc502996179"/>
      <w:r w:rsidRPr="009F02FC">
        <w:rPr>
          <w:rFonts w:ascii="Arial" w:hAnsi="Arial" w:cs="Arial"/>
          <w:sz w:val="13"/>
          <w:szCs w:val="18"/>
        </w:rPr>
        <w:instrText>Pagan Literature</w:instrText>
      </w:r>
      <w:bookmarkEnd w:id="327"/>
      <w:bookmarkEnd w:id="328"/>
      <w:r w:rsidRPr="009F02FC">
        <w:rPr>
          <w:rFonts w:ascii="Arial" w:hAnsi="Arial" w:cs="Arial"/>
          <w:sz w:val="13"/>
          <w:szCs w:val="18"/>
        </w:rPr>
        <w:instrText xml:space="preserve"> " \l 4 </w:instrText>
      </w:r>
      <w:r w:rsidRPr="009F02FC">
        <w:rPr>
          <w:rFonts w:ascii="Arial" w:hAnsi="Arial" w:cs="Arial"/>
          <w:sz w:val="13"/>
          <w:szCs w:val="18"/>
        </w:rPr>
        <w:fldChar w:fldCharType="end"/>
      </w:r>
    </w:p>
    <w:p w14:paraId="1028E975" w14:textId="77777777" w:rsidR="007743A7" w:rsidRPr="009F02FC" w:rsidRDefault="00FF3F2A" w:rsidP="007743A7">
      <w:pPr>
        <w:framePr w:wrap="around" w:vAnchor="text" w:hAnchor="page" w:x="4589" w:y="-913"/>
        <w:rPr>
          <w:rFonts w:ascii="Arial" w:hAnsi="Arial" w:cs="Arial"/>
          <w:sz w:val="21"/>
          <w:szCs w:val="18"/>
        </w:rPr>
      </w:pPr>
      <w:r w:rsidRPr="009F02FC">
        <w:rPr>
          <w:rFonts w:ascii="Arial" w:hAnsi="Arial" w:cs="Arial"/>
          <w:noProof/>
          <w:sz w:val="21"/>
          <w:szCs w:val="18"/>
        </w:rPr>
        <w:drawing>
          <wp:inline distT="0" distB="0" distL="0" distR="0" wp14:anchorId="15A537E8">
            <wp:extent cx="629920" cy="611505"/>
            <wp:effectExtent l="0" t="0" r="0" b="0"/>
            <wp:docPr id="11"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9920" cy="611505"/>
                    </a:xfrm>
                    <a:prstGeom prst="rect">
                      <a:avLst/>
                    </a:prstGeom>
                    <a:noFill/>
                    <a:ln>
                      <a:noFill/>
                    </a:ln>
                  </pic:spPr>
                </pic:pic>
              </a:graphicData>
            </a:graphic>
          </wp:inline>
        </w:drawing>
      </w:r>
    </w:p>
    <w:p w14:paraId="0C90E507" w14:textId="77777777" w:rsidR="007743A7" w:rsidRPr="009F02FC" w:rsidRDefault="007743A7">
      <w:pPr>
        <w:tabs>
          <w:tab w:val="left" w:pos="6120"/>
          <w:tab w:val="left" w:pos="6480"/>
          <w:tab w:val="left" w:pos="7560"/>
          <w:tab w:val="left" w:pos="8820"/>
        </w:tabs>
        <w:ind w:left="620" w:right="-390" w:hanging="340"/>
        <w:rPr>
          <w:rFonts w:ascii="Arial" w:hAnsi="Arial" w:cs="Arial"/>
          <w:sz w:val="11"/>
          <w:szCs w:val="18"/>
        </w:rPr>
      </w:pPr>
    </w:p>
    <w:p w14:paraId="2DAF07E0" w14:textId="77777777" w:rsidR="007743A7" w:rsidRPr="009F02FC" w:rsidRDefault="007743A7">
      <w:pPr>
        <w:tabs>
          <w:tab w:val="left" w:pos="6120"/>
          <w:tab w:val="left" w:pos="6480"/>
          <w:tab w:val="left" w:pos="7560"/>
          <w:tab w:val="left" w:pos="8820"/>
        </w:tabs>
        <w:ind w:left="620" w:right="-390" w:hanging="340"/>
        <w:rPr>
          <w:rFonts w:ascii="Arial" w:hAnsi="Arial" w:cs="Arial"/>
          <w:sz w:val="21"/>
          <w:szCs w:val="18"/>
        </w:rPr>
      </w:pPr>
      <w:r w:rsidRPr="009F02FC">
        <w:rPr>
          <w:rFonts w:ascii="Arial" w:hAnsi="Arial" w:cs="Arial"/>
          <w:sz w:val="21"/>
          <w:szCs w:val="18"/>
        </w:rPr>
        <w:tab/>
        <w:t>*Only those with helpful background to the NT are noted, and even these are selected.  This section is adapted from John D. Grassmick, NTI Class notes, DTS, 1985.</w:t>
      </w:r>
    </w:p>
    <w:p w14:paraId="2ECDD70C" w14:textId="77777777" w:rsidR="007743A7" w:rsidRPr="009F02FC" w:rsidRDefault="007743A7">
      <w:pPr>
        <w:tabs>
          <w:tab w:val="left" w:pos="6120"/>
          <w:tab w:val="left" w:pos="6480"/>
          <w:tab w:val="left" w:pos="7560"/>
          <w:tab w:val="left" w:pos="8820"/>
        </w:tabs>
        <w:ind w:left="900" w:right="-390" w:hanging="300"/>
        <w:rPr>
          <w:rFonts w:ascii="Arial" w:hAnsi="Arial" w:cs="Arial"/>
          <w:sz w:val="11"/>
          <w:szCs w:val="18"/>
        </w:rPr>
      </w:pPr>
    </w:p>
    <w:p w14:paraId="29BFA374" w14:textId="77777777" w:rsidR="007743A7" w:rsidRPr="009F02FC" w:rsidRDefault="007743A7">
      <w:pPr>
        <w:tabs>
          <w:tab w:val="left" w:pos="6120"/>
          <w:tab w:val="left" w:pos="6480"/>
          <w:tab w:val="left" w:pos="7560"/>
          <w:tab w:val="left" w:pos="8820"/>
        </w:tabs>
        <w:ind w:left="900" w:right="-390"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b/>
          <w:sz w:val="21"/>
          <w:szCs w:val="18"/>
        </w:rPr>
        <w:t>Greek Historians</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329" w:name="_Toc408127934"/>
      <w:bookmarkStart w:id="330" w:name="_Toc502996180"/>
      <w:r w:rsidRPr="009F02FC">
        <w:rPr>
          <w:rFonts w:ascii="Arial" w:hAnsi="Arial" w:cs="Arial"/>
          <w:sz w:val="13"/>
          <w:szCs w:val="18"/>
        </w:rPr>
        <w:instrText>Greek Historians</w:instrText>
      </w:r>
      <w:bookmarkEnd w:id="329"/>
      <w:bookmarkEnd w:id="330"/>
      <w:r w:rsidRPr="009F02FC">
        <w:rPr>
          <w:rFonts w:ascii="Arial" w:hAnsi="Arial" w:cs="Arial"/>
          <w:sz w:val="13"/>
          <w:szCs w:val="18"/>
        </w:rPr>
        <w:instrText xml:space="preserve">" \l 5 </w:instrText>
      </w:r>
      <w:r w:rsidRPr="009F02FC">
        <w:rPr>
          <w:rFonts w:ascii="Arial" w:hAnsi="Arial" w:cs="Arial"/>
          <w:sz w:val="13"/>
          <w:szCs w:val="18"/>
        </w:rPr>
        <w:fldChar w:fldCharType="end"/>
      </w:r>
    </w:p>
    <w:p w14:paraId="37EE668B" w14:textId="77777777" w:rsidR="007743A7" w:rsidRPr="009F02FC" w:rsidRDefault="007743A7">
      <w:pPr>
        <w:tabs>
          <w:tab w:val="left" w:pos="6120"/>
          <w:tab w:val="left" w:pos="6480"/>
          <w:tab w:val="left" w:pos="7560"/>
          <w:tab w:val="left" w:pos="8820"/>
        </w:tabs>
        <w:ind w:left="1200" w:right="-390" w:hanging="300"/>
        <w:rPr>
          <w:rFonts w:ascii="Arial" w:hAnsi="Arial" w:cs="Arial"/>
          <w:sz w:val="21"/>
          <w:szCs w:val="18"/>
        </w:rPr>
      </w:pPr>
    </w:p>
    <w:p w14:paraId="4FE0AE53" w14:textId="77777777" w:rsidR="007743A7" w:rsidRPr="009F02FC" w:rsidRDefault="007743A7">
      <w:pPr>
        <w:tabs>
          <w:tab w:val="left" w:pos="6120"/>
          <w:tab w:val="left" w:pos="6480"/>
          <w:tab w:val="left" w:pos="7560"/>
          <w:tab w:val="left" w:pos="8820"/>
        </w:tabs>
        <w:ind w:left="1200" w:right="-390"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Herodotus</w:t>
      </w:r>
      <w:r w:rsidRPr="009F02FC">
        <w:rPr>
          <w:rFonts w:ascii="Arial" w:hAnsi="Arial" w:cs="Arial"/>
          <w:sz w:val="21"/>
          <w:szCs w:val="18"/>
        </w:rPr>
        <w:t xml:space="preserve"> (484-420 </w:t>
      </w:r>
      <w:r w:rsidRPr="009F02FC">
        <w:rPr>
          <w:rFonts w:ascii="Arial" w:hAnsi="Arial" w:cs="Arial"/>
          <w:sz w:val="16"/>
          <w:szCs w:val="18"/>
        </w:rPr>
        <w:t>BC</w:t>
      </w:r>
      <w:r w:rsidRPr="009F02FC">
        <w:rPr>
          <w:rFonts w:ascii="Arial" w:hAnsi="Arial" w:cs="Arial"/>
          <w:sz w:val="21"/>
          <w:szCs w:val="18"/>
        </w:rPr>
        <w:t xml:space="preserve">) wrote the </w:t>
      </w:r>
      <w:r w:rsidRPr="009F02FC">
        <w:rPr>
          <w:rFonts w:ascii="Arial" w:hAnsi="Arial" w:cs="Arial"/>
          <w:color w:val="000000"/>
          <w:sz w:val="21"/>
          <w:szCs w:val="18"/>
        </w:rPr>
        <w:t>first surviving Greek prose history (5 works).  His story of the Greek victory over Persia shows how Greek became the key NT tongue.</w:t>
      </w:r>
    </w:p>
    <w:p w14:paraId="798C7918" w14:textId="77777777" w:rsidR="007743A7" w:rsidRPr="009F02FC" w:rsidRDefault="007743A7">
      <w:pPr>
        <w:tabs>
          <w:tab w:val="left" w:pos="6120"/>
          <w:tab w:val="left" w:pos="6480"/>
          <w:tab w:val="left" w:pos="7560"/>
          <w:tab w:val="left" w:pos="8820"/>
        </w:tabs>
        <w:ind w:left="1200" w:right="-390" w:hanging="300"/>
        <w:rPr>
          <w:rFonts w:ascii="Arial" w:hAnsi="Arial" w:cs="Arial"/>
          <w:sz w:val="21"/>
          <w:szCs w:val="18"/>
        </w:rPr>
      </w:pPr>
    </w:p>
    <w:p w14:paraId="1D0E90D9" w14:textId="77777777" w:rsidR="007743A7" w:rsidRPr="009F02FC" w:rsidRDefault="007743A7">
      <w:pPr>
        <w:tabs>
          <w:tab w:val="left" w:pos="6120"/>
          <w:tab w:val="left" w:pos="6480"/>
          <w:tab w:val="left" w:pos="7560"/>
          <w:tab w:val="left" w:pos="8820"/>
        </w:tabs>
        <w:ind w:left="1200" w:right="-390"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Polybius</w:t>
      </w:r>
      <w:r w:rsidRPr="009F02FC">
        <w:rPr>
          <w:rFonts w:ascii="Arial" w:hAnsi="Arial" w:cs="Arial"/>
          <w:sz w:val="21"/>
          <w:szCs w:val="18"/>
        </w:rPr>
        <w:t xml:space="preserve"> (ca. 203-120 </w:t>
      </w:r>
      <w:r w:rsidRPr="009F02FC">
        <w:rPr>
          <w:rFonts w:ascii="Arial" w:hAnsi="Arial" w:cs="Arial"/>
          <w:sz w:val="16"/>
          <w:szCs w:val="18"/>
        </w:rPr>
        <w:t>BC</w:t>
      </w:r>
      <w:r w:rsidRPr="009F02FC">
        <w:rPr>
          <w:rFonts w:ascii="Arial" w:hAnsi="Arial" w:cs="Arial"/>
          <w:sz w:val="21"/>
          <w:szCs w:val="18"/>
        </w:rPr>
        <w:t xml:space="preserve">) went to Rome in 167 </w:t>
      </w:r>
      <w:r w:rsidRPr="009F02FC">
        <w:rPr>
          <w:rFonts w:ascii="Arial" w:hAnsi="Arial" w:cs="Arial"/>
          <w:sz w:val="16"/>
          <w:szCs w:val="18"/>
        </w:rPr>
        <w:t>BC</w:t>
      </w:r>
      <w:r w:rsidRPr="009F02FC">
        <w:rPr>
          <w:rFonts w:ascii="Arial" w:hAnsi="Arial" w:cs="Arial"/>
          <w:sz w:val="21"/>
          <w:szCs w:val="18"/>
        </w:rPr>
        <w:t xml:space="preserve"> and wrote a 40 volume history of Rome’s development and destiny (only 5 extant)</w:t>
      </w:r>
    </w:p>
    <w:p w14:paraId="52D7835D" w14:textId="77777777" w:rsidR="007743A7" w:rsidRPr="009F02FC" w:rsidRDefault="007743A7">
      <w:pPr>
        <w:tabs>
          <w:tab w:val="left" w:pos="6120"/>
          <w:tab w:val="left" w:pos="6480"/>
          <w:tab w:val="left" w:pos="7560"/>
          <w:tab w:val="left" w:pos="8820"/>
        </w:tabs>
        <w:ind w:left="1200" w:right="-390" w:hanging="300"/>
        <w:rPr>
          <w:rFonts w:ascii="Arial" w:hAnsi="Arial" w:cs="Arial"/>
          <w:sz w:val="13"/>
          <w:szCs w:val="18"/>
        </w:rPr>
      </w:pPr>
    </w:p>
    <w:p w14:paraId="30D758E8" w14:textId="77777777" w:rsidR="007743A7" w:rsidRPr="009F02FC" w:rsidRDefault="007743A7">
      <w:pPr>
        <w:tabs>
          <w:tab w:val="left" w:pos="6120"/>
          <w:tab w:val="left" w:pos="6480"/>
          <w:tab w:val="left" w:pos="7560"/>
          <w:tab w:val="left" w:pos="8820"/>
        </w:tabs>
        <w:ind w:left="1200" w:right="-390"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sz w:val="21"/>
          <w:szCs w:val="18"/>
          <w:u w:val="single"/>
        </w:rPr>
        <w:t>Diodorus of Sicily</w:t>
      </w:r>
      <w:r w:rsidRPr="009F02FC">
        <w:rPr>
          <w:rFonts w:ascii="Arial" w:hAnsi="Arial" w:cs="Arial"/>
          <w:sz w:val="21"/>
          <w:szCs w:val="18"/>
        </w:rPr>
        <w:t xml:space="preserve"> (died ca. 21 </w:t>
      </w:r>
      <w:r w:rsidRPr="009F02FC">
        <w:rPr>
          <w:rFonts w:ascii="Arial" w:hAnsi="Arial" w:cs="Arial"/>
          <w:sz w:val="16"/>
          <w:szCs w:val="18"/>
        </w:rPr>
        <w:t>BC</w:t>
      </w:r>
      <w:r w:rsidRPr="009F02FC">
        <w:rPr>
          <w:rFonts w:ascii="Arial" w:hAnsi="Arial" w:cs="Arial"/>
          <w:sz w:val="21"/>
          <w:szCs w:val="18"/>
        </w:rPr>
        <w:t>), a contemporary of Julius Caesar, wrote a treatise on the career of Antiochus IV Epiphanes.</w:t>
      </w:r>
    </w:p>
    <w:p w14:paraId="507A991E" w14:textId="77777777" w:rsidR="007743A7" w:rsidRPr="009F02FC" w:rsidRDefault="007743A7">
      <w:pPr>
        <w:tabs>
          <w:tab w:val="left" w:pos="6120"/>
          <w:tab w:val="left" w:pos="6480"/>
          <w:tab w:val="left" w:pos="7560"/>
          <w:tab w:val="left" w:pos="8820"/>
        </w:tabs>
        <w:ind w:left="1200" w:right="-390" w:hanging="300"/>
        <w:rPr>
          <w:rFonts w:ascii="Arial" w:hAnsi="Arial" w:cs="Arial"/>
          <w:sz w:val="13"/>
          <w:szCs w:val="18"/>
        </w:rPr>
      </w:pPr>
    </w:p>
    <w:p w14:paraId="0A50EFC4" w14:textId="77777777" w:rsidR="007743A7" w:rsidRPr="009F02FC" w:rsidRDefault="007743A7">
      <w:pPr>
        <w:tabs>
          <w:tab w:val="left" w:pos="6120"/>
          <w:tab w:val="left" w:pos="6480"/>
          <w:tab w:val="left" w:pos="7560"/>
          <w:tab w:val="left" w:pos="8820"/>
        </w:tabs>
        <w:ind w:left="1200" w:right="-390"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r>
      <w:r w:rsidRPr="009F02FC">
        <w:rPr>
          <w:rFonts w:ascii="Arial" w:hAnsi="Arial" w:cs="Arial"/>
          <w:sz w:val="21"/>
          <w:szCs w:val="18"/>
          <w:u w:val="single"/>
        </w:rPr>
        <w:t>Strabo</w:t>
      </w:r>
      <w:r w:rsidRPr="009F02FC">
        <w:rPr>
          <w:rFonts w:ascii="Arial" w:hAnsi="Arial" w:cs="Arial"/>
          <w:sz w:val="21"/>
          <w:szCs w:val="18"/>
        </w:rPr>
        <w:t xml:space="preserve"> (63 </w:t>
      </w:r>
      <w:r w:rsidRPr="009F02FC">
        <w:rPr>
          <w:rFonts w:ascii="Arial" w:hAnsi="Arial" w:cs="Arial"/>
          <w:sz w:val="16"/>
          <w:szCs w:val="18"/>
        </w:rPr>
        <w:t>BC</w:t>
      </w: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xml:space="preserve"> 21), a Greek historian and geographer, wrote 47 volumes of history (none extant) and 17 volumes of geography in which he describes Palestine.  Josephus used him as a source.</w:t>
      </w:r>
    </w:p>
    <w:p w14:paraId="5E0AD9D7" w14:textId="77777777" w:rsidR="007743A7" w:rsidRPr="009F02FC" w:rsidRDefault="007743A7">
      <w:pPr>
        <w:tabs>
          <w:tab w:val="left" w:pos="6120"/>
          <w:tab w:val="left" w:pos="6480"/>
          <w:tab w:val="left" w:pos="7560"/>
          <w:tab w:val="left" w:pos="8820"/>
        </w:tabs>
        <w:ind w:left="1200" w:right="-390" w:hanging="300"/>
        <w:rPr>
          <w:rFonts w:ascii="Arial" w:hAnsi="Arial" w:cs="Arial"/>
          <w:sz w:val="13"/>
          <w:szCs w:val="18"/>
        </w:rPr>
      </w:pPr>
    </w:p>
    <w:p w14:paraId="6153EA51" w14:textId="77777777" w:rsidR="007743A7" w:rsidRPr="009F02FC" w:rsidRDefault="007743A7">
      <w:pPr>
        <w:tabs>
          <w:tab w:val="left" w:pos="6120"/>
          <w:tab w:val="left" w:pos="6480"/>
          <w:tab w:val="left" w:pos="7560"/>
          <w:tab w:val="left" w:pos="8820"/>
        </w:tabs>
        <w:ind w:left="1200" w:right="-390" w:hanging="30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r>
      <w:r w:rsidRPr="009F02FC">
        <w:rPr>
          <w:rFonts w:ascii="Arial" w:hAnsi="Arial" w:cs="Arial"/>
          <w:sz w:val="21"/>
          <w:szCs w:val="18"/>
          <w:u w:val="single"/>
        </w:rPr>
        <w:t>Plutarch</w:t>
      </w:r>
      <w:r w:rsidRPr="009F02FC">
        <w:rPr>
          <w:rFonts w:ascii="Arial" w:hAnsi="Arial" w:cs="Arial"/>
          <w:sz w:val="21"/>
          <w:szCs w:val="18"/>
        </w:rPr>
        <w:t xml:space="preserve"> (</w:t>
      </w:r>
      <w:r w:rsidRPr="009F02FC">
        <w:rPr>
          <w:rFonts w:ascii="Arial" w:hAnsi="Arial" w:cs="Arial"/>
          <w:sz w:val="16"/>
          <w:szCs w:val="18"/>
        </w:rPr>
        <w:t>AD</w:t>
      </w:r>
      <w:r w:rsidRPr="009F02FC">
        <w:rPr>
          <w:rFonts w:ascii="Arial" w:hAnsi="Arial" w:cs="Arial"/>
          <w:sz w:val="21"/>
          <w:szCs w:val="18"/>
        </w:rPr>
        <w:t xml:space="preserve"> 50—ca. 120) wrote </w:t>
      </w:r>
      <w:r w:rsidRPr="009F02FC">
        <w:rPr>
          <w:rFonts w:ascii="Arial" w:hAnsi="Arial" w:cs="Arial"/>
          <w:i/>
          <w:sz w:val="21"/>
          <w:szCs w:val="18"/>
        </w:rPr>
        <w:t>Vita</w:t>
      </w:r>
      <w:r w:rsidRPr="009F02FC">
        <w:rPr>
          <w:rFonts w:ascii="Arial" w:hAnsi="Arial" w:cs="Arial"/>
          <w:sz w:val="21"/>
          <w:szCs w:val="18"/>
        </w:rPr>
        <w:t xml:space="preserve"> (The Parallel Lives) that paired biographies of Greeks and Romans.  Sir Thomas North's translation (</w:t>
      </w:r>
      <w:r w:rsidRPr="009F02FC">
        <w:rPr>
          <w:rFonts w:ascii="Arial" w:hAnsi="Arial" w:cs="Arial"/>
          <w:sz w:val="16"/>
          <w:szCs w:val="18"/>
        </w:rPr>
        <w:t>AD</w:t>
      </w:r>
      <w:r w:rsidRPr="009F02FC">
        <w:rPr>
          <w:rFonts w:ascii="Arial" w:hAnsi="Arial" w:cs="Arial"/>
          <w:sz w:val="21"/>
          <w:szCs w:val="18"/>
        </w:rPr>
        <w:t xml:space="preserve"> 1579) greatly affected English literature by supplying the material for Shakespeare's </w:t>
      </w:r>
      <w:r w:rsidRPr="009F02FC">
        <w:rPr>
          <w:rFonts w:ascii="Arial" w:hAnsi="Arial" w:cs="Arial"/>
          <w:i/>
          <w:sz w:val="21"/>
          <w:szCs w:val="18"/>
        </w:rPr>
        <w:t>Julius Caesar</w:t>
      </w:r>
      <w:r w:rsidRPr="009F02FC">
        <w:rPr>
          <w:rFonts w:ascii="Arial" w:hAnsi="Arial" w:cs="Arial"/>
          <w:sz w:val="21"/>
          <w:szCs w:val="18"/>
        </w:rPr>
        <w:t xml:space="preserve"> and </w:t>
      </w:r>
      <w:r w:rsidRPr="009F02FC">
        <w:rPr>
          <w:rFonts w:ascii="Arial" w:hAnsi="Arial" w:cs="Arial"/>
          <w:i/>
          <w:sz w:val="21"/>
          <w:szCs w:val="18"/>
        </w:rPr>
        <w:t>Antony and Cleopatra</w:t>
      </w:r>
      <w:r w:rsidRPr="009F02FC">
        <w:rPr>
          <w:rFonts w:ascii="Arial" w:hAnsi="Arial" w:cs="Arial"/>
          <w:sz w:val="21"/>
          <w:szCs w:val="18"/>
        </w:rPr>
        <w:t>.</w:t>
      </w:r>
    </w:p>
    <w:p w14:paraId="6B50FDC4" w14:textId="77777777" w:rsidR="007743A7" w:rsidRPr="009F02FC" w:rsidRDefault="007743A7">
      <w:pPr>
        <w:tabs>
          <w:tab w:val="left" w:pos="6120"/>
          <w:tab w:val="left" w:pos="6480"/>
          <w:tab w:val="left" w:pos="7560"/>
          <w:tab w:val="left" w:pos="8820"/>
        </w:tabs>
        <w:ind w:left="900" w:right="-390" w:hanging="300"/>
        <w:rPr>
          <w:rFonts w:ascii="Arial" w:hAnsi="Arial" w:cs="Arial"/>
          <w:sz w:val="11"/>
          <w:szCs w:val="18"/>
        </w:rPr>
      </w:pPr>
    </w:p>
    <w:p w14:paraId="1D2427F7" w14:textId="77777777" w:rsidR="007743A7" w:rsidRPr="009F02FC" w:rsidRDefault="007743A7">
      <w:pPr>
        <w:tabs>
          <w:tab w:val="left" w:pos="6120"/>
          <w:tab w:val="left" w:pos="6480"/>
          <w:tab w:val="left" w:pos="7560"/>
          <w:tab w:val="left" w:pos="8820"/>
        </w:tabs>
        <w:ind w:left="900" w:right="-390"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b/>
          <w:sz w:val="21"/>
          <w:szCs w:val="18"/>
        </w:rPr>
        <w:t>Roman Historians</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331" w:name="_Toc408127935"/>
      <w:bookmarkStart w:id="332" w:name="_Toc502996181"/>
      <w:r w:rsidRPr="009F02FC">
        <w:rPr>
          <w:rFonts w:ascii="Arial" w:hAnsi="Arial" w:cs="Arial"/>
          <w:sz w:val="13"/>
          <w:szCs w:val="18"/>
        </w:rPr>
        <w:instrText>Roman Historians</w:instrText>
      </w:r>
      <w:bookmarkEnd w:id="331"/>
      <w:bookmarkEnd w:id="332"/>
      <w:r w:rsidRPr="009F02FC">
        <w:rPr>
          <w:rFonts w:ascii="Arial" w:hAnsi="Arial" w:cs="Arial"/>
          <w:sz w:val="13"/>
          <w:szCs w:val="18"/>
        </w:rPr>
        <w:instrText xml:space="preserve">" \l 5 </w:instrText>
      </w:r>
      <w:r w:rsidRPr="009F02FC">
        <w:rPr>
          <w:rFonts w:ascii="Arial" w:hAnsi="Arial" w:cs="Arial"/>
          <w:sz w:val="13"/>
          <w:szCs w:val="18"/>
        </w:rPr>
        <w:fldChar w:fldCharType="end"/>
      </w:r>
    </w:p>
    <w:p w14:paraId="0F1DE774" w14:textId="77777777" w:rsidR="007743A7" w:rsidRPr="009F02FC" w:rsidRDefault="007743A7">
      <w:pPr>
        <w:tabs>
          <w:tab w:val="left" w:pos="6120"/>
          <w:tab w:val="left" w:pos="6480"/>
          <w:tab w:val="left" w:pos="7560"/>
          <w:tab w:val="left" w:pos="8820"/>
        </w:tabs>
        <w:ind w:left="1200" w:right="-390" w:hanging="300"/>
        <w:rPr>
          <w:rFonts w:ascii="Arial" w:hAnsi="Arial" w:cs="Arial"/>
          <w:sz w:val="13"/>
          <w:szCs w:val="18"/>
        </w:rPr>
      </w:pPr>
    </w:p>
    <w:p w14:paraId="094513E0" w14:textId="77777777" w:rsidR="007743A7" w:rsidRPr="009F02FC" w:rsidRDefault="007743A7">
      <w:pPr>
        <w:tabs>
          <w:tab w:val="left" w:pos="6120"/>
          <w:tab w:val="left" w:pos="6480"/>
          <w:tab w:val="left" w:pos="7560"/>
          <w:tab w:val="left" w:pos="8820"/>
        </w:tabs>
        <w:ind w:left="1200" w:right="-390"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Cicero</w:t>
      </w:r>
      <w:r w:rsidRPr="009F02FC">
        <w:rPr>
          <w:rFonts w:ascii="Arial" w:hAnsi="Arial" w:cs="Arial"/>
          <w:sz w:val="21"/>
          <w:szCs w:val="18"/>
        </w:rPr>
        <w:t xml:space="preserve"> (106—43 </w:t>
      </w:r>
      <w:r w:rsidRPr="009F02FC">
        <w:rPr>
          <w:rFonts w:ascii="Arial" w:hAnsi="Arial" w:cs="Arial"/>
          <w:sz w:val="16"/>
          <w:szCs w:val="18"/>
        </w:rPr>
        <w:t>BC</w:t>
      </w:r>
      <w:r w:rsidRPr="009F02FC">
        <w:rPr>
          <w:rFonts w:ascii="Arial" w:hAnsi="Arial" w:cs="Arial"/>
          <w:sz w:val="21"/>
          <w:szCs w:val="18"/>
        </w:rPr>
        <w:t>) wrote a history of Syria.</w:t>
      </w:r>
    </w:p>
    <w:p w14:paraId="3A183DD6" w14:textId="77777777" w:rsidR="007743A7" w:rsidRPr="009F02FC" w:rsidRDefault="007743A7">
      <w:pPr>
        <w:tabs>
          <w:tab w:val="left" w:pos="6120"/>
          <w:tab w:val="left" w:pos="6480"/>
          <w:tab w:val="left" w:pos="7560"/>
          <w:tab w:val="left" w:pos="8820"/>
        </w:tabs>
        <w:ind w:left="1200" w:right="-390" w:hanging="300"/>
        <w:rPr>
          <w:rFonts w:ascii="Arial" w:hAnsi="Arial" w:cs="Arial"/>
          <w:sz w:val="13"/>
          <w:szCs w:val="18"/>
        </w:rPr>
      </w:pPr>
    </w:p>
    <w:p w14:paraId="4F08FCD4" w14:textId="77777777" w:rsidR="007743A7" w:rsidRPr="009F02FC" w:rsidRDefault="007743A7">
      <w:pPr>
        <w:tabs>
          <w:tab w:val="left" w:pos="6120"/>
          <w:tab w:val="left" w:pos="6480"/>
          <w:tab w:val="left" w:pos="7560"/>
          <w:tab w:val="left" w:pos="8820"/>
        </w:tabs>
        <w:ind w:left="1200" w:right="-390"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Livy</w:t>
      </w:r>
      <w:r w:rsidRPr="009F02FC">
        <w:rPr>
          <w:rFonts w:ascii="Arial" w:hAnsi="Arial" w:cs="Arial"/>
          <w:sz w:val="21"/>
          <w:szCs w:val="18"/>
        </w:rPr>
        <w:t xml:space="preserve"> (59 </w:t>
      </w:r>
      <w:r w:rsidRPr="009F02FC">
        <w:rPr>
          <w:rFonts w:ascii="Arial" w:hAnsi="Arial" w:cs="Arial"/>
          <w:sz w:val="16"/>
          <w:szCs w:val="18"/>
        </w:rPr>
        <w:t>BC</w:t>
      </w: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xml:space="preserve"> 17) wrote a complete Roman history in 35 volumes (all extant), which is particularly helpful for the early Maccabean Era (cf. p. 160 #10).</w:t>
      </w:r>
    </w:p>
    <w:p w14:paraId="26D832CD" w14:textId="77777777" w:rsidR="007743A7" w:rsidRPr="009F02FC" w:rsidRDefault="007743A7">
      <w:pPr>
        <w:tabs>
          <w:tab w:val="left" w:pos="6120"/>
          <w:tab w:val="left" w:pos="6480"/>
          <w:tab w:val="left" w:pos="7560"/>
          <w:tab w:val="left" w:pos="8820"/>
        </w:tabs>
        <w:ind w:left="1200" w:right="-390" w:hanging="300"/>
        <w:rPr>
          <w:rFonts w:ascii="Arial" w:hAnsi="Arial" w:cs="Arial"/>
          <w:sz w:val="13"/>
          <w:szCs w:val="18"/>
        </w:rPr>
      </w:pPr>
    </w:p>
    <w:p w14:paraId="4F219785" w14:textId="77777777" w:rsidR="007743A7" w:rsidRPr="009F02FC" w:rsidRDefault="007743A7">
      <w:pPr>
        <w:tabs>
          <w:tab w:val="left" w:pos="6120"/>
          <w:tab w:val="left" w:pos="6480"/>
          <w:tab w:val="left" w:pos="7560"/>
          <w:tab w:val="left" w:pos="8820"/>
        </w:tabs>
        <w:ind w:left="1200" w:right="-390"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sz w:val="21"/>
          <w:szCs w:val="18"/>
          <w:u w:val="single"/>
        </w:rPr>
        <w:t>Pliny the Younger</w:t>
      </w:r>
      <w:r w:rsidRPr="009F02FC">
        <w:rPr>
          <w:rFonts w:ascii="Arial" w:hAnsi="Arial" w:cs="Arial"/>
          <w:sz w:val="21"/>
          <w:szCs w:val="18"/>
        </w:rPr>
        <w:t xml:space="preserve"> (ca. </w:t>
      </w:r>
      <w:r w:rsidRPr="009F02FC">
        <w:rPr>
          <w:rFonts w:ascii="Arial" w:hAnsi="Arial" w:cs="Arial"/>
          <w:sz w:val="16"/>
          <w:szCs w:val="18"/>
        </w:rPr>
        <w:t>AD</w:t>
      </w:r>
      <w:r w:rsidRPr="009F02FC">
        <w:rPr>
          <w:rFonts w:ascii="Arial" w:hAnsi="Arial" w:cs="Arial"/>
          <w:sz w:val="21"/>
          <w:szCs w:val="18"/>
        </w:rPr>
        <w:t xml:space="preserve"> 62—ca. 113), is not technically a historian.  However, as governor of Bithynia in Asia Minor, his letters to Emperor Trajan provide many historical insights (cf. pp. 160 #14).  In one letter he asks advice on how to treat Christians who had been growing in his province (p. 160a):</w:t>
      </w:r>
    </w:p>
    <w:p w14:paraId="56BEBA3B"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6DFB5F5E"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He notes that the believers gathered regularly on a certain day (Sunday?) “to sing responsively a hymn to Christ as if to a god” (</w:t>
      </w:r>
      <w:r w:rsidRPr="009F02FC">
        <w:rPr>
          <w:rFonts w:ascii="Arial" w:hAnsi="Arial" w:cs="Arial"/>
          <w:i/>
          <w:sz w:val="21"/>
          <w:szCs w:val="18"/>
        </w:rPr>
        <w:t>Epistle</w:t>
      </w:r>
      <w:r w:rsidRPr="009F02FC">
        <w:rPr>
          <w:rFonts w:ascii="Arial" w:hAnsi="Arial" w:cs="Arial"/>
          <w:sz w:val="21"/>
          <w:szCs w:val="18"/>
        </w:rPr>
        <w:t xml:space="preserve"> 10.96).  </w:t>
      </w:r>
    </w:p>
    <w:p w14:paraId="5F86959A"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492629E8"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This is </w:t>
      </w:r>
      <w:r w:rsidRPr="009F02FC">
        <w:rPr>
          <w:rFonts w:ascii="Arial" w:hAnsi="Arial" w:cs="Arial"/>
          <w:i/>
          <w:sz w:val="21"/>
          <w:szCs w:val="18"/>
        </w:rPr>
        <w:t xml:space="preserve">the earliest Roman (Latin) reference to Jesus Christ </w:t>
      </w: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xml:space="preserve"> 113)</w:t>
      </w:r>
      <w:r w:rsidRPr="009F02FC">
        <w:rPr>
          <w:rFonts w:ascii="Arial" w:hAnsi="Arial" w:cs="Arial"/>
          <w:i/>
          <w:sz w:val="21"/>
          <w:szCs w:val="18"/>
        </w:rPr>
        <w:t>.</w:t>
      </w:r>
      <w:r w:rsidRPr="009F02FC">
        <w:rPr>
          <w:rFonts w:ascii="Arial" w:hAnsi="Arial" w:cs="Arial"/>
          <w:sz w:val="21"/>
          <w:szCs w:val="18"/>
        </w:rPr>
        <w:t xml:space="preserve">  The Jewish historian Josephus is the earliest reference from all sources (</w:t>
      </w:r>
      <w:r w:rsidRPr="009F02FC">
        <w:rPr>
          <w:rFonts w:ascii="Arial" w:hAnsi="Arial" w:cs="Arial"/>
          <w:sz w:val="16"/>
          <w:szCs w:val="18"/>
        </w:rPr>
        <w:t>AD</w:t>
      </w:r>
      <w:r w:rsidRPr="009F02FC">
        <w:rPr>
          <w:rFonts w:ascii="Arial" w:hAnsi="Arial" w:cs="Arial"/>
          <w:sz w:val="21"/>
          <w:szCs w:val="18"/>
        </w:rPr>
        <w:t xml:space="preserve"> 93-94; cf. p. 172).</w:t>
      </w:r>
    </w:p>
    <w:p w14:paraId="582297E0" w14:textId="77777777" w:rsidR="007743A7" w:rsidRPr="009F02FC" w:rsidRDefault="007743A7">
      <w:pPr>
        <w:tabs>
          <w:tab w:val="left" w:pos="6120"/>
          <w:tab w:val="left" w:pos="6480"/>
          <w:tab w:val="left" w:pos="7560"/>
          <w:tab w:val="left" w:pos="8820"/>
        </w:tabs>
        <w:ind w:left="1200" w:right="-390" w:hanging="300"/>
        <w:rPr>
          <w:rFonts w:ascii="Arial" w:hAnsi="Arial" w:cs="Arial"/>
          <w:sz w:val="13"/>
          <w:szCs w:val="18"/>
        </w:rPr>
      </w:pPr>
    </w:p>
    <w:p w14:paraId="42294A1C" w14:textId="77777777" w:rsidR="007743A7" w:rsidRPr="009F02FC" w:rsidRDefault="007743A7">
      <w:pPr>
        <w:tabs>
          <w:tab w:val="left" w:pos="6120"/>
          <w:tab w:val="left" w:pos="6480"/>
          <w:tab w:val="left" w:pos="7560"/>
          <w:tab w:val="left" w:pos="8820"/>
        </w:tabs>
        <w:ind w:left="1200" w:right="-390"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r>
      <w:r w:rsidRPr="009F02FC">
        <w:rPr>
          <w:rFonts w:ascii="Arial" w:hAnsi="Arial" w:cs="Arial"/>
          <w:sz w:val="21"/>
          <w:szCs w:val="18"/>
          <w:u w:val="single"/>
        </w:rPr>
        <w:t>Tacitus</w:t>
      </w:r>
      <w:r w:rsidRPr="009F02FC">
        <w:rPr>
          <w:rFonts w:ascii="Arial" w:hAnsi="Arial" w:cs="Arial"/>
          <w:sz w:val="21"/>
          <w:szCs w:val="18"/>
        </w:rPr>
        <w:t xml:space="preserve"> (</w:t>
      </w:r>
      <w:r w:rsidRPr="009F02FC">
        <w:rPr>
          <w:rFonts w:ascii="Arial" w:hAnsi="Arial" w:cs="Arial"/>
          <w:sz w:val="16"/>
          <w:szCs w:val="18"/>
        </w:rPr>
        <w:t>AD</w:t>
      </w:r>
      <w:r w:rsidRPr="009F02FC">
        <w:rPr>
          <w:rFonts w:ascii="Arial" w:hAnsi="Arial" w:cs="Arial"/>
          <w:sz w:val="21"/>
          <w:szCs w:val="18"/>
        </w:rPr>
        <w:t xml:space="preserve"> 55—ca. 120) was one of the most reliable Roman historians.</w:t>
      </w:r>
    </w:p>
    <w:p w14:paraId="450CF6ED" w14:textId="77777777" w:rsidR="007743A7" w:rsidRPr="009F02FC" w:rsidRDefault="007743A7">
      <w:pPr>
        <w:tabs>
          <w:tab w:val="left" w:pos="6120"/>
          <w:tab w:val="left" w:pos="6480"/>
          <w:tab w:val="left" w:pos="7560"/>
          <w:tab w:val="left" w:pos="8820"/>
        </w:tabs>
        <w:ind w:left="1500" w:right="-390" w:hanging="300"/>
        <w:rPr>
          <w:rFonts w:ascii="Arial" w:hAnsi="Arial" w:cs="Arial"/>
          <w:sz w:val="13"/>
          <w:szCs w:val="18"/>
        </w:rPr>
      </w:pPr>
    </w:p>
    <w:p w14:paraId="1D69CB60"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His histories are </w:t>
      </w:r>
      <w:r w:rsidRPr="009F02FC">
        <w:rPr>
          <w:rFonts w:ascii="Arial" w:hAnsi="Arial" w:cs="Arial"/>
          <w:i/>
          <w:sz w:val="21"/>
          <w:szCs w:val="18"/>
        </w:rPr>
        <w:t>The Annals</w:t>
      </w:r>
      <w:r w:rsidRPr="009F02FC">
        <w:rPr>
          <w:rFonts w:ascii="Arial" w:hAnsi="Arial" w:cs="Arial"/>
          <w:sz w:val="21"/>
          <w:szCs w:val="18"/>
        </w:rPr>
        <w:t xml:space="preserve"> (</w:t>
      </w:r>
      <w:r w:rsidRPr="009F02FC">
        <w:rPr>
          <w:rFonts w:ascii="Arial" w:hAnsi="Arial" w:cs="Arial"/>
          <w:sz w:val="16"/>
          <w:szCs w:val="18"/>
        </w:rPr>
        <w:t>AD</w:t>
      </w:r>
      <w:r w:rsidRPr="009F02FC">
        <w:rPr>
          <w:rFonts w:ascii="Arial" w:hAnsi="Arial" w:cs="Arial"/>
          <w:sz w:val="21"/>
          <w:szCs w:val="18"/>
        </w:rPr>
        <w:t xml:space="preserve"> 115; cf. p. 160 #13) on emperors Tiberius (</w:t>
      </w:r>
      <w:r w:rsidRPr="009F02FC">
        <w:rPr>
          <w:rFonts w:ascii="Arial" w:hAnsi="Arial" w:cs="Arial"/>
          <w:sz w:val="16"/>
          <w:szCs w:val="18"/>
        </w:rPr>
        <w:t>AD</w:t>
      </w:r>
      <w:r w:rsidRPr="009F02FC">
        <w:rPr>
          <w:rFonts w:ascii="Arial" w:hAnsi="Arial" w:cs="Arial"/>
          <w:sz w:val="21"/>
          <w:szCs w:val="18"/>
        </w:rPr>
        <w:t xml:space="preserve"> 14) to Nero (</w:t>
      </w:r>
      <w:r w:rsidRPr="009F02FC">
        <w:rPr>
          <w:rFonts w:ascii="Arial" w:hAnsi="Arial" w:cs="Arial"/>
          <w:sz w:val="16"/>
          <w:szCs w:val="18"/>
        </w:rPr>
        <w:t>AD</w:t>
      </w:r>
      <w:r w:rsidRPr="009F02FC">
        <w:rPr>
          <w:rFonts w:ascii="Arial" w:hAnsi="Arial" w:cs="Arial"/>
          <w:sz w:val="21"/>
          <w:szCs w:val="18"/>
        </w:rPr>
        <w:t xml:space="preserve"> 68) and </w:t>
      </w:r>
      <w:r w:rsidRPr="009F02FC">
        <w:rPr>
          <w:rFonts w:ascii="Arial" w:hAnsi="Arial" w:cs="Arial"/>
          <w:i/>
          <w:sz w:val="21"/>
          <w:szCs w:val="18"/>
        </w:rPr>
        <w:t>A History</w:t>
      </w:r>
      <w:r w:rsidRPr="009F02FC">
        <w:rPr>
          <w:rFonts w:ascii="Arial" w:hAnsi="Arial" w:cs="Arial"/>
          <w:sz w:val="21"/>
          <w:szCs w:val="18"/>
        </w:rPr>
        <w:t xml:space="preserve"> that finishes the narrative until Domitian (</w:t>
      </w:r>
      <w:r w:rsidRPr="009F02FC">
        <w:rPr>
          <w:rFonts w:ascii="Arial" w:hAnsi="Arial" w:cs="Arial"/>
          <w:sz w:val="16"/>
          <w:szCs w:val="18"/>
        </w:rPr>
        <w:t>AD</w:t>
      </w:r>
      <w:r w:rsidRPr="009F02FC">
        <w:rPr>
          <w:rFonts w:ascii="Arial" w:hAnsi="Arial" w:cs="Arial"/>
          <w:sz w:val="21"/>
          <w:szCs w:val="18"/>
        </w:rPr>
        <w:t xml:space="preserve"> 96).</w:t>
      </w:r>
    </w:p>
    <w:p w14:paraId="7EABDD37" w14:textId="77777777" w:rsidR="007743A7" w:rsidRPr="009F02FC" w:rsidRDefault="007743A7">
      <w:pPr>
        <w:tabs>
          <w:tab w:val="left" w:pos="6120"/>
          <w:tab w:val="left" w:pos="6480"/>
          <w:tab w:val="left" w:pos="7560"/>
          <w:tab w:val="left" w:pos="8820"/>
        </w:tabs>
        <w:ind w:left="1500" w:right="-390" w:hanging="300"/>
        <w:rPr>
          <w:rFonts w:ascii="Arial" w:hAnsi="Arial" w:cs="Arial"/>
          <w:sz w:val="13"/>
          <w:szCs w:val="18"/>
        </w:rPr>
      </w:pPr>
    </w:p>
    <w:p w14:paraId="225281CA"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Tacitus makes the second earliest Roman reference to Christ (</w:t>
      </w:r>
      <w:r w:rsidRPr="009F02FC">
        <w:rPr>
          <w:rFonts w:ascii="Arial" w:hAnsi="Arial" w:cs="Arial"/>
          <w:sz w:val="16"/>
          <w:szCs w:val="18"/>
        </w:rPr>
        <w:t>AD</w:t>
      </w:r>
      <w:r w:rsidRPr="009F02FC">
        <w:rPr>
          <w:rFonts w:ascii="Arial" w:hAnsi="Arial" w:cs="Arial"/>
          <w:sz w:val="21"/>
          <w:szCs w:val="18"/>
        </w:rPr>
        <w:t xml:space="preserve"> 115) concerning the persecutions of Christians under Nero: “Their name comes from Christus, who, in the reign of Tiberius as emperor was condemned to death by the procurator Pontius Pilate” (</w:t>
      </w:r>
      <w:r w:rsidRPr="009F02FC">
        <w:rPr>
          <w:rFonts w:ascii="Arial" w:hAnsi="Arial" w:cs="Arial"/>
          <w:i/>
          <w:sz w:val="21"/>
          <w:szCs w:val="18"/>
        </w:rPr>
        <w:t>Annals</w:t>
      </w:r>
      <w:r w:rsidRPr="009F02FC">
        <w:rPr>
          <w:rFonts w:ascii="Arial" w:hAnsi="Arial" w:cs="Arial"/>
          <w:sz w:val="21"/>
          <w:szCs w:val="18"/>
        </w:rPr>
        <w:t xml:space="preserve"> 15.44).</w:t>
      </w:r>
    </w:p>
    <w:p w14:paraId="5249F122" w14:textId="77777777" w:rsidR="007743A7" w:rsidRPr="009F02FC" w:rsidRDefault="007743A7">
      <w:pPr>
        <w:tabs>
          <w:tab w:val="left" w:pos="6120"/>
          <w:tab w:val="left" w:pos="6480"/>
          <w:tab w:val="left" w:pos="7560"/>
          <w:tab w:val="left" w:pos="8820"/>
        </w:tabs>
        <w:ind w:left="1200" w:right="-390" w:hanging="300"/>
        <w:rPr>
          <w:rFonts w:ascii="Arial" w:hAnsi="Arial" w:cs="Arial"/>
          <w:sz w:val="13"/>
          <w:szCs w:val="18"/>
        </w:rPr>
      </w:pPr>
    </w:p>
    <w:p w14:paraId="79B47B84" w14:textId="77777777" w:rsidR="007743A7" w:rsidRPr="009F02FC" w:rsidRDefault="007743A7">
      <w:pPr>
        <w:tabs>
          <w:tab w:val="left" w:pos="6120"/>
          <w:tab w:val="left" w:pos="6480"/>
          <w:tab w:val="left" w:pos="7560"/>
          <w:tab w:val="left" w:pos="8820"/>
        </w:tabs>
        <w:ind w:left="1200" w:right="-390" w:hanging="30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r>
      <w:r w:rsidRPr="009F02FC">
        <w:rPr>
          <w:rFonts w:ascii="Arial" w:hAnsi="Arial" w:cs="Arial"/>
          <w:sz w:val="21"/>
          <w:szCs w:val="18"/>
          <w:u w:val="single"/>
        </w:rPr>
        <w:t>Suetonius</w:t>
      </w:r>
      <w:r w:rsidRPr="009F02FC">
        <w:rPr>
          <w:rFonts w:ascii="Arial" w:hAnsi="Arial" w:cs="Arial"/>
          <w:sz w:val="21"/>
          <w:szCs w:val="18"/>
        </w:rPr>
        <w:t xml:space="preserve"> (</w:t>
      </w:r>
      <w:r w:rsidRPr="009F02FC">
        <w:rPr>
          <w:rFonts w:ascii="Arial" w:hAnsi="Arial" w:cs="Arial"/>
          <w:sz w:val="16"/>
          <w:szCs w:val="18"/>
        </w:rPr>
        <w:t>AD</w:t>
      </w:r>
      <w:r w:rsidRPr="009F02FC">
        <w:rPr>
          <w:rFonts w:ascii="Arial" w:hAnsi="Arial" w:cs="Arial"/>
          <w:sz w:val="21"/>
          <w:szCs w:val="18"/>
        </w:rPr>
        <w:t xml:space="preserve"> 69—ca. 121) served as beneficiary to Emperor Trajan and secretary to Hadrian, which provided him access to official archives (cf. p. 160 #15).  </w:t>
      </w:r>
    </w:p>
    <w:p w14:paraId="1BF372D0" w14:textId="77777777" w:rsidR="007743A7" w:rsidRPr="009F02FC" w:rsidRDefault="007743A7">
      <w:pPr>
        <w:tabs>
          <w:tab w:val="left" w:pos="6120"/>
          <w:tab w:val="left" w:pos="6480"/>
          <w:tab w:val="left" w:pos="7560"/>
          <w:tab w:val="left" w:pos="8820"/>
        </w:tabs>
        <w:ind w:left="1500" w:right="-390" w:hanging="300"/>
        <w:rPr>
          <w:rFonts w:ascii="Arial" w:hAnsi="Arial" w:cs="Arial"/>
          <w:sz w:val="13"/>
          <w:szCs w:val="18"/>
        </w:rPr>
      </w:pPr>
    </w:p>
    <w:p w14:paraId="658852C7"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His </w:t>
      </w:r>
      <w:r w:rsidRPr="009F02FC">
        <w:rPr>
          <w:rFonts w:ascii="Arial" w:hAnsi="Arial" w:cs="Arial"/>
          <w:i/>
          <w:sz w:val="21"/>
          <w:szCs w:val="18"/>
        </w:rPr>
        <w:t>Lives of the Caesars</w:t>
      </w:r>
      <w:r w:rsidRPr="009F02FC">
        <w:rPr>
          <w:rFonts w:ascii="Arial" w:hAnsi="Arial" w:cs="Arial"/>
          <w:sz w:val="21"/>
          <w:szCs w:val="18"/>
        </w:rPr>
        <w:t xml:space="preserve"> (</w:t>
      </w:r>
      <w:r w:rsidRPr="009F02FC">
        <w:rPr>
          <w:rFonts w:ascii="Arial" w:hAnsi="Arial" w:cs="Arial"/>
          <w:sz w:val="16"/>
          <w:szCs w:val="18"/>
        </w:rPr>
        <w:t>AD</w:t>
      </w:r>
      <w:r w:rsidRPr="009F02FC">
        <w:rPr>
          <w:rFonts w:ascii="Arial" w:hAnsi="Arial" w:cs="Arial"/>
          <w:sz w:val="21"/>
          <w:szCs w:val="18"/>
        </w:rPr>
        <w:t xml:space="preserve"> 120) traces the Roman emperors from Julius Caesar (44 </w:t>
      </w:r>
      <w:r w:rsidRPr="009F02FC">
        <w:rPr>
          <w:rFonts w:ascii="Arial" w:hAnsi="Arial" w:cs="Arial"/>
          <w:sz w:val="16"/>
          <w:szCs w:val="18"/>
        </w:rPr>
        <w:t>BC</w:t>
      </w:r>
      <w:r w:rsidRPr="009F02FC">
        <w:rPr>
          <w:rFonts w:ascii="Arial" w:hAnsi="Arial" w:cs="Arial"/>
          <w:sz w:val="21"/>
          <w:szCs w:val="18"/>
        </w:rPr>
        <w:t>) to Domitian (</w:t>
      </w:r>
      <w:r w:rsidRPr="009F02FC">
        <w:rPr>
          <w:rFonts w:ascii="Arial" w:hAnsi="Arial" w:cs="Arial"/>
          <w:sz w:val="16"/>
          <w:szCs w:val="18"/>
        </w:rPr>
        <w:t>AD</w:t>
      </w:r>
      <w:r w:rsidRPr="009F02FC">
        <w:rPr>
          <w:rFonts w:ascii="Arial" w:hAnsi="Arial" w:cs="Arial"/>
          <w:sz w:val="21"/>
          <w:szCs w:val="18"/>
        </w:rPr>
        <w:t xml:space="preserve"> 96), including history, customs, and chronology.</w:t>
      </w:r>
    </w:p>
    <w:p w14:paraId="39DC857E"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5BFA0D83"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In chapter 25 gives the third earliest Latin reference to Jesus (</w:t>
      </w:r>
      <w:r w:rsidRPr="009F02FC">
        <w:rPr>
          <w:rFonts w:ascii="Arial" w:hAnsi="Arial" w:cs="Arial"/>
          <w:sz w:val="16"/>
          <w:szCs w:val="18"/>
        </w:rPr>
        <w:t>AD</w:t>
      </w:r>
      <w:r w:rsidRPr="009F02FC">
        <w:rPr>
          <w:rFonts w:ascii="Arial" w:hAnsi="Arial" w:cs="Arial"/>
          <w:sz w:val="21"/>
          <w:szCs w:val="18"/>
        </w:rPr>
        <w:t xml:space="preserve"> 120), noting (inaccurately) Claudius' expulsion of Jews from Rome “who had been continually stirring up trouble under the influence of Chrestus [sic]” (cf. Acts 18:2).</w:t>
      </w:r>
    </w:p>
    <w:p w14:paraId="22E53328" w14:textId="77777777" w:rsidR="007743A7" w:rsidRPr="009F02FC" w:rsidRDefault="007743A7">
      <w:pPr>
        <w:tabs>
          <w:tab w:val="left" w:pos="6120"/>
          <w:tab w:val="left" w:pos="6480"/>
          <w:tab w:val="left" w:pos="7560"/>
          <w:tab w:val="left" w:pos="8820"/>
        </w:tabs>
        <w:ind w:left="960" w:right="-390" w:hanging="30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3.</w:t>
      </w:r>
      <w:r w:rsidRPr="009F02FC">
        <w:rPr>
          <w:rFonts w:ascii="Arial" w:hAnsi="Arial" w:cs="Arial"/>
          <w:sz w:val="21"/>
          <w:szCs w:val="18"/>
        </w:rPr>
        <w:tab/>
      </w:r>
      <w:r w:rsidRPr="009F02FC">
        <w:rPr>
          <w:rFonts w:ascii="Arial" w:hAnsi="Arial" w:cs="Arial"/>
          <w:b/>
          <w:sz w:val="21"/>
          <w:szCs w:val="18"/>
        </w:rPr>
        <w:t>Extant Copies of Pagan Writings</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333" w:name="_Toc408127936"/>
      <w:bookmarkStart w:id="334" w:name="_Toc502996182"/>
      <w:r w:rsidRPr="009F02FC">
        <w:rPr>
          <w:rFonts w:ascii="Arial" w:hAnsi="Arial" w:cs="Arial"/>
          <w:sz w:val="21"/>
          <w:szCs w:val="18"/>
        </w:rPr>
        <w:instrText>Extant Copies of Pagan Writings</w:instrText>
      </w:r>
      <w:bookmarkEnd w:id="333"/>
      <w:bookmarkEnd w:id="334"/>
      <w:r w:rsidRPr="009F02FC">
        <w:rPr>
          <w:rFonts w:ascii="Arial" w:hAnsi="Arial" w:cs="Arial"/>
          <w:sz w:val="21"/>
          <w:szCs w:val="18"/>
        </w:rPr>
        <w:instrText xml:space="preserve">" \l 5 </w:instrText>
      </w:r>
      <w:r w:rsidRPr="009F02FC">
        <w:rPr>
          <w:rFonts w:ascii="Arial" w:hAnsi="Arial" w:cs="Arial"/>
          <w:sz w:val="21"/>
          <w:szCs w:val="18"/>
        </w:rPr>
        <w:fldChar w:fldCharType="end"/>
      </w:r>
    </w:p>
    <w:p w14:paraId="4DE853D5" w14:textId="77777777" w:rsidR="007743A7" w:rsidRPr="009F02FC" w:rsidRDefault="007743A7">
      <w:pPr>
        <w:tabs>
          <w:tab w:val="left" w:pos="6120"/>
          <w:tab w:val="left" w:pos="6480"/>
          <w:tab w:val="left" w:pos="7560"/>
          <w:tab w:val="left" w:pos="8820"/>
        </w:tabs>
        <w:ind w:left="960" w:right="-390" w:hanging="300"/>
        <w:rPr>
          <w:rFonts w:ascii="Arial" w:hAnsi="Arial" w:cs="Arial"/>
          <w:sz w:val="21"/>
          <w:szCs w:val="18"/>
        </w:rPr>
      </w:pPr>
    </w:p>
    <w:p w14:paraId="64E4E519" w14:textId="6ED6019E" w:rsidR="007743A7" w:rsidRPr="009F02FC" w:rsidRDefault="007743A7">
      <w:pPr>
        <w:tabs>
          <w:tab w:val="left" w:pos="6120"/>
          <w:tab w:val="left" w:pos="6480"/>
          <w:tab w:val="left" w:pos="7560"/>
          <w:tab w:val="left" w:pos="8820"/>
        </w:tabs>
        <w:ind w:left="960" w:right="-390" w:hanging="300"/>
        <w:rPr>
          <w:rFonts w:ascii="Arial" w:hAnsi="Arial" w:cs="Arial"/>
          <w:sz w:val="21"/>
          <w:szCs w:val="18"/>
        </w:rPr>
      </w:pPr>
      <w:r w:rsidRPr="009F02FC">
        <w:rPr>
          <w:rFonts w:ascii="Arial" w:hAnsi="Arial" w:cs="Arial"/>
          <w:sz w:val="21"/>
          <w:szCs w:val="18"/>
        </w:rPr>
        <w:tab/>
        <w:t xml:space="preserve">How reliable are the NT manuscripts in comparison to other ancient sources?  Compare the following secular manuscript dates to the time of their original autographs, as well as the few copies available.  This stands in stark contrast to the NT writings which number 24,772 manuscripts (5,488 Greek and 19,284 other).  Some of these Greek manuscripts are within 100-200 years of the original autographs!  One fragment from John’s gospel even dates from AD 135, which is only 40 years after the original (assuming the </w:t>
      </w:r>
      <w:r w:rsidR="009976CC" w:rsidRPr="009F02FC">
        <w:rPr>
          <w:rFonts w:ascii="Arial" w:hAnsi="Arial" w:cs="Arial"/>
          <w:sz w:val="21"/>
          <w:szCs w:val="18"/>
        </w:rPr>
        <w:t>most held</w:t>
      </w:r>
      <w:r w:rsidRPr="009F02FC">
        <w:rPr>
          <w:rFonts w:ascii="Arial" w:hAnsi="Arial" w:cs="Arial"/>
          <w:sz w:val="21"/>
          <w:szCs w:val="18"/>
        </w:rPr>
        <w:t xml:space="preserve"> AD 95 date for John)!  (For more information, see Josh McDowell, </w:t>
      </w:r>
      <w:r w:rsidRPr="009F02FC">
        <w:rPr>
          <w:rFonts w:ascii="Arial" w:hAnsi="Arial" w:cs="Arial"/>
          <w:i/>
          <w:sz w:val="21"/>
          <w:szCs w:val="18"/>
        </w:rPr>
        <w:t>Evidence That Demands a Verdict</w:t>
      </w:r>
      <w:r w:rsidRPr="009F02FC">
        <w:rPr>
          <w:rFonts w:ascii="Arial" w:hAnsi="Arial" w:cs="Arial"/>
          <w:sz w:val="21"/>
          <w:szCs w:val="18"/>
        </w:rPr>
        <w:t>, 40).</w:t>
      </w:r>
    </w:p>
    <w:p w14:paraId="3C35DE4D" w14:textId="77777777" w:rsidR="007743A7" w:rsidRPr="009F02FC" w:rsidRDefault="007743A7">
      <w:pPr>
        <w:tabs>
          <w:tab w:val="left" w:pos="6120"/>
          <w:tab w:val="left" w:pos="6480"/>
          <w:tab w:val="left" w:pos="7560"/>
          <w:tab w:val="left" w:pos="8820"/>
        </w:tabs>
        <w:ind w:left="960" w:right="-390" w:hanging="300"/>
        <w:rPr>
          <w:rFonts w:ascii="Arial" w:hAnsi="Arial" w:cs="Arial"/>
          <w:sz w:val="21"/>
          <w:szCs w:val="18"/>
        </w:rPr>
      </w:pPr>
    </w:p>
    <w:p w14:paraId="799E113A" w14:textId="77777777" w:rsidR="007743A7" w:rsidRPr="009F02FC" w:rsidRDefault="007743A7">
      <w:pPr>
        <w:tabs>
          <w:tab w:val="left" w:pos="6120"/>
          <w:tab w:val="left" w:pos="6480"/>
          <w:tab w:val="left" w:pos="7560"/>
          <w:tab w:val="left" w:pos="8820"/>
        </w:tabs>
        <w:ind w:right="-390" w:firstLine="30"/>
        <w:rPr>
          <w:rFonts w:ascii="Arial" w:hAnsi="Arial" w:cs="Arial"/>
          <w:sz w:val="21"/>
          <w:szCs w:val="18"/>
        </w:rPr>
      </w:pPr>
    </w:p>
    <w:p w14:paraId="4007D56E" w14:textId="77777777" w:rsidR="007743A7" w:rsidRPr="009F02FC" w:rsidRDefault="00FF3F2A">
      <w:pPr>
        <w:tabs>
          <w:tab w:val="left" w:pos="6120"/>
          <w:tab w:val="left" w:pos="6480"/>
          <w:tab w:val="left" w:pos="7560"/>
          <w:tab w:val="left" w:pos="8820"/>
        </w:tabs>
        <w:ind w:left="270" w:right="-390" w:hanging="180"/>
        <w:rPr>
          <w:rFonts w:ascii="Arial" w:hAnsi="Arial" w:cs="Arial"/>
          <w:sz w:val="21"/>
          <w:szCs w:val="18"/>
        </w:rPr>
        <w:sectPr w:rsidR="007743A7" w:rsidRPr="009F02FC" w:rsidSect="00512D6B">
          <w:headerReference w:type="even" r:id="rId94"/>
          <w:headerReference w:type="default" r:id="rId95"/>
          <w:pgSz w:w="11909" w:h="16834"/>
          <w:pgMar w:top="576" w:right="1181" w:bottom="576" w:left="1742" w:header="576" w:footer="576" w:gutter="0"/>
          <w:pgNumType w:start="154"/>
          <w:cols w:space="720"/>
        </w:sectPr>
      </w:pPr>
      <w:r w:rsidRPr="009F02FC">
        <w:rPr>
          <w:rFonts w:ascii="Arial" w:hAnsi="Arial" w:cs="Arial"/>
          <w:noProof/>
          <w:sz w:val="21"/>
          <w:szCs w:val="18"/>
        </w:rPr>
        <w:drawing>
          <wp:inline distT="0" distB="0" distL="0" distR="0" wp14:anchorId="0AC0F2FE">
            <wp:extent cx="5698490" cy="7018655"/>
            <wp:effectExtent l="0" t="0" r="0" b="0"/>
            <wp:docPr id="12"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98490" cy="7018655"/>
                    </a:xfrm>
                    <a:prstGeom prst="rect">
                      <a:avLst/>
                    </a:prstGeom>
                    <a:noFill/>
                    <a:ln>
                      <a:noFill/>
                    </a:ln>
                  </pic:spPr>
                </pic:pic>
              </a:graphicData>
            </a:graphic>
          </wp:inline>
        </w:drawing>
      </w:r>
    </w:p>
    <w:p w14:paraId="0793C471" w14:textId="77777777" w:rsidR="007743A7" w:rsidRPr="009F02FC" w:rsidRDefault="007743A7">
      <w:pPr>
        <w:tabs>
          <w:tab w:val="left" w:pos="6120"/>
          <w:tab w:val="left" w:pos="6480"/>
          <w:tab w:val="left" w:pos="7560"/>
          <w:tab w:val="left" w:pos="8820"/>
        </w:tabs>
        <w:ind w:left="270" w:right="-390" w:hanging="180"/>
        <w:jc w:val="center"/>
        <w:rPr>
          <w:rFonts w:ascii="Arial" w:hAnsi="Arial" w:cs="Arial"/>
          <w:b/>
          <w:sz w:val="32"/>
          <w:szCs w:val="18"/>
        </w:rPr>
      </w:pPr>
      <w:r w:rsidRPr="009F02FC">
        <w:rPr>
          <w:rFonts w:ascii="Arial" w:hAnsi="Arial" w:cs="Arial"/>
          <w:b/>
          <w:sz w:val="32"/>
          <w:szCs w:val="18"/>
        </w:rPr>
        <w:lastRenderedPageBreak/>
        <w:t>Pliny and Trajan</w:t>
      </w:r>
    </w:p>
    <w:p w14:paraId="4AE3D09B" w14:textId="77777777" w:rsidR="007743A7" w:rsidRPr="009F02FC" w:rsidRDefault="007743A7" w:rsidP="007743A7">
      <w:pPr>
        <w:tabs>
          <w:tab w:val="left" w:pos="6120"/>
          <w:tab w:val="left" w:pos="6480"/>
          <w:tab w:val="left" w:pos="7560"/>
          <w:tab w:val="left" w:pos="8820"/>
        </w:tabs>
        <w:ind w:right="-194"/>
        <w:rPr>
          <w:rFonts w:ascii="Arial" w:hAnsi="Arial" w:cs="Arial"/>
          <w:sz w:val="21"/>
          <w:szCs w:val="18"/>
        </w:rPr>
      </w:pPr>
    </w:p>
    <w:p w14:paraId="20C6B4EF" w14:textId="77777777" w:rsidR="007743A7" w:rsidRPr="009F02FC" w:rsidRDefault="007743A7" w:rsidP="007743A7">
      <w:pPr>
        <w:ind w:right="-194"/>
        <w:rPr>
          <w:rFonts w:ascii="Arial" w:hAnsi="Arial" w:cs="Arial"/>
          <w:sz w:val="16"/>
          <w:szCs w:val="18"/>
        </w:rPr>
      </w:pPr>
      <w:r w:rsidRPr="009F02FC">
        <w:rPr>
          <w:rFonts w:ascii="Arial" w:hAnsi="Arial" w:cs="Arial"/>
          <w:sz w:val="16"/>
          <w:szCs w:val="18"/>
        </w:rPr>
        <w:t xml:space="preserve">Pliny the Younger was governor of Pontus/Bithynia from </w:t>
      </w:r>
      <w:r w:rsidRPr="009F02FC">
        <w:rPr>
          <w:rFonts w:ascii="Arial" w:hAnsi="Arial" w:cs="Arial"/>
          <w:sz w:val="13"/>
          <w:szCs w:val="18"/>
        </w:rPr>
        <w:t xml:space="preserve">AD </w:t>
      </w:r>
      <w:r w:rsidRPr="009F02FC">
        <w:rPr>
          <w:rFonts w:ascii="Arial" w:hAnsi="Arial" w:cs="Arial"/>
          <w:sz w:val="16"/>
          <w:szCs w:val="18"/>
        </w:rPr>
        <w:t xml:space="preserve">111-113.  We have a whole set of exchanges of his letters with the emperor Trajan on a variety of administrative and political matters.  These two letters are the most famous, in which Pliny encounters Christianity for the first time. </w:t>
      </w:r>
    </w:p>
    <w:p w14:paraId="0217FA83" w14:textId="77777777" w:rsidR="007743A7" w:rsidRPr="009F02FC" w:rsidRDefault="007743A7" w:rsidP="007743A7">
      <w:pPr>
        <w:ind w:right="-194"/>
        <w:rPr>
          <w:rFonts w:ascii="Arial" w:hAnsi="Arial" w:cs="Arial"/>
          <w:sz w:val="18"/>
          <w:szCs w:val="18"/>
        </w:rPr>
      </w:pPr>
    </w:p>
    <w:p w14:paraId="6CF22437" w14:textId="77777777" w:rsidR="007743A7" w:rsidRPr="009F02FC" w:rsidRDefault="007743A7" w:rsidP="007743A7">
      <w:pPr>
        <w:ind w:right="-194"/>
        <w:rPr>
          <w:rFonts w:ascii="Arial" w:hAnsi="Arial" w:cs="Arial"/>
          <w:sz w:val="18"/>
          <w:szCs w:val="18"/>
          <w:u w:val="single"/>
        </w:rPr>
      </w:pPr>
      <w:r w:rsidRPr="009F02FC">
        <w:rPr>
          <w:rFonts w:ascii="Arial" w:hAnsi="Arial" w:cs="Arial"/>
          <w:sz w:val="18"/>
          <w:szCs w:val="18"/>
          <w:u w:val="single"/>
        </w:rPr>
        <w:t>Pliny, Letters 10.96-97</w:t>
      </w:r>
    </w:p>
    <w:p w14:paraId="20644DC4" w14:textId="77777777" w:rsidR="007743A7" w:rsidRPr="009F02FC" w:rsidRDefault="007743A7" w:rsidP="007743A7">
      <w:pPr>
        <w:ind w:right="-194"/>
        <w:rPr>
          <w:rFonts w:ascii="Arial" w:hAnsi="Arial" w:cs="Arial"/>
          <w:sz w:val="18"/>
          <w:szCs w:val="18"/>
        </w:rPr>
      </w:pPr>
    </w:p>
    <w:p w14:paraId="4308254E" w14:textId="77777777" w:rsidR="007743A7" w:rsidRPr="009F02FC" w:rsidRDefault="007743A7" w:rsidP="007743A7">
      <w:pPr>
        <w:ind w:right="-194"/>
        <w:rPr>
          <w:rFonts w:ascii="Arial" w:hAnsi="Arial" w:cs="Arial"/>
          <w:sz w:val="18"/>
          <w:szCs w:val="18"/>
        </w:rPr>
      </w:pPr>
      <w:r w:rsidRPr="009F02FC">
        <w:rPr>
          <w:rFonts w:ascii="Arial" w:hAnsi="Arial" w:cs="Arial"/>
          <w:sz w:val="18"/>
          <w:szCs w:val="18"/>
        </w:rPr>
        <w:t>Pliny to the Emperor Trajan.</w:t>
      </w:r>
    </w:p>
    <w:p w14:paraId="2A8BF7A8" w14:textId="77777777" w:rsidR="007743A7" w:rsidRPr="009F02FC" w:rsidRDefault="007743A7" w:rsidP="007743A7">
      <w:pPr>
        <w:ind w:right="-194"/>
        <w:rPr>
          <w:rFonts w:ascii="Arial" w:hAnsi="Arial" w:cs="Arial"/>
          <w:sz w:val="18"/>
          <w:szCs w:val="18"/>
        </w:rPr>
      </w:pPr>
    </w:p>
    <w:p w14:paraId="56A8A519" w14:textId="77777777" w:rsidR="007743A7" w:rsidRPr="009F02FC" w:rsidRDefault="007743A7" w:rsidP="007743A7">
      <w:pPr>
        <w:ind w:right="-194"/>
        <w:rPr>
          <w:rFonts w:ascii="Arial" w:hAnsi="Arial" w:cs="Arial"/>
          <w:sz w:val="18"/>
          <w:szCs w:val="18"/>
        </w:rPr>
      </w:pPr>
      <w:r w:rsidRPr="009F02FC">
        <w:rPr>
          <w:rFonts w:ascii="Arial" w:hAnsi="Arial" w:cs="Arial"/>
          <w:sz w:val="18"/>
          <w:szCs w:val="18"/>
        </w:rPr>
        <w:t xml:space="preserve">It is my practice, my lord, to refer to you all matters concerning which I am in doubt.  For who can better give guidance to my hesitation or inform my ignorance?  I have never participated in trials of Christians.  I therefore do not know what offenses it is the practice to punish or investigate, and to what extent.  And I have been not a little hesitant as to whether there should be any distinction on account of age or no difference between the very young and the more mature; whether pardon is to be granted for repentance, or, if a man has once been a Christian, it does him no good to have ceased to be one; whether the name itself, even without offenses, or only the offenses associated with the name are to be punished. </w:t>
      </w:r>
    </w:p>
    <w:p w14:paraId="1ED28B59" w14:textId="77777777" w:rsidR="007743A7" w:rsidRPr="009F02FC" w:rsidRDefault="007743A7" w:rsidP="007743A7">
      <w:pPr>
        <w:ind w:right="-194"/>
        <w:rPr>
          <w:rFonts w:ascii="Arial" w:hAnsi="Arial" w:cs="Arial"/>
          <w:sz w:val="18"/>
          <w:szCs w:val="18"/>
        </w:rPr>
      </w:pPr>
    </w:p>
    <w:p w14:paraId="0E3891F4" w14:textId="77777777" w:rsidR="007743A7" w:rsidRPr="009F02FC" w:rsidRDefault="007743A7" w:rsidP="007743A7">
      <w:pPr>
        <w:ind w:right="-194"/>
        <w:rPr>
          <w:rFonts w:ascii="Arial" w:hAnsi="Arial" w:cs="Arial"/>
          <w:sz w:val="18"/>
          <w:szCs w:val="18"/>
        </w:rPr>
      </w:pPr>
      <w:r w:rsidRPr="009F02FC">
        <w:rPr>
          <w:rFonts w:ascii="Arial" w:hAnsi="Arial" w:cs="Arial"/>
          <w:sz w:val="18"/>
          <w:szCs w:val="18"/>
        </w:rPr>
        <w:t>Meanwhile, in the case of those who were denounced to me as Christians,</w:t>
      </w:r>
      <w:r w:rsidRPr="009F02FC">
        <w:rPr>
          <w:rFonts w:ascii="Arial" w:hAnsi="Arial" w:cs="Arial"/>
          <w:sz w:val="18"/>
          <w:szCs w:val="18"/>
          <w:u w:val="single"/>
        </w:rPr>
        <w:t xml:space="preserve"> I have observed the following procedure: I interrogated these as to whether they were Christians; those who confessed I interrogated a second and a third time, threatening them with punishment; those who persisted I ordered executed</w:t>
      </w:r>
      <w:r w:rsidRPr="009F02FC">
        <w:rPr>
          <w:rFonts w:ascii="Arial" w:hAnsi="Arial" w:cs="Arial"/>
          <w:sz w:val="18"/>
          <w:szCs w:val="18"/>
        </w:rPr>
        <w:t xml:space="preserve">.  For I had no doubt that, whatever the nature of their creed, stubbornness and inflexible obstinacy surely deserve to be punished.  There were others possessed of the same folly; but because they were Roman citizens, I signed an order for them to be transferred to Rome. </w:t>
      </w:r>
    </w:p>
    <w:p w14:paraId="2B43EF18" w14:textId="77777777" w:rsidR="007743A7" w:rsidRPr="009F02FC" w:rsidRDefault="007743A7" w:rsidP="007743A7">
      <w:pPr>
        <w:ind w:right="-194"/>
        <w:rPr>
          <w:rFonts w:ascii="Arial" w:hAnsi="Arial" w:cs="Arial"/>
          <w:sz w:val="18"/>
          <w:szCs w:val="18"/>
        </w:rPr>
      </w:pPr>
    </w:p>
    <w:p w14:paraId="6838410F" w14:textId="77777777" w:rsidR="007743A7" w:rsidRPr="009F02FC" w:rsidRDefault="007743A7" w:rsidP="007743A7">
      <w:pPr>
        <w:ind w:right="-194"/>
        <w:rPr>
          <w:rFonts w:ascii="Arial" w:hAnsi="Arial" w:cs="Arial"/>
          <w:sz w:val="18"/>
          <w:szCs w:val="18"/>
        </w:rPr>
      </w:pPr>
      <w:r w:rsidRPr="009F02FC">
        <w:rPr>
          <w:rFonts w:ascii="Arial" w:hAnsi="Arial" w:cs="Arial"/>
          <w:sz w:val="18"/>
          <w:szCs w:val="18"/>
        </w:rPr>
        <w:t xml:space="preserve">Soon accusations spread, as usually happens, because of the proceedings going on, and several incidents occurred.  An anonymous document was published containing the names of many persons.  </w:t>
      </w:r>
      <w:r w:rsidRPr="009F02FC">
        <w:rPr>
          <w:rFonts w:ascii="Arial" w:hAnsi="Arial" w:cs="Arial"/>
          <w:sz w:val="18"/>
          <w:szCs w:val="18"/>
          <w:u w:val="single"/>
        </w:rPr>
        <w:t>Those who denied that they were or had been Christians, when they invoked the gods in words dictated by me, offered prayer with incense and wine to your image, which I had ordered to be brought for this purpose together with statues of the gods, and moreover cursed Christ—none of which those who are really Christians, it is said, can be forced to do—these I thought should be discharged</w:t>
      </w:r>
      <w:r w:rsidRPr="009F02FC">
        <w:rPr>
          <w:rFonts w:ascii="Arial" w:hAnsi="Arial" w:cs="Arial"/>
          <w:sz w:val="18"/>
          <w:szCs w:val="18"/>
        </w:rPr>
        <w:t xml:space="preserve">.  Others named by the informer declared that they were Christians, but then denied it, asserting that they had been but had ceased to be, some three years before, others many years, some as much as twenty-five years.  They all worshipped your image and the statues of the gods, and cursed Christ.  </w:t>
      </w:r>
    </w:p>
    <w:p w14:paraId="5124D861" w14:textId="77777777" w:rsidR="007743A7" w:rsidRPr="009F02FC" w:rsidRDefault="007743A7" w:rsidP="007743A7">
      <w:pPr>
        <w:ind w:right="-194"/>
        <w:rPr>
          <w:rFonts w:ascii="Arial" w:hAnsi="Arial" w:cs="Arial"/>
          <w:sz w:val="18"/>
          <w:szCs w:val="18"/>
        </w:rPr>
      </w:pPr>
    </w:p>
    <w:p w14:paraId="0D8DEBB7" w14:textId="28C6B749" w:rsidR="007743A7" w:rsidRPr="009F02FC" w:rsidRDefault="007743A7" w:rsidP="007743A7">
      <w:pPr>
        <w:ind w:right="-194"/>
        <w:rPr>
          <w:rFonts w:ascii="Arial" w:hAnsi="Arial" w:cs="Arial"/>
          <w:sz w:val="18"/>
          <w:szCs w:val="18"/>
        </w:rPr>
      </w:pPr>
      <w:r w:rsidRPr="009F02FC">
        <w:rPr>
          <w:rFonts w:ascii="Arial" w:hAnsi="Arial" w:cs="Arial"/>
          <w:sz w:val="18"/>
          <w:szCs w:val="18"/>
          <w:u w:val="single"/>
        </w:rPr>
        <w:t>They asserted, however, that the sum and substance of their fault or error had been that they were accustomed to meet on a fixed day before dawn and sing responsively a hymn to Christ as to a god, and to bind themselves by oath, not to some crime, but not to commit fraud, theft, or adultery, not falsify their trust, nor to refuse to return a trust when called upon to do so.</w:t>
      </w:r>
      <w:r w:rsidRPr="009F02FC">
        <w:rPr>
          <w:rFonts w:ascii="Arial" w:hAnsi="Arial" w:cs="Arial"/>
          <w:sz w:val="18"/>
          <w:szCs w:val="18"/>
        </w:rPr>
        <w:t xml:space="preserve">  When this was over, it was their custom to depart and to assemble again to partake of food—but ordinary and innocent food.  Even this, they affirmed, they had ceased to do after my edict by which, in accordance with your instructions, I had forbidden political associations.  Accordingly, I judged it </w:t>
      </w:r>
      <w:r w:rsidR="009976CC" w:rsidRPr="009F02FC">
        <w:rPr>
          <w:rFonts w:ascii="Arial" w:hAnsi="Arial" w:cs="Arial"/>
          <w:sz w:val="18"/>
          <w:szCs w:val="18"/>
        </w:rPr>
        <w:t>even more</w:t>
      </w:r>
      <w:r w:rsidRPr="009F02FC">
        <w:rPr>
          <w:rFonts w:ascii="Arial" w:hAnsi="Arial" w:cs="Arial"/>
          <w:sz w:val="18"/>
          <w:szCs w:val="18"/>
        </w:rPr>
        <w:t xml:space="preserve"> necessary to find out what the truth was by torturing two female slaves who were called deaconesses.  But I discovered nothing else but depraved, excessive superstition.  </w:t>
      </w:r>
    </w:p>
    <w:p w14:paraId="1898833B" w14:textId="77777777" w:rsidR="007743A7" w:rsidRPr="009F02FC" w:rsidRDefault="007743A7" w:rsidP="007743A7">
      <w:pPr>
        <w:ind w:right="-194"/>
        <w:rPr>
          <w:rFonts w:ascii="Arial" w:hAnsi="Arial" w:cs="Arial"/>
          <w:sz w:val="18"/>
          <w:szCs w:val="18"/>
        </w:rPr>
      </w:pPr>
    </w:p>
    <w:p w14:paraId="2DEF274E" w14:textId="3B23DFE2" w:rsidR="007743A7" w:rsidRPr="009F02FC" w:rsidRDefault="007743A7" w:rsidP="007743A7">
      <w:pPr>
        <w:ind w:right="-194"/>
        <w:rPr>
          <w:rFonts w:ascii="Arial" w:hAnsi="Arial" w:cs="Arial"/>
          <w:sz w:val="18"/>
          <w:szCs w:val="18"/>
        </w:rPr>
      </w:pPr>
      <w:r w:rsidRPr="009F02FC">
        <w:rPr>
          <w:rFonts w:ascii="Arial" w:hAnsi="Arial" w:cs="Arial"/>
          <w:sz w:val="18"/>
          <w:szCs w:val="18"/>
        </w:rPr>
        <w:t xml:space="preserve">I therefore postponed the investigation and hastened to consult you.  For the matter seemed to me to warrant consulting you, especially because of the number involved.  </w:t>
      </w:r>
      <w:r w:rsidRPr="009F02FC">
        <w:rPr>
          <w:rFonts w:ascii="Arial" w:hAnsi="Arial" w:cs="Arial"/>
          <w:sz w:val="18"/>
          <w:szCs w:val="18"/>
          <w:u w:val="single"/>
        </w:rPr>
        <w:t xml:space="preserve">For many persons of every age, every rank, </w:t>
      </w:r>
      <w:r w:rsidR="009976CC" w:rsidRPr="009F02FC">
        <w:rPr>
          <w:rFonts w:ascii="Arial" w:hAnsi="Arial" w:cs="Arial"/>
          <w:sz w:val="18"/>
          <w:szCs w:val="18"/>
          <w:u w:val="single"/>
        </w:rPr>
        <w:t>and</w:t>
      </w:r>
      <w:r w:rsidRPr="009F02FC">
        <w:rPr>
          <w:rFonts w:ascii="Arial" w:hAnsi="Arial" w:cs="Arial"/>
          <w:sz w:val="18"/>
          <w:szCs w:val="18"/>
          <w:u w:val="single"/>
        </w:rPr>
        <w:t xml:space="preserve"> of both sexes are and will be endangered.</w:t>
      </w:r>
      <w:r w:rsidRPr="009F02FC">
        <w:rPr>
          <w:rFonts w:ascii="Arial" w:hAnsi="Arial" w:cs="Arial"/>
          <w:sz w:val="18"/>
          <w:szCs w:val="18"/>
        </w:rPr>
        <w:t xml:space="preserve">  For the contagion of this superstition has spread not only to the cities but also to the villages and farms.  But it seems possible to check and cure it.  It is certainly quite clear that </w:t>
      </w:r>
      <w:r w:rsidRPr="009F02FC">
        <w:rPr>
          <w:rFonts w:ascii="Arial" w:hAnsi="Arial" w:cs="Arial"/>
          <w:sz w:val="18"/>
          <w:szCs w:val="18"/>
          <w:u w:val="single"/>
        </w:rPr>
        <w:t>the temples, which had been almost deserted, have begun to be frequented, that the established religious rites, long neglected, are being resumed</w:t>
      </w:r>
      <w:r w:rsidRPr="009F02FC">
        <w:rPr>
          <w:rFonts w:ascii="Arial" w:hAnsi="Arial" w:cs="Arial"/>
          <w:sz w:val="18"/>
          <w:szCs w:val="18"/>
        </w:rPr>
        <w:t xml:space="preserve">, and that from everywhere sacrificial animals are coming, for which until now very few purchasers could be found.  Hence it is easy to imagine what a multitude of people can be reformed if an opportunity for repentance is afforded.  </w:t>
      </w:r>
    </w:p>
    <w:p w14:paraId="4AC3B001" w14:textId="77777777" w:rsidR="007743A7" w:rsidRPr="009F02FC" w:rsidRDefault="007743A7" w:rsidP="007743A7">
      <w:pPr>
        <w:ind w:right="-194"/>
        <w:rPr>
          <w:rFonts w:ascii="Arial" w:hAnsi="Arial" w:cs="Arial"/>
          <w:sz w:val="18"/>
          <w:szCs w:val="18"/>
        </w:rPr>
      </w:pPr>
    </w:p>
    <w:p w14:paraId="5043F9F1" w14:textId="77777777" w:rsidR="007743A7" w:rsidRPr="009F02FC" w:rsidRDefault="007743A7" w:rsidP="007743A7">
      <w:pPr>
        <w:ind w:right="-194"/>
        <w:rPr>
          <w:rFonts w:ascii="Arial" w:hAnsi="Arial" w:cs="Arial"/>
          <w:sz w:val="18"/>
          <w:szCs w:val="18"/>
          <w:u w:val="single"/>
        </w:rPr>
      </w:pPr>
      <w:r w:rsidRPr="009F02FC">
        <w:rPr>
          <w:rFonts w:ascii="Arial" w:hAnsi="Arial" w:cs="Arial"/>
          <w:sz w:val="18"/>
          <w:szCs w:val="18"/>
          <w:u w:val="single"/>
        </w:rPr>
        <w:t>Trajan to Pliny</w:t>
      </w:r>
    </w:p>
    <w:p w14:paraId="5AD87BC0" w14:textId="77777777" w:rsidR="007743A7" w:rsidRPr="009F02FC" w:rsidRDefault="007743A7" w:rsidP="007743A7">
      <w:pPr>
        <w:ind w:right="-194"/>
        <w:rPr>
          <w:rFonts w:ascii="Arial" w:hAnsi="Arial" w:cs="Arial"/>
          <w:sz w:val="18"/>
          <w:szCs w:val="18"/>
        </w:rPr>
      </w:pPr>
    </w:p>
    <w:p w14:paraId="3E104F7D" w14:textId="77777777" w:rsidR="007743A7" w:rsidRPr="009F02FC" w:rsidRDefault="007743A7" w:rsidP="007743A7">
      <w:pPr>
        <w:ind w:right="-194"/>
        <w:rPr>
          <w:rFonts w:ascii="Arial" w:hAnsi="Arial" w:cs="Arial"/>
          <w:sz w:val="18"/>
          <w:szCs w:val="18"/>
        </w:rPr>
      </w:pPr>
      <w:r w:rsidRPr="009F02FC">
        <w:rPr>
          <w:rFonts w:ascii="Arial" w:hAnsi="Arial" w:cs="Arial"/>
          <w:sz w:val="18"/>
          <w:szCs w:val="18"/>
          <w:u w:val="single"/>
        </w:rPr>
        <w:t>You observed proper procedure, my dear Pliny</w:t>
      </w:r>
      <w:r w:rsidRPr="009F02FC">
        <w:rPr>
          <w:rFonts w:ascii="Arial" w:hAnsi="Arial" w:cs="Arial"/>
          <w:sz w:val="18"/>
          <w:szCs w:val="18"/>
        </w:rPr>
        <w:t>, in sifting the cases of those who had been denounced to you as Christians.  For it is not possible to lay down any general rule to serve as a kind of fixed standard.  They are not to be sought out; if they are denounced and proved guilty, they are to be punished, with this reservation, that whoever denies that he is a Christian and really proves it—that is, by worshiping our gods—even though he was under suspicion in the past, shall obtain pardon through repentance.  But anonymously posted accusations ought to have no place in any prosecution.  For this is both a dangerous kind of precedent and out of keeping with the spirit of our age.</w:t>
      </w:r>
    </w:p>
    <w:p w14:paraId="12C646FA" w14:textId="77777777" w:rsidR="007743A7" w:rsidRPr="009F02FC" w:rsidRDefault="007743A7" w:rsidP="007743A7">
      <w:pPr>
        <w:tabs>
          <w:tab w:val="left" w:pos="6120"/>
          <w:tab w:val="left" w:pos="6480"/>
          <w:tab w:val="left" w:pos="7560"/>
          <w:tab w:val="left" w:pos="8820"/>
        </w:tabs>
        <w:ind w:left="270" w:right="-194" w:hanging="180"/>
        <w:rPr>
          <w:rFonts w:ascii="Arial" w:hAnsi="Arial" w:cs="Arial"/>
          <w:sz w:val="21"/>
          <w:szCs w:val="18"/>
        </w:rPr>
        <w:sectPr w:rsidR="007743A7" w:rsidRPr="009F02FC" w:rsidSect="007743A7">
          <w:headerReference w:type="default" r:id="rId97"/>
          <w:pgSz w:w="11909" w:h="16834"/>
          <w:pgMar w:top="576" w:right="1181" w:bottom="576" w:left="1742" w:header="576" w:footer="576" w:gutter="0"/>
          <w:cols w:space="720"/>
        </w:sectPr>
      </w:pPr>
    </w:p>
    <w:p w14:paraId="5B9DB31E" w14:textId="77777777" w:rsidR="007743A7" w:rsidRPr="009F02FC" w:rsidRDefault="007743A7">
      <w:pPr>
        <w:tabs>
          <w:tab w:val="left" w:pos="6120"/>
          <w:tab w:val="left" w:pos="6480"/>
          <w:tab w:val="left" w:pos="7560"/>
          <w:tab w:val="left" w:pos="8820"/>
        </w:tabs>
        <w:ind w:left="270" w:right="-390" w:hanging="180"/>
        <w:rPr>
          <w:rFonts w:ascii="Arial" w:hAnsi="Arial" w:cs="Arial"/>
          <w:sz w:val="21"/>
          <w:szCs w:val="18"/>
        </w:rPr>
      </w:pPr>
      <w:r w:rsidRPr="009F02FC">
        <w:rPr>
          <w:rFonts w:ascii="Arial" w:hAnsi="Arial" w:cs="Arial"/>
          <w:sz w:val="21"/>
          <w:szCs w:val="18"/>
        </w:rPr>
        <w:lastRenderedPageBreak/>
        <w:t xml:space="preserve">B.  Jewish Literature </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335" w:name="_Toc408127937"/>
      <w:bookmarkStart w:id="336" w:name="_Toc502996183"/>
      <w:r w:rsidRPr="009F02FC">
        <w:rPr>
          <w:rFonts w:ascii="Arial" w:hAnsi="Arial" w:cs="Arial"/>
          <w:sz w:val="13"/>
          <w:szCs w:val="18"/>
        </w:rPr>
        <w:instrText>Jewish Literature</w:instrText>
      </w:r>
      <w:bookmarkEnd w:id="335"/>
      <w:bookmarkEnd w:id="336"/>
      <w:r w:rsidRPr="009F02FC">
        <w:rPr>
          <w:rFonts w:ascii="Arial" w:hAnsi="Arial" w:cs="Arial"/>
          <w:sz w:val="13"/>
          <w:szCs w:val="18"/>
        </w:rPr>
        <w:instrText xml:space="preserve"> " \l 4 </w:instrText>
      </w:r>
      <w:r w:rsidRPr="009F02FC">
        <w:rPr>
          <w:rFonts w:ascii="Arial" w:hAnsi="Arial" w:cs="Arial"/>
          <w:sz w:val="13"/>
          <w:szCs w:val="18"/>
        </w:rPr>
        <w:fldChar w:fldCharType="end"/>
      </w:r>
    </w:p>
    <w:p w14:paraId="4BED7EFB" w14:textId="77777777" w:rsidR="007743A7" w:rsidRPr="009F02FC" w:rsidRDefault="007743A7">
      <w:pPr>
        <w:tabs>
          <w:tab w:val="left" w:pos="630"/>
          <w:tab w:val="left" w:pos="6120"/>
          <w:tab w:val="left" w:pos="6480"/>
          <w:tab w:val="left" w:pos="7560"/>
          <w:tab w:val="left" w:pos="8820"/>
        </w:tabs>
        <w:ind w:left="620" w:right="-390" w:hanging="340"/>
        <w:rPr>
          <w:rFonts w:ascii="Arial" w:hAnsi="Arial" w:cs="Arial"/>
          <w:sz w:val="16"/>
          <w:szCs w:val="18"/>
        </w:rPr>
      </w:pPr>
      <w:r w:rsidRPr="009F02FC">
        <w:rPr>
          <w:rFonts w:ascii="Arial" w:hAnsi="Arial" w:cs="Arial"/>
          <w:sz w:val="16"/>
          <w:szCs w:val="18"/>
        </w:rPr>
        <w:tab/>
      </w:r>
      <w:r w:rsidRPr="009F02FC">
        <w:rPr>
          <w:rFonts w:ascii="Arial" w:hAnsi="Arial" w:cs="Arial"/>
          <w:sz w:val="16"/>
          <w:szCs w:val="18"/>
        </w:rPr>
        <w:tab/>
        <w:t>(This section is also adapted from John D. Grassmick, NTI Class notes, DTS, 1985.)</w:t>
      </w:r>
    </w:p>
    <w:p w14:paraId="712D5167" w14:textId="77777777" w:rsidR="007743A7" w:rsidRPr="009F02FC" w:rsidRDefault="007743A7">
      <w:pPr>
        <w:tabs>
          <w:tab w:val="left" w:pos="6120"/>
          <w:tab w:val="left" w:pos="6480"/>
          <w:tab w:val="left" w:pos="7560"/>
          <w:tab w:val="left" w:pos="8820"/>
        </w:tabs>
        <w:ind w:left="960" w:right="-390" w:hanging="300"/>
        <w:rPr>
          <w:rFonts w:ascii="Arial" w:hAnsi="Arial" w:cs="Arial"/>
          <w:sz w:val="21"/>
          <w:szCs w:val="18"/>
        </w:rPr>
      </w:pPr>
    </w:p>
    <w:p w14:paraId="7298BDAC" w14:textId="77777777" w:rsidR="007743A7" w:rsidRPr="009F02FC" w:rsidRDefault="007743A7">
      <w:pPr>
        <w:tabs>
          <w:tab w:val="left" w:pos="6120"/>
          <w:tab w:val="left" w:pos="6480"/>
          <w:tab w:val="left" w:pos="7560"/>
          <w:tab w:val="left" w:pos="8820"/>
        </w:tabs>
        <w:ind w:left="960" w:right="-390"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b/>
          <w:sz w:val="21"/>
          <w:szCs w:val="18"/>
          <w:u w:val="single"/>
        </w:rPr>
        <w:t xml:space="preserve">OT </w:t>
      </w:r>
      <w:bookmarkStart w:id="337" w:name="oApocrypha"/>
      <w:r w:rsidRPr="009F02FC">
        <w:rPr>
          <w:rFonts w:ascii="Arial" w:hAnsi="Arial" w:cs="Arial"/>
          <w:b/>
          <w:sz w:val="21"/>
          <w:szCs w:val="18"/>
          <w:u w:val="single"/>
        </w:rPr>
        <w:t xml:space="preserve">Apocrypha </w:t>
      </w:r>
      <w:bookmarkEnd w:id="337"/>
      <w:r w:rsidRPr="009F02FC">
        <w:rPr>
          <w:rFonts w:ascii="Arial" w:hAnsi="Arial" w:cs="Arial"/>
          <w:b/>
          <w:sz w:val="21"/>
          <w:szCs w:val="18"/>
          <w:u w:val="single"/>
        </w:rPr>
        <w:t>and Pseudepigrapha</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338" w:name="_Toc408127938"/>
      <w:bookmarkStart w:id="339" w:name="_Toc502996184"/>
      <w:r w:rsidRPr="009F02FC">
        <w:rPr>
          <w:rFonts w:ascii="Arial" w:hAnsi="Arial" w:cs="Arial"/>
          <w:sz w:val="13"/>
          <w:szCs w:val="18"/>
        </w:rPr>
        <w:instrText>OT Apocrypha and Pseudepigrapha</w:instrText>
      </w:r>
      <w:bookmarkEnd w:id="338"/>
      <w:bookmarkEnd w:id="339"/>
      <w:r w:rsidRPr="009F02FC">
        <w:rPr>
          <w:rFonts w:ascii="Arial" w:hAnsi="Arial" w:cs="Arial"/>
          <w:sz w:val="13"/>
          <w:szCs w:val="18"/>
        </w:rPr>
        <w:instrText xml:space="preserve">" \l 5 </w:instrText>
      </w:r>
      <w:r w:rsidRPr="009F02FC">
        <w:rPr>
          <w:rFonts w:ascii="Arial" w:hAnsi="Arial" w:cs="Arial"/>
          <w:sz w:val="13"/>
          <w:szCs w:val="18"/>
        </w:rPr>
        <w:fldChar w:fldCharType="end"/>
      </w:r>
    </w:p>
    <w:p w14:paraId="68B166D8" w14:textId="77777777" w:rsidR="007743A7" w:rsidRPr="009F02FC" w:rsidRDefault="007743A7">
      <w:pPr>
        <w:tabs>
          <w:tab w:val="left" w:pos="6120"/>
          <w:tab w:val="left" w:pos="6480"/>
          <w:tab w:val="left" w:pos="7560"/>
          <w:tab w:val="left" w:pos="8820"/>
        </w:tabs>
        <w:ind w:left="1260" w:right="-390" w:hanging="300"/>
        <w:rPr>
          <w:rFonts w:ascii="Arial" w:hAnsi="Arial" w:cs="Arial"/>
          <w:sz w:val="21"/>
          <w:szCs w:val="18"/>
        </w:rPr>
      </w:pPr>
    </w:p>
    <w:p w14:paraId="78C353F1" w14:textId="77777777" w:rsidR="007743A7" w:rsidRPr="009F02FC" w:rsidRDefault="007743A7">
      <w:pPr>
        <w:tabs>
          <w:tab w:val="left" w:pos="6120"/>
          <w:tab w:val="left" w:pos="6480"/>
          <w:tab w:val="left" w:pos="7560"/>
          <w:tab w:val="left" w:pos="8820"/>
        </w:tabs>
        <w:ind w:left="1260" w:right="-390"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b/>
          <w:i/>
          <w:sz w:val="21"/>
          <w:szCs w:val="18"/>
        </w:rPr>
        <w:t>Definitions</w:t>
      </w:r>
    </w:p>
    <w:p w14:paraId="78783ED5"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380F5C01"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The </w:t>
      </w:r>
      <w:r w:rsidRPr="009F02FC">
        <w:rPr>
          <w:rFonts w:ascii="Arial" w:hAnsi="Arial" w:cs="Arial"/>
          <w:sz w:val="21"/>
          <w:szCs w:val="18"/>
          <w:u w:val="single"/>
        </w:rPr>
        <w:t>OT Apocrypha</w:t>
      </w:r>
      <w:r w:rsidRPr="009F02FC">
        <w:rPr>
          <w:rFonts w:ascii="Arial" w:hAnsi="Arial" w:cs="Arial"/>
          <w:sz w:val="21"/>
          <w:szCs w:val="18"/>
        </w:rPr>
        <w:t xml:space="preserve"> (“hidden, secret”) is a collection of 15 extrabiblical Jewish writings mostly composed from 250 </w:t>
      </w:r>
      <w:r w:rsidRPr="009F02FC">
        <w:rPr>
          <w:rFonts w:ascii="Arial" w:hAnsi="Arial" w:cs="Arial"/>
          <w:sz w:val="16"/>
          <w:szCs w:val="18"/>
        </w:rPr>
        <w:t>BC</w:t>
      </w: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xml:space="preserve"> 100 (cf. list on p. 164).</w:t>
      </w:r>
    </w:p>
    <w:p w14:paraId="4049581F"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p>
    <w:p w14:paraId="58C67B38"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i/>
          <w:sz w:val="21"/>
          <w:szCs w:val="18"/>
        </w:rPr>
        <w:t>Acceptance:</w:t>
      </w:r>
      <w:r w:rsidRPr="009F02FC">
        <w:rPr>
          <w:rFonts w:ascii="Arial" w:hAnsi="Arial" w:cs="Arial"/>
          <w:sz w:val="21"/>
          <w:szCs w:val="18"/>
        </w:rPr>
        <w:t xml:space="preserve"> None of these 15 were included in the Hebrew Masoretic Text (MT) though all but 2 Esdras were appended to the Septuagint (LXX).  The Catholic Church has accepted 12 of these as Scripture since the Council of Trent (1546) and called them the “deuterocanonical” books (“second canon”).</w:t>
      </w:r>
    </w:p>
    <w:p w14:paraId="51720B01"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p>
    <w:p w14:paraId="1F1D0247" w14:textId="32D08760"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i/>
          <w:sz w:val="21"/>
          <w:szCs w:val="18"/>
        </w:rPr>
        <w:t>Terms:</w:t>
      </w:r>
      <w:r w:rsidRPr="009F02FC">
        <w:rPr>
          <w:rFonts w:ascii="Arial" w:hAnsi="Arial" w:cs="Arial"/>
          <w:sz w:val="21"/>
          <w:szCs w:val="18"/>
        </w:rPr>
        <w:t xml:space="preserve"> Don’t confuse </w:t>
      </w:r>
      <w:r w:rsidRPr="009F02FC">
        <w:rPr>
          <w:rFonts w:ascii="Arial" w:hAnsi="Arial" w:cs="Arial"/>
          <w:i/>
          <w:sz w:val="21"/>
          <w:szCs w:val="18"/>
        </w:rPr>
        <w:t>apocrypha</w:t>
      </w:r>
      <w:r w:rsidRPr="009F02FC">
        <w:rPr>
          <w:rFonts w:ascii="Arial" w:hAnsi="Arial" w:cs="Arial"/>
          <w:sz w:val="21"/>
          <w:szCs w:val="18"/>
        </w:rPr>
        <w:t xml:space="preserve"> with the similar-sounding </w:t>
      </w:r>
      <w:r w:rsidRPr="009F02FC">
        <w:rPr>
          <w:rFonts w:ascii="Arial" w:hAnsi="Arial" w:cs="Arial"/>
          <w:i/>
          <w:sz w:val="21"/>
          <w:szCs w:val="18"/>
        </w:rPr>
        <w:t>apocalypse</w:t>
      </w:r>
      <w:r w:rsidRPr="009F02FC">
        <w:rPr>
          <w:rFonts w:ascii="Arial" w:hAnsi="Arial" w:cs="Arial"/>
          <w:sz w:val="21"/>
          <w:szCs w:val="18"/>
        </w:rPr>
        <w:t xml:space="preserve"> (“revelation, disclosure”) with the opposite meaning!  Apocalyptic denotes a writing style with symbolic imagery about future events </w:t>
      </w:r>
      <w:r w:rsidR="009976CC" w:rsidRPr="009F02FC">
        <w:rPr>
          <w:rFonts w:ascii="Arial" w:hAnsi="Arial" w:cs="Arial"/>
          <w:sz w:val="21"/>
          <w:szCs w:val="18"/>
        </w:rPr>
        <w:t>like</w:t>
      </w:r>
      <w:r w:rsidRPr="009F02FC">
        <w:rPr>
          <w:rFonts w:ascii="Arial" w:hAnsi="Arial" w:cs="Arial"/>
          <w:sz w:val="21"/>
          <w:szCs w:val="18"/>
        </w:rPr>
        <w:t xml:space="preserve"> Revelation, Daniel, and Zechariah.  To further confuse things, two books of the Apocrypha are apocalyptic in style (p. 162)!  Also, note that there exists a huge body of literature called the NT Apocrypha that was penned in the centuries following NT times (cf. pp. 186-87).</w:t>
      </w:r>
    </w:p>
    <w:p w14:paraId="36ED1A43"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41154638"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The </w:t>
      </w:r>
      <w:r w:rsidRPr="009F02FC">
        <w:rPr>
          <w:rFonts w:ascii="Arial" w:hAnsi="Arial" w:cs="Arial"/>
          <w:sz w:val="21"/>
          <w:szCs w:val="18"/>
          <w:u w:val="single"/>
        </w:rPr>
        <w:t>Pseudepigrapha</w:t>
      </w:r>
      <w:r w:rsidRPr="009F02FC">
        <w:rPr>
          <w:rFonts w:ascii="Arial" w:hAnsi="Arial" w:cs="Arial"/>
          <w:sz w:val="21"/>
          <w:szCs w:val="18"/>
        </w:rPr>
        <w:t xml:space="preserve"> (“falsely ascribed”) is 63+ extrabiblical Jewish writings mostly composed from 200 </w:t>
      </w:r>
      <w:r w:rsidRPr="009F02FC">
        <w:rPr>
          <w:rFonts w:ascii="Arial" w:hAnsi="Arial" w:cs="Arial"/>
          <w:sz w:val="16"/>
          <w:szCs w:val="18"/>
        </w:rPr>
        <w:t>BC</w:t>
      </w: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xml:space="preserve"> 200.  Some were written in Hebrew/Aramaic (Palestinian origin) and others in Greek (non-Palestinian, most from Alexandria, Egypt).</w:t>
      </w:r>
    </w:p>
    <w:p w14:paraId="6833AFED"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p>
    <w:p w14:paraId="21F11248"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i/>
          <w:sz w:val="21"/>
          <w:szCs w:val="18"/>
        </w:rPr>
        <w:t>Acceptance:</w:t>
      </w:r>
      <w:r w:rsidRPr="009F02FC">
        <w:rPr>
          <w:rFonts w:ascii="Arial" w:hAnsi="Arial" w:cs="Arial"/>
          <w:sz w:val="21"/>
          <w:szCs w:val="18"/>
        </w:rPr>
        <w:t xml:space="preserve"> None of these 63 are included in the MT, LXX, or Catholic Bibles.  They are used simply as background literature to better understand Scripture.</w:t>
      </w:r>
    </w:p>
    <w:p w14:paraId="38571F4F"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p>
    <w:p w14:paraId="0158FAA9"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i/>
          <w:sz w:val="21"/>
          <w:szCs w:val="18"/>
        </w:rPr>
        <w:t>Names:</w:t>
      </w:r>
      <w:r w:rsidRPr="009F02FC">
        <w:rPr>
          <w:rFonts w:ascii="Arial" w:hAnsi="Arial" w:cs="Arial"/>
          <w:sz w:val="21"/>
          <w:szCs w:val="18"/>
        </w:rPr>
        <w:t xml:space="preserve"> Some Pseudepigraphal writings bear the names of key OT persons such as Enoch, Moses, etc. These books were not written by these men (thus the name meaning “falsely ascribed”), but these names were used to add authenticity to the books (yet some make no such claim and are anonymous). Catholics call the Apocrypha “Deuterocanonical” writings, and the Pseudepigrapha “the Apocrypha”!  </w:t>
      </w:r>
    </w:p>
    <w:p w14:paraId="4D94DA85" w14:textId="77777777" w:rsidR="007743A7" w:rsidRPr="009F02FC" w:rsidRDefault="007743A7">
      <w:pPr>
        <w:tabs>
          <w:tab w:val="left" w:pos="6120"/>
          <w:tab w:val="left" w:pos="6480"/>
          <w:tab w:val="left" w:pos="7560"/>
          <w:tab w:val="left" w:pos="8820"/>
        </w:tabs>
        <w:ind w:left="1260" w:right="-390" w:hanging="300"/>
        <w:rPr>
          <w:rFonts w:ascii="Arial" w:hAnsi="Arial" w:cs="Arial"/>
          <w:sz w:val="21"/>
          <w:szCs w:val="18"/>
        </w:rPr>
      </w:pPr>
    </w:p>
    <w:p w14:paraId="628FF1D6" w14:textId="77777777" w:rsidR="007743A7" w:rsidRPr="009F02FC" w:rsidRDefault="007743A7">
      <w:pPr>
        <w:tabs>
          <w:tab w:val="left" w:pos="6120"/>
          <w:tab w:val="left" w:pos="6480"/>
          <w:tab w:val="left" w:pos="7560"/>
          <w:tab w:val="left" w:pos="8820"/>
        </w:tabs>
        <w:ind w:left="1260" w:right="-390"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b/>
          <w:i/>
          <w:sz w:val="21"/>
          <w:szCs w:val="18"/>
        </w:rPr>
        <w:t>Literary Categories</w:t>
      </w:r>
      <w:r w:rsidRPr="009F02FC">
        <w:rPr>
          <w:rFonts w:ascii="Arial" w:hAnsi="Arial" w:cs="Arial"/>
          <w:sz w:val="21"/>
          <w:szCs w:val="18"/>
        </w:rPr>
        <w:t xml:space="preserve"> </w:t>
      </w:r>
    </w:p>
    <w:p w14:paraId="473D9C06" w14:textId="77777777" w:rsidR="007743A7" w:rsidRPr="009F02FC" w:rsidRDefault="007743A7">
      <w:pPr>
        <w:tabs>
          <w:tab w:val="left" w:pos="6120"/>
          <w:tab w:val="left" w:pos="6480"/>
          <w:tab w:val="left" w:pos="7560"/>
          <w:tab w:val="left" w:pos="8820"/>
        </w:tabs>
        <w:ind w:left="1260" w:right="-390" w:hanging="300"/>
        <w:rPr>
          <w:rFonts w:ascii="Arial" w:hAnsi="Arial" w:cs="Arial"/>
          <w:sz w:val="21"/>
          <w:szCs w:val="18"/>
        </w:rPr>
      </w:pPr>
      <w:r w:rsidRPr="009F02FC">
        <w:rPr>
          <w:rFonts w:ascii="Arial" w:hAnsi="Arial" w:cs="Arial"/>
          <w:sz w:val="21"/>
          <w:szCs w:val="18"/>
        </w:rPr>
        <w:tab/>
        <w:t>(Only 14 of the 78 Apocryphal and Pseudepigraphal writings are listed here.  Each is in the Apocrypha unless otherwise noted.)</w:t>
      </w:r>
    </w:p>
    <w:p w14:paraId="219760A2"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4762E125"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History</w:t>
      </w:r>
    </w:p>
    <w:p w14:paraId="37642E6B"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ab/>
        <w:t>These works provide invaluable information on the intertestamental period.</w:t>
      </w:r>
    </w:p>
    <w:p w14:paraId="1955A0E1"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p>
    <w:p w14:paraId="0509A1B2"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1 Esdras</w:t>
      </w:r>
      <w:r w:rsidRPr="009F02FC">
        <w:rPr>
          <w:rFonts w:ascii="Arial" w:hAnsi="Arial" w:cs="Arial"/>
          <w:sz w:val="21"/>
          <w:szCs w:val="18"/>
        </w:rPr>
        <w:t xml:space="preserve"> (ca. 150 </w:t>
      </w:r>
      <w:r w:rsidRPr="009F02FC">
        <w:rPr>
          <w:rFonts w:ascii="Arial" w:hAnsi="Arial" w:cs="Arial"/>
          <w:sz w:val="16"/>
          <w:szCs w:val="18"/>
        </w:rPr>
        <w:t>BC</w:t>
      </w:r>
      <w:r w:rsidRPr="009F02FC">
        <w:rPr>
          <w:rFonts w:ascii="Arial" w:hAnsi="Arial" w:cs="Arial"/>
          <w:sz w:val="21"/>
          <w:szCs w:val="18"/>
        </w:rPr>
        <w:t>) contains portions of Ezra-Nehemiah and 2 Chronicles (“Esdras” is Greek for the Hebrew “Ezra”). Josephus referred to 1 Esdras.</w:t>
      </w:r>
    </w:p>
    <w:p w14:paraId="5D8CE7DA"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p>
    <w:p w14:paraId="01A78D43"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1 Maccabees</w:t>
      </w:r>
      <w:r w:rsidRPr="009F02FC">
        <w:rPr>
          <w:rFonts w:ascii="Arial" w:hAnsi="Arial" w:cs="Arial"/>
          <w:sz w:val="21"/>
          <w:szCs w:val="18"/>
        </w:rPr>
        <w:t xml:space="preserve"> (ca. 100 </w:t>
      </w:r>
      <w:r w:rsidRPr="009F02FC">
        <w:rPr>
          <w:rFonts w:ascii="Arial" w:hAnsi="Arial" w:cs="Arial"/>
          <w:sz w:val="16"/>
          <w:szCs w:val="18"/>
        </w:rPr>
        <w:t>BC</w:t>
      </w:r>
      <w:r w:rsidRPr="009F02FC">
        <w:rPr>
          <w:rFonts w:ascii="Arial" w:hAnsi="Arial" w:cs="Arial"/>
          <w:sz w:val="21"/>
          <w:szCs w:val="18"/>
        </w:rPr>
        <w:t xml:space="preserve">) is the best historical source between the testaments as it provides very accurate information on the Sabbath, wars, etc.—especially the discussion of Antiochus IV and the Maccabean Revolt (167-164 </w:t>
      </w:r>
      <w:r w:rsidRPr="009F02FC">
        <w:rPr>
          <w:rFonts w:ascii="Arial" w:hAnsi="Arial" w:cs="Arial"/>
          <w:sz w:val="16"/>
          <w:szCs w:val="18"/>
        </w:rPr>
        <w:t>BC</w:t>
      </w:r>
      <w:r w:rsidRPr="009F02FC">
        <w:rPr>
          <w:rFonts w:ascii="Arial" w:hAnsi="Arial" w:cs="Arial"/>
          <w:sz w:val="21"/>
          <w:szCs w:val="18"/>
        </w:rPr>
        <w:t>).</w:t>
      </w:r>
    </w:p>
    <w:p w14:paraId="13E2E882"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p>
    <w:p w14:paraId="02FE7A4E"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sz w:val="21"/>
          <w:szCs w:val="18"/>
          <w:u w:val="single"/>
        </w:rPr>
        <w:t>2 Maccabees</w:t>
      </w:r>
      <w:r w:rsidRPr="009F02FC">
        <w:rPr>
          <w:rFonts w:ascii="Arial" w:hAnsi="Arial" w:cs="Arial"/>
          <w:sz w:val="21"/>
          <w:szCs w:val="18"/>
        </w:rPr>
        <w:t xml:space="preserve"> (ca. 100 </w:t>
      </w:r>
      <w:r w:rsidRPr="009F02FC">
        <w:rPr>
          <w:rFonts w:ascii="Arial" w:hAnsi="Arial" w:cs="Arial"/>
          <w:sz w:val="16"/>
          <w:szCs w:val="18"/>
        </w:rPr>
        <w:t>BC</w:t>
      </w:r>
      <w:r w:rsidRPr="009F02FC">
        <w:rPr>
          <w:rFonts w:ascii="Arial" w:hAnsi="Arial" w:cs="Arial"/>
          <w:sz w:val="21"/>
          <w:szCs w:val="18"/>
        </w:rPr>
        <w:t>) is a theological, less historically accurate work.</w:t>
      </w:r>
    </w:p>
    <w:p w14:paraId="77A6AE5A"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507BBB1B"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Fiction (romances or novels or apologies)</w:t>
      </w:r>
    </w:p>
    <w:p w14:paraId="35C5CC1B"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ab/>
        <w:t xml:space="preserve">These works extol the virtues of the Jews and their way of life.  They contend that God blesses and rewards His people who are faithful to Him.  </w:t>
      </w:r>
    </w:p>
    <w:p w14:paraId="003404B9"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p>
    <w:p w14:paraId="66A5E9AC" w14:textId="0F7FBE7F"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Tobit</w:t>
      </w:r>
      <w:r w:rsidRPr="009F02FC">
        <w:rPr>
          <w:rFonts w:ascii="Arial" w:hAnsi="Arial" w:cs="Arial"/>
          <w:sz w:val="21"/>
          <w:szCs w:val="18"/>
        </w:rPr>
        <w:t xml:space="preserve"> (ca. 200 </w:t>
      </w:r>
      <w:r w:rsidRPr="009F02FC">
        <w:rPr>
          <w:rFonts w:ascii="Arial" w:hAnsi="Arial" w:cs="Arial"/>
          <w:sz w:val="16"/>
          <w:szCs w:val="18"/>
        </w:rPr>
        <w:t>BC</w:t>
      </w:r>
      <w:r w:rsidRPr="009F02FC">
        <w:rPr>
          <w:rFonts w:ascii="Arial" w:hAnsi="Arial" w:cs="Arial"/>
          <w:sz w:val="21"/>
          <w:szCs w:val="18"/>
        </w:rPr>
        <w:t xml:space="preserve">) chronicles the story of how God rewards the faith of the man Tobit who is dedicated to the Torah </w:t>
      </w:r>
      <w:r w:rsidR="009976CC" w:rsidRPr="009F02FC">
        <w:rPr>
          <w:rFonts w:ascii="Arial" w:hAnsi="Arial" w:cs="Arial"/>
          <w:sz w:val="21"/>
          <w:szCs w:val="18"/>
        </w:rPr>
        <w:t>during</w:t>
      </w:r>
      <w:r w:rsidRPr="009F02FC">
        <w:rPr>
          <w:rFonts w:ascii="Arial" w:hAnsi="Arial" w:cs="Arial"/>
          <w:sz w:val="21"/>
          <w:szCs w:val="18"/>
        </w:rPr>
        <w:t xml:space="preserve"> Babylonian idolatry.</w:t>
      </w:r>
    </w:p>
    <w:p w14:paraId="06025BBB"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p>
    <w:p w14:paraId="2385DA8B"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Judith</w:t>
      </w:r>
      <w:r w:rsidRPr="009F02FC">
        <w:rPr>
          <w:rFonts w:ascii="Arial" w:hAnsi="Arial" w:cs="Arial"/>
          <w:sz w:val="21"/>
          <w:szCs w:val="18"/>
        </w:rPr>
        <w:t xml:space="preserve"> (ca. 150 </w:t>
      </w:r>
      <w:r w:rsidRPr="009F02FC">
        <w:rPr>
          <w:rFonts w:ascii="Arial" w:hAnsi="Arial" w:cs="Arial"/>
          <w:sz w:val="16"/>
          <w:szCs w:val="18"/>
        </w:rPr>
        <w:t>BC</w:t>
      </w:r>
      <w:r w:rsidRPr="009F02FC">
        <w:rPr>
          <w:rFonts w:ascii="Arial" w:hAnsi="Arial" w:cs="Arial"/>
          <w:sz w:val="21"/>
          <w:szCs w:val="18"/>
        </w:rPr>
        <w:t>) is a historical romance of how Judith, the heroine, delivers Judah from the Babylonians by beheading the commander of Babylon.</w:t>
      </w:r>
    </w:p>
    <w:p w14:paraId="611DD685"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p>
    <w:p w14:paraId="50BB85DB"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lastRenderedPageBreak/>
        <w:t>c)</w:t>
      </w:r>
      <w:r w:rsidRPr="009F02FC">
        <w:rPr>
          <w:rFonts w:ascii="Arial" w:hAnsi="Arial" w:cs="Arial"/>
          <w:sz w:val="21"/>
          <w:szCs w:val="18"/>
        </w:rPr>
        <w:tab/>
      </w:r>
      <w:r w:rsidRPr="009F02FC">
        <w:rPr>
          <w:rFonts w:ascii="Arial" w:hAnsi="Arial" w:cs="Arial"/>
          <w:sz w:val="21"/>
          <w:szCs w:val="18"/>
          <w:u w:val="single"/>
        </w:rPr>
        <w:t>Letter of Aristeas</w:t>
      </w:r>
      <w:r w:rsidRPr="009F02FC">
        <w:rPr>
          <w:rFonts w:ascii="Arial" w:hAnsi="Arial" w:cs="Arial"/>
          <w:sz w:val="21"/>
          <w:szCs w:val="18"/>
        </w:rPr>
        <w:t xml:space="preserve"> (ca. 150 </w:t>
      </w:r>
      <w:r w:rsidRPr="009F02FC">
        <w:rPr>
          <w:rFonts w:ascii="Arial" w:hAnsi="Arial" w:cs="Arial"/>
          <w:sz w:val="16"/>
          <w:szCs w:val="18"/>
        </w:rPr>
        <w:t>BC</w:t>
      </w:r>
      <w:r w:rsidRPr="009F02FC">
        <w:rPr>
          <w:rFonts w:ascii="Arial" w:hAnsi="Arial" w:cs="Arial"/>
          <w:sz w:val="21"/>
          <w:szCs w:val="18"/>
        </w:rPr>
        <w:t>) is a Pseudepigraphal work about how the 72 scholars came together to translate the LXX in Alexandria for Ptolemy II’s library.  Unfortunately, only one verse describes the actual translation process.</w:t>
      </w:r>
    </w:p>
    <w:p w14:paraId="450AFEB8"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p>
    <w:p w14:paraId="51DAC2B7"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r>
      <w:r w:rsidRPr="009F02FC">
        <w:rPr>
          <w:rFonts w:ascii="Arial" w:hAnsi="Arial" w:cs="Arial"/>
          <w:sz w:val="21"/>
          <w:szCs w:val="18"/>
          <w:u w:val="single"/>
        </w:rPr>
        <w:t>Susanna</w:t>
      </w:r>
      <w:r w:rsidRPr="009F02FC">
        <w:rPr>
          <w:rFonts w:ascii="Arial" w:hAnsi="Arial" w:cs="Arial"/>
          <w:sz w:val="21"/>
          <w:szCs w:val="18"/>
        </w:rPr>
        <w:t xml:space="preserve"> (ca. 100 </w:t>
      </w:r>
      <w:r w:rsidRPr="009F02FC">
        <w:rPr>
          <w:rFonts w:ascii="Arial" w:hAnsi="Arial" w:cs="Arial"/>
          <w:sz w:val="16"/>
          <w:szCs w:val="18"/>
        </w:rPr>
        <w:t>BC</w:t>
      </w:r>
      <w:r w:rsidRPr="009F02FC">
        <w:rPr>
          <w:rFonts w:ascii="Arial" w:hAnsi="Arial" w:cs="Arial"/>
          <w:sz w:val="21"/>
          <w:szCs w:val="18"/>
        </w:rPr>
        <w:t>) records how this virtuous wife of a Babylonian Jew is accused of adultery but vindicated by Daniel’s wisdom.  He questions her accusers separately, showing their conspiracy and leading to their deaths.</w:t>
      </w:r>
    </w:p>
    <w:p w14:paraId="506CD992"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p>
    <w:p w14:paraId="7AE38FE0"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r>
      <w:r w:rsidRPr="009F02FC">
        <w:rPr>
          <w:rFonts w:ascii="Arial" w:hAnsi="Arial" w:cs="Arial"/>
          <w:sz w:val="21"/>
          <w:szCs w:val="18"/>
          <w:u w:val="single"/>
        </w:rPr>
        <w:t>Bel &amp; the Dragon</w:t>
      </w:r>
      <w:r w:rsidRPr="009F02FC">
        <w:rPr>
          <w:rFonts w:ascii="Arial" w:hAnsi="Arial" w:cs="Arial"/>
          <w:sz w:val="21"/>
          <w:szCs w:val="18"/>
        </w:rPr>
        <w:t xml:space="preserve"> (ca. 100 </w:t>
      </w:r>
      <w:r w:rsidRPr="009F02FC">
        <w:rPr>
          <w:rFonts w:ascii="Arial" w:hAnsi="Arial" w:cs="Arial"/>
          <w:sz w:val="16"/>
          <w:szCs w:val="18"/>
        </w:rPr>
        <w:t>BC</w:t>
      </w:r>
      <w:r w:rsidRPr="009F02FC">
        <w:rPr>
          <w:rFonts w:ascii="Arial" w:hAnsi="Arial" w:cs="Arial"/>
          <w:sz w:val="21"/>
          <w:szCs w:val="18"/>
        </w:rPr>
        <w:t>) provides two stories as an addition to the book of Daniel.  In the first account Daniel proves that the Babylonian idol “Bel” does not actually eat food and in the second Daniel refuses to worship a dragon, kills it, then is rescued from the lions’ den—both stories depicting how God sustains those who worship Him in the face of idolatry.</w:t>
      </w:r>
    </w:p>
    <w:p w14:paraId="07137C6A"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p>
    <w:p w14:paraId="1198A18A"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f)</w:t>
      </w:r>
      <w:r w:rsidRPr="009F02FC">
        <w:rPr>
          <w:rFonts w:ascii="Arial" w:hAnsi="Arial" w:cs="Arial"/>
          <w:sz w:val="21"/>
          <w:szCs w:val="18"/>
        </w:rPr>
        <w:tab/>
      </w:r>
      <w:r w:rsidRPr="009F02FC">
        <w:rPr>
          <w:rFonts w:ascii="Arial" w:hAnsi="Arial" w:cs="Arial"/>
          <w:sz w:val="21"/>
          <w:szCs w:val="18"/>
          <w:u w:val="single"/>
        </w:rPr>
        <w:t>3 Maccabees</w:t>
      </w:r>
      <w:r w:rsidRPr="009F02FC">
        <w:rPr>
          <w:rFonts w:ascii="Arial" w:hAnsi="Arial" w:cs="Arial"/>
          <w:sz w:val="21"/>
          <w:szCs w:val="18"/>
        </w:rPr>
        <w:t xml:space="preserve"> (ca. late first cent. </w:t>
      </w:r>
      <w:r w:rsidRPr="009F02FC">
        <w:rPr>
          <w:rFonts w:ascii="Arial" w:hAnsi="Arial" w:cs="Arial"/>
          <w:sz w:val="16"/>
          <w:szCs w:val="18"/>
        </w:rPr>
        <w:t>BC</w:t>
      </w:r>
      <w:r w:rsidRPr="009F02FC">
        <w:rPr>
          <w:rFonts w:ascii="Arial" w:hAnsi="Arial" w:cs="Arial"/>
          <w:sz w:val="21"/>
          <w:szCs w:val="18"/>
        </w:rPr>
        <w:t xml:space="preserve">) has a misleading name as it records struggles of Alexandrian Jews who suffered under Ptolemy IV Philopator (221-204 </w:t>
      </w:r>
      <w:r w:rsidRPr="009F02FC">
        <w:rPr>
          <w:rFonts w:ascii="Arial" w:hAnsi="Arial" w:cs="Arial"/>
          <w:sz w:val="16"/>
          <w:szCs w:val="18"/>
        </w:rPr>
        <w:t>BC</w:t>
      </w:r>
      <w:r w:rsidRPr="009F02FC">
        <w:rPr>
          <w:rFonts w:ascii="Arial" w:hAnsi="Arial" w:cs="Arial"/>
          <w:sz w:val="21"/>
          <w:szCs w:val="18"/>
        </w:rPr>
        <w:t>), events which occurred a half century before the Maccabees.  Both 3 &amp; 4 Maccabees are noncanonical to Catholics and Protestants, though they are accepted as canonical by Eastern Orthodox churches.</w:t>
      </w:r>
    </w:p>
    <w:p w14:paraId="2779D2FF"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p>
    <w:p w14:paraId="07A04C65"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g)</w:t>
      </w:r>
      <w:r w:rsidRPr="009F02FC">
        <w:rPr>
          <w:rFonts w:ascii="Arial" w:hAnsi="Arial" w:cs="Arial"/>
          <w:sz w:val="21"/>
          <w:szCs w:val="18"/>
        </w:rPr>
        <w:tab/>
      </w:r>
      <w:r w:rsidRPr="009F02FC">
        <w:rPr>
          <w:rFonts w:ascii="Arial" w:hAnsi="Arial" w:cs="Arial"/>
          <w:sz w:val="21"/>
          <w:szCs w:val="18"/>
          <w:u w:val="single"/>
        </w:rPr>
        <w:t>Sibylline Oracles</w:t>
      </w:r>
      <w:r w:rsidRPr="009F02FC">
        <w:rPr>
          <w:rFonts w:ascii="Arial" w:hAnsi="Arial" w:cs="Arial"/>
          <w:sz w:val="21"/>
          <w:szCs w:val="18"/>
        </w:rPr>
        <w:t xml:space="preserve"> (300 </w:t>
      </w:r>
      <w:r w:rsidRPr="009F02FC">
        <w:rPr>
          <w:rFonts w:ascii="Arial" w:hAnsi="Arial" w:cs="Arial"/>
          <w:sz w:val="16"/>
          <w:szCs w:val="18"/>
        </w:rPr>
        <w:t>BC</w:t>
      </w:r>
      <w:r w:rsidRPr="009F02FC">
        <w:rPr>
          <w:rFonts w:ascii="Arial" w:hAnsi="Arial" w:cs="Arial"/>
          <w:sz w:val="21"/>
          <w:szCs w:val="18"/>
        </w:rPr>
        <w:t xml:space="preserve"> to </w:t>
      </w:r>
      <w:r w:rsidRPr="009F02FC">
        <w:rPr>
          <w:rFonts w:ascii="Arial" w:hAnsi="Arial" w:cs="Arial"/>
          <w:sz w:val="16"/>
          <w:szCs w:val="18"/>
        </w:rPr>
        <w:t>AD</w:t>
      </w:r>
      <w:r w:rsidRPr="009F02FC">
        <w:rPr>
          <w:rFonts w:ascii="Arial" w:hAnsi="Arial" w:cs="Arial"/>
          <w:sz w:val="21"/>
          <w:szCs w:val="18"/>
        </w:rPr>
        <w:t xml:space="preserve"> 700) depict aged women (Sibyls) uttering ecstatic prophecies.  These did not have reliable or factual data as they were continually changed and used for political propaganda.  Some contain allusions to Christianity as well as paganism (Charlesworth, 1: vi, 317).</w:t>
      </w:r>
    </w:p>
    <w:p w14:paraId="2B9F644F"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1CD7E538"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Wisdom literature (didactic)</w:t>
      </w:r>
    </w:p>
    <w:p w14:paraId="218169DD"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ab/>
        <w:t>These books read very much like the book of Proverbs.  Jewish sages (wise men) were held almost in as high regard as the priest and prophet.</w:t>
      </w:r>
    </w:p>
    <w:p w14:paraId="7CC718ED"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p>
    <w:p w14:paraId="7D142D89"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Ecclesiasticus</w:t>
      </w:r>
      <w:r w:rsidRPr="009F02FC">
        <w:rPr>
          <w:rFonts w:ascii="Arial" w:hAnsi="Arial" w:cs="Arial"/>
          <w:sz w:val="21"/>
          <w:szCs w:val="18"/>
        </w:rPr>
        <w:t xml:space="preserve">—also called Sirach (ca. 190 </w:t>
      </w:r>
      <w:r w:rsidRPr="009F02FC">
        <w:rPr>
          <w:rFonts w:ascii="Arial" w:hAnsi="Arial" w:cs="Arial"/>
          <w:sz w:val="16"/>
          <w:szCs w:val="18"/>
        </w:rPr>
        <w:t>BC</w:t>
      </w:r>
      <w:r w:rsidRPr="009F02FC">
        <w:rPr>
          <w:rFonts w:ascii="Arial" w:hAnsi="Arial" w:cs="Arial"/>
          <w:sz w:val="21"/>
          <w:szCs w:val="18"/>
        </w:rPr>
        <w:t>) contains two-line proverbs and is very helpful in providing Greek parallels to NT Greek constructions.</w:t>
      </w:r>
    </w:p>
    <w:p w14:paraId="0A23E120"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p>
    <w:p w14:paraId="1D8041F3"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Wisdom of Solomon</w:t>
      </w:r>
      <w:r w:rsidRPr="009F02FC">
        <w:rPr>
          <w:rFonts w:ascii="Arial" w:hAnsi="Arial" w:cs="Arial"/>
          <w:sz w:val="21"/>
          <w:szCs w:val="18"/>
        </w:rPr>
        <w:t xml:space="preserve"> (ca. 50 </w:t>
      </w:r>
      <w:r w:rsidRPr="009F02FC">
        <w:rPr>
          <w:rFonts w:ascii="Arial" w:hAnsi="Arial" w:cs="Arial"/>
          <w:sz w:val="16"/>
          <w:szCs w:val="18"/>
        </w:rPr>
        <w:t>BC</w:t>
      </w:r>
      <w:r w:rsidRPr="009F02FC">
        <w:rPr>
          <w:rFonts w:ascii="Arial" w:hAnsi="Arial" w:cs="Arial"/>
          <w:sz w:val="21"/>
          <w:szCs w:val="18"/>
        </w:rPr>
        <w:t>) is deemed the “Gem of the Apocrypha” due to its emphasis on encouraging Jews to live wisely to please the L</w:t>
      </w:r>
      <w:r w:rsidRPr="009F02FC">
        <w:rPr>
          <w:rFonts w:ascii="Arial" w:hAnsi="Arial" w:cs="Arial"/>
          <w:sz w:val="16"/>
          <w:szCs w:val="18"/>
        </w:rPr>
        <w:t>ORD</w:t>
      </w:r>
      <w:r w:rsidRPr="009F02FC">
        <w:rPr>
          <w:rFonts w:ascii="Arial" w:hAnsi="Arial" w:cs="Arial"/>
          <w:sz w:val="21"/>
          <w:szCs w:val="18"/>
        </w:rPr>
        <w:t xml:space="preserve">.  It is written in Greek by a Hellenistic Jew who tried to impersonate Solomon. </w:t>
      </w:r>
    </w:p>
    <w:p w14:paraId="5C6EB907"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1EBD32C3"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Apocalyptic literature</w:t>
      </w:r>
    </w:p>
    <w:p w14:paraId="5B5127EC"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ab/>
        <w:t>This highly symbolic literature claims to reveal the future.  It views human history in two ages: the “present evil age” that will grow worse until God brings in the “age to come” (Messianic age).  Such writings served to encourage Jews to endure persecution with the promise of the soon coming of the Messiah and the kingdom.  It was extremely popular during Israel’s period of foreign domination (intertestamental and NT era) but quickly faded after Jerusalem’s destruction revealed that the kingdom was not indeed at hand.</w:t>
      </w:r>
    </w:p>
    <w:p w14:paraId="537574B5"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p>
    <w:p w14:paraId="5C0B13C7"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1 Enoch</w:t>
      </w:r>
      <w:r w:rsidRPr="009F02FC">
        <w:rPr>
          <w:rFonts w:ascii="Arial" w:hAnsi="Arial" w:cs="Arial"/>
          <w:sz w:val="21"/>
          <w:szCs w:val="18"/>
        </w:rPr>
        <w:t xml:space="preserve"> or Ethiopic Enoch (ca. 150 </w:t>
      </w:r>
      <w:r w:rsidRPr="009F02FC">
        <w:rPr>
          <w:rFonts w:ascii="Arial" w:hAnsi="Arial" w:cs="Arial"/>
          <w:sz w:val="16"/>
          <w:szCs w:val="18"/>
        </w:rPr>
        <w:t>BC</w:t>
      </w:r>
      <w:r w:rsidRPr="009F02FC">
        <w:rPr>
          <w:rFonts w:ascii="Arial" w:hAnsi="Arial" w:cs="Arial"/>
          <w:sz w:val="21"/>
          <w:szCs w:val="18"/>
        </w:rPr>
        <w:t>) is a Pseudepigraphal work which seeks to answer riddles such as why the angels fell (due to cohabiting with women in Genesis 6:1-4), the meaning of “son of man” (a preexistent heavenly Messiah), and especially eschatological themes such as the coming of Messiah and the kingdom, which is quoted in Jude 14-15.  This book was well-known in NT times and likely influenced NT theology (Charlesworth, 1:10).</w:t>
      </w:r>
    </w:p>
    <w:p w14:paraId="300292D5"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p>
    <w:p w14:paraId="6DC7D18A"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2 Esdras</w:t>
      </w:r>
      <w:r w:rsidRPr="009F02FC">
        <w:rPr>
          <w:rFonts w:ascii="Arial" w:hAnsi="Arial" w:cs="Arial"/>
          <w:sz w:val="21"/>
          <w:szCs w:val="18"/>
        </w:rPr>
        <w:t xml:space="preserve"> (ca. </w:t>
      </w:r>
      <w:r w:rsidRPr="009F02FC">
        <w:rPr>
          <w:rFonts w:ascii="Arial" w:hAnsi="Arial" w:cs="Arial"/>
          <w:sz w:val="16"/>
          <w:szCs w:val="18"/>
        </w:rPr>
        <w:t>AD</w:t>
      </w:r>
      <w:r w:rsidRPr="009F02FC">
        <w:rPr>
          <w:rFonts w:ascii="Arial" w:hAnsi="Arial" w:cs="Arial"/>
          <w:sz w:val="21"/>
          <w:szCs w:val="18"/>
        </w:rPr>
        <w:t xml:space="preserve"> 90) is a theodicy, or explanation of some of the great mysteries of the moral world (how a good God can be reconciled with a sinful world), including why Jerusalem fell to the Romans.  This apocalyptic apocryphal writing provided hope for salvation and restoration for the Jews.</w:t>
      </w:r>
    </w:p>
    <w:p w14:paraId="25BE8502" w14:textId="77777777" w:rsidR="007743A7" w:rsidRPr="009F02FC" w:rsidRDefault="007743A7">
      <w:pPr>
        <w:tabs>
          <w:tab w:val="left" w:pos="6120"/>
          <w:tab w:val="left" w:pos="6480"/>
          <w:tab w:val="left" w:pos="7560"/>
          <w:tab w:val="left" w:pos="8820"/>
        </w:tabs>
        <w:ind w:left="1160" w:right="-390" w:hanging="300"/>
        <w:jc w:val="left"/>
        <w:rPr>
          <w:rFonts w:ascii="Arial" w:hAnsi="Arial" w:cs="Arial"/>
          <w:sz w:val="21"/>
          <w:szCs w:val="18"/>
        </w:rPr>
      </w:pPr>
    </w:p>
    <w:p w14:paraId="19016A88" w14:textId="77777777" w:rsidR="007743A7" w:rsidRPr="009F02FC" w:rsidRDefault="007743A7">
      <w:pPr>
        <w:tabs>
          <w:tab w:val="left" w:pos="6120"/>
          <w:tab w:val="left" w:pos="6480"/>
          <w:tab w:val="left" w:pos="7560"/>
          <w:tab w:val="left" w:pos="8820"/>
        </w:tabs>
        <w:ind w:left="1160" w:right="-750" w:hanging="300"/>
        <w:jc w:val="left"/>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b/>
          <w:i/>
          <w:sz w:val="21"/>
          <w:szCs w:val="18"/>
        </w:rPr>
        <w:t>Canonicity: Why was the Apocrypha/Pseudepigrapha rejected as inspired?</w:t>
      </w:r>
    </w:p>
    <w:p w14:paraId="66609DD9"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239481C0"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sz w:val="21"/>
          <w:szCs w:val="18"/>
          <w:u w:val="single"/>
        </w:rPr>
        <w:t>Not Recognized as Authoritative by the Early Church</w:t>
      </w:r>
      <w:r w:rsidRPr="009F02FC">
        <w:rPr>
          <w:rFonts w:ascii="Arial" w:hAnsi="Arial" w:cs="Arial"/>
          <w:sz w:val="21"/>
          <w:szCs w:val="18"/>
        </w:rPr>
        <w:t xml:space="preserve">: The Apocrypha was added to the LXX, but various LXX editions contain different books and most do not claim </w:t>
      </w:r>
      <w:r w:rsidRPr="009F02FC">
        <w:rPr>
          <w:rFonts w:ascii="Arial" w:hAnsi="Arial" w:cs="Arial"/>
          <w:sz w:val="21"/>
          <w:szCs w:val="18"/>
        </w:rPr>
        <w:lastRenderedPageBreak/>
        <w:t xml:space="preserve">inspiration for them.  Both Jews and Christians limited the OT canon to the present 39 books (e.g., Josephus </w:t>
      </w:r>
      <w:r w:rsidRPr="009F02FC">
        <w:rPr>
          <w:rFonts w:ascii="Arial" w:hAnsi="Arial" w:cs="Arial"/>
          <w:i/>
          <w:sz w:val="21"/>
          <w:szCs w:val="18"/>
        </w:rPr>
        <w:t>Against Apion</w:t>
      </w:r>
      <w:r w:rsidRPr="009F02FC">
        <w:rPr>
          <w:rFonts w:ascii="Arial" w:hAnsi="Arial" w:cs="Arial"/>
          <w:sz w:val="21"/>
          <w:szCs w:val="18"/>
        </w:rPr>
        <w:t xml:space="preserve"> 1.8)</w:t>
      </w:r>
    </w:p>
    <w:p w14:paraId="13425627"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72EFE0DE"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sz w:val="21"/>
          <w:szCs w:val="18"/>
          <w:u w:val="single"/>
        </w:rPr>
        <w:t>False Theology</w:t>
      </w:r>
      <w:r w:rsidRPr="009F02FC">
        <w:rPr>
          <w:rFonts w:ascii="Arial" w:hAnsi="Arial" w:cs="Arial"/>
          <w:sz w:val="21"/>
          <w:szCs w:val="18"/>
        </w:rPr>
        <w:t>:   Teachings incompatible with Scripture are numerous, such as…</w:t>
      </w:r>
    </w:p>
    <w:p w14:paraId="7792A885"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p>
    <w:p w14:paraId="5057EA88"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i/>
          <w:sz w:val="21"/>
          <w:szCs w:val="18"/>
        </w:rPr>
        <w:t>Purgatory</w:t>
      </w:r>
      <w:r w:rsidRPr="009F02FC">
        <w:rPr>
          <w:rFonts w:ascii="Arial" w:hAnsi="Arial" w:cs="Arial"/>
          <w:sz w:val="21"/>
          <w:szCs w:val="18"/>
        </w:rPr>
        <w:t xml:space="preserve"> is taught in the Apocrypha.  Judas Maccabeus in 2 Maccabees 12:41-46 discovered that some of his men killed in battle were wearing pagan amulets.  Judas took up a collection from his surviving soldiers and sent it to Jerusalem as an “expiatory sacrifice,” with the result, “And thus he made atonement for the dead that they might be freed from their sin” (v. 46).</w:t>
      </w:r>
    </w:p>
    <w:p w14:paraId="57CD32C1"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p>
    <w:p w14:paraId="7620FDA9"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i/>
          <w:sz w:val="21"/>
          <w:szCs w:val="18"/>
        </w:rPr>
        <w:t>Salvation by works</w:t>
      </w:r>
      <w:r w:rsidRPr="009F02FC">
        <w:rPr>
          <w:rFonts w:ascii="Arial" w:hAnsi="Arial" w:cs="Arial"/>
          <w:sz w:val="21"/>
          <w:szCs w:val="18"/>
        </w:rPr>
        <w:t xml:space="preserve"> is taught in the Pseudepigrapha.  Two angels each record sins and good deeds, respectively, then place these records on a balance to see if a person goes to heaven or hell (Testament of Abraham 13:9-14 in Charlesworth, 1:890).</w:t>
      </w:r>
    </w:p>
    <w:p w14:paraId="6AB03DA5"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p>
    <w:p w14:paraId="0639C986"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r>
      <w:r w:rsidRPr="009F02FC">
        <w:rPr>
          <w:rFonts w:ascii="Arial" w:hAnsi="Arial" w:cs="Arial"/>
          <w:sz w:val="21"/>
          <w:szCs w:val="18"/>
          <w:u w:val="single"/>
        </w:rPr>
        <w:t>Lack of Claim to be the Word of God</w:t>
      </w:r>
      <w:r w:rsidRPr="009F02FC">
        <w:rPr>
          <w:rFonts w:ascii="Arial" w:hAnsi="Arial" w:cs="Arial"/>
          <w:sz w:val="21"/>
          <w:szCs w:val="18"/>
        </w:rPr>
        <w:t>: Since it never makes a “thus saith the Lord” claim, why should we make such a claim on its behalf?</w:t>
      </w:r>
    </w:p>
    <w:p w14:paraId="71F4C057"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5583BF51"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r>
      <w:r w:rsidRPr="009F02FC">
        <w:rPr>
          <w:rFonts w:ascii="Arial" w:hAnsi="Arial" w:cs="Arial"/>
          <w:sz w:val="21"/>
          <w:szCs w:val="18"/>
          <w:u w:val="single"/>
        </w:rPr>
        <w:t>Lack of Dynamic Character</w:t>
      </w:r>
      <w:r w:rsidRPr="009F02FC">
        <w:rPr>
          <w:rFonts w:ascii="Arial" w:hAnsi="Arial" w:cs="Arial"/>
          <w:sz w:val="21"/>
          <w:szCs w:val="18"/>
        </w:rPr>
        <w:t>: It does not read like an inspired writing.</w:t>
      </w:r>
    </w:p>
    <w:p w14:paraId="3A4F6E0D"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143DCA95" w14:textId="22C18F19"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r>
      <w:r w:rsidRPr="009F02FC">
        <w:rPr>
          <w:rFonts w:ascii="Arial" w:hAnsi="Arial" w:cs="Arial"/>
          <w:sz w:val="21"/>
          <w:szCs w:val="18"/>
          <w:u w:val="single"/>
        </w:rPr>
        <w:t>Suspicious History of Acceptance by the Roman Catholic Church</w:t>
      </w:r>
      <w:r w:rsidRPr="009F02FC">
        <w:rPr>
          <w:rFonts w:ascii="Arial" w:hAnsi="Arial" w:cs="Arial"/>
          <w:sz w:val="21"/>
          <w:szCs w:val="18"/>
        </w:rPr>
        <w:t>: Catholics did not affirm inspiration for the Apocrypha until the Council of Trent (</w:t>
      </w:r>
      <w:r w:rsidRPr="009F02FC">
        <w:rPr>
          <w:rFonts w:ascii="Arial" w:hAnsi="Arial" w:cs="Arial"/>
          <w:sz w:val="16"/>
          <w:szCs w:val="18"/>
        </w:rPr>
        <w:t>AD</w:t>
      </w:r>
      <w:r w:rsidRPr="009F02FC">
        <w:rPr>
          <w:rFonts w:ascii="Arial" w:hAnsi="Arial" w:cs="Arial"/>
          <w:sz w:val="21"/>
          <w:szCs w:val="18"/>
        </w:rPr>
        <w:t xml:space="preserve"> 1546) in a counter-offensive to Protestant claims (that faith alone is sufficient for salvation and prayers for the dead are meaningless).  While Pope Gregory I developed the purgatory idea much earlier (</w:t>
      </w:r>
      <w:r w:rsidRPr="009F02FC">
        <w:rPr>
          <w:rFonts w:ascii="Arial" w:hAnsi="Arial" w:cs="Arial"/>
          <w:sz w:val="16"/>
          <w:szCs w:val="18"/>
        </w:rPr>
        <w:t>AD</w:t>
      </w:r>
      <w:r w:rsidRPr="009F02FC">
        <w:rPr>
          <w:rFonts w:ascii="Arial" w:hAnsi="Arial" w:cs="Arial"/>
          <w:sz w:val="21"/>
          <w:szCs w:val="18"/>
        </w:rPr>
        <w:t xml:space="preserve"> 593), indulgences were added to reduce purgatory time (</w:t>
      </w:r>
      <w:r w:rsidRPr="009F02FC">
        <w:rPr>
          <w:rFonts w:ascii="Arial" w:hAnsi="Arial" w:cs="Arial"/>
          <w:sz w:val="16"/>
          <w:szCs w:val="18"/>
        </w:rPr>
        <w:t>AD</w:t>
      </w:r>
      <w:r w:rsidRPr="009F02FC">
        <w:rPr>
          <w:rFonts w:ascii="Arial" w:hAnsi="Arial" w:cs="Arial"/>
          <w:sz w:val="21"/>
          <w:szCs w:val="18"/>
        </w:rPr>
        <w:t xml:space="preserve"> 1190), and purgatory was elevated from doctrine to dogma in </w:t>
      </w:r>
      <w:r w:rsidRPr="009F02FC">
        <w:rPr>
          <w:rFonts w:ascii="Arial" w:hAnsi="Arial" w:cs="Arial"/>
          <w:sz w:val="16"/>
          <w:szCs w:val="18"/>
        </w:rPr>
        <w:t>AD</w:t>
      </w:r>
      <w:r w:rsidRPr="009F02FC">
        <w:rPr>
          <w:rFonts w:ascii="Arial" w:hAnsi="Arial" w:cs="Arial"/>
          <w:sz w:val="21"/>
          <w:szCs w:val="18"/>
        </w:rPr>
        <w:t xml:space="preserve"> 1438 (Council of Florence), the Catholic Church obtained the “best” support for purgatory by </w:t>
      </w:r>
      <w:r w:rsidR="009C5F5B" w:rsidRPr="009F02FC">
        <w:rPr>
          <w:rFonts w:ascii="Arial" w:hAnsi="Arial" w:cs="Arial"/>
          <w:sz w:val="21"/>
          <w:szCs w:val="18"/>
        </w:rPr>
        <w:t>canonizing</w:t>
      </w:r>
      <w:r w:rsidRPr="009F02FC">
        <w:rPr>
          <w:rFonts w:ascii="Arial" w:hAnsi="Arial" w:cs="Arial"/>
          <w:sz w:val="21"/>
          <w:szCs w:val="18"/>
        </w:rPr>
        <w:t xml:space="preserve"> the Apocrypha in </w:t>
      </w:r>
      <w:r w:rsidRPr="009F02FC">
        <w:rPr>
          <w:rFonts w:ascii="Arial" w:hAnsi="Arial" w:cs="Arial"/>
          <w:sz w:val="16"/>
          <w:szCs w:val="18"/>
        </w:rPr>
        <w:t>AD</w:t>
      </w:r>
      <w:r w:rsidRPr="009F02FC">
        <w:rPr>
          <w:rFonts w:ascii="Arial" w:hAnsi="Arial" w:cs="Arial"/>
          <w:sz w:val="21"/>
          <w:szCs w:val="18"/>
        </w:rPr>
        <w:t xml:space="preserve"> 1546 so that 2 Maccabees 12:41-46 (above) would be considered authoritative.</w:t>
      </w:r>
    </w:p>
    <w:p w14:paraId="21917226" w14:textId="77777777" w:rsidR="007743A7" w:rsidRPr="009F02FC" w:rsidRDefault="007743A7">
      <w:pPr>
        <w:tabs>
          <w:tab w:val="left" w:pos="6120"/>
          <w:tab w:val="left" w:pos="6480"/>
          <w:tab w:val="left" w:pos="7560"/>
          <w:tab w:val="left" w:pos="8820"/>
        </w:tabs>
        <w:ind w:left="1260" w:right="-390" w:hanging="300"/>
        <w:rPr>
          <w:rFonts w:ascii="Arial" w:hAnsi="Arial" w:cs="Arial"/>
          <w:sz w:val="21"/>
          <w:szCs w:val="18"/>
        </w:rPr>
      </w:pPr>
    </w:p>
    <w:p w14:paraId="63D4E23C" w14:textId="77777777" w:rsidR="007743A7" w:rsidRPr="009F02FC" w:rsidRDefault="007743A7">
      <w:pPr>
        <w:tabs>
          <w:tab w:val="left" w:pos="6120"/>
          <w:tab w:val="left" w:pos="6480"/>
          <w:tab w:val="left" w:pos="7560"/>
          <w:tab w:val="left" w:pos="8820"/>
        </w:tabs>
        <w:ind w:left="1260" w:right="-390"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r>
      <w:r w:rsidRPr="009F02FC">
        <w:rPr>
          <w:rFonts w:ascii="Arial" w:hAnsi="Arial" w:cs="Arial"/>
          <w:b/>
          <w:i/>
          <w:sz w:val="21"/>
          <w:szCs w:val="18"/>
        </w:rPr>
        <w:t>Value of the Apocrypha and Pseudepigrapha</w:t>
      </w:r>
    </w:p>
    <w:p w14:paraId="78F80E1B" w14:textId="77777777" w:rsidR="007743A7" w:rsidRPr="009F02FC" w:rsidRDefault="007743A7">
      <w:pPr>
        <w:tabs>
          <w:tab w:val="left" w:pos="6120"/>
          <w:tab w:val="left" w:pos="6480"/>
          <w:tab w:val="left" w:pos="7560"/>
          <w:tab w:val="left" w:pos="8820"/>
        </w:tabs>
        <w:ind w:left="1260" w:right="-390" w:hanging="300"/>
        <w:rPr>
          <w:rFonts w:ascii="Arial" w:hAnsi="Arial" w:cs="Arial"/>
          <w:sz w:val="21"/>
          <w:szCs w:val="18"/>
        </w:rPr>
      </w:pPr>
    </w:p>
    <w:p w14:paraId="5F421ABE" w14:textId="77777777" w:rsidR="007743A7" w:rsidRPr="009F02FC" w:rsidRDefault="007743A7" w:rsidP="007743A7">
      <w:pPr>
        <w:tabs>
          <w:tab w:val="left" w:pos="6120"/>
          <w:tab w:val="left" w:pos="6480"/>
          <w:tab w:val="left" w:pos="7560"/>
          <w:tab w:val="left" w:pos="8820"/>
        </w:tabs>
        <w:ind w:left="1260" w:right="-390" w:hanging="300"/>
        <w:rPr>
          <w:rFonts w:ascii="Arial" w:hAnsi="Arial" w:cs="Arial"/>
          <w:sz w:val="21"/>
          <w:szCs w:val="18"/>
        </w:rPr>
      </w:pPr>
      <w:r w:rsidRPr="009F02FC">
        <w:rPr>
          <w:rFonts w:ascii="Arial" w:hAnsi="Arial" w:cs="Arial"/>
          <w:sz w:val="21"/>
          <w:szCs w:val="18"/>
        </w:rPr>
        <w:tab/>
        <w:t>How has the Apocrypha and Pseudepigrapha helped interpret the NT?  They provide…</w:t>
      </w:r>
    </w:p>
    <w:p w14:paraId="0608CB4F"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1A6C58D6"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History of the Jewish </w:t>
      </w:r>
      <w:r w:rsidRPr="009F02FC">
        <w:rPr>
          <w:rFonts w:ascii="Arial" w:hAnsi="Arial" w:cs="Arial"/>
          <w:sz w:val="21"/>
          <w:szCs w:val="18"/>
          <w:u w:val="single"/>
        </w:rPr>
        <w:t>intertestamental era</w:t>
      </w:r>
      <w:r w:rsidRPr="009F02FC">
        <w:rPr>
          <w:rFonts w:ascii="Arial" w:hAnsi="Arial" w:cs="Arial"/>
          <w:sz w:val="21"/>
          <w:szCs w:val="18"/>
        </w:rPr>
        <w:t>—the dashed hopes and disillusionments of the returning from the exile</w:t>
      </w:r>
    </w:p>
    <w:p w14:paraId="4998D9FD"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07EFAD5C"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Origins of </w:t>
      </w:r>
      <w:r w:rsidRPr="009F02FC">
        <w:rPr>
          <w:rFonts w:ascii="Arial" w:hAnsi="Arial" w:cs="Arial"/>
          <w:sz w:val="21"/>
          <w:szCs w:val="18"/>
          <w:u w:val="single"/>
        </w:rPr>
        <w:t>Jewish sects and institutions</w:t>
      </w:r>
      <w:r w:rsidRPr="009F02FC">
        <w:rPr>
          <w:rFonts w:ascii="Arial" w:hAnsi="Arial" w:cs="Arial"/>
          <w:sz w:val="21"/>
          <w:szCs w:val="18"/>
        </w:rPr>
        <w:t>—the shift from a covenant nation to a mix of conflicting religious communities</w:t>
      </w:r>
    </w:p>
    <w:p w14:paraId="10DA4BDC"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219CFB8F"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 xml:space="preserve">Development of </w:t>
      </w:r>
      <w:r w:rsidRPr="009F02FC">
        <w:rPr>
          <w:rFonts w:ascii="Arial" w:hAnsi="Arial" w:cs="Arial"/>
          <w:sz w:val="21"/>
          <w:szCs w:val="18"/>
          <w:u w:val="single"/>
        </w:rPr>
        <w:t>theological beliefs</w:t>
      </w:r>
      <w:r w:rsidRPr="009F02FC">
        <w:rPr>
          <w:rFonts w:ascii="Arial" w:hAnsi="Arial" w:cs="Arial"/>
          <w:sz w:val="21"/>
          <w:szCs w:val="18"/>
        </w:rPr>
        <w:t>—God shifts from direct revelation to intermediaries (angels), and emphasizes resurrection and salvation by obeying the Torah</w:t>
      </w:r>
    </w:p>
    <w:p w14:paraId="1E6B5F1D"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182C9DED"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r>
      <w:r w:rsidRPr="009F02FC">
        <w:rPr>
          <w:rFonts w:ascii="Arial" w:hAnsi="Arial" w:cs="Arial"/>
          <w:sz w:val="21"/>
          <w:szCs w:val="18"/>
          <w:u w:val="single"/>
        </w:rPr>
        <w:t>Lexical background</w:t>
      </w:r>
      <w:r w:rsidRPr="009F02FC">
        <w:rPr>
          <w:rFonts w:ascii="Arial" w:hAnsi="Arial" w:cs="Arial"/>
          <w:sz w:val="21"/>
          <w:szCs w:val="18"/>
        </w:rPr>
        <w:t xml:space="preserve"> to many NT terms (e.g. “son of man”), images (e.g. apocalyptic imagery), and ideas (e.g., doctrine of the two ages)</w:t>
      </w:r>
    </w:p>
    <w:p w14:paraId="02B33E08"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315F5D79"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t xml:space="preserve">Backdrop for new </w:t>
      </w:r>
      <w:r w:rsidRPr="009F02FC">
        <w:rPr>
          <w:rFonts w:ascii="Arial" w:hAnsi="Arial" w:cs="Arial"/>
          <w:sz w:val="21"/>
          <w:szCs w:val="18"/>
          <w:u w:val="single"/>
        </w:rPr>
        <w:t>literary forms</w:t>
      </w:r>
      <w:r w:rsidRPr="009F02FC">
        <w:rPr>
          <w:rFonts w:ascii="Arial" w:hAnsi="Arial" w:cs="Arial"/>
          <w:sz w:val="21"/>
          <w:szCs w:val="18"/>
        </w:rPr>
        <w:t xml:space="preserve"> (e.g. letters)</w:t>
      </w:r>
    </w:p>
    <w:p w14:paraId="3291B703"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1B26C695"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6)</w:t>
      </w:r>
      <w:r w:rsidRPr="009F02FC">
        <w:rPr>
          <w:rFonts w:ascii="Arial" w:hAnsi="Arial" w:cs="Arial"/>
          <w:sz w:val="21"/>
          <w:szCs w:val="18"/>
        </w:rPr>
        <w:tab/>
      </w:r>
      <w:r w:rsidRPr="009F02FC">
        <w:rPr>
          <w:rFonts w:ascii="Arial" w:hAnsi="Arial" w:cs="Arial"/>
          <w:sz w:val="21"/>
          <w:szCs w:val="18"/>
          <w:u w:val="single"/>
        </w:rPr>
        <w:t>Balance to rabbinical writings</w:t>
      </w:r>
      <w:r w:rsidRPr="009F02FC">
        <w:rPr>
          <w:rFonts w:ascii="Arial" w:hAnsi="Arial" w:cs="Arial"/>
          <w:sz w:val="21"/>
          <w:szCs w:val="18"/>
        </w:rPr>
        <w:t xml:space="preserve"> in understanding Judaism</w:t>
      </w:r>
    </w:p>
    <w:p w14:paraId="399D0976" w14:textId="77777777" w:rsidR="007743A7" w:rsidRPr="009F02FC" w:rsidRDefault="007743A7" w:rsidP="007743A7">
      <w:pPr>
        <w:tabs>
          <w:tab w:val="left" w:pos="6120"/>
          <w:tab w:val="left" w:pos="6480"/>
          <w:tab w:val="left" w:pos="7560"/>
          <w:tab w:val="left" w:pos="8820"/>
        </w:tabs>
        <w:ind w:left="1260" w:right="-194" w:hanging="30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e.</w:t>
      </w:r>
      <w:r w:rsidRPr="009F02FC">
        <w:rPr>
          <w:rFonts w:ascii="Arial" w:hAnsi="Arial" w:cs="Arial"/>
          <w:sz w:val="21"/>
          <w:szCs w:val="18"/>
        </w:rPr>
        <w:tab/>
        <w:t>List of Apocrypha Books and Acceptance by Various Groups...</w:t>
      </w:r>
    </w:p>
    <w:p w14:paraId="5880CAB5" w14:textId="77777777" w:rsidR="007743A7" w:rsidRPr="009F02FC" w:rsidRDefault="007743A7" w:rsidP="007743A7">
      <w:pPr>
        <w:tabs>
          <w:tab w:val="left" w:pos="6120"/>
          <w:tab w:val="left" w:pos="6480"/>
          <w:tab w:val="left" w:pos="7560"/>
          <w:tab w:val="left" w:pos="8820"/>
        </w:tabs>
        <w:ind w:left="1260" w:right="-194" w:hanging="300"/>
        <w:rPr>
          <w:rFonts w:ascii="Arial" w:hAnsi="Arial" w:cs="Arial"/>
          <w:sz w:val="21"/>
          <w:szCs w:val="18"/>
        </w:rPr>
      </w:pPr>
    </w:p>
    <w:p w14:paraId="5FED6F99" w14:textId="77777777" w:rsidR="007743A7" w:rsidRPr="009F02FC" w:rsidRDefault="007743A7" w:rsidP="007743A7">
      <w:pPr>
        <w:tabs>
          <w:tab w:val="left" w:pos="6120"/>
          <w:tab w:val="left" w:pos="6480"/>
          <w:tab w:val="left" w:pos="7560"/>
          <w:tab w:val="left" w:pos="8820"/>
        </w:tabs>
        <w:ind w:left="1260" w:right="-194" w:hanging="300"/>
        <w:rPr>
          <w:rFonts w:ascii="Arial" w:hAnsi="Arial" w:cs="Arial"/>
          <w:sz w:val="21"/>
          <w:szCs w:val="18"/>
        </w:rPr>
      </w:pPr>
    </w:p>
    <w:p w14:paraId="32DF255D" w14:textId="77777777" w:rsidR="007743A7" w:rsidRPr="009F02FC" w:rsidRDefault="007743A7" w:rsidP="007743A7">
      <w:pPr>
        <w:tabs>
          <w:tab w:val="left" w:pos="6120"/>
          <w:tab w:val="left" w:pos="6480"/>
          <w:tab w:val="left" w:pos="7560"/>
          <w:tab w:val="left" w:pos="8820"/>
        </w:tabs>
        <w:ind w:right="-194" w:firstLine="30"/>
        <w:jc w:val="center"/>
        <w:rPr>
          <w:rFonts w:ascii="Arial" w:hAnsi="Arial" w:cs="Arial"/>
          <w:b/>
          <w:sz w:val="28"/>
          <w:szCs w:val="18"/>
        </w:rPr>
      </w:pPr>
      <w:r w:rsidRPr="009F02FC">
        <w:rPr>
          <w:rFonts w:ascii="Arial" w:hAnsi="Arial" w:cs="Arial"/>
          <w:b/>
          <w:sz w:val="28"/>
          <w:szCs w:val="18"/>
        </w:rPr>
        <w:t>Terminology of Authoritative Writings</w:t>
      </w:r>
    </w:p>
    <w:p w14:paraId="35A92007" w14:textId="77777777" w:rsidR="007743A7" w:rsidRPr="009F02FC" w:rsidRDefault="007743A7" w:rsidP="007743A7">
      <w:pPr>
        <w:tabs>
          <w:tab w:val="left" w:pos="6120"/>
          <w:tab w:val="left" w:pos="6480"/>
          <w:tab w:val="left" w:pos="7560"/>
          <w:tab w:val="left" w:pos="8820"/>
        </w:tabs>
        <w:ind w:right="-194" w:firstLine="30"/>
        <w:jc w:val="left"/>
        <w:rPr>
          <w:rFonts w:ascii="Arial" w:hAnsi="Arial" w:cs="Arial"/>
          <w:sz w:val="21"/>
          <w:szCs w:val="18"/>
        </w:rPr>
      </w:pPr>
    </w:p>
    <w:p w14:paraId="343E6BB5" w14:textId="77777777" w:rsidR="007743A7" w:rsidRPr="009F02FC" w:rsidRDefault="007743A7" w:rsidP="007743A7">
      <w:pPr>
        <w:tabs>
          <w:tab w:val="left" w:pos="6120"/>
          <w:tab w:val="left" w:pos="6480"/>
          <w:tab w:val="left" w:pos="7560"/>
        </w:tabs>
        <w:ind w:right="-194"/>
        <w:jc w:val="left"/>
        <w:rPr>
          <w:rFonts w:ascii="Arial" w:hAnsi="Arial" w:cs="Arial"/>
          <w:sz w:val="21"/>
          <w:szCs w:val="18"/>
        </w:rPr>
      </w:pPr>
      <w:r w:rsidRPr="009F02FC">
        <w:rPr>
          <w:rFonts w:ascii="Arial" w:hAnsi="Arial" w:cs="Arial"/>
          <w:sz w:val="21"/>
          <w:szCs w:val="18"/>
        </w:rPr>
        <w:t>Jews and those claiming to be Christians differ widely on which books are considered Scripture, as well as what to call them.  Below is a summary to try to clear up some of the confusion.</w:t>
      </w:r>
    </w:p>
    <w:p w14:paraId="59B6DD50" w14:textId="77777777" w:rsidR="007743A7" w:rsidRPr="009F02FC" w:rsidRDefault="007743A7" w:rsidP="007743A7">
      <w:pPr>
        <w:tabs>
          <w:tab w:val="left" w:pos="6120"/>
          <w:tab w:val="left" w:pos="6480"/>
          <w:tab w:val="left" w:pos="7560"/>
          <w:tab w:val="left" w:pos="8820"/>
        </w:tabs>
        <w:ind w:right="-194" w:firstLine="30"/>
        <w:jc w:val="left"/>
        <w:rPr>
          <w:rFonts w:ascii="Arial" w:hAnsi="Arial" w:cs="Arial"/>
          <w:sz w:val="21"/>
          <w:szCs w:val="18"/>
        </w:rPr>
      </w:pPr>
    </w:p>
    <w:tbl>
      <w:tblPr>
        <w:tblW w:w="0" w:type="auto"/>
        <w:tblBorders>
          <w:top w:val="single" w:sz="12" w:space="0" w:color="000000"/>
          <w:left w:val="single" w:sz="6" w:space="0" w:color="auto"/>
          <w:bottom w:val="single" w:sz="12" w:space="0" w:color="000000"/>
          <w:right w:val="single" w:sz="6" w:space="0" w:color="auto"/>
          <w:insideH w:val="single" w:sz="6" w:space="0" w:color="000000"/>
          <w:insideV w:val="single" w:sz="6" w:space="0" w:color="auto"/>
        </w:tblBorders>
        <w:tblLayout w:type="fixed"/>
        <w:tblLook w:val="0000" w:firstRow="0" w:lastRow="0" w:firstColumn="0" w:lastColumn="0" w:noHBand="0" w:noVBand="0"/>
      </w:tblPr>
      <w:tblGrid>
        <w:gridCol w:w="2268"/>
        <w:gridCol w:w="1810"/>
        <w:gridCol w:w="1700"/>
        <w:gridCol w:w="1920"/>
        <w:gridCol w:w="1950"/>
      </w:tblGrid>
      <w:tr w:rsidR="007743A7" w:rsidRPr="009F02FC" w14:paraId="5B1EA0A6" w14:textId="77777777">
        <w:trPr>
          <w:hidden/>
        </w:trPr>
        <w:tc>
          <w:tcPr>
            <w:tcW w:w="2268" w:type="dxa"/>
            <w:tcBorders>
              <w:top w:val="single" w:sz="12" w:space="0" w:color="000000"/>
              <w:bottom w:val="single" w:sz="6" w:space="0" w:color="000000"/>
              <w:right w:val="single" w:sz="12" w:space="0" w:color="auto"/>
            </w:tcBorders>
          </w:tcPr>
          <w:p w14:paraId="575528BE" w14:textId="77777777" w:rsidR="007743A7" w:rsidRPr="009F02FC" w:rsidRDefault="007743A7">
            <w:pPr>
              <w:tabs>
                <w:tab w:val="left" w:pos="6120"/>
                <w:tab w:val="left" w:pos="6480"/>
                <w:tab w:val="left" w:pos="7560"/>
                <w:tab w:val="left" w:pos="8820"/>
                <w:tab w:val="left" w:pos="9000"/>
              </w:tabs>
              <w:ind w:right="-18"/>
              <w:jc w:val="left"/>
              <w:rPr>
                <w:rFonts w:ascii="Arial" w:hAnsi="Arial" w:cs="Arial"/>
                <w:b/>
                <w:i/>
                <w:vanish/>
                <w:sz w:val="21"/>
                <w:szCs w:val="18"/>
              </w:rPr>
            </w:pPr>
          </w:p>
        </w:tc>
        <w:tc>
          <w:tcPr>
            <w:tcW w:w="1810" w:type="dxa"/>
            <w:tcBorders>
              <w:left w:val="nil"/>
            </w:tcBorders>
          </w:tcPr>
          <w:p w14:paraId="7908E354" w14:textId="77777777" w:rsidR="007743A7" w:rsidRPr="009F02FC" w:rsidRDefault="007743A7">
            <w:pPr>
              <w:tabs>
                <w:tab w:val="left" w:pos="6120"/>
                <w:tab w:val="left" w:pos="6480"/>
                <w:tab w:val="left" w:pos="7560"/>
                <w:tab w:val="left" w:pos="8820"/>
                <w:tab w:val="left" w:pos="9000"/>
              </w:tabs>
              <w:ind w:right="-18"/>
              <w:jc w:val="left"/>
              <w:rPr>
                <w:rFonts w:ascii="Arial" w:hAnsi="Arial" w:cs="Arial"/>
                <w:b/>
                <w:i/>
                <w:sz w:val="21"/>
                <w:szCs w:val="18"/>
              </w:rPr>
            </w:pPr>
            <w:r w:rsidRPr="009F02FC">
              <w:rPr>
                <w:rFonts w:ascii="Arial" w:hAnsi="Arial" w:cs="Arial"/>
                <w:b/>
                <w:i/>
                <w:sz w:val="21"/>
                <w:szCs w:val="18"/>
              </w:rPr>
              <w:t>Jews</w:t>
            </w:r>
          </w:p>
        </w:tc>
        <w:tc>
          <w:tcPr>
            <w:tcW w:w="1700" w:type="dxa"/>
          </w:tcPr>
          <w:p w14:paraId="6505F357" w14:textId="77777777" w:rsidR="007743A7" w:rsidRPr="009F02FC" w:rsidRDefault="007743A7">
            <w:pPr>
              <w:tabs>
                <w:tab w:val="left" w:pos="6120"/>
                <w:tab w:val="left" w:pos="6480"/>
                <w:tab w:val="left" w:pos="7560"/>
                <w:tab w:val="left" w:pos="8820"/>
                <w:tab w:val="left" w:pos="9000"/>
              </w:tabs>
              <w:ind w:right="-18"/>
              <w:jc w:val="left"/>
              <w:rPr>
                <w:rFonts w:ascii="Arial" w:hAnsi="Arial" w:cs="Arial"/>
                <w:b/>
                <w:i/>
                <w:sz w:val="21"/>
                <w:szCs w:val="18"/>
              </w:rPr>
            </w:pPr>
            <w:r w:rsidRPr="009F02FC">
              <w:rPr>
                <w:rFonts w:ascii="Arial" w:hAnsi="Arial" w:cs="Arial"/>
                <w:b/>
                <w:i/>
                <w:sz w:val="21"/>
                <w:szCs w:val="18"/>
              </w:rPr>
              <w:t>Protestants &amp; Anglicans</w:t>
            </w:r>
          </w:p>
          <w:p w14:paraId="30554B1D" w14:textId="77777777" w:rsidR="007743A7" w:rsidRPr="009F02FC" w:rsidRDefault="007743A7">
            <w:pPr>
              <w:tabs>
                <w:tab w:val="left" w:pos="6120"/>
                <w:tab w:val="left" w:pos="6480"/>
                <w:tab w:val="left" w:pos="7560"/>
                <w:tab w:val="left" w:pos="8820"/>
                <w:tab w:val="left" w:pos="9000"/>
              </w:tabs>
              <w:ind w:right="-18"/>
              <w:jc w:val="left"/>
              <w:rPr>
                <w:rFonts w:ascii="Arial" w:hAnsi="Arial" w:cs="Arial"/>
                <w:b/>
                <w:i/>
                <w:vanish/>
                <w:sz w:val="21"/>
                <w:szCs w:val="18"/>
              </w:rPr>
            </w:pPr>
          </w:p>
        </w:tc>
        <w:tc>
          <w:tcPr>
            <w:tcW w:w="1920" w:type="dxa"/>
          </w:tcPr>
          <w:p w14:paraId="532F70B3" w14:textId="77777777" w:rsidR="007743A7" w:rsidRPr="009F02FC" w:rsidRDefault="007743A7">
            <w:pPr>
              <w:tabs>
                <w:tab w:val="left" w:pos="6120"/>
                <w:tab w:val="left" w:pos="6480"/>
                <w:tab w:val="left" w:pos="7560"/>
                <w:tab w:val="left" w:pos="8820"/>
                <w:tab w:val="left" w:pos="9000"/>
              </w:tabs>
              <w:ind w:right="-18"/>
              <w:jc w:val="left"/>
              <w:rPr>
                <w:rFonts w:ascii="Arial" w:hAnsi="Arial" w:cs="Arial"/>
                <w:b/>
                <w:i/>
                <w:vanish/>
                <w:sz w:val="21"/>
                <w:szCs w:val="18"/>
              </w:rPr>
            </w:pPr>
            <w:r w:rsidRPr="009F02FC">
              <w:rPr>
                <w:rFonts w:ascii="Arial" w:hAnsi="Arial" w:cs="Arial"/>
                <w:b/>
                <w:i/>
                <w:sz w:val="21"/>
                <w:szCs w:val="18"/>
              </w:rPr>
              <w:t>Catholics</w:t>
            </w:r>
          </w:p>
        </w:tc>
        <w:tc>
          <w:tcPr>
            <w:tcW w:w="1950" w:type="dxa"/>
          </w:tcPr>
          <w:p w14:paraId="5E0362B6" w14:textId="77777777" w:rsidR="007743A7" w:rsidRPr="009F02FC" w:rsidRDefault="007743A7">
            <w:pPr>
              <w:tabs>
                <w:tab w:val="left" w:pos="6120"/>
                <w:tab w:val="left" w:pos="6480"/>
                <w:tab w:val="left" w:pos="7560"/>
                <w:tab w:val="left" w:pos="8820"/>
                <w:tab w:val="left" w:pos="9000"/>
              </w:tabs>
              <w:ind w:right="-18"/>
              <w:jc w:val="left"/>
              <w:rPr>
                <w:rFonts w:ascii="Arial" w:hAnsi="Arial" w:cs="Arial"/>
                <w:b/>
                <w:i/>
                <w:sz w:val="21"/>
                <w:szCs w:val="18"/>
              </w:rPr>
            </w:pPr>
            <w:r w:rsidRPr="009F02FC">
              <w:rPr>
                <w:rFonts w:ascii="Arial" w:hAnsi="Arial" w:cs="Arial"/>
                <w:b/>
                <w:i/>
                <w:sz w:val="21"/>
                <w:szCs w:val="18"/>
              </w:rPr>
              <w:t>Eastern Orthodox</w:t>
            </w:r>
          </w:p>
          <w:p w14:paraId="42EEB83C" w14:textId="77777777" w:rsidR="007743A7" w:rsidRPr="009F02FC" w:rsidRDefault="007743A7">
            <w:pPr>
              <w:tabs>
                <w:tab w:val="left" w:pos="6120"/>
                <w:tab w:val="left" w:pos="6480"/>
                <w:tab w:val="left" w:pos="7560"/>
                <w:tab w:val="left" w:pos="8820"/>
                <w:tab w:val="left" w:pos="9000"/>
              </w:tabs>
              <w:ind w:right="-18"/>
              <w:jc w:val="left"/>
              <w:rPr>
                <w:rFonts w:ascii="Arial" w:hAnsi="Arial" w:cs="Arial"/>
                <w:b/>
                <w:i/>
                <w:vanish/>
                <w:sz w:val="21"/>
                <w:szCs w:val="18"/>
              </w:rPr>
            </w:pPr>
          </w:p>
        </w:tc>
      </w:tr>
      <w:tr w:rsidR="007743A7" w:rsidRPr="009F02FC" w14:paraId="64A31A50" w14:textId="77777777">
        <w:tc>
          <w:tcPr>
            <w:tcW w:w="2268" w:type="dxa"/>
            <w:tcBorders>
              <w:top w:val="single" w:sz="6" w:space="0" w:color="000000"/>
              <w:bottom w:val="single" w:sz="6" w:space="0" w:color="000000"/>
              <w:right w:val="single" w:sz="12" w:space="0" w:color="auto"/>
            </w:tcBorders>
          </w:tcPr>
          <w:p w14:paraId="4105EBC1" w14:textId="77777777" w:rsidR="007743A7" w:rsidRPr="009F02FC" w:rsidRDefault="007743A7">
            <w:pPr>
              <w:tabs>
                <w:tab w:val="left" w:pos="6120"/>
                <w:tab w:val="left" w:pos="6480"/>
                <w:tab w:val="left" w:pos="7560"/>
                <w:tab w:val="left" w:pos="8820"/>
                <w:tab w:val="left" w:pos="9000"/>
              </w:tabs>
              <w:ind w:right="-18"/>
              <w:jc w:val="left"/>
              <w:rPr>
                <w:rFonts w:ascii="Arial" w:hAnsi="Arial" w:cs="Arial"/>
                <w:vanish/>
                <w:sz w:val="21"/>
                <w:szCs w:val="18"/>
              </w:rPr>
            </w:pPr>
            <w:r w:rsidRPr="009F02FC">
              <w:rPr>
                <w:rFonts w:ascii="Arial" w:hAnsi="Arial" w:cs="Arial"/>
                <w:sz w:val="21"/>
                <w:szCs w:val="18"/>
              </w:rPr>
              <w:t>39 OT Books</w:t>
            </w:r>
          </w:p>
        </w:tc>
        <w:tc>
          <w:tcPr>
            <w:tcW w:w="1810" w:type="dxa"/>
            <w:tcBorders>
              <w:left w:val="nil"/>
            </w:tcBorders>
          </w:tcPr>
          <w:p w14:paraId="1B3210B9"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Bible</w:t>
            </w:r>
          </w:p>
        </w:tc>
        <w:tc>
          <w:tcPr>
            <w:tcW w:w="1700" w:type="dxa"/>
          </w:tcPr>
          <w:p w14:paraId="6AB8593A" w14:textId="77777777" w:rsidR="007743A7" w:rsidRPr="009F02FC" w:rsidRDefault="007743A7">
            <w:pPr>
              <w:tabs>
                <w:tab w:val="left" w:pos="6120"/>
                <w:tab w:val="left" w:pos="6480"/>
                <w:tab w:val="left" w:pos="7560"/>
                <w:tab w:val="left" w:pos="8820"/>
                <w:tab w:val="left" w:pos="9000"/>
              </w:tabs>
              <w:ind w:right="-18"/>
              <w:jc w:val="left"/>
              <w:rPr>
                <w:rFonts w:ascii="Arial" w:hAnsi="Arial" w:cs="Arial"/>
                <w:vanish/>
                <w:sz w:val="21"/>
                <w:szCs w:val="18"/>
              </w:rPr>
            </w:pPr>
            <w:r w:rsidRPr="009F02FC">
              <w:rPr>
                <w:rFonts w:ascii="Arial" w:hAnsi="Arial" w:cs="Arial"/>
                <w:sz w:val="21"/>
                <w:szCs w:val="18"/>
              </w:rPr>
              <w:t>Old Testament</w:t>
            </w:r>
          </w:p>
        </w:tc>
        <w:tc>
          <w:tcPr>
            <w:tcW w:w="1920" w:type="dxa"/>
          </w:tcPr>
          <w:p w14:paraId="3D4405F9" w14:textId="77777777" w:rsidR="007743A7" w:rsidRPr="009F02FC" w:rsidRDefault="007743A7">
            <w:pPr>
              <w:tabs>
                <w:tab w:val="left" w:pos="6120"/>
                <w:tab w:val="left" w:pos="6480"/>
                <w:tab w:val="left" w:pos="7560"/>
                <w:tab w:val="left" w:pos="8820"/>
                <w:tab w:val="left" w:pos="9000"/>
              </w:tabs>
              <w:ind w:right="-18"/>
              <w:jc w:val="left"/>
              <w:rPr>
                <w:rFonts w:ascii="Arial" w:hAnsi="Arial" w:cs="Arial"/>
                <w:vanish/>
                <w:sz w:val="21"/>
                <w:szCs w:val="18"/>
              </w:rPr>
            </w:pPr>
            <w:r w:rsidRPr="009F02FC">
              <w:rPr>
                <w:rFonts w:ascii="Arial" w:hAnsi="Arial" w:cs="Arial"/>
                <w:sz w:val="21"/>
                <w:szCs w:val="18"/>
              </w:rPr>
              <w:t>Old Testament</w:t>
            </w:r>
          </w:p>
        </w:tc>
        <w:tc>
          <w:tcPr>
            <w:tcW w:w="1950" w:type="dxa"/>
          </w:tcPr>
          <w:p w14:paraId="75A5FD9E"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 xml:space="preserve">Old Testament </w:t>
            </w:r>
          </w:p>
          <w:p w14:paraId="7BFF8045"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p>
          <w:p w14:paraId="13E8CA3C" w14:textId="77777777" w:rsidR="007743A7" w:rsidRPr="009F02FC" w:rsidRDefault="007743A7">
            <w:pPr>
              <w:tabs>
                <w:tab w:val="left" w:pos="6120"/>
                <w:tab w:val="left" w:pos="6480"/>
                <w:tab w:val="left" w:pos="7560"/>
                <w:tab w:val="left" w:pos="8820"/>
                <w:tab w:val="left" w:pos="9000"/>
              </w:tabs>
              <w:ind w:right="-18"/>
              <w:jc w:val="left"/>
              <w:rPr>
                <w:rFonts w:ascii="Arial" w:hAnsi="Arial" w:cs="Arial"/>
                <w:vanish/>
                <w:sz w:val="21"/>
                <w:szCs w:val="18"/>
              </w:rPr>
            </w:pPr>
          </w:p>
        </w:tc>
      </w:tr>
      <w:tr w:rsidR="007743A7" w:rsidRPr="009F02FC" w14:paraId="3B5666A7" w14:textId="77777777">
        <w:tc>
          <w:tcPr>
            <w:tcW w:w="2268" w:type="dxa"/>
            <w:tcBorders>
              <w:top w:val="single" w:sz="6" w:space="0" w:color="000000"/>
              <w:bottom w:val="single" w:sz="6" w:space="0" w:color="000000"/>
              <w:right w:val="single" w:sz="12" w:space="0" w:color="auto"/>
            </w:tcBorders>
          </w:tcPr>
          <w:p w14:paraId="603569F1" w14:textId="77777777" w:rsidR="007743A7" w:rsidRPr="009F02FC" w:rsidRDefault="007743A7">
            <w:pPr>
              <w:tabs>
                <w:tab w:val="left" w:pos="6120"/>
                <w:tab w:val="left" w:pos="6480"/>
                <w:tab w:val="left" w:pos="7560"/>
                <w:tab w:val="left" w:pos="8820"/>
                <w:tab w:val="left" w:pos="9000"/>
              </w:tabs>
              <w:ind w:right="-18"/>
              <w:jc w:val="left"/>
              <w:rPr>
                <w:rFonts w:ascii="Arial" w:hAnsi="Arial" w:cs="Arial"/>
                <w:vanish/>
                <w:sz w:val="21"/>
                <w:szCs w:val="18"/>
              </w:rPr>
            </w:pPr>
            <w:r w:rsidRPr="009F02FC">
              <w:rPr>
                <w:rFonts w:ascii="Arial" w:hAnsi="Arial" w:cs="Arial"/>
                <w:sz w:val="21"/>
                <w:szCs w:val="18"/>
              </w:rPr>
              <w:t>27 NT Books</w:t>
            </w:r>
          </w:p>
        </w:tc>
        <w:tc>
          <w:tcPr>
            <w:tcW w:w="1810" w:type="dxa"/>
            <w:tcBorders>
              <w:left w:val="nil"/>
            </w:tcBorders>
          </w:tcPr>
          <w:p w14:paraId="7C2E3E8E"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New Testament (uninspired)</w:t>
            </w:r>
          </w:p>
          <w:p w14:paraId="1522BF08" w14:textId="77777777" w:rsidR="007743A7" w:rsidRPr="009F02FC" w:rsidRDefault="007743A7">
            <w:pPr>
              <w:tabs>
                <w:tab w:val="left" w:pos="6120"/>
                <w:tab w:val="left" w:pos="6480"/>
                <w:tab w:val="left" w:pos="7560"/>
                <w:tab w:val="left" w:pos="8820"/>
                <w:tab w:val="left" w:pos="9000"/>
              </w:tabs>
              <w:ind w:right="-18"/>
              <w:jc w:val="left"/>
              <w:rPr>
                <w:rFonts w:ascii="Arial" w:hAnsi="Arial" w:cs="Arial"/>
                <w:vanish/>
                <w:sz w:val="21"/>
                <w:szCs w:val="18"/>
              </w:rPr>
            </w:pPr>
          </w:p>
        </w:tc>
        <w:tc>
          <w:tcPr>
            <w:tcW w:w="1700" w:type="dxa"/>
          </w:tcPr>
          <w:p w14:paraId="71074987"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 xml:space="preserve">New Testament </w:t>
            </w:r>
          </w:p>
          <w:p w14:paraId="3F9CC604" w14:textId="77777777" w:rsidR="007743A7" w:rsidRPr="009F02FC" w:rsidRDefault="007743A7">
            <w:pPr>
              <w:tabs>
                <w:tab w:val="left" w:pos="6120"/>
                <w:tab w:val="left" w:pos="6480"/>
                <w:tab w:val="left" w:pos="7560"/>
                <w:tab w:val="left" w:pos="8820"/>
                <w:tab w:val="left" w:pos="9000"/>
              </w:tabs>
              <w:ind w:right="-18"/>
              <w:jc w:val="left"/>
              <w:rPr>
                <w:rFonts w:ascii="Arial" w:hAnsi="Arial" w:cs="Arial"/>
                <w:vanish/>
                <w:sz w:val="21"/>
                <w:szCs w:val="18"/>
              </w:rPr>
            </w:pPr>
            <w:r w:rsidRPr="009F02FC">
              <w:rPr>
                <w:rFonts w:ascii="Arial" w:hAnsi="Arial" w:cs="Arial"/>
                <w:sz w:val="21"/>
                <w:szCs w:val="18"/>
              </w:rPr>
              <w:t>(inspired)</w:t>
            </w:r>
          </w:p>
        </w:tc>
        <w:tc>
          <w:tcPr>
            <w:tcW w:w="1920" w:type="dxa"/>
          </w:tcPr>
          <w:p w14:paraId="7C655899"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 xml:space="preserve">New Testament </w:t>
            </w:r>
          </w:p>
          <w:p w14:paraId="5704DAEB" w14:textId="77777777" w:rsidR="007743A7" w:rsidRPr="009F02FC" w:rsidRDefault="007743A7">
            <w:pPr>
              <w:tabs>
                <w:tab w:val="left" w:pos="6120"/>
                <w:tab w:val="left" w:pos="6480"/>
                <w:tab w:val="left" w:pos="7560"/>
                <w:tab w:val="left" w:pos="8820"/>
                <w:tab w:val="left" w:pos="9000"/>
              </w:tabs>
              <w:ind w:right="-18"/>
              <w:jc w:val="left"/>
              <w:rPr>
                <w:rFonts w:ascii="Arial" w:hAnsi="Arial" w:cs="Arial"/>
                <w:vanish/>
                <w:sz w:val="21"/>
                <w:szCs w:val="18"/>
              </w:rPr>
            </w:pPr>
            <w:r w:rsidRPr="009F02FC">
              <w:rPr>
                <w:rFonts w:ascii="Arial" w:hAnsi="Arial" w:cs="Arial"/>
                <w:sz w:val="21"/>
                <w:szCs w:val="18"/>
              </w:rPr>
              <w:t>(inspired)</w:t>
            </w:r>
          </w:p>
        </w:tc>
        <w:tc>
          <w:tcPr>
            <w:tcW w:w="1950" w:type="dxa"/>
          </w:tcPr>
          <w:p w14:paraId="704F5471"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 xml:space="preserve">New Testament </w:t>
            </w:r>
          </w:p>
          <w:p w14:paraId="2E67628C"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(inspired)</w:t>
            </w:r>
          </w:p>
          <w:p w14:paraId="4F3C5320"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p>
          <w:p w14:paraId="584DCA4A" w14:textId="77777777" w:rsidR="007743A7" w:rsidRPr="009F02FC" w:rsidRDefault="007743A7">
            <w:pPr>
              <w:tabs>
                <w:tab w:val="left" w:pos="6120"/>
                <w:tab w:val="left" w:pos="6480"/>
                <w:tab w:val="left" w:pos="7560"/>
                <w:tab w:val="left" w:pos="8820"/>
                <w:tab w:val="left" w:pos="9000"/>
              </w:tabs>
              <w:ind w:right="-18"/>
              <w:jc w:val="left"/>
              <w:rPr>
                <w:rFonts w:ascii="Arial" w:hAnsi="Arial" w:cs="Arial"/>
                <w:vanish/>
                <w:sz w:val="21"/>
                <w:szCs w:val="18"/>
              </w:rPr>
            </w:pPr>
          </w:p>
        </w:tc>
      </w:tr>
      <w:tr w:rsidR="007743A7" w:rsidRPr="009F02FC" w14:paraId="29A07382" w14:textId="77777777">
        <w:tc>
          <w:tcPr>
            <w:tcW w:w="2268" w:type="dxa"/>
            <w:tcBorders>
              <w:top w:val="single" w:sz="6" w:space="0" w:color="000000"/>
              <w:bottom w:val="single" w:sz="6" w:space="0" w:color="000000"/>
              <w:right w:val="single" w:sz="12" w:space="0" w:color="auto"/>
            </w:tcBorders>
          </w:tcPr>
          <w:p w14:paraId="7CACF27A"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4 Apocryphal Books (Tobit, Judith, Wisdom of Solomon, Ecclesiasticus)</w:t>
            </w:r>
          </w:p>
          <w:p w14:paraId="11DF1C0C"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p>
        </w:tc>
        <w:tc>
          <w:tcPr>
            <w:tcW w:w="1810" w:type="dxa"/>
            <w:tcBorders>
              <w:left w:val="nil"/>
            </w:tcBorders>
          </w:tcPr>
          <w:p w14:paraId="3743B73A"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Apocrypha</w:t>
            </w:r>
          </w:p>
          <w:p w14:paraId="3BD8EEC2"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(uninspired; not in MT but in LXX)</w:t>
            </w:r>
          </w:p>
        </w:tc>
        <w:tc>
          <w:tcPr>
            <w:tcW w:w="1700" w:type="dxa"/>
          </w:tcPr>
          <w:p w14:paraId="0C4C5548"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Apocrypha</w:t>
            </w:r>
          </w:p>
          <w:p w14:paraId="67706599"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(uninspired)</w:t>
            </w:r>
          </w:p>
        </w:tc>
        <w:tc>
          <w:tcPr>
            <w:tcW w:w="1920" w:type="dxa"/>
          </w:tcPr>
          <w:p w14:paraId="5DF6927F"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Deuterocanonical</w:t>
            </w:r>
          </w:p>
          <w:p w14:paraId="575EEBE6"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(confirmed as canonical in 1546)</w:t>
            </w:r>
          </w:p>
        </w:tc>
        <w:tc>
          <w:tcPr>
            <w:tcW w:w="1950" w:type="dxa"/>
          </w:tcPr>
          <w:p w14:paraId="6F8CC79E"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Apocrypha</w:t>
            </w:r>
          </w:p>
          <w:p w14:paraId="06D2FC47"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(confirmed as canonical in 1673)</w:t>
            </w:r>
          </w:p>
          <w:p w14:paraId="6724D747"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p>
          <w:p w14:paraId="0B63B46F"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p>
          <w:p w14:paraId="0B0DC08C"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p>
        </w:tc>
      </w:tr>
      <w:tr w:rsidR="007743A7" w:rsidRPr="009F02FC" w14:paraId="27C09AC2" w14:textId="77777777">
        <w:tc>
          <w:tcPr>
            <w:tcW w:w="2268" w:type="dxa"/>
            <w:tcBorders>
              <w:top w:val="single" w:sz="6" w:space="0" w:color="000000"/>
              <w:bottom w:val="single" w:sz="6" w:space="0" w:color="000000"/>
              <w:right w:val="single" w:sz="12" w:space="0" w:color="auto"/>
            </w:tcBorders>
          </w:tcPr>
          <w:p w14:paraId="0B7C01FE"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8 Apocryphal Books (Baruch, Letter of Jeremiah, Additions to Esther, Song of Three Young Men, Susanna, Bel &amp; the Dragon, 1-2 Maccabees)</w:t>
            </w:r>
          </w:p>
          <w:p w14:paraId="2F6536DB"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p>
        </w:tc>
        <w:tc>
          <w:tcPr>
            <w:tcW w:w="1810" w:type="dxa"/>
            <w:tcBorders>
              <w:left w:val="nil"/>
            </w:tcBorders>
          </w:tcPr>
          <w:p w14:paraId="58F63145"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Apocrypha</w:t>
            </w:r>
          </w:p>
          <w:p w14:paraId="77CD095E"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(uninspired; not in MT but in LXX except Additions to Esther)</w:t>
            </w:r>
          </w:p>
        </w:tc>
        <w:tc>
          <w:tcPr>
            <w:tcW w:w="1700" w:type="dxa"/>
          </w:tcPr>
          <w:p w14:paraId="0FED4B2B"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Apocrypha</w:t>
            </w:r>
          </w:p>
          <w:p w14:paraId="1D697961"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(uninspired)</w:t>
            </w:r>
          </w:p>
        </w:tc>
        <w:tc>
          <w:tcPr>
            <w:tcW w:w="1920" w:type="dxa"/>
          </w:tcPr>
          <w:p w14:paraId="72624006"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Deuterocanonical</w:t>
            </w:r>
          </w:p>
          <w:p w14:paraId="3E3F1274"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(confirmed as canonical in 1546)</w:t>
            </w:r>
          </w:p>
        </w:tc>
        <w:tc>
          <w:tcPr>
            <w:tcW w:w="1950" w:type="dxa"/>
          </w:tcPr>
          <w:p w14:paraId="14B3B1C1"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Apocrypha</w:t>
            </w:r>
          </w:p>
          <w:p w14:paraId="4CB6E2C6"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(not confirmed as canonical in 1673 but generally accepted as authoritative now)</w:t>
            </w:r>
          </w:p>
          <w:p w14:paraId="1F269F79"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p>
        </w:tc>
      </w:tr>
      <w:tr w:rsidR="007743A7" w:rsidRPr="009F02FC" w14:paraId="41F4AB0E" w14:textId="77777777">
        <w:tc>
          <w:tcPr>
            <w:tcW w:w="2268" w:type="dxa"/>
            <w:tcBorders>
              <w:top w:val="single" w:sz="6" w:space="0" w:color="000000"/>
              <w:bottom w:val="single" w:sz="6" w:space="0" w:color="000000"/>
              <w:right w:val="single" w:sz="12" w:space="0" w:color="auto"/>
            </w:tcBorders>
          </w:tcPr>
          <w:p w14:paraId="22FDC7FD"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3 Apocryphal Books (1-2 Esdras, Prayer of Manasseh)</w:t>
            </w:r>
          </w:p>
          <w:p w14:paraId="7CEE01A2"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p>
        </w:tc>
        <w:tc>
          <w:tcPr>
            <w:tcW w:w="1810" w:type="dxa"/>
            <w:tcBorders>
              <w:left w:val="nil"/>
            </w:tcBorders>
          </w:tcPr>
          <w:p w14:paraId="51C1A40E"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Apocrypha</w:t>
            </w:r>
          </w:p>
          <w:p w14:paraId="0CBF7ED6"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(uninspired; not in MT but in LXX except 2 Esdras)</w:t>
            </w:r>
          </w:p>
        </w:tc>
        <w:tc>
          <w:tcPr>
            <w:tcW w:w="1700" w:type="dxa"/>
          </w:tcPr>
          <w:p w14:paraId="297191BD"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Apocrypha</w:t>
            </w:r>
          </w:p>
          <w:p w14:paraId="04F0C9C5"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(uninspired)</w:t>
            </w:r>
          </w:p>
        </w:tc>
        <w:tc>
          <w:tcPr>
            <w:tcW w:w="1920" w:type="dxa"/>
          </w:tcPr>
          <w:p w14:paraId="24793055"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Non-canonical</w:t>
            </w:r>
          </w:p>
          <w:p w14:paraId="583FF555"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(but often in the appendix since 1592, except Jerusalem Bible)</w:t>
            </w:r>
          </w:p>
        </w:tc>
        <w:tc>
          <w:tcPr>
            <w:tcW w:w="1950" w:type="dxa"/>
          </w:tcPr>
          <w:p w14:paraId="28B3B085"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Apocrypha</w:t>
            </w:r>
          </w:p>
          <w:p w14:paraId="1087B4B6"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(not confirmed as canonical in 1673 but generally accepted as authoritative now)</w:t>
            </w:r>
          </w:p>
          <w:p w14:paraId="412C6E27"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p>
          <w:p w14:paraId="608AA54F"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p>
        </w:tc>
      </w:tr>
      <w:tr w:rsidR="007743A7" w:rsidRPr="009F02FC" w14:paraId="59F32666" w14:textId="77777777">
        <w:tc>
          <w:tcPr>
            <w:tcW w:w="2268" w:type="dxa"/>
            <w:tcBorders>
              <w:top w:val="single" w:sz="6" w:space="0" w:color="000000"/>
              <w:bottom w:val="single" w:sz="6" w:space="0" w:color="000000"/>
              <w:right w:val="single" w:sz="12" w:space="0" w:color="auto"/>
            </w:tcBorders>
          </w:tcPr>
          <w:p w14:paraId="62530C61"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 xml:space="preserve">3 Pseudepigraphal Books (Psalm 151, </w:t>
            </w:r>
          </w:p>
          <w:p w14:paraId="270ECC57"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3-4 Maccabees)</w:t>
            </w:r>
          </w:p>
        </w:tc>
        <w:tc>
          <w:tcPr>
            <w:tcW w:w="1810" w:type="dxa"/>
            <w:tcBorders>
              <w:left w:val="nil"/>
            </w:tcBorders>
          </w:tcPr>
          <w:p w14:paraId="7DC1FD0B"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Pseudepigrapha</w:t>
            </w:r>
          </w:p>
          <w:p w14:paraId="16158E3A"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(3-4 Maccabees only in LXX?)</w:t>
            </w:r>
          </w:p>
        </w:tc>
        <w:tc>
          <w:tcPr>
            <w:tcW w:w="1700" w:type="dxa"/>
          </w:tcPr>
          <w:p w14:paraId="53FE0AE1"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Pseudepigrapha</w:t>
            </w:r>
          </w:p>
          <w:p w14:paraId="53F44256"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(uninspired)</w:t>
            </w:r>
          </w:p>
        </w:tc>
        <w:tc>
          <w:tcPr>
            <w:tcW w:w="1920" w:type="dxa"/>
          </w:tcPr>
          <w:p w14:paraId="5CA1CCF5"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Apocrypha</w:t>
            </w:r>
          </w:p>
          <w:p w14:paraId="4640CC8A"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(but in the appendix of the NRSV New Oxford Annotated Bible, 1977)</w:t>
            </w:r>
          </w:p>
        </w:tc>
        <w:tc>
          <w:tcPr>
            <w:tcW w:w="1950" w:type="dxa"/>
          </w:tcPr>
          <w:p w14:paraId="3EF39570"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Apocrypha</w:t>
            </w:r>
          </w:p>
          <w:p w14:paraId="21B8B238"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(not confirmed as canonical in 1673 but generally accepted as authoritative now)</w:t>
            </w:r>
          </w:p>
          <w:p w14:paraId="4599E197"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p>
          <w:p w14:paraId="3B703021"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p>
        </w:tc>
      </w:tr>
      <w:tr w:rsidR="007743A7" w:rsidRPr="009F02FC" w14:paraId="6939120C" w14:textId="77777777">
        <w:tc>
          <w:tcPr>
            <w:tcW w:w="2268" w:type="dxa"/>
            <w:tcBorders>
              <w:top w:val="single" w:sz="6" w:space="0" w:color="000000"/>
              <w:bottom w:val="single" w:sz="12" w:space="0" w:color="000000"/>
              <w:right w:val="single" w:sz="12" w:space="0" w:color="auto"/>
            </w:tcBorders>
          </w:tcPr>
          <w:p w14:paraId="6014EAAC"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60+ Pseudepigraphal Books (1 Enoch is the largest and most influential work)</w:t>
            </w:r>
          </w:p>
        </w:tc>
        <w:tc>
          <w:tcPr>
            <w:tcW w:w="1810" w:type="dxa"/>
            <w:tcBorders>
              <w:left w:val="nil"/>
            </w:tcBorders>
          </w:tcPr>
          <w:p w14:paraId="1D7BBD9A"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Pseudepigrapha</w:t>
            </w:r>
          </w:p>
          <w:p w14:paraId="2F256CC0"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(uninspired, not in any OT editions)</w:t>
            </w:r>
          </w:p>
          <w:p w14:paraId="49C9D73E"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p>
        </w:tc>
        <w:tc>
          <w:tcPr>
            <w:tcW w:w="1700" w:type="dxa"/>
          </w:tcPr>
          <w:p w14:paraId="5F534907"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Pseudepigrapha</w:t>
            </w:r>
          </w:p>
          <w:p w14:paraId="192573C7"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(uninspired, not in any Bible editions)</w:t>
            </w:r>
          </w:p>
          <w:p w14:paraId="4CD751CA"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p>
        </w:tc>
        <w:tc>
          <w:tcPr>
            <w:tcW w:w="1920" w:type="dxa"/>
          </w:tcPr>
          <w:p w14:paraId="7B698A92"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Apocrypha</w:t>
            </w:r>
          </w:p>
          <w:p w14:paraId="1AF5FB3A"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(uninspired, not in any Bible editions)</w:t>
            </w:r>
          </w:p>
          <w:p w14:paraId="69B3A108"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p>
        </w:tc>
        <w:tc>
          <w:tcPr>
            <w:tcW w:w="1950" w:type="dxa"/>
          </w:tcPr>
          <w:p w14:paraId="2B359C41"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Pseudepigrapha</w:t>
            </w:r>
          </w:p>
          <w:p w14:paraId="42B8361D"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 xml:space="preserve">(uninspired, </w:t>
            </w:r>
          </w:p>
          <w:p w14:paraId="3000E1D5"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r w:rsidRPr="009F02FC">
              <w:rPr>
                <w:rFonts w:ascii="Arial" w:hAnsi="Arial" w:cs="Arial"/>
                <w:sz w:val="21"/>
                <w:szCs w:val="18"/>
              </w:rPr>
              <w:t>not in any Bible editions)</w:t>
            </w:r>
          </w:p>
          <w:p w14:paraId="2CE4866A"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p>
          <w:p w14:paraId="560568C6"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p>
          <w:p w14:paraId="28914CB9" w14:textId="77777777" w:rsidR="007743A7" w:rsidRPr="009F02FC" w:rsidRDefault="007743A7">
            <w:pPr>
              <w:tabs>
                <w:tab w:val="left" w:pos="6120"/>
                <w:tab w:val="left" w:pos="6480"/>
                <w:tab w:val="left" w:pos="7560"/>
                <w:tab w:val="left" w:pos="8820"/>
                <w:tab w:val="left" w:pos="9000"/>
              </w:tabs>
              <w:ind w:right="-18"/>
              <w:jc w:val="left"/>
              <w:rPr>
                <w:rFonts w:ascii="Arial" w:hAnsi="Arial" w:cs="Arial"/>
                <w:sz w:val="21"/>
                <w:szCs w:val="18"/>
              </w:rPr>
            </w:pPr>
          </w:p>
        </w:tc>
      </w:tr>
    </w:tbl>
    <w:p w14:paraId="4D764314" w14:textId="77777777" w:rsidR="007743A7" w:rsidRPr="009F02FC" w:rsidRDefault="007743A7">
      <w:pPr>
        <w:tabs>
          <w:tab w:val="left" w:pos="6120"/>
          <w:tab w:val="left" w:pos="6480"/>
          <w:tab w:val="left" w:pos="7560"/>
          <w:tab w:val="left" w:pos="8820"/>
          <w:tab w:val="left" w:pos="9000"/>
        </w:tabs>
        <w:ind w:left="960" w:right="-671" w:hanging="300"/>
        <w:jc w:val="left"/>
        <w:rPr>
          <w:rFonts w:ascii="Arial" w:hAnsi="Arial" w:cs="Arial"/>
          <w:sz w:val="21"/>
          <w:szCs w:val="18"/>
        </w:rPr>
      </w:pPr>
      <w:r w:rsidRPr="009F02FC">
        <w:rPr>
          <w:rFonts w:ascii="Arial" w:hAnsi="Arial" w:cs="Arial"/>
          <w:vanish/>
          <w:sz w:val="21"/>
          <w:szCs w:val="18"/>
        </w:rPr>
        <w:t>Save the rest of this page for the chart in the Canon file</w:t>
      </w:r>
    </w:p>
    <w:p w14:paraId="4CF8459C" w14:textId="77777777" w:rsidR="007743A7" w:rsidRPr="009F02FC" w:rsidRDefault="007743A7">
      <w:pPr>
        <w:tabs>
          <w:tab w:val="left" w:pos="6120"/>
          <w:tab w:val="left" w:pos="6480"/>
          <w:tab w:val="left" w:pos="7560"/>
          <w:tab w:val="left" w:pos="8820"/>
          <w:tab w:val="left" w:pos="9000"/>
        </w:tabs>
        <w:ind w:left="1260" w:right="-671" w:hanging="30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f.</w:t>
      </w:r>
      <w:r w:rsidRPr="009F02FC">
        <w:rPr>
          <w:rFonts w:ascii="Arial" w:hAnsi="Arial" w:cs="Arial"/>
          <w:sz w:val="21"/>
          <w:szCs w:val="18"/>
        </w:rPr>
        <w:tab/>
        <w:t xml:space="preserve">“Apocrypha” in Soulen’s </w:t>
      </w:r>
      <w:r w:rsidRPr="009F02FC">
        <w:rPr>
          <w:rFonts w:ascii="Arial" w:hAnsi="Arial" w:cs="Arial"/>
          <w:i/>
          <w:sz w:val="21"/>
          <w:szCs w:val="18"/>
        </w:rPr>
        <w:t>Handbook</w:t>
      </w:r>
      <w:r w:rsidRPr="009F02FC">
        <w:rPr>
          <w:rFonts w:ascii="Arial" w:hAnsi="Arial" w:cs="Arial"/>
          <w:sz w:val="21"/>
          <w:szCs w:val="18"/>
        </w:rPr>
        <w:t xml:space="preserve"> (from John D. Grassmick, DTS, 1985)</w:t>
      </w:r>
    </w:p>
    <w:p w14:paraId="6B93485D" w14:textId="77777777" w:rsidR="007743A7" w:rsidRPr="009F02FC" w:rsidRDefault="007743A7">
      <w:pPr>
        <w:tabs>
          <w:tab w:val="left" w:pos="6120"/>
          <w:tab w:val="left" w:pos="6480"/>
          <w:tab w:val="left" w:pos="7560"/>
          <w:tab w:val="left" w:pos="8820"/>
          <w:tab w:val="left" w:pos="9000"/>
        </w:tabs>
        <w:ind w:left="1260" w:right="-671" w:hanging="300"/>
        <w:rPr>
          <w:rFonts w:ascii="Arial" w:hAnsi="Arial" w:cs="Arial"/>
          <w:sz w:val="21"/>
          <w:szCs w:val="18"/>
        </w:rPr>
      </w:pPr>
    </w:p>
    <w:p w14:paraId="0C4BF7B2" w14:textId="77777777" w:rsidR="007743A7" w:rsidRPr="009F02FC" w:rsidRDefault="007743A7">
      <w:pPr>
        <w:tabs>
          <w:tab w:val="left" w:pos="6120"/>
          <w:tab w:val="left" w:pos="6480"/>
          <w:tab w:val="left" w:pos="7560"/>
          <w:tab w:val="left" w:pos="8820"/>
          <w:tab w:val="left" w:pos="9000"/>
        </w:tabs>
        <w:ind w:left="1260" w:right="-671" w:hanging="300"/>
        <w:jc w:val="center"/>
        <w:rPr>
          <w:rFonts w:ascii="Arial" w:hAnsi="Arial" w:cs="Arial"/>
          <w:sz w:val="21"/>
          <w:szCs w:val="18"/>
        </w:rPr>
      </w:pPr>
      <w:r w:rsidRPr="009F02FC">
        <w:rPr>
          <w:rFonts w:ascii="Arial" w:hAnsi="Arial" w:cs="Arial"/>
          <w:vanish/>
          <w:sz w:val="21"/>
          <w:szCs w:val="18"/>
        </w:rPr>
        <w:t>Grassmick’s handout</w:t>
      </w:r>
    </w:p>
    <w:p w14:paraId="596A2E52" w14:textId="77777777" w:rsidR="007743A7" w:rsidRPr="009F02FC" w:rsidRDefault="007743A7">
      <w:pPr>
        <w:tabs>
          <w:tab w:val="left" w:pos="6120"/>
          <w:tab w:val="left" w:pos="6480"/>
          <w:tab w:val="left" w:pos="7560"/>
          <w:tab w:val="left" w:pos="8820"/>
          <w:tab w:val="left" w:pos="9000"/>
        </w:tabs>
        <w:ind w:left="1260" w:right="-671" w:hanging="30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g.</w:t>
      </w:r>
      <w:r w:rsidRPr="009F02FC">
        <w:rPr>
          <w:rFonts w:ascii="Arial" w:hAnsi="Arial" w:cs="Arial"/>
          <w:sz w:val="21"/>
          <w:szCs w:val="18"/>
        </w:rPr>
        <w:tab/>
        <w:t xml:space="preserve">“Pseudepigrapha” in Soulen’s </w:t>
      </w:r>
      <w:r w:rsidRPr="009F02FC">
        <w:rPr>
          <w:rFonts w:ascii="Arial" w:hAnsi="Arial" w:cs="Arial"/>
          <w:i/>
          <w:sz w:val="21"/>
          <w:szCs w:val="18"/>
        </w:rPr>
        <w:t>Handbook</w:t>
      </w:r>
      <w:r w:rsidRPr="009F02FC">
        <w:rPr>
          <w:rFonts w:ascii="Arial" w:hAnsi="Arial" w:cs="Arial"/>
          <w:sz w:val="21"/>
          <w:szCs w:val="18"/>
        </w:rPr>
        <w:t xml:space="preserve"> (from John D. Grassmick, DTS, 1985)</w:t>
      </w:r>
    </w:p>
    <w:p w14:paraId="597FE4A4" w14:textId="77777777" w:rsidR="007743A7" w:rsidRPr="009F02FC" w:rsidRDefault="007743A7">
      <w:pPr>
        <w:tabs>
          <w:tab w:val="left" w:pos="6120"/>
          <w:tab w:val="left" w:pos="6480"/>
          <w:tab w:val="left" w:pos="7560"/>
          <w:tab w:val="left" w:pos="8820"/>
          <w:tab w:val="left" w:pos="9000"/>
        </w:tabs>
        <w:ind w:left="1260" w:right="-671" w:hanging="300"/>
        <w:rPr>
          <w:rFonts w:ascii="Arial" w:hAnsi="Arial" w:cs="Arial"/>
          <w:sz w:val="21"/>
          <w:szCs w:val="18"/>
        </w:rPr>
      </w:pPr>
    </w:p>
    <w:p w14:paraId="1A735427" w14:textId="77777777" w:rsidR="007743A7" w:rsidRPr="009F02FC" w:rsidRDefault="007743A7">
      <w:pPr>
        <w:tabs>
          <w:tab w:val="left" w:pos="6120"/>
          <w:tab w:val="left" w:pos="6480"/>
          <w:tab w:val="left" w:pos="7560"/>
          <w:tab w:val="left" w:pos="8820"/>
          <w:tab w:val="left" w:pos="9000"/>
        </w:tabs>
        <w:ind w:left="1260" w:right="-671" w:hanging="300"/>
        <w:jc w:val="center"/>
        <w:rPr>
          <w:rFonts w:ascii="Arial" w:hAnsi="Arial" w:cs="Arial"/>
          <w:sz w:val="21"/>
          <w:szCs w:val="18"/>
        </w:rPr>
      </w:pPr>
      <w:r w:rsidRPr="009F02FC">
        <w:rPr>
          <w:rFonts w:ascii="Arial" w:hAnsi="Arial" w:cs="Arial"/>
          <w:vanish/>
          <w:sz w:val="21"/>
          <w:szCs w:val="18"/>
        </w:rPr>
        <w:t>Grassmick’s handout</w:t>
      </w:r>
    </w:p>
    <w:p w14:paraId="55701736" w14:textId="77777777" w:rsidR="007743A7" w:rsidRPr="009F02FC" w:rsidRDefault="007743A7">
      <w:pPr>
        <w:tabs>
          <w:tab w:val="left" w:pos="6120"/>
          <w:tab w:val="left" w:pos="6480"/>
          <w:tab w:val="left" w:pos="7560"/>
          <w:tab w:val="left" w:pos="8820"/>
          <w:tab w:val="left" w:pos="9000"/>
        </w:tabs>
        <w:ind w:left="1260" w:right="-671" w:hanging="30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h.</w:t>
      </w:r>
      <w:r w:rsidRPr="009F02FC">
        <w:rPr>
          <w:rFonts w:ascii="Arial" w:hAnsi="Arial" w:cs="Arial"/>
          <w:sz w:val="21"/>
          <w:szCs w:val="18"/>
        </w:rPr>
        <w:tab/>
        <w:t>List of Pseudepigraphal Writings (Charlesworth inside flap)</w:t>
      </w:r>
    </w:p>
    <w:p w14:paraId="4837518D" w14:textId="77777777" w:rsidR="007743A7" w:rsidRPr="009F02FC" w:rsidRDefault="007743A7">
      <w:pPr>
        <w:tabs>
          <w:tab w:val="left" w:pos="6120"/>
          <w:tab w:val="left" w:pos="6480"/>
          <w:tab w:val="left" w:pos="7560"/>
          <w:tab w:val="left" w:pos="8820"/>
          <w:tab w:val="left" w:pos="9000"/>
        </w:tabs>
        <w:ind w:left="1260" w:right="-671" w:hanging="300"/>
        <w:rPr>
          <w:rFonts w:ascii="Arial" w:hAnsi="Arial" w:cs="Arial"/>
          <w:sz w:val="21"/>
          <w:szCs w:val="18"/>
        </w:rPr>
      </w:pPr>
    </w:p>
    <w:p w14:paraId="0D406D63" w14:textId="77777777" w:rsidR="007743A7" w:rsidRPr="009F02FC" w:rsidRDefault="007743A7">
      <w:pPr>
        <w:tabs>
          <w:tab w:val="left" w:pos="6120"/>
          <w:tab w:val="left" w:pos="6480"/>
          <w:tab w:val="left" w:pos="7560"/>
          <w:tab w:val="left" w:pos="8820"/>
          <w:tab w:val="left" w:pos="9000"/>
        </w:tabs>
        <w:ind w:left="1260" w:right="-671" w:hanging="300"/>
        <w:jc w:val="center"/>
        <w:rPr>
          <w:rFonts w:ascii="Arial" w:hAnsi="Arial" w:cs="Arial"/>
          <w:sz w:val="21"/>
          <w:szCs w:val="18"/>
        </w:rPr>
      </w:pPr>
      <w:r w:rsidRPr="009F02FC">
        <w:rPr>
          <w:rFonts w:ascii="Arial" w:hAnsi="Arial" w:cs="Arial"/>
          <w:vanish/>
          <w:sz w:val="21"/>
          <w:szCs w:val="18"/>
        </w:rPr>
        <w:t>Paste in the flap here</w:t>
      </w:r>
    </w:p>
    <w:p w14:paraId="7BB1164D" w14:textId="77777777" w:rsidR="007743A7" w:rsidRPr="009F02FC" w:rsidRDefault="007743A7">
      <w:pPr>
        <w:tabs>
          <w:tab w:val="left" w:pos="6120"/>
          <w:tab w:val="left" w:pos="6480"/>
          <w:tab w:val="left" w:pos="7560"/>
          <w:tab w:val="left" w:pos="8820"/>
          <w:tab w:val="left" w:pos="9000"/>
        </w:tabs>
        <w:ind w:left="1260" w:right="-671" w:hanging="300"/>
        <w:rPr>
          <w:rFonts w:ascii="Arial" w:hAnsi="Arial" w:cs="Arial"/>
          <w:sz w:val="21"/>
          <w:szCs w:val="18"/>
        </w:rPr>
      </w:pPr>
    </w:p>
    <w:p w14:paraId="53B16FAC" w14:textId="77777777" w:rsidR="007743A7" w:rsidRPr="009F02FC" w:rsidRDefault="007743A7">
      <w:pPr>
        <w:tabs>
          <w:tab w:val="left" w:pos="6120"/>
          <w:tab w:val="left" w:pos="6480"/>
          <w:tab w:val="left" w:pos="7560"/>
          <w:tab w:val="left" w:pos="8820"/>
        </w:tabs>
        <w:ind w:left="1260" w:right="-390" w:hanging="30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i.</w:t>
      </w:r>
      <w:r w:rsidRPr="009F02FC">
        <w:rPr>
          <w:rFonts w:ascii="Arial" w:hAnsi="Arial" w:cs="Arial"/>
          <w:sz w:val="21"/>
          <w:szCs w:val="18"/>
        </w:rPr>
        <w:tab/>
        <w:t>Sources</w:t>
      </w:r>
    </w:p>
    <w:p w14:paraId="5916024F"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3C636EF6"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Apocrypha</w:t>
      </w:r>
    </w:p>
    <w:p w14:paraId="4DA49A2D"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3EBB7CC6"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Anchor Bible Series (a volume of text and commentary on each Apocryphal book)</w:t>
      </w:r>
    </w:p>
    <w:p w14:paraId="39AE9C42"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 xml:space="preserve">Brockington, L. H. </w:t>
      </w:r>
      <w:r w:rsidRPr="009F02FC">
        <w:rPr>
          <w:rFonts w:ascii="Arial" w:hAnsi="Arial" w:cs="Arial"/>
          <w:i/>
          <w:sz w:val="21"/>
          <w:szCs w:val="18"/>
        </w:rPr>
        <w:t>A Critical Introduction to the Apocrypha</w:t>
      </w:r>
      <w:r w:rsidRPr="009F02FC">
        <w:rPr>
          <w:rFonts w:ascii="Arial" w:hAnsi="Arial" w:cs="Arial"/>
          <w:sz w:val="21"/>
          <w:szCs w:val="18"/>
        </w:rPr>
        <w:t xml:space="preserve"> </w:t>
      </w:r>
    </w:p>
    <w:p w14:paraId="7AAD7221"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 xml:space="preserve">May, Herbert G. and Metzger, Bruce M. eds., </w:t>
      </w:r>
      <w:r w:rsidRPr="009F02FC">
        <w:rPr>
          <w:rFonts w:ascii="Arial" w:hAnsi="Arial" w:cs="Arial"/>
          <w:i/>
          <w:sz w:val="21"/>
          <w:szCs w:val="18"/>
        </w:rPr>
        <w:t xml:space="preserve">The New Oxford Annotated Apocrypha: New Revised Standard Edition </w:t>
      </w:r>
      <w:r w:rsidRPr="009F02FC">
        <w:rPr>
          <w:rFonts w:ascii="Arial" w:hAnsi="Arial" w:cs="Arial"/>
          <w:sz w:val="21"/>
          <w:szCs w:val="18"/>
        </w:rPr>
        <w:t>(text and commentary expanded from the 1977 ed. of the RSV) distributed by Baker, 1998</w:t>
      </w:r>
    </w:p>
    <w:p w14:paraId="6B005A3D"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 xml:space="preserve">Mays, James L. ed., </w:t>
      </w:r>
      <w:r w:rsidRPr="009F02FC">
        <w:rPr>
          <w:rFonts w:ascii="Arial" w:hAnsi="Arial" w:cs="Arial"/>
          <w:i/>
          <w:sz w:val="21"/>
          <w:szCs w:val="18"/>
        </w:rPr>
        <w:t>Harper’s Bible Commentary</w:t>
      </w:r>
      <w:r w:rsidRPr="009F02FC">
        <w:rPr>
          <w:rFonts w:ascii="Arial" w:hAnsi="Arial" w:cs="Arial"/>
          <w:sz w:val="21"/>
          <w:szCs w:val="18"/>
        </w:rPr>
        <w:t xml:space="preserve"> (commentary only)</w:t>
      </w:r>
    </w:p>
    <w:p w14:paraId="0792D8EA"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 xml:space="preserve">Metzger, Bruce M. </w:t>
      </w:r>
      <w:r w:rsidRPr="009F02FC">
        <w:rPr>
          <w:rFonts w:ascii="Arial" w:hAnsi="Arial" w:cs="Arial"/>
          <w:i/>
          <w:sz w:val="21"/>
          <w:szCs w:val="18"/>
        </w:rPr>
        <w:t>An Introduction to the Apocrypha</w:t>
      </w:r>
      <w:r w:rsidRPr="009F02FC">
        <w:rPr>
          <w:rFonts w:ascii="Arial" w:hAnsi="Arial" w:cs="Arial"/>
          <w:sz w:val="21"/>
          <w:szCs w:val="18"/>
        </w:rPr>
        <w:t xml:space="preserve"> (commentary only)</w:t>
      </w:r>
    </w:p>
    <w:p w14:paraId="27983B23"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 xml:space="preserve">Nickelsburg, George W. E. </w:t>
      </w:r>
      <w:r w:rsidRPr="009F02FC">
        <w:rPr>
          <w:rFonts w:ascii="Arial" w:hAnsi="Arial" w:cs="Arial"/>
          <w:i/>
          <w:sz w:val="21"/>
          <w:szCs w:val="18"/>
        </w:rPr>
        <w:t>Jewish Literature Between the Bible and the Mishnah</w:t>
      </w:r>
      <w:r w:rsidRPr="009F02FC">
        <w:rPr>
          <w:rFonts w:ascii="Arial" w:hAnsi="Arial" w:cs="Arial"/>
          <w:sz w:val="21"/>
          <w:szCs w:val="18"/>
        </w:rPr>
        <w:t xml:space="preserve"> (London: SCM, &amp; USA: Fortress, 1981) covers Apocrypha &amp; Pseudepigrapha</w:t>
      </w:r>
    </w:p>
    <w:p w14:paraId="1621750D"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 xml:space="preserve">Harrison, R. K. </w:t>
      </w:r>
      <w:r w:rsidRPr="009F02FC">
        <w:rPr>
          <w:rFonts w:ascii="Arial" w:hAnsi="Arial" w:cs="Arial"/>
          <w:i/>
          <w:sz w:val="21"/>
          <w:szCs w:val="18"/>
        </w:rPr>
        <w:t>Introduction to the Old Testament</w:t>
      </w:r>
      <w:r w:rsidRPr="009F02FC">
        <w:rPr>
          <w:rFonts w:ascii="Arial" w:hAnsi="Arial" w:cs="Arial"/>
          <w:sz w:val="21"/>
          <w:szCs w:val="18"/>
        </w:rPr>
        <w:t>, pp. 1175-1278 (commentary)</w:t>
      </w:r>
    </w:p>
    <w:p w14:paraId="1C942434"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7A3DA65E"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 Pseudepigrapha</w:t>
      </w:r>
    </w:p>
    <w:p w14:paraId="2A246F4B"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p>
    <w:p w14:paraId="52CE4F8F"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 xml:space="preserve">Charlesworth, James H., ed. </w:t>
      </w:r>
      <w:r w:rsidRPr="009F02FC">
        <w:rPr>
          <w:rFonts w:ascii="Arial" w:hAnsi="Arial" w:cs="Arial"/>
          <w:i/>
          <w:sz w:val="21"/>
          <w:szCs w:val="18"/>
        </w:rPr>
        <w:t xml:space="preserve"> The Old Testament Pseudepigrapha.</w:t>
      </w:r>
      <w:r w:rsidRPr="009F02FC">
        <w:rPr>
          <w:rFonts w:ascii="Arial" w:hAnsi="Arial" w:cs="Arial"/>
          <w:sz w:val="21"/>
          <w:szCs w:val="18"/>
        </w:rPr>
        <w:t xml:space="preserve">  2 vols.  Garden City, NY: Doubleday, 1983, 1985.  li+995 pp.  l+1006 pp.</w:t>
      </w:r>
    </w:p>
    <w:p w14:paraId="4FCF0D72" w14:textId="77777777" w:rsidR="007743A7" w:rsidRPr="009F02FC" w:rsidRDefault="007743A7">
      <w:pPr>
        <w:tabs>
          <w:tab w:val="left" w:pos="6120"/>
          <w:tab w:val="left" w:pos="6480"/>
          <w:tab w:val="left" w:pos="7560"/>
          <w:tab w:val="left" w:pos="8820"/>
        </w:tabs>
        <w:ind w:left="1800" w:right="-390" w:hanging="300"/>
        <w:rPr>
          <w:rFonts w:ascii="Arial" w:hAnsi="Arial" w:cs="Arial"/>
          <w:sz w:val="21"/>
          <w:szCs w:val="18"/>
        </w:rPr>
      </w:pPr>
      <w:r w:rsidRPr="009F02FC">
        <w:rPr>
          <w:rFonts w:ascii="Arial" w:hAnsi="Arial" w:cs="Arial"/>
          <w:sz w:val="21"/>
          <w:szCs w:val="18"/>
        </w:rPr>
        <w:t xml:space="preserve">Nickelsburg, George W. E. </w:t>
      </w:r>
      <w:r w:rsidRPr="009F02FC">
        <w:rPr>
          <w:rFonts w:ascii="Arial" w:hAnsi="Arial" w:cs="Arial"/>
          <w:i/>
          <w:sz w:val="21"/>
          <w:szCs w:val="18"/>
        </w:rPr>
        <w:t>Jewish Literature Between the Bible and the Mishnah</w:t>
      </w:r>
      <w:r w:rsidRPr="009F02FC">
        <w:rPr>
          <w:rFonts w:ascii="Arial" w:hAnsi="Arial" w:cs="Arial"/>
          <w:sz w:val="21"/>
          <w:szCs w:val="18"/>
        </w:rPr>
        <w:t xml:space="preserve"> (London: SCM, &amp; USA: Fortress, 1981) covers Apocrypha &amp; Pseudepigrapha</w:t>
      </w:r>
    </w:p>
    <w:p w14:paraId="5543A8DA" w14:textId="77777777" w:rsidR="007743A7" w:rsidRPr="009F02FC" w:rsidRDefault="007743A7">
      <w:pPr>
        <w:tabs>
          <w:tab w:val="left" w:pos="6120"/>
          <w:tab w:val="left" w:pos="6480"/>
          <w:tab w:val="left" w:pos="7560"/>
          <w:tab w:val="left" w:pos="8820"/>
        </w:tabs>
        <w:ind w:left="1020" w:right="-390" w:hanging="380"/>
        <w:rPr>
          <w:rFonts w:ascii="Arial" w:hAnsi="Arial" w:cs="Arial"/>
          <w:sz w:val="21"/>
          <w:szCs w:val="18"/>
        </w:rPr>
      </w:pPr>
    </w:p>
    <w:p w14:paraId="1FB19641" w14:textId="77777777" w:rsidR="007743A7" w:rsidRPr="009F02FC" w:rsidRDefault="007743A7">
      <w:pPr>
        <w:tabs>
          <w:tab w:val="left" w:pos="6120"/>
          <w:tab w:val="left" w:pos="6480"/>
          <w:tab w:val="left" w:pos="7560"/>
          <w:tab w:val="left" w:pos="8820"/>
        </w:tabs>
        <w:ind w:left="1020" w:right="-390" w:hanging="380"/>
        <w:rPr>
          <w:rFonts w:ascii="Arial" w:hAnsi="Arial" w:cs="Arial"/>
          <w:sz w:val="21"/>
          <w:szCs w:val="18"/>
        </w:rPr>
      </w:pPr>
    </w:p>
    <w:p w14:paraId="7ADDF408" w14:textId="77777777" w:rsidR="007743A7" w:rsidRPr="009F02FC" w:rsidRDefault="007743A7">
      <w:pPr>
        <w:tabs>
          <w:tab w:val="left" w:pos="6120"/>
          <w:tab w:val="left" w:pos="6480"/>
          <w:tab w:val="left" w:pos="7560"/>
          <w:tab w:val="left" w:pos="8820"/>
        </w:tabs>
        <w:ind w:left="1020" w:right="-390" w:hanging="38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bookmarkStart w:id="340" w:name="oPhilo"/>
      <w:r w:rsidRPr="009F02FC">
        <w:rPr>
          <w:rFonts w:ascii="Arial" w:hAnsi="Arial" w:cs="Arial"/>
          <w:b/>
          <w:sz w:val="21"/>
          <w:szCs w:val="18"/>
          <w:u w:val="single"/>
        </w:rPr>
        <w:t xml:space="preserve">Philo </w:t>
      </w:r>
      <w:bookmarkEnd w:id="340"/>
      <w:r w:rsidRPr="009F02FC">
        <w:rPr>
          <w:rFonts w:ascii="Arial" w:hAnsi="Arial" w:cs="Arial"/>
          <w:b/>
          <w:sz w:val="21"/>
          <w:szCs w:val="18"/>
          <w:u w:val="single"/>
        </w:rPr>
        <w:t>of Alexandria</w:t>
      </w:r>
      <w:r w:rsidRPr="009F02FC">
        <w:rPr>
          <w:rFonts w:ascii="Arial" w:hAnsi="Arial" w:cs="Arial"/>
          <w:sz w:val="21"/>
          <w:szCs w:val="18"/>
        </w:rPr>
        <w:t xml:space="preserve"> </w:t>
      </w:r>
      <w:r w:rsidRPr="009F02FC">
        <w:rPr>
          <w:rFonts w:ascii="Arial" w:hAnsi="Arial" w:cs="Arial"/>
          <w:vanish/>
          <w:sz w:val="21"/>
          <w:szCs w:val="18"/>
        </w:rPr>
        <w:fldChar w:fldCharType="begin"/>
      </w:r>
      <w:r w:rsidRPr="009F02FC">
        <w:rPr>
          <w:rFonts w:ascii="Arial" w:hAnsi="Arial" w:cs="Arial"/>
          <w:vanish/>
          <w:sz w:val="21"/>
          <w:szCs w:val="18"/>
        </w:rPr>
        <w:instrText xml:space="preserve"> TC </w:instrText>
      </w:r>
      <w:r w:rsidRPr="009F02FC">
        <w:rPr>
          <w:rFonts w:ascii="Arial" w:hAnsi="Arial" w:cs="Arial"/>
          <w:sz w:val="21"/>
          <w:szCs w:val="18"/>
          <w:u w:val="single"/>
        </w:rPr>
        <w:instrText xml:space="preserve"> "</w:instrText>
      </w:r>
      <w:bookmarkStart w:id="341" w:name="_Toc408127939"/>
      <w:bookmarkStart w:id="342" w:name="_Toc502996185"/>
      <w:r w:rsidRPr="009F02FC">
        <w:rPr>
          <w:rFonts w:ascii="Arial" w:hAnsi="Arial" w:cs="Arial"/>
          <w:sz w:val="21"/>
          <w:szCs w:val="18"/>
        </w:rPr>
        <w:instrText>Philo of Alexandria</w:instrText>
      </w:r>
      <w:bookmarkEnd w:id="341"/>
      <w:bookmarkEnd w:id="342"/>
      <w:r w:rsidRPr="009F02FC">
        <w:rPr>
          <w:rFonts w:ascii="Arial" w:hAnsi="Arial" w:cs="Arial"/>
          <w:sz w:val="21"/>
          <w:szCs w:val="18"/>
          <w:u w:val="single"/>
        </w:rPr>
        <w:instrText xml:space="preserve"> " \l 5 </w:instrText>
      </w:r>
      <w:r w:rsidRPr="009F02FC">
        <w:rPr>
          <w:rFonts w:ascii="Arial" w:hAnsi="Arial" w:cs="Arial"/>
          <w:vanish/>
          <w:sz w:val="21"/>
          <w:szCs w:val="18"/>
        </w:rPr>
        <w:fldChar w:fldCharType="end"/>
      </w:r>
      <w:r w:rsidRPr="009F02FC">
        <w:rPr>
          <w:rFonts w:ascii="Arial" w:hAnsi="Arial" w:cs="Arial"/>
          <w:sz w:val="21"/>
          <w:szCs w:val="18"/>
        </w:rPr>
        <w:t xml:space="preserve">(20 </w:t>
      </w:r>
      <w:r w:rsidRPr="009F02FC">
        <w:rPr>
          <w:rFonts w:ascii="Arial" w:hAnsi="Arial" w:cs="Arial"/>
          <w:sz w:val="16"/>
          <w:szCs w:val="18"/>
        </w:rPr>
        <w:t>BC</w:t>
      </w: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xml:space="preserve"> 45) or “Philo Judeus” was a diaspora Jew in Egypt who followed Alexandria’s allegorical method of interpretation in his commentaries.  Although some claim Christian interpretations in his writings and he was contemporary to the early NT era, he probably never heard of Jesus or was influenced by Christian writings (G. H. Clark, “Philo Judeus,” </w:t>
      </w:r>
      <w:r w:rsidRPr="009F02FC">
        <w:rPr>
          <w:rFonts w:ascii="Arial" w:hAnsi="Arial" w:cs="Arial"/>
          <w:i/>
          <w:sz w:val="21"/>
          <w:szCs w:val="18"/>
        </w:rPr>
        <w:t>ZPEB</w:t>
      </w:r>
      <w:r w:rsidRPr="009F02FC">
        <w:rPr>
          <w:rFonts w:ascii="Arial" w:hAnsi="Arial" w:cs="Arial"/>
          <w:sz w:val="21"/>
          <w:szCs w:val="18"/>
        </w:rPr>
        <w:t>, 4:773).  He sought to convince the Greco-Roman world of the superiority of Judaism’s world-view (Evans, 81).</w:t>
      </w:r>
    </w:p>
    <w:p w14:paraId="2FE7CE7E" w14:textId="77777777" w:rsidR="007743A7" w:rsidRPr="009F02FC" w:rsidRDefault="007743A7">
      <w:pPr>
        <w:tabs>
          <w:tab w:val="left" w:pos="6120"/>
          <w:tab w:val="left" w:pos="6480"/>
          <w:tab w:val="left" w:pos="7560"/>
          <w:tab w:val="left" w:pos="8820"/>
        </w:tabs>
        <w:ind w:left="1260" w:right="-390" w:hanging="300"/>
        <w:rPr>
          <w:rFonts w:ascii="Arial" w:hAnsi="Arial" w:cs="Arial"/>
          <w:sz w:val="21"/>
          <w:szCs w:val="18"/>
        </w:rPr>
      </w:pPr>
    </w:p>
    <w:p w14:paraId="6AE98DB7" w14:textId="46FABDED" w:rsidR="007743A7" w:rsidRPr="009F02FC" w:rsidRDefault="007743A7">
      <w:pPr>
        <w:tabs>
          <w:tab w:val="left" w:pos="6120"/>
          <w:tab w:val="left" w:pos="6480"/>
          <w:tab w:val="left" w:pos="7560"/>
          <w:tab w:val="left" w:pos="8820"/>
        </w:tabs>
        <w:ind w:left="1260" w:right="-390"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i/>
          <w:sz w:val="21"/>
          <w:szCs w:val="18"/>
        </w:rPr>
        <w:t xml:space="preserve">Allegorical Method: </w:t>
      </w:r>
      <w:r w:rsidRPr="009F02FC">
        <w:rPr>
          <w:rFonts w:ascii="Arial" w:hAnsi="Arial" w:cs="Arial"/>
          <w:sz w:val="21"/>
          <w:szCs w:val="18"/>
        </w:rPr>
        <w:t xml:space="preserve">Philo’s OT commentaries borrow heavily from Greek philosophy and the </w:t>
      </w:r>
      <w:r w:rsidR="009C5F5B" w:rsidRPr="009F02FC">
        <w:rPr>
          <w:rFonts w:ascii="Arial" w:hAnsi="Arial" w:cs="Arial"/>
          <w:sz w:val="21"/>
          <w:szCs w:val="18"/>
        </w:rPr>
        <w:t>spiritualizing</w:t>
      </w:r>
      <w:r w:rsidRPr="009F02FC">
        <w:rPr>
          <w:rFonts w:ascii="Arial" w:hAnsi="Arial" w:cs="Arial"/>
          <w:sz w:val="21"/>
          <w:szCs w:val="18"/>
        </w:rPr>
        <w:t xml:space="preserve"> hermeneutic, so his exegesis was horrible.  For example, he notes that the Jews left Egypt in the Exodus with some of Egypt’s jewels means that Jews may make use of Greek philosophy (Egyptians = Greeks, jewels = philosophy)!</w:t>
      </w:r>
    </w:p>
    <w:p w14:paraId="1CEE8C6F" w14:textId="77777777" w:rsidR="007743A7" w:rsidRPr="009F02FC" w:rsidRDefault="007743A7">
      <w:pPr>
        <w:tabs>
          <w:tab w:val="left" w:pos="6120"/>
          <w:tab w:val="left" w:pos="6480"/>
          <w:tab w:val="left" w:pos="7560"/>
          <w:tab w:val="left" w:pos="8820"/>
        </w:tabs>
        <w:ind w:left="1260" w:right="-390" w:hanging="300"/>
        <w:rPr>
          <w:rFonts w:ascii="Arial" w:hAnsi="Arial" w:cs="Arial"/>
          <w:sz w:val="21"/>
          <w:szCs w:val="18"/>
        </w:rPr>
      </w:pPr>
    </w:p>
    <w:p w14:paraId="068E47D5" w14:textId="02B88A18" w:rsidR="007743A7" w:rsidRPr="009F02FC" w:rsidRDefault="007743A7">
      <w:pPr>
        <w:tabs>
          <w:tab w:val="left" w:pos="6120"/>
          <w:tab w:val="left" w:pos="6480"/>
          <w:tab w:val="left" w:pos="7560"/>
          <w:tab w:val="left" w:pos="8820"/>
        </w:tabs>
        <w:ind w:left="1260" w:right="-390"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i/>
          <w:sz w:val="21"/>
          <w:szCs w:val="18"/>
        </w:rPr>
        <w:t xml:space="preserve">Influence: </w:t>
      </w:r>
      <w:r w:rsidRPr="009F02FC">
        <w:rPr>
          <w:rFonts w:ascii="Arial" w:hAnsi="Arial" w:cs="Arial"/>
          <w:sz w:val="21"/>
          <w:szCs w:val="18"/>
        </w:rPr>
        <w:t xml:space="preserve">Unfortunately, Philo’s type of OT eisegesis (where there exists no logical or necessary relation between the text and the interpretation) was borrowed by Christian interpreters for centuries.  Christian scholars who followed his allegorical method include Clement of Alexandria, Origen, and Ambrose.  Philo also fed the minds of Gnostics such as Basilides and Valentinus as well as the pagan philosophers such as the </w:t>
      </w:r>
      <w:r w:rsidR="009C5F5B" w:rsidRPr="009F02FC">
        <w:rPr>
          <w:rFonts w:ascii="Arial" w:hAnsi="Arial" w:cs="Arial"/>
          <w:sz w:val="21"/>
          <w:szCs w:val="18"/>
        </w:rPr>
        <w:t>Neoplatonists</w:t>
      </w:r>
      <w:r w:rsidRPr="009F02FC">
        <w:rPr>
          <w:rFonts w:ascii="Arial" w:hAnsi="Arial" w:cs="Arial"/>
          <w:sz w:val="21"/>
          <w:szCs w:val="18"/>
        </w:rPr>
        <w:t>.</w:t>
      </w:r>
    </w:p>
    <w:p w14:paraId="1B667120" w14:textId="77777777" w:rsidR="007743A7" w:rsidRPr="009F02FC" w:rsidRDefault="007743A7">
      <w:pPr>
        <w:tabs>
          <w:tab w:val="left" w:pos="6120"/>
          <w:tab w:val="left" w:pos="6480"/>
          <w:tab w:val="left" w:pos="7560"/>
          <w:tab w:val="left" w:pos="8820"/>
        </w:tabs>
        <w:ind w:left="1260" w:right="-390" w:hanging="300"/>
        <w:rPr>
          <w:rFonts w:ascii="Arial" w:hAnsi="Arial" w:cs="Arial"/>
          <w:sz w:val="21"/>
          <w:szCs w:val="18"/>
        </w:rPr>
      </w:pPr>
    </w:p>
    <w:p w14:paraId="440E9BB0" w14:textId="77777777" w:rsidR="007743A7" w:rsidRPr="009F02FC" w:rsidRDefault="007743A7">
      <w:pPr>
        <w:tabs>
          <w:tab w:val="left" w:pos="6120"/>
          <w:tab w:val="left" w:pos="6480"/>
          <w:tab w:val="left" w:pos="7560"/>
          <w:tab w:val="left" w:pos="8820"/>
        </w:tabs>
        <w:ind w:left="1020" w:right="-390" w:hanging="38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r>
      <w:bookmarkStart w:id="343" w:name="oRabbis"/>
      <w:r w:rsidRPr="009F02FC">
        <w:rPr>
          <w:rFonts w:ascii="Arial" w:hAnsi="Arial" w:cs="Arial"/>
          <w:b/>
          <w:sz w:val="21"/>
          <w:szCs w:val="18"/>
          <w:u w:val="single"/>
        </w:rPr>
        <w:t xml:space="preserve">Rabbinic </w:t>
      </w:r>
      <w:bookmarkEnd w:id="343"/>
      <w:r w:rsidRPr="009F02FC">
        <w:rPr>
          <w:rFonts w:ascii="Arial" w:hAnsi="Arial" w:cs="Arial"/>
          <w:b/>
          <w:sz w:val="21"/>
          <w:szCs w:val="18"/>
          <w:u w:val="single"/>
        </w:rPr>
        <w:t>Literature</w:t>
      </w:r>
      <w:r w:rsidRPr="009F02FC">
        <w:rPr>
          <w:rFonts w:ascii="Arial" w:hAnsi="Arial" w:cs="Arial"/>
          <w:sz w:val="21"/>
          <w:szCs w:val="18"/>
        </w:rPr>
        <w:t xml:space="preserve"> </w:t>
      </w:r>
      <w:r w:rsidRPr="009F02FC">
        <w:rPr>
          <w:rFonts w:ascii="Arial" w:hAnsi="Arial" w:cs="Arial"/>
          <w:vanish/>
          <w:sz w:val="13"/>
          <w:szCs w:val="18"/>
        </w:rPr>
        <w:fldChar w:fldCharType="begin"/>
      </w:r>
      <w:r w:rsidRPr="009F02FC">
        <w:rPr>
          <w:rFonts w:ascii="Arial" w:hAnsi="Arial" w:cs="Arial"/>
          <w:vanish/>
          <w:sz w:val="13"/>
          <w:szCs w:val="18"/>
        </w:rPr>
        <w:instrText xml:space="preserve"> TC </w:instrText>
      </w:r>
      <w:r w:rsidRPr="009F02FC">
        <w:rPr>
          <w:rFonts w:ascii="Arial" w:hAnsi="Arial" w:cs="Arial"/>
          <w:sz w:val="13"/>
          <w:szCs w:val="18"/>
        </w:rPr>
        <w:instrText xml:space="preserve"> "</w:instrText>
      </w:r>
      <w:bookmarkStart w:id="344" w:name="_Toc408127940"/>
      <w:bookmarkStart w:id="345" w:name="_Toc502996186"/>
      <w:r w:rsidRPr="009F02FC">
        <w:rPr>
          <w:rFonts w:ascii="Arial" w:hAnsi="Arial" w:cs="Arial"/>
          <w:sz w:val="13"/>
          <w:szCs w:val="18"/>
        </w:rPr>
        <w:instrText>Rabbinic Literature</w:instrText>
      </w:r>
      <w:bookmarkEnd w:id="344"/>
      <w:bookmarkEnd w:id="345"/>
      <w:r w:rsidRPr="009F02FC">
        <w:rPr>
          <w:rFonts w:ascii="Arial" w:hAnsi="Arial" w:cs="Arial"/>
          <w:sz w:val="13"/>
          <w:szCs w:val="18"/>
        </w:rPr>
        <w:instrText xml:space="preserve"> " \l 5 </w:instrText>
      </w:r>
      <w:r w:rsidRPr="009F02FC">
        <w:rPr>
          <w:rFonts w:ascii="Arial" w:hAnsi="Arial" w:cs="Arial"/>
          <w:vanish/>
          <w:sz w:val="13"/>
          <w:szCs w:val="18"/>
        </w:rPr>
        <w:fldChar w:fldCharType="end"/>
      </w:r>
      <w:r w:rsidRPr="009F02FC">
        <w:rPr>
          <w:rFonts w:ascii="Arial" w:hAnsi="Arial" w:cs="Arial"/>
          <w:sz w:val="13"/>
          <w:szCs w:val="18"/>
        </w:rPr>
        <w:t>(</w:t>
      </w:r>
      <w:r w:rsidRPr="009F02FC">
        <w:rPr>
          <w:rFonts w:ascii="Arial" w:hAnsi="Arial" w:cs="Arial"/>
          <w:sz w:val="21"/>
          <w:szCs w:val="18"/>
        </w:rPr>
        <w:t xml:space="preserve">ca. 100 </w:t>
      </w:r>
      <w:r w:rsidRPr="009F02FC">
        <w:rPr>
          <w:rFonts w:ascii="Arial" w:hAnsi="Arial" w:cs="Arial"/>
          <w:sz w:val="16"/>
          <w:szCs w:val="18"/>
        </w:rPr>
        <w:t>BC</w:t>
      </w: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xml:space="preserve"> 500)</w:t>
      </w:r>
    </w:p>
    <w:p w14:paraId="7F777837" w14:textId="77777777" w:rsidR="007743A7" w:rsidRPr="009F02FC" w:rsidRDefault="007743A7">
      <w:pPr>
        <w:tabs>
          <w:tab w:val="left" w:pos="6120"/>
          <w:tab w:val="left" w:pos="6480"/>
          <w:tab w:val="left" w:pos="7560"/>
          <w:tab w:val="left" w:pos="8820"/>
        </w:tabs>
        <w:ind w:left="1200" w:right="-390" w:hanging="300"/>
        <w:rPr>
          <w:rFonts w:ascii="Arial" w:hAnsi="Arial" w:cs="Arial"/>
          <w:sz w:val="21"/>
          <w:szCs w:val="18"/>
        </w:rPr>
      </w:pPr>
    </w:p>
    <w:p w14:paraId="254BC88C" w14:textId="77777777" w:rsidR="007743A7" w:rsidRPr="009F02FC" w:rsidRDefault="007743A7">
      <w:pPr>
        <w:tabs>
          <w:tab w:val="left" w:pos="6120"/>
          <w:tab w:val="left" w:pos="6480"/>
          <w:tab w:val="left" w:pos="7560"/>
          <w:tab w:val="left" w:pos="8820"/>
        </w:tabs>
        <w:ind w:left="1200" w:right="-390"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i/>
          <w:sz w:val="21"/>
          <w:szCs w:val="18"/>
        </w:rPr>
        <w:t>Dates</w:t>
      </w:r>
      <w:r w:rsidRPr="009F02FC">
        <w:rPr>
          <w:rFonts w:ascii="Arial" w:hAnsi="Arial" w:cs="Arial"/>
          <w:sz w:val="21"/>
          <w:szCs w:val="18"/>
        </w:rPr>
        <w:t xml:space="preserve">: Most of the writings of the Jewish rabbis came </w:t>
      </w:r>
      <w:r w:rsidRPr="009F02FC">
        <w:rPr>
          <w:rFonts w:ascii="Arial" w:hAnsi="Arial" w:cs="Arial"/>
          <w:i/>
          <w:sz w:val="21"/>
          <w:szCs w:val="18"/>
        </w:rPr>
        <w:t>after</w:t>
      </w:r>
      <w:r w:rsidRPr="009F02FC">
        <w:rPr>
          <w:rFonts w:ascii="Arial" w:hAnsi="Arial" w:cs="Arial"/>
          <w:sz w:val="21"/>
          <w:szCs w:val="18"/>
        </w:rPr>
        <w:t xml:space="preserve"> the NT era.  However, they reflect oral traditions that were certainly in effect at the time of Christ and earlier.  Thus we can find much background information to the NT on subjects such as history, Sabbath practices, and Jewish customs to aid our understanding of the NT.</w:t>
      </w:r>
    </w:p>
    <w:p w14:paraId="6759725B" w14:textId="77777777" w:rsidR="007743A7" w:rsidRPr="009F02FC" w:rsidRDefault="007743A7">
      <w:pPr>
        <w:tabs>
          <w:tab w:val="left" w:pos="6120"/>
          <w:tab w:val="left" w:pos="6480"/>
          <w:tab w:val="left" w:pos="7560"/>
          <w:tab w:val="left" w:pos="8820"/>
        </w:tabs>
        <w:ind w:left="1200" w:right="-390" w:hanging="300"/>
        <w:rPr>
          <w:rFonts w:ascii="Arial" w:hAnsi="Arial" w:cs="Arial"/>
          <w:sz w:val="21"/>
          <w:szCs w:val="18"/>
        </w:rPr>
      </w:pPr>
    </w:p>
    <w:p w14:paraId="6D85028B" w14:textId="77777777" w:rsidR="007743A7" w:rsidRPr="009F02FC" w:rsidRDefault="007743A7">
      <w:pPr>
        <w:tabs>
          <w:tab w:val="left" w:pos="6120"/>
          <w:tab w:val="left" w:pos="6480"/>
          <w:tab w:val="left" w:pos="7560"/>
          <w:tab w:val="left" w:pos="8820"/>
        </w:tabs>
        <w:ind w:left="1200" w:right="-390"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i/>
          <w:sz w:val="21"/>
          <w:szCs w:val="18"/>
        </w:rPr>
        <w:t>Sources:</w:t>
      </w:r>
      <w:r w:rsidRPr="009F02FC">
        <w:rPr>
          <w:rFonts w:ascii="Arial" w:hAnsi="Arial" w:cs="Arial"/>
          <w:sz w:val="21"/>
          <w:szCs w:val="18"/>
        </w:rPr>
        <w:t xml:space="preserve"> </w:t>
      </w:r>
    </w:p>
    <w:p w14:paraId="22BF8782"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28BE4731"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See the next four pages for a helpful outline of this material and abbreviations which you may come about in your readings.  </w:t>
      </w:r>
    </w:p>
    <w:p w14:paraId="26BDE8C9"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p>
    <w:p w14:paraId="5E983385"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The most helpful rabbinic writing for purchase and consultation is the Mishna.  This authoritative collection of the rabbis’ writings contains the Pharisees’ practices of the intertestamental period up until about </w:t>
      </w:r>
      <w:r w:rsidRPr="009F02FC">
        <w:rPr>
          <w:rFonts w:ascii="Arial" w:hAnsi="Arial" w:cs="Arial"/>
          <w:sz w:val="16"/>
          <w:szCs w:val="18"/>
        </w:rPr>
        <w:t>AD</w:t>
      </w:r>
      <w:r w:rsidRPr="009F02FC">
        <w:rPr>
          <w:rFonts w:ascii="Arial" w:hAnsi="Arial" w:cs="Arial"/>
          <w:sz w:val="21"/>
          <w:szCs w:val="18"/>
        </w:rPr>
        <w:t xml:space="preserve"> 200, providing extremely helpful material for preaching and teaching concerning the Sabbath and other Jewish practices.  The standard translation of the Mishna is by Herbert Danby (cf. p. 170).</w:t>
      </w:r>
    </w:p>
    <w:p w14:paraId="0FFD609E" w14:textId="77777777" w:rsidR="007743A7" w:rsidRPr="009F02FC" w:rsidRDefault="007743A7">
      <w:pPr>
        <w:tabs>
          <w:tab w:val="left" w:pos="6120"/>
          <w:tab w:val="left" w:pos="6480"/>
          <w:tab w:val="left" w:pos="7560"/>
          <w:tab w:val="left" w:pos="8820"/>
          <w:tab w:val="left" w:pos="9000"/>
        </w:tabs>
        <w:ind w:left="900" w:right="-30" w:hanging="300"/>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Rabbinic Literature Handout (Soulen in Grassmick)</w:t>
      </w:r>
    </w:p>
    <w:p w14:paraId="06704513" w14:textId="77777777" w:rsidR="007743A7" w:rsidRPr="009F02FC" w:rsidRDefault="007743A7">
      <w:pPr>
        <w:tabs>
          <w:tab w:val="left" w:pos="6120"/>
          <w:tab w:val="left" w:pos="6480"/>
          <w:tab w:val="left" w:pos="7560"/>
          <w:tab w:val="left" w:pos="8820"/>
        </w:tabs>
        <w:ind w:left="900" w:right="-480" w:hanging="300"/>
        <w:rPr>
          <w:rFonts w:ascii="Arial" w:hAnsi="Arial" w:cs="Arial"/>
          <w:sz w:val="21"/>
          <w:szCs w:val="18"/>
        </w:rPr>
        <w:sectPr w:rsidR="007743A7" w:rsidRPr="009F02FC" w:rsidSect="007743A7">
          <w:headerReference w:type="default" r:id="rId98"/>
          <w:pgSz w:w="11909" w:h="16834"/>
          <w:pgMar w:top="576" w:right="1181" w:bottom="576" w:left="1742" w:header="576" w:footer="576" w:gutter="0"/>
          <w:pgNumType w:start="161"/>
          <w:cols w:space="720"/>
        </w:sectPr>
      </w:pPr>
    </w:p>
    <w:p w14:paraId="1C169BCF" w14:textId="77777777" w:rsidR="007743A7" w:rsidRPr="009F02FC" w:rsidRDefault="007743A7">
      <w:pPr>
        <w:ind w:right="-480"/>
        <w:jc w:val="center"/>
        <w:rPr>
          <w:rFonts w:ascii="Arial" w:hAnsi="Arial" w:cs="Arial"/>
          <w:sz w:val="32"/>
          <w:szCs w:val="18"/>
        </w:rPr>
      </w:pPr>
      <w:r w:rsidRPr="009F02FC">
        <w:rPr>
          <w:rFonts w:ascii="Arial" w:hAnsi="Arial" w:cs="Arial"/>
          <w:b/>
          <w:sz w:val="32"/>
          <w:szCs w:val="18"/>
        </w:rPr>
        <w:lastRenderedPageBreak/>
        <w:t>Rabbinic Writings</w:t>
      </w:r>
    </w:p>
    <w:p w14:paraId="2A6406A1" w14:textId="77777777" w:rsidR="007743A7" w:rsidRPr="009F02FC" w:rsidRDefault="007743A7">
      <w:pPr>
        <w:ind w:right="-480"/>
        <w:jc w:val="center"/>
        <w:rPr>
          <w:rFonts w:ascii="Arial" w:hAnsi="Arial" w:cs="Arial"/>
          <w:sz w:val="16"/>
          <w:szCs w:val="18"/>
        </w:rPr>
      </w:pPr>
      <w:r w:rsidRPr="009F02FC">
        <w:rPr>
          <w:rFonts w:ascii="Arial" w:hAnsi="Arial" w:cs="Arial"/>
          <w:sz w:val="16"/>
          <w:szCs w:val="18"/>
        </w:rPr>
        <w:t xml:space="preserve">John H. Walton, </w:t>
      </w:r>
      <w:r w:rsidRPr="009F02FC">
        <w:rPr>
          <w:rFonts w:ascii="Arial" w:hAnsi="Arial" w:cs="Arial"/>
          <w:i/>
          <w:sz w:val="16"/>
          <w:szCs w:val="18"/>
        </w:rPr>
        <w:t>Chronological &amp; Background Charts of the Old Testament</w:t>
      </w:r>
      <w:r w:rsidRPr="009F02FC">
        <w:rPr>
          <w:rFonts w:ascii="Arial" w:hAnsi="Arial" w:cs="Arial"/>
          <w:sz w:val="16"/>
          <w:szCs w:val="18"/>
        </w:rPr>
        <w:t>, 2d ed., 118</w:t>
      </w:r>
    </w:p>
    <w:p w14:paraId="5A5F0B54" w14:textId="77777777" w:rsidR="007743A7" w:rsidRPr="009F02FC" w:rsidRDefault="007743A7">
      <w:pPr>
        <w:ind w:right="-480"/>
        <w:jc w:val="center"/>
        <w:rPr>
          <w:rFonts w:ascii="Arial" w:hAnsi="Arial" w:cs="Arial"/>
          <w:sz w:val="16"/>
          <w:szCs w:val="18"/>
        </w:rPr>
      </w:pPr>
      <w:r w:rsidRPr="009F02FC">
        <w:rPr>
          <w:rFonts w:ascii="Arial" w:hAnsi="Arial" w:cs="Arial"/>
          <w:sz w:val="16"/>
          <w:szCs w:val="18"/>
        </w:rPr>
        <w:t>(Please correlate this chart with the explanations on the previous page)</w:t>
      </w:r>
    </w:p>
    <w:p w14:paraId="0B42823D" w14:textId="77777777" w:rsidR="007743A7" w:rsidRPr="009F02FC" w:rsidRDefault="007743A7">
      <w:pPr>
        <w:tabs>
          <w:tab w:val="left" w:pos="6120"/>
          <w:tab w:val="left" w:pos="6480"/>
          <w:tab w:val="left" w:pos="7560"/>
          <w:tab w:val="left" w:pos="8820"/>
        </w:tabs>
        <w:ind w:left="900" w:right="-480" w:hanging="300"/>
        <w:rPr>
          <w:rFonts w:ascii="Arial" w:hAnsi="Arial" w:cs="Arial"/>
          <w:sz w:val="21"/>
          <w:szCs w:val="18"/>
        </w:rPr>
        <w:sectPr w:rsidR="007743A7" w:rsidRPr="009F02FC" w:rsidSect="007743A7">
          <w:headerReference w:type="default" r:id="rId99"/>
          <w:pgSz w:w="11909" w:h="16834"/>
          <w:pgMar w:top="576" w:right="1181" w:bottom="576" w:left="1742" w:header="576" w:footer="576" w:gutter="0"/>
          <w:pgNumType w:start="161"/>
          <w:cols w:space="720"/>
        </w:sectPr>
      </w:pPr>
    </w:p>
    <w:p w14:paraId="118B2725" w14:textId="77777777" w:rsidR="007743A7" w:rsidRPr="009F02FC" w:rsidRDefault="007743A7">
      <w:pPr>
        <w:ind w:right="-480"/>
        <w:jc w:val="center"/>
        <w:rPr>
          <w:rFonts w:ascii="Arial" w:hAnsi="Arial" w:cs="Arial"/>
          <w:sz w:val="32"/>
          <w:szCs w:val="18"/>
        </w:rPr>
      </w:pPr>
      <w:r w:rsidRPr="009F02FC">
        <w:rPr>
          <w:rFonts w:ascii="Arial" w:hAnsi="Arial" w:cs="Arial"/>
          <w:b/>
          <w:sz w:val="32"/>
          <w:szCs w:val="18"/>
        </w:rPr>
        <w:lastRenderedPageBreak/>
        <w:t>Mishnah &amp; Talmud</w:t>
      </w:r>
    </w:p>
    <w:p w14:paraId="226966C6" w14:textId="77777777" w:rsidR="007743A7" w:rsidRPr="009F02FC" w:rsidRDefault="007743A7">
      <w:pPr>
        <w:ind w:right="-480"/>
        <w:jc w:val="center"/>
        <w:rPr>
          <w:rFonts w:ascii="Arial" w:hAnsi="Arial" w:cs="Arial"/>
          <w:sz w:val="16"/>
          <w:szCs w:val="18"/>
        </w:rPr>
      </w:pPr>
      <w:r w:rsidRPr="009F02FC">
        <w:rPr>
          <w:rFonts w:ascii="Arial" w:hAnsi="Arial" w:cs="Arial"/>
          <w:sz w:val="16"/>
          <w:szCs w:val="18"/>
        </w:rPr>
        <w:t xml:space="preserve">Cleon Rogers, </w:t>
      </w:r>
      <w:r w:rsidRPr="009F02FC">
        <w:rPr>
          <w:rFonts w:ascii="Arial" w:hAnsi="Arial" w:cs="Arial"/>
          <w:i/>
          <w:sz w:val="16"/>
          <w:szCs w:val="18"/>
        </w:rPr>
        <w:t>The Topical Josephus</w:t>
      </w:r>
      <w:r w:rsidRPr="009F02FC">
        <w:rPr>
          <w:rFonts w:ascii="Arial" w:hAnsi="Arial" w:cs="Arial"/>
          <w:sz w:val="16"/>
          <w:szCs w:val="18"/>
        </w:rPr>
        <w:t>, 71</w:t>
      </w:r>
    </w:p>
    <w:p w14:paraId="4098737A" w14:textId="77777777" w:rsidR="007743A7" w:rsidRPr="009F02FC" w:rsidRDefault="007743A7">
      <w:pPr>
        <w:tabs>
          <w:tab w:val="left" w:pos="6120"/>
          <w:tab w:val="left" w:pos="6480"/>
          <w:tab w:val="left" w:pos="7560"/>
          <w:tab w:val="left" w:pos="8820"/>
        </w:tabs>
        <w:ind w:left="900" w:right="-480" w:hanging="300"/>
        <w:rPr>
          <w:rFonts w:ascii="Arial" w:hAnsi="Arial" w:cs="Arial"/>
          <w:sz w:val="21"/>
          <w:szCs w:val="18"/>
        </w:rPr>
        <w:sectPr w:rsidR="007743A7" w:rsidRPr="009F02FC" w:rsidSect="007743A7">
          <w:headerReference w:type="default" r:id="rId100"/>
          <w:pgSz w:w="11909" w:h="16834"/>
          <w:pgMar w:top="576" w:right="1181" w:bottom="576" w:left="1742" w:header="576" w:footer="576" w:gutter="0"/>
          <w:pgNumType w:start="161"/>
          <w:cols w:space="720"/>
        </w:sectPr>
      </w:pPr>
    </w:p>
    <w:p w14:paraId="3392D5FB" w14:textId="77777777" w:rsidR="007743A7" w:rsidRPr="009F02FC" w:rsidRDefault="007743A7">
      <w:pPr>
        <w:tabs>
          <w:tab w:val="left" w:pos="6120"/>
          <w:tab w:val="left" w:pos="6480"/>
          <w:tab w:val="left" w:pos="7560"/>
          <w:tab w:val="left" w:pos="8820"/>
          <w:tab w:val="left" w:pos="9000"/>
        </w:tabs>
        <w:ind w:left="900" w:right="-30" w:hanging="300"/>
        <w:jc w:val="center"/>
        <w:rPr>
          <w:rFonts w:ascii="Arial" w:hAnsi="Arial" w:cs="Arial"/>
          <w:b/>
          <w:i/>
          <w:szCs w:val="18"/>
        </w:rPr>
      </w:pPr>
      <w:r w:rsidRPr="009F02FC">
        <w:rPr>
          <w:rFonts w:ascii="Arial" w:hAnsi="Arial" w:cs="Arial"/>
          <w:b/>
          <w:i/>
          <w:szCs w:val="18"/>
        </w:rPr>
        <w:lastRenderedPageBreak/>
        <w:t>Mishna Contents Page</w:t>
      </w:r>
    </w:p>
    <w:p w14:paraId="2327BCAD" w14:textId="77777777" w:rsidR="007743A7" w:rsidRPr="009F02FC" w:rsidRDefault="007743A7">
      <w:pPr>
        <w:tabs>
          <w:tab w:val="left" w:pos="6120"/>
          <w:tab w:val="left" w:pos="6480"/>
          <w:tab w:val="left" w:pos="7560"/>
          <w:tab w:val="left" w:pos="8820"/>
          <w:tab w:val="left" w:pos="9000"/>
        </w:tabs>
        <w:ind w:left="900" w:right="-30" w:hanging="300"/>
        <w:jc w:val="center"/>
        <w:rPr>
          <w:rFonts w:ascii="Arial" w:hAnsi="Arial" w:cs="Arial"/>
          <w:sz w:val="21"/>
          <w:szCs w:val="18"/>
        </w:rPr>
      </w:pPr>
      <w:r w:rsidRPr="009F02FC">
        <w:rPr>
          <w:rFonts w:ascii="Arial" w:hAnsi="Arial" w:cs="Arial"/>
          <w:sz w:val="21"/>
          <w:szCs w:val="18"/>
        </w:rPr>
        <w:t>Translated from the Hebrew by Herbert Danby (Oxford, 1933)</w:t>
      </w:r>
    </w:p>
    <w:p w14:paraId="467DFF0E" w14:textId="77777777" w:rsidR="007743A7" w:rsidRPr="009F02FC" w:rsidRDefault="007743A7" w:rsidP="007743A7">
      <w:pPr>
        <w:tabs>
          <w:tab w:val="left" w:pos="6120"/>
          <w:tab w:val="left" w:pos="6480"/>
          <w:tab w:val="left" w:pos="7560"/>
          <w:tab w:val="left" w:pos="8820"/>
        </w:tabs>
        <w:ind w:left="900" w:right="-194" w:hanging="30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4.</w:t>
      </w:r>
      <w:r w:rsidRPr="009F02FC">
        <w:rPr>
          <w:rFonts w:ascii="Arial" w:hAnsi="Arial" w:cs="Arial"/>
          <w:sz w:val="21"/>
          <w:szCs w:val="18"/>
        </w:rPr>
        <w:tab/>
      </w:r>
      <w:bookmarkStart w:id="346" w:name="oJosephus"/>
      <w:r w:rsidRPr="009F02FC">
        <w:rPr>
          <w:rFonts w:ascii="Arial" w:hAnsi="Arial" w:cs="Arial"/>
          <w:b/>
          <w:szCs w:val="18"/>
        </w:rPr>
        <w:t xml:space="preserve">Josephus </w:t>
      </w:r>
      <w:bookmarkEnd w:id="346"/>
      <w:r w:rsidRPr="009F02FC">
        <w:rPr>
          <w:rFonts w:ascii="Arial" w:hAnsi="Arial" w:cs="Arial"/>
          <w:vanish/>
          <w:sz w:val="6"/>
          <w:szCs w:val="18"/>
        </w:rPr>
        <w:fldChar w:fldCharType="begin"/>
      </w:r>
      <w:r w:rsidRPr="009F02FC">
        <w:rPr>
          <w:rFonts w:ascii="Arial" w:hAnsi="Arial" w:cs="Arial"/>
          <w:vanish/>
          <w:sz w:val="6"/>
          <w:szCs w:val="18"/>
        </w:rPr>
        <w:instrText xml:space="preserve"> TC </w:instrText>
      </w:r>
      <w:r w:rsidRPr="009F02FC">
        <w:rPr>
          <w:rFonts w:ascii="Arial" w:hAnsi="Arial" w:cs="Arial"/>
          <w:sz w:val="6"/>
          <w:szCs w:val="18"/>
        </w:rPr>
        <w:instrText xml:space="preserve"> "</w:instrText>
      </w:r>
      <w:bookmarkStart w:id="347" w:name="_Toc408127941"/>
      <w:bookmarkStart w:id="348" w:name="_Toc502996187"/>
      <w:r w:rsidRPr="009F02FC">
        <w:rPr>
          <w:rFonts w:ascii="Arial" w:hAnsi="Arial" w:cs="Arial"/>
          <w:sz w:val="6"/>
          <w:szCs w:val="18"/>
        </w:rPr>
        <w:instrText>Josephus</w:instrText>
      </w:r>
      <w:bookmarkEnd w:id="347"/>
      <w:bookmarkEnd w:id="348"/>
      <w:r w:rsidRPr="009F02FC">
        <w:rPr>
          <w:rFonts w:ascii="Arial" w:hAnsi="Arial" w:cs="Arial"/>
          <w:sz w:val="6"/>
          <w:szCs w:val="18"/>
        </w:rPr>
        <w:instrText xml:space="preserve">" \l 5 </w:instrText>
      </w:r>
      <w:r w:rsidRPr="009F02FC">
        <w:rPr>
          <w:rFonts w:ascii="Arial" w:hAnsi="Arial" w:cs="Arial"/>
          <w:vanish/>
          <w:sz w:val="6"/>
          <w:szCs w:val="18"/>
        </w:rPr>
        <w:fldChar w:fldCharType="end"/>
      </w:r>
      <w:r w:rsidRPr="009F02FC">
        <w:rPr>
          <w:rFonts w:ascii="Arial" w:hAnsi="Arial" w:cs="Arial"/>
          <w:vanish/>
          <w:sz w:val="6"/>
          <w:szCs w:val="18"/>
        </w:rPr>
        <w:t xml:space="preserve"> </w:t>
      </w: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xml:space="preserve"> 37—ca. 100) is the key Jewish historian and apologist of the NT era</w:t>
      </w:r>
    </w:p>
    <w:p w14:paraId="6AAE9D7E" w14:textId="77777777" w:rsidR="007743A7" w:rsidRPr="009F02FC" w:rsidRDefault="007743A7" w:rsidP="007743A7">
      <w:pPr>
        <w:tabs>
          <w:tab w:val="left" w:pos="6120"/>
          <w:tab w:val="left" w:pos="6480"/>
          <w:tab w:val="left" w:pos="7560"/>
          <w:tab w:val="left" w:pos="8820"/>
        </w:tabs>
        <w:ind w:left="1200" w:right="-194" w:hanging="300"/>
        <w:rPr>
          <w:rFonts w:ascii="Arial" w:hAnsi="Arial" w:cs="Arial"/>
          <w:sz w:val="13"/>
          <w:szCs w:val="18"/>
        </w:rPr>
      </w:pPr>
    </w:p>
    <w:p w14:paraId="47DCC9B5" w14:textId="77777777" w:rsidR="007743A7" w:rsidRPr="009F02FC" w:rsidRDefault="007743A7" w:rsidP="007743A7">
      <w:pPr>
        <w:tabs>
          <w:tab w:val="left" w:pos="6120"/>
          <w:tab w:val="left" w:pos="6480"/>
          <w:tab w:val="left" w:pos="7560"/>
          <w:tab w:val="left" w:pos="8820"/>
        </w:tabs>
        <w:ind w:left="1200" w:right="-194" w:hanging="300"/>
        <w:rPr>
          <w:rFonts w:ascii="Arial" w:hAnsi="Arial" w:cs="Arial"/>
          <w:sz w:val="21"/>
          <w:szCs w:val="18"/>
        </w:rPr>
      </w:pPr>
      <w:r w:rsidRPr="009F02FC">
        <w:rPr>
          <w:rFonts w:ascii="Arial" w:hAnsi="Arial" w:cs="Arial"/>
          <w:sz w:val="21"/>
          <w:szCs w:val="18"/>
        </w:rPr>
        <w:t>a.</w:t>
      </w:r>
      <w:r w:rsidRPr="009F02FC">
        <w:rPr>
          <w:rFonts w:ascii="Arial" w:hAnsi="Arial" w:cs="Arial"/>
          <w:b/>
          <w:sz w:val="21"/>
          <w:szCs w:val="18"/>
        </w:rPr>
        <w:tab/>
        <w:t>Life</w:t>
      </w:r>
    </w:p>
    <w:p w14:paraId="7C3303E9"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13"/>
          <w:szCs w:val="18"/>
        </w:rPr>
      </w:pPr>
    </w:p>
    <w:p w14:paraId="4C29F5B5"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Josephus’ father was a Jewish priest (Mattathias) and his mother a Hasmonean descendant.  He joined the Pharisee party at age 19 but remained a nominal member.  </w:t>
      </w:r>
    </w:p>
    <w:p w14:paraId="00C40889"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13"/>
          <w:szCs w:val="18"/>
        </w:rPr>
      </w:pPr>
    </w:p>
    <w:p w14:paraId="7B8812D5"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At age 27 he visited Rome (</w:t>
      </w:r>
      <w:r w:rsidRPr="009F02FC">
        <w:rPr>
          <w:rFonts w:ascii="Arial" w:hAnsi="Arial" w:cs="Arial"/>
          <w:sz w:val="16"/>
          <w:szCs w:val="18"/>
        </w:rPr>
        <w:t>AD</w:t>
      </w:r>
      <w:r w:rsidRPr="009F02FC">
        <w:rPr>
          <w:rFonts w:ascii="Arial" w:hAnsi="Arial" w:cs="Arial"/>
          <w:sz w:val="21"/>
          <w:szCs w:val="18"/>
        </w:rPr>
        <w:t xml:space="preserve"> 64), but upon returning to Judea he reluctantly led a Jewish force in Galilee against the Romans. This lasted only six months during the first part of the Jewish Revolt against Rome (</w:t>
      </w:r>
      <w:r w:rsidRPr="009F02FC">
        <w:rPr>
          <w:rFonts w:ascii="Arial" w:hAnsi="Arial" w:cs="Arial"/>
          <w:sz w:val="16"/>
          <w:szCs w:val="18"/>
        </w:rPr>
        <w:t>AD</w:t>
      </w:r>
      <w:r w:rsidRPr="009F02FC">
        <w:rPr>
          <w:rFonts w:ascii="Arial" w:hAnsi="Arial" w:cs="Arial"/>
          <w:sz w:val="21"/>
          <w:szCs w:val="18"/>
        </w:rPr>
        <w:t xml:space="preserve"> 66-73), but at his capture he prophesied that the Roman general Vespasian would become emperor.  After this episode he saw the war from the Roman ranks, acting as a translator and mediator to convince Jews to lay down their arms in view of Rome’s military superiority.  When his prophecy came true he was freed from his chains.  His eyewitness account of Jerusalem’s fall was seen from outside the walls.  </w:t>
      </w:r>
    </w:p>
    <w:p w14:paraId="2E4775E2"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13"/>
          <w:szCs w:val="18"/>
        </w:rPr>
      </w:pPr>
    </w:p>
    <w:p w14:paraId="068231C0"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 xml:space="preserve">After Jerusalem’s fall he joined the Emperor Vespasian in Rome as a friend under lifetime pension of the Empire (he took on the emperor’s family name, “Flavius”).  This gave him the time and money to write as a historian and apologist of the Jews.  However, most Jews continued to view him as a traitor living in luxury (in the late Vespasian’s mansion) with the victorious enemy until his death soon after </w:t>
      </w:r>
      <w:r w:rsidRPr="009F02FC">
        <w:rPr>
          <w:rFonts w:ascii="Arial" w:hAnsi="Arial" w:cs="Arial"/>
          <w:sz w:val="16"/>
          <w:szCs w:val="18"/>
        </w:rPr>
        <w:t>AD</w:t>
      </w:r>
      <w:r w:rsidRPr="009F02FC">
        <w:rPr>
          <w:rFonts w:ascii="Arial" w:hAnsi="Arial" w:cs="Arial"/>
          <w:sz w:val="21"/>
          <w:szCs w:val="18"/>
        </w:rPr>
        <w:t xml:space="preserve"> 100. </w:t>
      </w:r>
    </w:p>
    <w:p w14:paraId="4BBB53A3" w14:textId="77777777" w:rsidR="007743A7" w:rsidRPr="009F02FC" w:rsidRDefault="007743A7" w:rsidP="007743A7">
      <w:pPr>
        <w:tabs>
          <w:tab w:val="left" w:pos="6120"/>
          <w:tab w:val="left" w:pos="6480"/>
          <w:tab w:val="left" w:pos="7560"/>
          <w:tab w:val="left" w:pos="8820"/>
        </w:tabs>
        <w:ind w:left="1200" w:right="-194" w:hanging="300"/>
        <w:rPr>
          <w:rFonts w:ascii="Arial" w:hAnsi="Arial" w:cs="Arial"/>
          <w:sz w:val="15"/>
          <w:szCs w:val="18"/>
        </w:rPr>
      </w:pPr>
    </w:p>
    <w:p w14:paraId="6C847997" w14:textId="77777777" w:rsidR="007743A7" w:rsidRPr="009F02FC" w:rsidRDefault="007743A7" w:rsidP="007743A7">
      <w:pPr>
        <w:tabs>
          <w:tab w:val="left" w:pos="6120"/>
          <w:tab w:val="left" w:pos="6480"/>
          <w:tab w:val="left" w:pos="7560"/>
          <w:tab w:val="left" w:pos="8820"/>
        </w:tabs>
        <w:ind w:left="1200" w:right="-194"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b/>
          <w:sz w:val="21"/>
          <w:szCs w:val="18"/>
        </w:rPr>
        <w:t>Writings</w:t>
      </w:r>
      <w:r w:rsidRPr="009F02FC">
        <w:rPr>
          <w:rFonts w:ascii="Arial" w:hAnsi="Arial" w:cs="Arial"/>
          <w:sz w:val="21"/>
          <w:szCs w:val="18"/>
        </w:rPr>
        <w:t xml:space="preserve"> (all from Rome)</w:t>
      </w:r>
    </w:p>
    <w:p w14:paraId="31398CD8"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13"/>
          <w:szCs w:val="18"/>
        </w:rPr>
      </w:pPr>
    </w:p>
    <w:p w14:paraId="07DCFF08"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i/>
          <w:sz w:val="21"/>
          <w:szCs w:val="18"/>
        </w:rPr>
        <w:t>The History of the Jewish War Against the Romans</w:t>
      </w:r>
      <w:r w:rsidRPr="009F02FC">
        <w:rPr>
          <w:rFonts w:ascii="Arial" w:hAnsi="Arial" w:cs="Arial"/>
          <w:sz w:val="21"/>
          <w:szCs w:val="18"/>
        </w:rPr>
        <w:t xml:space="preserve"> (</w:t>
      </w:r>
      <w:r w:rsidRPr="009F02FC">
        <w:rPr>
          <w:rFonts w:ascii="Arial" w:hAnsi="Arial" w:cs="Arial"/>
          <w:sz w:val="16"/>
          <w:szCs w:val="18"/>
        </w:rPr>
        <w:t>AD</w:t>
      </w:r>
      <w:r w:rsidRPr="009F02FC">
        <w:rPr>
          <w:rFonts w:ascii="Arial" w:hAnsi="Arial" w:cs="Arial"/>
          <w:sz w:val="21"/>
          <w:szCs w:val="18"/>
        </w:rPr>
        <w:t xml:space="preserve"> 77) is often abbreviated as </w:t>
      </w:r>
      <w:r w:rsidRPr="009F02FC">
        <w:rPr>
          <w:rFonts w:ascii="Arial" w:hAnsi="Arial" w:cs="Arial"/>
          <w:i/>
          <w:sz w:val="21"/>
          <w:szCs w:val="18"/>
        </w:rPr>
        <w:t>Jewish War</w:t>
      </w:r>
      <w:r w:rsidRPr="009F02FC">
        <w:rPr>
          <w:rFonts w:ascii="Arial" w:hAnsi="Arial" w:cs="Arial"/>
          <w:sz w:val="21"/>
          <w:szCs w:val="18"/>
        </w:rPr>
        <w:t xml:space="preserve"> or simply </w:t>
      </w:r>
      <w:r w:rsidRPr="009F02FC">
        <w:rPr>
          <w:rFonts w:ascii="Arial" w:hAnsi="Arial" w:cs="Arial"/>
          <w:i/>
          <w:sz w:val="21"/>
          <w:szCs w:val="18"/>
        </w:rPr>
        <w:t>War.</w:t>
      </w:r>
      <w:r w:rsidRPr="009F02FC">
        <w:rPr>
          <w:rFonts w:ascii="Arial" w:hAnsi="Arial" w:cs="Arial"/>
          <w:sz w:val="21"/>
          <w:szCs w:val="18"/>
        </w:rPr>
        <w:t xml:space="preserve">  This work chronicles the bravery of both the Jews and the Romans in the Jewish Revolt (</w:t>
      </w:r>
      <w:r w:rsidRPr="009F02FC">
        <w:rPr>
          <w:rFonts w:ascii="Arial" w:hAnsi="Arial" w:cs="Arial"/>
          <w:sz w:val="16"/>
          <w:szCs w:val="18"/>
        </w:rPr>
        <w:t>AD</w:t>
      </w:r>
      <w:r w:rsidRPr="009F02FC">
        <w:rPr>
          <w:rFonts w:ascii="Arial" w:hAnsi="Arial" w:cs="Arial"/>
          <w:sz w:val="21"/>
          <w:szCs w:val="18"/>
        </w:rPr>
        <w:t xml:space="preserve"> 66-73). </w:t>
      </w:r>
    </w:p>
    <w:p w14:paraId="4430911A"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13"/>
          <w:szCs w:val="18"/>
        </w:rPr>
      </w:pPr>
    </w:p>
    <w:p w14:paraId="163B58F5"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i/>
          <w:sz w:val="21"/>
          <w:szCs w:val="18"/>
        </w:rPr>
        <w:t>The Antiquities of the Jewish People</w:t>
      </w:r>
      <w:r w:rsidRPr="009F02FC">
        <w:rPr>
          <w:rFonts w:ascii="Arial" w:hAnsi="Arial" w:cs="Arial"/>
          <w:sz w:val="21"/>
          <w:szCs w:val="18"/>
        </w:rPr>
        <w:t xml:space="preserve"> (</w:t>
      </w:r>
      <w:r w:rsidRPr="009F02FC">
        <w:rPr>
          <w:rFonts w:ascii="Arial" w:hAnsi="Arial" w:cs="Arial"/>
          <w:sz w:val="16"/>
          <w:szCs w:val="18"/>
        </w:rPr>
        <w:t>AD</w:t>
      </w:r>
      <w:r w:rsidRPr="009F02FC">
        <w:rPr>
          <w:rFonts w:ascii="Arial" w:hAnsi="Arial" w:cs="Arial"/>
          <w:sz w:val="21"/>
          <w:szCs w:val="18"/>
        </w:rPr>
        <w:t xml:space="preserve"> 93-94) records the history of the Jewish people from creation to </w:t>
      </w:r>
      <w:r w:rsidRPr="009F02FC">
        <w:rPr>
          <w:rFonts w:ascii="Arial" w:hAnsi="Arial" w:cs="Arial"/>
          <w:sz w:val="16"/>
          <w:szCs w:val="18"/>
        </w:rPr>
        <w:t>AD</w:t>
      </w:r>
      <w:r w:rsidRPr="009F02FC">
        <w:rPr>
          <w:rFonts w:ascii="Arial" w:hAnsi="Arial" w:cs="Arial"/>
          <w:sz w:val="21"/>
          <w:szCs w:val="18"/>
        </w:rPr>
        <w:t xml:space="preserve"> 66 in a massive 20 volumes.  Josephus intended to complete the missing history (</w:t>
      </w:r>
      <w:r w:rsidRPr="009F02FC">
        <w:rPr>
          <w:rFonts w:ascii="Arial" w:hAnsi="Arial" w:cs="Arial"/>
          <w:sz w:val="16"/>
          <w:szCs w:val="18"/>
        </w:rPr>
        <w:t>AD</w:t>
      </w:r>
      <w:r w:rsidRPr="009F02FC">
        <w:rPr>
          <w:rFonts w:ascii="Arial" w:hAnsi="Arial" w:cs="Arial"/>
          <w:sz w:val="21"/>
          <w:szCs w:val="18"/>
        </w:rPr>
        <w:t xml:space="preserve"> 73-93) but died before he could do so.</w:t>
      </w:r>
    </w:p>
    <w:p w14:paraId="7DD05F8E"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13"/>
          <w:szCs w:val="18"/>
        </w:rPr>
      </w:pPr>
    </w:p>
    <w:p w14:paraId="3DEEBF66"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r>
      <w:r w:rsidRPr="009F02FC">
        <w:rPr>
          <w:rFonts w:ascii="Arial" w:hAnsi="Arial" w:cs="Arial"/>
          <w:i/>
          <w:sz w:val="21"/>
          <w:szCs w:val="18"/>
        </w:rPr>
        <w:t>Vita</w:t>
      </w:r>
      <w:r w:rsidRPr="009F02FC">
        <w:rPr>
          <w:rFonts w:ascii="Arial" w:hAnsi="Arial" w:cs="Arial"/>
          <w:sz w:val="21"/>
          <w:szCs w:val="18"/>
        </w:rPr>
        <w:t xml:space="preserve"> means </w:t>
      </w:r>
      <w:r w:rsidRPr="009F02FC">
        <w:rPr>
          <w:rFonts w:ascii="Arial" w:hAnsi="Arial" w:cs="Arial"/>
          <w:i/>
          <w:sz w:val="21"/>
          <w:szCs w:val="18"/>
        </w:rPr>
        <w:t>Life</w:t>
      </w:r>
      <w:r w:rsidRPr="009F02FC">
        <w:rPr>
          <w:rFonts w:ascii="Arial" w:hAnsi="Arial" w:cs="Arial"/>
          <w:sz w:val="21"/>
          <w:szCs w:val="18"/>
        </w:rPr>
        <w:t>, as it is his own autobiography. This seeks to rebut accusations by rival historian Justus of Tiberias that he encouraged the Jewish rebellion. It emphasizes his six months as commander in Galilee.</w:t>
      </w:r>
    </w:p>
    <w:p w14:paraId="0B318CCA"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13"/>
          <w:szCs w:val="18"/>
        </w:rPr>
      </w:pPr>
    </w:p>
    <w:p w14:paraId="06F2E7F8" w14:textId="6658E8B7" w:rsidR="007743A7" w:rsidRPr="009F02FC" w:rsidRDefault="007743A7" w:rsidP="007743A7">
      <w:pPr>
        <w:tabs>
          <w:tab w:val="left" w:pos="6120"/>
          <w:tab w:val="left" w:pos="6480"/>
          <w:tab w:val="left" w:pos="7560"/>
          <w:tab w:val="left" w:pos="8820"/>
        </w:tabs>
        <w:ind w:left="1500" w:right="-194"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r>
      <w:r w:rsidRPr="009F02FC">
        <w:rPr>
          <w:rFonts w:ascii="Arial" w:hAnsi="Arial" w:cs="Arial"/>
          <w:i/>
          <w:sz w:val="21"/>
          <w:szCs w:val="18"/>
        </w:rPr>
        <w:t>Against Apion</w:t>
      </w:r>
      <w:r w:rsidRPr="009F02FC">
        <w:rPr>
          <w:rFonts w:ascii="Arial" w:hAnsi="Arial" w:cs="Arial"/>
          <w:sz w:val="21"/>
          <w:szCs w:val="18"/>
        </w:rPr>
        <w:t xml:space="preserve"> is a two-volume defense of the Jews against the scholarly accusations of the Gentile critic Apion.  </w:t>
      </w:r>
      <w:r w:rsidR="009976CC" w:rsidRPr="009F02FC">
        <w:rPr>
          <w:rFonts w:ascii="Arial" w:hAnsi="Arial" w:cs="Arial"/>
          <w:sz w:val="21"/>
          <w:szCs w:val="18"/>
        </w:rPr>
        <w:t>Volume</w:t>
      </w:r>
      <w:r w:rsidRPr="009F02FC">
        <w:rPr>
          <w:rFonts w:ascii="Arial" w:hAnsi="Arial" w:cs="Arial"/>
          <w:sz w:val="21"/>
          <w:szCs w:val="18"/>
        </w:rPr>
        <w:t xml:space="preserve"> 1 is mistitled </w:t>
      </w:r>
      <w:r w:rsidRPr="009F02FC">
        <w:rPr>
          <w:rFonts w:ascii="Arial" w:hAnsi="Arial" w:cs="Arial"/>
          <w:i/>
          <w:sz w:val="21"/>
          <w:szCs w:val="18"/>
        </w:rPr>
        <w:t>Against Apion</w:t>
      </w:r>
      <w:r w:rsidRPr="009F02FC">
        <w:rPr>
          <w:rFonts w:ascii="Arial" w:hAnsi="Arial" w:cs="Arial"/>
          <w:sz w:val="21"/>
          <w:szCs w:val="18"/>
        </w:rPr>
        <w:t xml:space="preserve"> for it defends </w:t>
      </w:r>
      <w:r w:rsidRPr="009F02FC">
        <w:rPr>
          <w:rFonts w:ascii="Arial" w:hAnsi="Arial" w:cs="Arial"/>
          <w:i/>
          <w:sz w:val="21"/>
          <w:szCs w:val="18"/>
        </w:rPr>
        <w:t xml:space="preserve">Antiquities </w:t>
      </w:r>
      <w:r w:rsidRPr="009F02FC">
        <w:rPr>
          <w:rFonts w:ascii="Arial" w:hAnsi="Arial" w:cs="Arial"/>
          <w:sz w:val="21"/>
          <w:szCs w:val="18"/>
        </w:rPr>
        <w:t>against Greeks and Egyptians who disbelieved it while only volume 2 addresses Apion.</w:t>
      </w:r>
    </w:p>
    <w:p w14:paraId="2FB9CC9E"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13"/>
          <w:szCs w:val="18"/>
        </w:rPr>
      </w:pPr>
    </w:p>
    <w:p w14:paraId="05EB93BB" w14:textId="77777777" w:rsidR="007743A7" w:rsidRPr="009F02FC" w:rsidRDefault="007743A7" w:rsidP="007743A7">
      <w:pPr>
        <w:tabs>
          <w:tab w:val="left" w:pos="6120"/>
          <w:tab w:val="left" w:pos="6480"/>
          <w:tab w:val="left" w:pos="7560"/>
          <w:tab w:val="left" w:pos="8820"/>
        </w:tabs>
        <w:ind w:left="1200" w:right="-194"/>
        <w:rPr>
          <w:rFonts w:ascii="Arial" w:hAnsi="Arial" w:cs="Arial"/>
          <w:sz w:val="18"/>
          <w:szCs w:val="18"/>
        </w:rPr>
      </w:pPr>
      <w:r w:rsidRPr="009F02FC">
        <w:rPr>
          <w:rFonts w:ascii="Arial" w:hAnsi="Arial" w:cs="Arial"/>
          <w:sz w:val="18"/>
          <w:szCs w:val="18"/>
        </w:rPr>
        <w:t xml:space="preserve">Sources: The standard English version of Josephus has been William Whiston’s since </w:t>
      </w:r>
      <w:r w:rsidRPr="009F02FC">
        <w:rPr>
          <w:rFonts w:ascii="Arial" w:hAnsi="Arial" w:cs="Arial"/>
          <w:sz w:val="15"/>
          <w:szCs w:val="18"/>
        </w:rPr>
        <w:t>AD</w:t>
      </w:r>
      <w:r w:rsidRPr="009F02FC">
        <w:rPr>
          <w:rFonts w:ascii="Arial" w:hAnsi="Arial" w:cs="Arial"/>
          <w:sz w:val="18"/>
          <w:szCs w:val="18"/>
        </w:rPr>
        <w:t xml:space="preserve"> 1737.  Whiston believed Josephus became a Christian (even Bishop of Jerusalem!) at the end of his life, but few if any hold this to be true.  The Loeb Classical Library (10 vols. with Greek text, 1926-65) has re-translated Josephus into more modern English, but this is too expensive for most people.  Paul Maier abridged and updated the language of </w:t>
      </w:r>
      <w:r w:rsidRPr="009F02FC">
        <w:rPr>
          <w:rFonts w:ascii="Arial" w:hAnsi="Arial" w:cs="Arial"/>
          <w:i/>
          <w:sz w:val="18"/>
          <w:szCs w:val="18"/>
        </w:rPr>
        <w:t xml:space="preserve">Wars </w:t>
      </w:r>
      <w:r w:rsidRPr="009F02FC">
        <w:rPr>
          <w:rFonts w:ascii="Arial" w:hAnsi="Arial" w:cs="Arial"/>
          <w:sz w:val="18"/>
          <w:szCs w:val="18"/>
        </w:rPr>
        <w:t xml:space="preserve">and </w:t>
      </w:r>
      <w:r w:rsidRPr="009F02FC">
        <w:rPr>
          <w:rFonts w:ascii="Arial" w:hAnsi="Arial" w:cs="Arial"/>
          <w:i/>
          <w:sz w:val="18"/>
          <w:szCs w:val="18"/>
        </w:rPr>
        <w:t>Antiquities</w:t>
      </w:r>
      <w:r w:rsidRPr="009F02FC">
        <w:rPr>
          <w:rFonts w:ascii="Arial" w:hAnsi="Arial" w:cs="Arial"/>
          <w:sz w:val="18"/>
          <w:szCs w:val="18"/>
        </w:rPr>
        <w:t xml:space="preserve"> in the edition assigned in this course and E. J. Brill has commissioned Steve Mason of York Univ. (Ontario) to update Whiston and even include a commentary on Josephus (see bibliography).  See also the standard concordance by K. H. Rengstorf, ed., </w:t>
      </w:r>
      <w:r w:rsidRPr="009F02FC">
        <w:rPr>
          <w:rFonts w:ascii="Arial" w:hAnsi="Arial" w:cs="Arial"/>
          <w:i/>
          <w:sz w:val="18"/>
          <w:szCs w:val="18"/>
        </w:rPr>
        <w:t>A Complete Concordance to Flavius Josephus</w:t>
      </w:r>
      <w:r w:rsidRPr="009F02FC">
        <w:rPr>
          <w:rFonts w:ascii="Arial" w:hAnsi="Arial" w:cs="Arial"/>
          <w:sz w:val="18"/>
          <w:szCs w:val="18"/>
        </w:rPr>
        <w:t xml:space="preserve"> (4 vols., Leiden: Brill, 1973-83) and a brief historical introduction to Josephus by Cleon L. Rogers, Jr., </w:t>
      </w:r>
      <w:r w:rsidRPr="009F02FC">
        <w:rPr>
          <w:rFonts w:ascii="Arial" w:hAnsi="Arial" w:cs="Arial"/>
          <w:i/>
          <w:sz w:val="18"/>
          <w:szCs w:val="18"/>
        </w:rPr>
        <w:t>The Topical Josephus</w:t>
      </w:r>
      <w:r w:rsidRPr="009F02FC">
        <w:rPr>
          <w:rFonts w:ascii="Arial" w:hAnsi="Arial" w:cs="Arial"/>
          <w:sz w:val="18"/>
          <w:szCs w:val="18"/>
        </w:rPr>
        <w:t xml:space="preserve"> (Grand Rapids, Zondervan, 1992).</w:t>
      </w:r>
    </w:p>
    <w:p w14:paraId="398F279A" w14:textId="77777777" w:rsidR="007743A7" w:rsidRPr="009F02FC" w:rsidRDefault="007743A7" w:rsidP="007743A7">
      <w:pPr>
        <w:tabs>
          <w:tab w:val="left" w:pos="6120"/>
          <w:tab w:val="left" w:pos="6480"/>
          <w:tab w:val="left" w:pos="7560"/>
          <w:tab w:val="left" w:pos="8820"/>
        </w:tabs>
        <w:ind w:left="1200" w:right="-194" w:hanging="300"/>
        <w:rPr>
          <w:rFonts w:ascii="Arial" w:hAnsi="Arial" w:cs="Arial"/>
          <w:sz w:val="15"/>
          <w:szCs w:val="18"/>
        </w:rPr>
      </w:pPr>
    </w:p>
    <w:p w14:paraId="43EF2167" w14:textId="77777777" w:rsidR="007743A7" w:rsidRPr="009F02FC" w:rsidRDefault="007743A7" w:rsidP="007743A7">
      <w:pPr>
        <w:tabs>
          <w:tab w:val="left" w:pos="6120"/>
          <w:tab w:val="left" w:pos="6480"/>
          <w:tab w:val="left" w:pos="7560"/>
          <w:tab w:val="left" w:pos="8820"/>
        </w:tabs>
        <w:ind w:left="1200" w:right="-194"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b/>
          <w:sz w:val="21"/>
          <w:szCs w:val="18"/>
        </w:rPr>
        <w:t>Evaluation</w:t>
      </w:r>
      <w:r w:rsidRPr="009F02FC">
        <w:rPr>
          <w:rFonts w:ascii="Arial" w:hAnsi="Arial" w:cs="Arial"/>
          <w:sz w:val="21"/>
          <w:szCs w:val="18"/>
        </w:rPr>
        <w:t>—Josephus was a reliable historian with some exceptions:</w:t>
      </w:r>
    </w:p>
    <w:p w14:paraId="47E139D2"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8"/>
          <w:szCs w:val="18"/>
        </w:rPr>
      </w:pPr>
    </w:p>
    <w:p w14:paraId="2673F91E"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sz w:val="21"/>
          <w:szCs w:val="18"/>
          <w:u w:val="single"/>
        </w:rPr>
        <w:t>Roman bias</w:t>
      </w:r>
      <w:r w:rsidRPr="009F02FC">
        <w:rPr>
          <w:rFonts w:ascii="Arial" w:hAnsi="Arial" w:cs="Arial"/>
          <w:sz w:val="21"/>
          <w:szCs w:val="18"/>
        </w:rPr>
        <w:t>: He paints the Zealots as insurrectionists while the Romans enjoyed God’s favor due to the Zealot apostasy.</w:t>
      </w:r>
    </w:p>
    <w:p w14:paraId="4A28C6D8"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8"/>
          <w:szCs w:val="18"/>
        </w:rPr>
      </w:pPr>
    </w:p>
    <w:p w14:paraId="1961293C"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sz w:val="21"/>
          <w:szCs w:val="18"/>
          <w:u w:val="single"/>
        </w:rPr>
        <w:t>Exaggerations</w:t>
      </w:r>
      <w:r w:rsidRPr="009F02FC">
        <w:rPr>
          <w:rFonts w:ascii="Arial" w:hAnsi="Arial" w:cs="Arial"/>
          <w:sz w:val="21"/>
          <w:szCs w:val="18"/>
        </w:rPr>
        <w:t>: His accounting of numbers is unreliable.  (Yet this is typical of ancient works; some think he didn’t want Romans to look small in comparison!)</w:t>
      </w:r>
    </w:p>
    <w:p w14:paraId="3F779154"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8"/>
          <w:szCs w:val="18"/>
        </w:rPr>
      </w:pPr>
    </w:p>
    <w:p w14:paraId="690F15A3"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r>
      <w:r w:rsidRPr="009F02FC">
        <w:rPr>
          <w:rFonts w:ascii="Arial" w:hAnsi="Arial" w:cs="Arial"/>
          <w:sz w:val="21"/>
          <w:szCs w:val="18"/>
          <w:u w:val="single"/>
        </w:rPr>
        <w:t>Egotism</w:t>
      </w:r>
      <w:r w:rsidRPr="009F02FC">
        <w:rPr>
          <w:rFonts w:ascii="Arial" w:hAnsi="Arial" w:cs="Arial"/>
          <w:sz w:val="21"/>
          <w:szCs w:val="18"/>
        </w:rPr>
        <w:t xml:space="preserve">: He ends his </w:t>
      </w:r>
      <w:r w:rsidRPr="009F02FC">
        <w:rPr>
          <w:rFonts w:ascii="Arial" w:hAnsi="Arial" w:cs="Arial"/>
          <w:i/>
          <w:sz w:val="21"/>
          <w:szCs w:val="18"/>
        </w:rPr>
        <w:t>Antiquities</w:t>
      </w:r>
      <w:r w:rsidRPr="009F02FC">
        <w:rPr>
          <w:rFonts w:ascii="Arial" w:hAnsi="Arial" w:cs="Arial"/>
          <w:sz w:val="21"/>
          <w:szCs w:val="18"/>
        </w:rPr>
        <w:t xml:space="preserve"> saying, “No one else, either Jew or gentile, would have been equal to this task” (</w:t>
      </w:r>
      <w:r w:rsidRPr="009F02FC">
        <w:rPr>
          <w:rFonts w:ascii="Arial" w:hAnsi="Arial" w:cs="Arial"/>
          <w:i/>
          <w:sz w:val="21"/>
          <w:szCs w:val="18"/>
        </w:rPr>
        <w:t>Ant.</w:t>
      </w:r>
      <w:r w:rsidRPr="009F02FC">
        <w:rPr>
          <w:rFonts w:ascii="Arial" w:hAnsi="Arial" w:cs="Arial"/>
          <w:sz w:val="21"/>
          <w:szCs w:val="18"/>
        </w:rPr>
        <w:t xml:space="preserve"> 20.11.2 in Maier, 277; cf. Whiston, 4:148).</w:t>
      </w:r>
    </w:p>
    <w:p w14:paraId="02BDEB0E"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8"/>
          <w:szCs w:val="18"/>
        </w:rPr>
      </w:pPr>
    </w:p>
    <w:p w14:paraId="4AEF2D96" w14:textId="77777777" w:rsidR="007743A7" w:rsidRPr="009F02FC" w:rsidRDefault="007743A7" w:rsidP="007743A7">
      <w:pPr>
        <w:tabs>
          <w:tab w:val="left" w:pos="6120"/>
          <w:tab w:val="left" w:pos="6480"/>
          <w:tab w:val="left" w:pos="7560"/>
          <w:tab w:val="left" w:pos="8820"/>
        </w:tabs>
        <w:ind w:left="1500" w:right="-194"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r>
      <w:r w:rsidRPr="009F02FC">
        <w:rPr>
          <w:rFonts w:ascii="Arial" w:hAnsi="Arial" w:cs="Arial"/>
          <w:sz w:val="21"/>
          <w:szCs w:val="18"/>
          <w:u w:val="single"/>
        </w:rPr>
        <w:t>Digressions</w:t>
      </w:r>
      <w:r w:rsidRPr="009F02FC">
        <w:rPr>
          <w:rFonts w:ascii="Arial" w:hAnsi="Arial" w:cs="Arial"/>
          <w:sz w:val="21"/>
          <w:szCs w:val="18"/>
        </w:rPr>
        <w:t xml:space="preserve"> from a theme plague his writings but provide valuable backgrounds.</w:t>
      </w:r>
    </w:p>
    <w:p w14:paraId="54B4A17E" w14:textId="77777777" w:rsidR="007743A7" w:rsidRPr="009F02FC" w:rsidRDefault="007743A7">
      <w:pPr>
        <w:tabs>
          <w:tab w:val="left" w:pos="6120"/>
          <w:tab w:val="left" w:pos="6480"/>
          <w:tab w:val="left" w:pos="7560"/>
          <w:tab w:val="left" w:pos="8820"/>
        </w:tabs>
        <w:ind w:left="1200" w:right="-480" w:hanging="30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d.</w:t>
      </w:r>
      <w:r w:rsidRPr="009F02FC">
        <w:rPr>
          <w:rFonts w:ascii="Arial" w:hAnsi="Arial" w:cs="Arial"/>
          <w:sz w:val="21"/>
          <w:szCs w:val="18"/>
        </w:rPr>
        <w:tab/>
        <w:t>Significance</w:t>
      </w:r>
    </w:p>
    <w:p w14:paraId="30A452FD" w14:textId="77777777" w:rsidR="007743A7" w:rsidRPr="009F02FC" w:rsidRDefault="007743A7">
      <w:pPr>
        <w:tabs>
          <w:tab w:val="left" w:pos="6120"/>
          <w:tab w:val="left" w:pos="6480"/>
          <w:tab w:val="left" w:pos="7560"/>
          <w:tab w:val="left" w:pos="8820"/>
        </w:tabs>
        <w:ind w:left="1500" w:right="-480" w:hanging="300"/>
        <w:rPr>
          <w:rFonts w:ascii="Arial" w:hAnsi="Arial" w:cs="Arial"/>
          <w:sz w:val="13"/>
          <w:szCs w:val="18"/>
        </w:rPr>
      </w:pPr>
    </w:p>
    <w:p w14:paraId="2B108330" w14:textId="77777777" w:rsidR="007743A7" w:rsidRPr="009F02FC" w:rsidRDefault="007743A7">
      <w:pPr>
        <w:tabs>
          <w:tab w:val="left" w:pos="6120"/>
          <w:tab w:val="left" w:pos="6480"/>
          <w:tab w:val="left" w:pos="7560"/>
          <w:tab w:val="left" w:pos="8820"/>
        </w:tabs>
        <w:ind w:left="1500" w:right="-480"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Josephus gives the </w:t>
      </w:r>
      <w:r w:rsidRPr="009F02FC">
        <w:rPr>
          <w:rFonts w:ascii="Arial" w:hAnsi="Arial" w:cs="Arial"/>
          <w:sz w:val="21"/>
          <w:szCs w:val="18"/>
          <w:u w:val="single"/>
        </w:rPr>
        <w:t>earliest non-Christian witnesses to the historicity of Jesus Christ</w:t>
      </w:r>
      <w:r w:rsidRPr="009F02FC">
        <w:rPr>
          <w:rFonts w:ascii="Arial" w:hAnsi="Arial" w:cs="Arial"/>
          <w:sz w:val="21"/>
          <w:szCs w:val="18"/>
        </w:rPr>
        <w:t xml:space="preserve"> (</w:t>
      </w:r>
      <w:r w:rsidRPr="009F02FC">
        <w:rPr>
          <w:rFonts w:ascii="Arial" w:hAnsi="Arial" w:cs="Arial"/>
          <w:sz w:val="16"/>
          <w:szCs w:val="18"/>
        </w:rPr>
        <w:t>AD</w:t>
      </w:r>
      <w:r w:rsidRPr="009F02FC">
        <w:rPr>
          <w:rFonts w:ascii="Arial" w:hAnsi="Arial" w:cs="Arial"/>
          <w:sz w:val="21"/>
          <w:szCs w:val="18"/>
        </w:rPr>
        <w:t xml:space="preserve"> 93-94) in two separate statements, one short and one long:</w:t>
      </w:r>
    </w:p>
    <w:p w14:paraId="338582A8" w14:textId="77777777" w:rsidR="007743A7" w:rsidRPr="009F02FC" w:rsidRDefault="007743A7">
      <w:pPr>
        <w:tabs>
          <w:tab w:val="left" w:pos="6120"/>
          <w:tab w:val="left" w:pos="6480"/>
          <w:tab w:val="left" w:pos="7560"/>
          <w:tab w:val="left" w:pos="8820"/>
          <w:tab w:val="left" w:pos="9000"/>
        </w:tabs>
        <w:ind w:left="1800" w:right="-30" w:hanging="300"/>
        <w:rPr>
          <w:rFonts w:ascii="Arial" w:hAnsi="Arial" w:cs="Arial"/>
          <w:sz w:val="15"/>
          <w:szCs w:val="18"/>
        </w:rPr>
      </w:pPr>
    </w:p>
    <w:p w14:paraId="23F2460B" w14:textId="4FF64EEF" w:rsidR="007743A7" w:rsidRPr="009F02FC" w:rsidRDefault="007743A7">
      <w:pPr>
        <w:tabs>
          <w:tab w:val="left" w:pos="6120"/>
          <w:tab w:val="left" w:pos="6480"/>
          <w:tab w:val="left" w:pos="7560"/>
          <w:tab w:val="left" w:pos="8820"/>
        </w:tabs>
        <w:ind w:left="1800" w:right="-480"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Short: His account of how James, the brother of Jesus, was killed by the high priest Ananus (Annas) mentions Jesus: “Convening the judges of the Sanhedrin, he [Annas] brought before them a man named James, the brother of Jesus who was called the Christ, and certain others.  He accused them of having transgressed the </w:t>
      </w:r>
      <w:r w:rsidR="008D1EDA" w:rsidRPr="009F02FC">
        <w:rPr>
          <w:rFonts w:ascii="Arial" w:hAnsi="Arial" w:cs="Arial"/>
          <w:sz w:val="21"/>
          <w:szCs w:val="18"/>
        </w:rPr>
        <w:t>law and</w:t>
      </w:r>
      <w:r w:rsidRPr="009F02FC">
        <w:rPr>
          <w:rFonts w:ascii="Arial" w:hAnsi="Arial" w:cs="Arial"/>
          <w:sz w:val="21"/>
          <w:szCs w:val="18"/>
        </w:rPr>
        <w:t xml:space="preserve"> condemned them to be stoned to death” (</w:t>
      </w:r>
      <w:r w:rsidRPr="009F02FC">
        <w:rPr>
          <w:rFonts w:ascii="Arial" w:hAnsi="Arial" w:cs="Arial"/>
          <w:i/>
          <w:sz w:val="21"/>
          <w:szCs w:val="18"/>
        </w:rPr>
        <w:t xml:space="preserve">Ant. </w:t>
      </w:r>
      <w:r w:rsidRPr="009F02FC">
        <w:rPr>
          <w:rFonts w:ascii="Arial" w:hAnsi="Arial" w:cs="Arial"/>
          <w:sz w:val="21"/>
          <w:szCs w:val="18"/>
        </w:rPr>
        <w:t>20.9.1 in Maier, 276; cf. Whiston, 4:140).  Josephus inaccurately refers to James as the brother of Jesus (cf. Acts 12:1-2).</w:t>
      </w:r>
    </w:p>
    <w:p w14:paraId="2075D3C3" w14:textId="77777777" w:rsidR="007743A7" w:rsidRPr="009F02FC" w:rsidRDefault="007743A7">
      <w:pPr>
        <w:tabs>
          <w:tab w:val="left" w:pos="6120"/>
          <w:tab w:val="left" w:pos="6480"/>
          <w:tab w:val="left" w:pos="7560"/>
          <w:tab w:val="left" w:pos="8820"/>
          <w:tab w:val="left" w:pos="9000"/>
        </w:tabs>
        <w:ind w:left="1800" w:right="-30" w:hanging="300"/>
        <w:rPr>
          <w:rFonts w:ascii="Arial" w:hAnsi="Arial" w:cs="Arial"/>
          <w:sz w:val="15"/>
          <w:szCs w:val="18"/>
        </w:rPr>
      </w:pPr>
    </w:p>
    <w:p w14:paraId="6349A96B" w14:textId="77777777" w:rsidR="007743A7" w:rsidRPr="009F02FC" w:rsidRDefault="007743A7">
      <w:pPr>
        <w:tabs>
          <w:tab w:val="left" w:pos="6120"/>
          <w:tab w:val="left" w:pos="6480"/>
          <w:tab w:val="left" w:pos="7560"/>
          <w:tab w:val="left" w:pos="8820"/>
        </w:tabs>
        <w:ind w:left="1800" w:right="-480"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Long: This statement has two versions, the later Christian one due to interpolation (</w:t>
      </w:r>
      <w:r w:rsidRPr="009F02FC">
        <w:rPr>
          <w:rFonts w:ascii="Arial" w:hAnsi="Arial" w:cs="Arial"/>
          <w:i/>
          <w:sz w:val="21"/>
          <w:szCs w:val="18"/>
        </w:rPr>
        <w:t xml:space="preserve">Ant. </w:t>
      </w:r>
      <w:r w:rsidRPr="009F02FC">
        <w:rPr>
          <w:rFonts w:ascii="Arial" w:hAnsi="Arial" w:cs="Arial"/>
          <w:sz w:val="21"/>
          <w:szCs w:val="18"/>
        </w:rPr>
        <w:t>18.3.3 in Maier, 264; cf. Whiston, 4:11):</w:t>
      </w:r>
    </w:p>
    <w:p w14:paraId="1BF555F3" w14:textId="77777777" w:rsidR="007743A7" w:rsidRPr="009F02FC" w:rsidRDefault="007743A7">
      <w:pPr>
        <w:tabs>
          <w:tab w:val="left" w:pos="6120"/>
          <w:tab w:val="left" w:pos="6480"/>
          <w:tab w:val="left" w:pos="7560"/>
          <w:tab w:val="left" w:pos="8820"/>
          <w:tab w:val="left" w:pos="9000"/>
        </w:tabs>
        <w:ind w:left="1800" w:right="-30" w:hanging="300"/>
        <w:rPr>
          <w:rFonts w:ascii="Arial" w:hAnsi="Arial" w:cs="Arial"/>
          <w:sz w:val="15"/>
          <w:szCs w:val="18"/>
        </w:rPr>
      </w:pPr>
    </w:p>
    <w:tbl>
      <w:tblPr>
        <w:tblW w:w="0" w:type="auto"/>
        <w:tblInd w:w="19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4010"/>
        <w:gridCol w:w="3780"/>
      </w:tblGrid>
      <w:tr w:rsidR="007743A7" w:rsidRPr="009F02FC" w14:paraId="77EA2ADE" w14:textId="77777777">
        <w:tc>
          <w:tcPr>
            <w:tcW w:w="4010" w:type="dxa"/>
          </w:tcPr>
          <w:p w14:paraId="2DEF0A38" w14:textId="77777777" w:rsidR="007743A7" w:rsidRPr="009F02FC" w:rsidRDefault="007743A7">
            <w:pPr>
              <w:tabs>
                <w:tab w:val="left" w:pos="6120"/>
                <w:tab w:val="left" w:pos="6480"/>
                <w:tab w:val="left" w:pos="7560"/>
                <w:tab w:val="left" w:pos="8820"/>
                <w:tab w:val="left" w:pos="9000"/>
              </w:tabs>
              <w:ind w:left="20" w:right="-30"/>
              <w:jc w:val="center"/>
              <w:rPr>
                <w:rFonts w:ascii="Arial" w:hAnsi="Arial" w:cs="Arial"/>
                <w:sz w:val="21"/>
                <w:szCs w:val="18"/>
              </w:rPr>
            </w:pPr>
            <w:r w:rsidRPr="009F02FC">
              <w:rPr>
                <w:rFonts w:ascii="Arial" w:hAnsi="Arial" w:cs="Arial"/>
                <w:b/>
                <w:szCs w:val="18"/>
              </w:rPr>
              <w:t>Jewish Version</w:t>
            </w:r>
            <w:r w:rsidRPr="009F02FC">
              <w:rPr>
                <w:rFonts w:ascii="Arial" w:hAnsi="Arial" w:cs="Arial"/>
                <w:sz w:val="21"/>
                <w:szCs w:val="18"/>
              </w:rPr>
              <w:t xml:space="preserve"> </w:t>
            </w:r>
          </w:p>
          <w:p w14:paraId="4667D000" w14:textId="77777777" w:rsidR="007743A7" w:rsidRPr="009F02FC" w:rsidRDefault="007743A7">
            <w:pPr>
              <w:tabs>
                <w:tab w:val="left" w:pos="6120"/>
                <w:tab w:val="left" w:pos="6480"/>
                <w:tab w:val="left" w:pos="7560"/>
                <w:tab w:val="left" w:pos="8820"/>
                <w:tab w:val="left" w:pos="9000"/>
              </w:tabs>
              <w:ind w:left="20" w:right="-30"/>
              <w:jc w:val="left"/>
              <w:rPr>
                <w:rFonts w:ascii="Arial" w:hAnsi="Arial" w:cs="Arial"/>
                <w:sz w:val="21"/>
                <w:szCs w:val="18"/>
              </w:rPr>
            </w:pPr>
          </w:p>
          <w:p w14:paraId="17A358AF" w14:textId="77777777" w:rsidR="007743A7" w:rsidRPr="009F02FC" w:rsidRDefault="007743A7">
            <w:pPr>
              <w:tabs>
                <w:tab w:val="left" w:pos="6120"/>
                <w:tab w:val="left" w:pos="6480"/>
                <w:tab w:val="left" w:pos="7560"/>
                <w:tab w:val="left" w:pos="8820"/>
                <w:tab w:val="left" w:pos="9000"/>
              </w:tabs>
              <w:ind w:left="20" w:right="-30"/>
              <w:jc w:val="left"/>
              <w:rPr>
                <w:rFonts w:ascii="Arial" w:hAnsi="Arial" w:cs="Arial"/>
                <w:sz w:val="21"/>
                <w:szCs w:val="18"/>
              </w:rPr>
            </w:pPr>
            <w:r w:rsidRPr="009F02FC">
              <w:rPr>
                <w:rFonts w:ascii="Arial" w:hAnsi="Arial" w:cs="Arial"/>
                <w:sz w:val="21"/>
                <w:szCs w:val="18"/>
              </w:rPr>
              <w:t>Likely the original based on 10th cent. Arabic  MSS of the Melkite historian Agapius, for Josephus almost certainly did not become a Christian (</w:t>
            </w:r>
            <w:r w:rsidRPr="009F02FC">
              <w:rPr>
                <w:rFonts w:ascii="Arial" w:hAnsi="Arial" w:cs="Arial"/>
                <w:i/>
                <w:sz w:val="21"/>
                <w:szCs w:val="18"/>
              </w:rPr>
              <w:t>contra</w:t>
            </w:r>
            <w:r w:rsidRPr="009F02FC">
              <w:rPr>
                <w:rFonts w:ascii="Arial" w:hAnsi="Arial" w:cs="Arial"/>
                <w:sz w:val="21"/>
                <w:szCs w:val="18"/>
              </w:rPr>
              <w:t xml:space="preserve"> Whiston, 4:427)</w:t>
            </w:r>
          </w:p>
          <w:p w14:paraId="708DEC64" w14:textId="77777777" w:rsidR="007743A7" w:rsidRPr="009F02FC" w:rsidRDefault="007743A7">
            <w:pPr>
              <w:tabs>
                <w:tab w:val="left" w:pos="6120"/>
                <w:tab w:val="left" w:pos="6480"/>
                <w:tab w:val="left" w:pos="7560"/>
                <w:tab w:val="left" w:pos="8820"/>
                <w:tab w:val="left" w:pos="9000"/>
              </w:tabs>
              <w:ind w:left="20" w:right="-30"/>
              <w:jc w:val="left"/>
              <w:rPr>
                <w:rFonts w:ascii="Arial" w:hAnsi="Arial" w:cs="Arial"/>
                <w:sz w:val="21"/>
                <w:szCs w:val="18"/>
              </w:rPr>
            </w:pPr>
          </w:p>
        </w:tc>
        <w:tc>
          <w:tcPr>
            <w:tcW w:w="3780" w:type="dxa"/>
          </w:tcPr>
          <w:p w14:paraId="0FB2A8B9" w14:textId="77777777" w:rsidR="007743A7" w:rsidRPr="009F02FC" w:rsidRDefault="007743A7">
            <w:pPr>
              <w:tabs>
                <w:tab w:val="left" w:pos="6120"/>
                <w:tab w:val="left" w:pos="6480"/>
                <w:tab w:val="left" w:pos="7560"/>
                <w:tab w:val="left" w:pos="8820"/>
                <w:tab w:val="left" w:pos="9000"/>
              </w:tabs>
              <w:ind w:left="20" w:right="-30"/>
              <w:jc w:val="center"/>
              <w:rPr>
                <w:rFonts w:ascii="Arial" w:hAnsi="Arial" w:cs="Arial"/>
                <w:sz w:val="21"/>
                <w:szCs w:val="18"/>
              </w:rPr>
            </w:pPr>
            <w:r w:rsidRPr="009F02FC">
              <w:rPr>
                <w:rFonts w:ascii="Arial" w:hAnsi="Arial" w:cs="Arial"/>
                <w:b/>
                <w:szCs w:val="18"/>
              </w:rPr>
              <w:t>Christian Version</w:t>
            </w:r>
            <w:r w:rsidRPr="009F02FC">
              <w:rPr>
                <w:rFonts w:ascii="Arial" w:hAnsi="Arial" w:cs="Arial"/>
                <w:sz w:val="21"/>
                <w:szCs w:val="18"/>
              </w:rPr>
              <w:t xml:space="preserve"> </w:t>
            </w:r>
          </w:p>
          <w:p w14:paraId="53FF865D" w14:textId="77777777" w:rsidR="007743A7" w:rsidRPr="009F02FC" w:rsidRDefault="007743A7">
            <w:pPr>
              <w:tabs>
                <w:tab w:val="left" w:pos="6120"/>
                <w:tab w:val="left" w:pos="6480"/>
                <w:tab w:val="left" w:pos="7560"/>
                <w:tab w:val="left" w:pos="8820"/>
                <w:tab w:val="left" w:pos="9000"/>
              </w:tabs>
              <w:ind w:left="20" w:right="-30"/>
              <w:jc w:val="left"/>
              <w:rPr>
                <w:rFonts w:ascii="Arial" w:hAnsi="Arial" w:cs="Arial"/>
                <w:sz w:val="21"/>
                <w:szCs w:val="18"/>
              </w:rPr>
            </w:pPr>
          </w:p>
          <w:p w14:paraId="0CD290BB" w14:textId="77777777" w:rsidR="007743A7" w:rsidRPr="009F02FC" w:rsidRDefault="007743A7">
            <w:pPr>
              <w:tabs>
                <w:tab w:val="left" w:pos="6120"/>
                <w:tab w:val="left" w:pos="6480"/>
                <w:tab w:val="left" w:pos="7560"/>
                <w:tab w:val="left" w:pos="8820"/>
                <w:tab w:val="left" w:pos="9000"/>
              </w:tabs>
              <w:ind w:left="20" w:right="-30"/>
              <w:jc w:val="left"/>
              <w:rPr>
                <w:rFonts w:ascii="Arial" w:hAnsi="Arial" w:cs="Arial"/>
                <w:sz w:val="21"/>
                <w:szCs w:val="18"/>
              </w:rPr>
            </w:pPr>
            <w:r w:rsidRPr="009F02FC">
              <w:rPr>
                <w:rFonts w:ascii="Arial" w:hAnsi="Arial" w:cs="Arial"/>
                <w:sz w:val="21"/>
                <w:szCs w:val="18"/>
              </w:rPr>
              <w:t xml:space="preserve">Likely interpolated in the </w:t>
            </w:r>
            <w:r w:rsidRPr="009F02FC">
              <w:rPr>
                <w:rFonts w:ascii="Arial" w:hAnsi="Arial" w:cs="Arial"/>
                <w:i/>
                <w:sz w:val="21"/>
                <w:szCs w:val="18"/>
              </w:rPr>
              <w:t>italic</w:t>
            </w:r>
            <w:r w:rsidRPr="009F02FC">
              <w:rPr>
                <w:rFonts w:ascii="Arial" w:hAnsi="Arial" w:cs="Arial"/>
                <w:sz w:val="21"/>
                <w:szCs w:val="18"/>
              </w:rPr>
              <w:t xml:space="preserve"> statements by a well-meaning Christian before the time of Eusebius (</w:t>
            </w:r>
            <w:r w:rsidRPr="009F02FC">
              <w:rPr>
                <w:rFonts w:ascii="Arial" w:hAnsi="Arial" w:cs="Arial"/>
                <w:sz w:val="16"/>
                <w:szCs w:val="18"/>
              </w:rPr>
              <w:t>AD</w:t>
            </w:r>
            <w:r w:rsidRPr="009F02FC">
              <w:rPr>
                <w:rFonts w:ascii="Arial" w:hAnsi="Arial" w:cs="Arial"/>
                <w:sz w:val="21"/>
                <w:szCs w:val="18"/>
              </w:rPr>
              <w:t xml:space="preserve"> 324)</w:t>
            </w:r>
          </w:p>
          <w:p w14:paraId="0506FB7A" w14:textId="77777777" w:rsidR="007743A7" w:rsidRPr="009F02FC" w:rsidRDefault="007743A7">
            <w:pPr>
              <w:tabs>
                <w:tab w:val="left" w:pos="6120"/>
                <w:tab w:val="left" w:pos="6480"/>
                <w:tab w:val="left" w:pos="7560"/>
                <w:tab w:val="left" w:pos="8820"/>
                <w:tab w:val="left" w:pos="9000"/>
              </w:tabs>
              <w:ind w:left="20" w:right="-30"/>
              <w:jc w:val="left"/>
              <w:rPr>
                <w:rFonts w:ascii="Arial" w:hAnsi="Arial" w:cs="Arial"/>
                <w:sz w:val="21"/>
                <w:szCs w:val="18"/>
              </w:rPr>
            </w:pPr>
          </w:p>
        </w:tc>
      </w:tr>
      <w:tr w:rsidR="007743A7" w:rsidRPr="009F02FC" w14:paraId="1F716B57" w14:textId="77777777">
        <w:tc>
          <w:tcPr>
            <w:tcW w:w="4010" w:type="dxa"/>
          </w:tcPr>
          <w:p w14:paraId="6D7B85A6" w14:textId="77777777" w:rsidR="007743A7" w:rsidRPr="009F02FC" w:rsidRDefault="007743A7">
            <w:pPr>
              <w:tabs>
                <w:tab w:val="left" w:pos="6120"/>
                <w:tab w:val="left" w:pos="6480"/>
                <w:tab w:val="left" w:pos="7560"/>
                <w:tab w:val="left" w:pos="8820"/>
                <w:tab w:val="left" w:pos="9000"/>
              </w:tabs>
              <w:ind w:left="20" w:right="-30"/>
              <w:jc w:val="left"/>
              <w:rPr>
                <w:rFonts w:ascii="Arial" w:hAnsi="Arial" w:cs="Arial"/>
                <w:sz w:val="21"/>
                <w:szCs w:val="18"/>
              </w:rPr>
            </w:pPr>
          </w:p>
          <w:p w14:paraId="36C32D03" w14:textId="77777777" w:rsidR="007743A7" w:rsidRPr="009F02FC" w:rsidRDefault="007743A7">
            <w:pPr>
              <w:tabs>
                <w:tab w:val="left" w:pos="6120"/>
                <w:tab w:val="left" w:pos="6480"/>
                <w:tab w:val="left" w:pos="7560"/>
                <w:tab w:val="left" w:pos="8820"/>
                <w:tab w:val="left" w:pos="9000"/>
              </w:tabs>
              <w:ind w:left="20" w:right="-30"/>
              <w:jc w:val="left"/>
              <w:rPr>
                <w:rFonts w:ascii="Arial" w:hAnsi="Arial" w:cs="Arial"/>
                <w:sz w:val="21"/>
                <w:szCs w:val="18"/>
              </w:rPr>
            </w:pPr>
            <w:r w:rsidRPr="009F02FC">
              <w:rPr>
                <w:rFonts w:ascii="Arial" w:hAnsi="Arial" w:cs="Arial"/>
                <w:sz w:val="21"/>
                <w:szCs w:val="18"/>
              </w:rPr>
              <w:t xml:space="preserve">“At this time there was a wise man called Jesus, and his conduct was good, and he was known to be virtuous.  Many people among the Jews and the other nations became his disciples.  Pilate condemned him to be crucified and to die.  But those who had become his disciples did not abandon his discipleship.  </w:t>
            </w:r>
            <w:r w:rsidRPr="009F02FC">
              <w:rPr>
                <w:rFonts w:ascii="Arial" w:hAnsi="Arial" w:cs="Arial"/>
                <w:sz w:val="21"/>
                <w:szCs w:val="18"/>
                <w:u w:val="single"/>
              </w:rPr>
              <w:t>They reported that he appeared</w:t>
            </w:r>
            <w:r w:rsidRPr="009F02FC">
              <w:rPr>
                <w:rFonts w:ascii="Arial" w:hAnsi="Arial" w:cs="Arial"/>
                <w:sz w:val="21"/>
                <w:szCs w:val="18"/>
              </w:rPr>
              <w:t xml:space="preserve"> to them three days after his crucifixion and that he was alive.  Accordingly, </w:t>
            </w:r>
            <w:r w:rsidRPr="009F02FC">
              <w:rPr>
                <w:rFonts w:ascii="Arial" w:hAnsi="Arial" w:cs="Arial"/>
                <w:sz w:val="21"/>
                <w:szCs w:val="18"/>
                <w:u w:val="single"/>
              </w:rPr>
              <w:t>he was perhaps the Messiah</w:t>
            </w:r>
            <w:r w:rsidRPr="009F02FC">
              <w:rPr>
                <w:rFonts w:ascii="Arial" w:hAnsi="Arial" w:cs="Arial"/>
                <w:sz w:val="21"/>
                <w:szCs w:val="18"/>
              </w:rPr>
              <w:t>, concerning whom the prophets have reported wonders.  And the tribe of the Christians, so named after him, has not disappeared to this day.”</w:t>
            </w:r>
          </w:p>
          <w:p w14:paraId="78A2A1BB" w14:textId="77777777" w:rsidR="007743A7" w:rsidRPr="009F02FC" w:rsidRDefault="007743A7">
            <w:pPr>
              <w:tabs>
                <w:tab w:val="left" w:pos="6120"/>
                <w:tab w:val="left" w:pos="6480"/>
                <w:tab w:val="left" w:pos="7560"/>
                <w:tab w:val="left" w:pos="8820"/>
                <w:tab w:val="left" w:pos="9000"/>
              </w:tabs>
              <w:ind w:left="20" w:right="-30"/>
              <w:jc w:val="left"/>
              <w:rPr>
                <w:rFonts w:ascii="Arial" w:hAnsi="Arial" w:cs="Arial"/>
                <w:sz w:val="21"/>
                <w:szCs w:val="18"/>
              </w:rPr>
            </w:pPr>
          </w:p>
        </w:tc>
        <w:tc>
          <w:tcPr>
            <w:tcW w:w="3780" w:type="dxa"/>
          </w:tcPr>
          <w:p w14:paraId="12237461" w14:textId="77777777" w:rsidR="007743A7" w:rsidRPr="009F02FC" w:rsidRDefault="007743A7">
            <w:pPr>
              <w:tabs>
                <w:tab w:val="left" w:pos="6120"/>
                <w:tab w:val="left" w:pos="6480"/>
                <w:tab w:val="left" w:pos="7560"/>
                <w:tab w:val="left" w:pos="8820"/>
                <w:tab w:val="left" w:pos="9000"/>
              </w:tabs>
              <w:ind w:left="20" w:right="-30"/>
              <w:jc w:val="left"/>
              <w:rPr>
                <w:rFonts w:ascii="Arial" w:hAnsi="Arial" w:cs="Arial"/>
                <w:sz w:val="21"/>
                <w:szCs w:val="18"/>
              </w:rPr>
            </w:pPr>
          </w:p>
          <w:p w14:paraId="753460DC" w14:textId="77777777" w:rsidR="007743A7" w:rsidRPr="009F02FC" w:rsidRDefault="007743A7">
            <w:pPr>
              <w:tabs>
                <w:tab w:val="left" w:pos="6120"/>
                <w:tab w:val="left" w:pos="6480"/>
                <w:tab w:val="left" w:pos="7560"/>
                <w:tab w:val="left" w:pos="8820"/>
                <w:tab w:val="left" w:pos="9000"/>
              </w:tabs>
              <w:ind w:left="20" w:right="-30"/>
              <w:jc w:val="left"/>
              <w:rPr>
                <w:rFonts w:ascii="Arial" w:hAnsi="Arial" w:cs="Arial"/>
                <w:sz w:val="21"/>
                <w:szCs w:val="18"/>
              </w:rPr>
            </w:pPr>
            <w:r w:rsidRPr="009F02FC">
              <w:rPr>
                <w:rFonts w:ascii="Arial" w:hAnsi="Arial" w:cs="Arial"/>
                <w:sz w:val="21"/>
                <w:szCs w:val="18"/>
              </w:rPr>
              <w:t xml:space="preserve">“About this time lived Jesus, a wise man, </w:t>
            </w:r>
            <w:r w:rsidRPr="009F02FC">
              <w:rPr>
                <w:rFonts w:ascii="Arial" w:hAnsi="Arial" w:cs="Arial"/>
                <w:i/>
                <w:sz w:val="21"/>
                <w:szCs w:val="18"/>
              </w:rPr>
              <w:t>if indeed one ought to call him a man.</w:t>
            </w:r>
            <w:r w:rsidRPr="009F02FC">
              <w:rPr>
                <w:rFonts w:ascii="Arial" w:hAnsi="Arial" w:cs="Arial"/>
                <w:sz w:val="21"/>
                <w:szCs w:val="18"/>
              </w:rPr>
              <w:t xml:space="preserve">  For he was the achiever of extraordinary deeds and was a teacher of those who accept the truth gladly.  He won over many Jews and many of the Greeks.  </w:t>
            </w:r>
            <w:r w:rsidRPr="009F02FC">
              <w:rPr>
                <w:rFonts w:ascii="Arial" w:hAnsi="Arial" w:cs="Arial"/>
                <w:i/>
                <w:sz w:val="21"/>
                <w:szCs w:val="18"/>
              </w:rPr>
              <w:t xml:space="preserve">He was the Messiah.  </w:t>
            </w:r>
            <w:r w:rsidRPr="009F02FC">
              <w:rPr>
                <w:rFonts w:ascii="Arial" w:hAnsi="Arial" w:cs="Arial"/>
                <w:sz w:val="21"/>
                <w:szCs w:val="18"/>
              </w:rPr>
              <w:t xml:space="preserve">When he was indicted by the principal men among us and Pilate condemned him to be crucified, those who had come to love him originally did not cease to do so; for </w:t>
            </w:r>
            <w:r w:rsidRPr="009F02FC">
              <w:rPr>
                <w:rFonts w:ascii="Arial" w:hAnsi="Arial" w:cs="Arial"/>
                <w:i/>
                <w:sz w:val="21"/>
                <w:szCs w:val="18"/>
              </w:rPr>
              <w:t xml:space="preserve">he appeared to them </w:t>
            </w:r>
            <w:r w:rsidRPr="009F02FC">
              <w:rPr>
                <w:rFonts w:ascii="Arial" w:hAnsi="Arial" w:cs="Arial"/>
                <w:sz w:val="21"/>
                <w:szCs w:val="18"/>
              </w:rPr>
              <w:t>on the third day restored to life, as the prophets of the Deity had foretold these and countless other marvelous things about him.  And the tribe of Christians, so named after him, has not disappeared to this day.”</w:t>
            </w:r>
          </w:p>
          <w:p w14:paraId="7574DDE4" w14:textId="77777777" w:rsidR="007743A7" w:rsidRPr="009F02FC" w:rsidRDefault="007743A7">
            <w:pPr>
              <w:tabs>
                <w:tab w:val="left" w:pos="6120"/>
                <w:tab w:val="left" w:pos="6480"/>
                <w:tab w:val="left" w:pos="7560"/>
                <w:tab w:val="left" w:pos="8820"/>
                <w:tab w:val="left" w:pos="9000"/>
              </w:tabs>
              <w:ind w:left="20" w:right="-30"/>
              <w:jc w:val="left"/>
              <w:rPr>
                <w:rFonts w:ascii="Arial" w:hAnsi="Arial" w:cs="Arial"/>
                <w:sz w:val="21"/>
                <w:szCs w:val="18"/>
              </w:rPr>
            </w:pPr>
          </w:p>
        </w:tc>
      </w:tr>
    </w:tbl>
    <w:p w14:paraId="5D2FB7A7" w14:textId="77777777" w:rsidR="007743A7" w:rsidRPr="009F02FC" w:rsidRDefault="007743A7">
      <w:pPr>
        <w:tabs>
          <w:tab w:val="left" w:pos="6120"/>
          <w:tab w:val="left" w:pos="6480"/>
          <w:tab w:val="left" w:pos="7560"/>
          <w:tab w:val="left" w:pos="8820"/>
          <w:tab w:val="left" w:pos="9000"/>
        </w:tabs>
        <w:ind w:left="1800" w:right="-30" w:hanging="300"/>
        <w:rPr>
          <w:rFonts w:ascii="Arial" w:hAnsi="Arial" w:cs="Arial"/>
          <w:sz w:val="15"/>
          <w:szCs w:val="18"/>
        </w:rPr>
      </w:pPr>
    </w:p>
    <w:p w14:paraId="0AA573B6"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ab/>
        <w:t>So don’t let anyone convince you that the NT is the only ancient source which speaks of Jesus!  Our faith is built on solid historical evidence.</w:t>
      </w:r>
    </w:p>
    <w:p w14:paraId="0854D221" w14:textId="77777777" w:rsidR="007743A7" w:rsidRPr="009F02FC" w:rsidRDefault="007743A7">
      <w:pPr>
        <w:tabs>
          <w:tab w:val="left" w:pos="6120"/>
          <w:tab w:val="left" w:pos="6480"/>
          <w:tab w:val="left" w:pos="7560"/>
          <w:tab w:val="left" w:pos="8820"/>
        </w:tabs>
        <w:ind w:left="1500" w:right="-390" w:hanging="300"/>
        <w:rPr>
          <w:rFonts w:ascii="Arial" w:hAnsi="Arial" w:cs="Arial"/>
          <w:sz w:val="15"/>
          <w:szCs w:val="18"/>
        </w:rPr>
      </w:pPr>
    </w:p>
    <w:p w14:paraId="390DFAA1"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Josephus is the </w:t>
      </w:r>
      <w:r w:rsidRPr="009F02FC">
        <w:rPr>
          <w:rFonts w:ascii="Arial" w:hAnsi="Arial" w:cs="Arial"/>
          <w:sz w:val="21"/>
          <w:szCs w:val="18"/>
          <w:u w:val="single"/>
        </w:rPr>
        <w:t>most important background source</w:t>
      </w:r>
      <w:r w:rsidRPr="009F02FC">
        <w:rPr>
          <w:rFonts w:ascii="Arial" w:hAnsi="Arial" w:cs="Arial"/>
          <w:sz w:val="21"/>
          <w:szCs w:val="18"/>
        </w:rPr>
        <w:t xml:space="preserve"> for the New Testament: </w:t>
      </w:r>
    </w:p>
    <w:p w14:paraId="6854C6A1" w14:textId="77777777" w:rsidR="007743A7" w:rsidRPr="009F02FC" w:rsidRDefault="007743A7">
      <w:pPr>
        <w:tabs>
          <w:tab w:val="left" w:pos="6120"/>
          <w:tab w:val="left" w:pos="6480"/>
          <w:tab w:val="left" w:pos="7560"/>
          <w:tab w:val="left" w:pos="8820"/>
        </w:tabs>
        <w:ind w:left="1500" w:right="-480" w:hanging="300"/>
        <w:rPr>
          <w:rFonts w:ascii="Arial" w:hAnsi="Arial" w:cs="Arial"/>
          <w:sz w:val="13"/>
          <w:szCs w:val="18"/>
        </w:rPr>
      </w:pPr>
    </w:p>
    <w:p w14:paraId="17550E05" w14:textId="77777777" w:rsidR="007743A7" w:rsidRPr="009F02FC" w:rsidRDefault="007743A7">
      <w:pPr>
        <w:tabs>
          <w:tab w:val="left" w:pos="6120"/>
          <w:tab w:val="left" w:pos="6480"/>
          <w:tab w:val="left" w:pos="7560"/>
          <w:tab w:val="left" w:pos="8820"/>
        </w:tabs>
        <w:ind w:left="1530" w:right="-390"/>
        <w:rPr>
          <w:rFonts w:ascii="Arial" w:hAnsi="Arial" w:cs="Arial"/>
          <w:sz w:val="16"/>
          <w:szCs w:val="18"/>
        </w:rPr>
      </w:pPr>
      <w:r w:rsidRPr="009F02FC">
        <w:rPr>
          <w:rFonts w:ascii="Arial" w:hAnsi="Arial" w:cs="Arial"/>
          <w:sz w:val="16"/>
          <w:szCs w:val="18"/>
        </w:rPr>
        <w:t>Apart from the Bible itself, Flavius Josephus is by far the most important historical source illuminating the entire biblical era, and for some New Testament personalities, he is an even more comprehensive source.  In terms of sheer quantity of data, Josephus provides probably 300 times as much information about Herod the Great as does the Gospel of Matthew, for example, or ten times as much about Pontius Pilate.  He also furnishes fascinating perspectives on such other biblical figures as Archelaus, Herod Antipas, the two Agrippas, Felix, and Festus, as well as intriguing sidelights on John the Baptist, Jesus’ half-brother James, and Jesus himself (Maier, 9).</w:t>
      </w:r>
    </w:p>
    <w:p w14:paraId="35078F23" w14:textId="77777777" w:rsidR="007743A7" w:rsidRPr="009F02FC" w:rsidRDefault="007743A7">
      <w:pPr>
        <w:tabs>
          <w:tab w:val="left" w:pos="6120"/>
          <w:tab w:val="left" w:pos="6480"/>
          <w:tab w:val="left" w:pos="7560"/>
          <w:tab w:val="left" w:pos="8820"/>
        </w:tabs>
        <w:ind w:left="1500" w:right="-390" w:hanging="300"/>
        <w:rPr>
          <w:rFonts w:ascii="Arial" w:hAnsi="Arial" w:cs="Arial"/>
          <w:sz w:val="13"/>
          <w:szCs w:val="18"/>
        </w:rPr>
      </w:pPr>
    </w:p>
    <w:p w14:paraId="7E0B09D4" w14:textId="77777777" w:rsidR="007743A7" w:rsidRPr="009F02FC" w:rsidRDefault="007743A7">
      <w:pPr>
        <w:tabs>
          <w:tab w:val="left" w:pos="6120"/>
          <w:tab w:val="left" w:pos="6480"/>
          <w:tab w:val="left" w:pos="7560"/>
          <w:tab w:val="left" w:pos="8820"/>
        </w:tabs>
        <w:ind w:left="1500" w:right="-390"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 xml:space="preserve">Josephus </w:t>
      </w:r>
      <w:r w:rsidRPr="009F02FC">
        <w:rPr>
          <w:rFonts w:ascii="Arial" w:hAnsi="Arial" w:cs="Arial"/>
          <w:sz w:val="21"/>
          <w:szCs w:val="18"/>
          <w:u w:val="single"/>
        </w:rPr>
        <w:t>highlights the best of Jewish life</w:t>
      </w:r>
      <w:r w:rsidRPr="009F02FC">
        <w:rPr>
          <w:rFonts w:ascii="Arial" w:hAnsi="Arial" w:cs="Arial"/>
          <w:sz w:val="21"/>
          <w:szCs w:val="18"/>
        </w:rPr>
        <w:t xml:space="preserve"> in contrast to the NT emphasis on the decadence of the Pharisees.  This apologetic for the Jews thus balances the picture one could obtain from the NT alone.</w:t>
      </w:r>
    </w:p>
    <w:p w14:paraId="0884FB3C" w14:textId="77777777" w:rsidR="007743A7" w:rsidRPr="009F02FC" w:rsidRDefault="007743A7">
      <w:pPr>
        <w:tabs>
          <w:tab w:val="left" w:pos="6120"/>
          <w:tab w:val="left" w:pos="6480"/>
          <w:tab w:val="left" w:pos="7560"/>
          <w:tab w:val="left" w:pos="8820"/>
          <w:tab w:val="left" w:pos="9000"/>
        </w:tabs>
        <w:ind w:right="-660"/>
        <w:jc w:val="center"/>
        <w:rPr>
          <w:rFonts w:ascii="Arial" w:hAnsi="Arial" w:cs="Arial"/>
          <w:b/>
          <w:sz w:val="32"/>
          <w:szCs w:val="18"/>
        </w:rPr>
      </w:pPr>
      <w:r w:rsidRPr="009F02FC">
        <w:rPr>
          <w:rFonts w:ascii="Arial" w:hAnsi="Arial" w:cs="Arial"/>
          <w:sz w:val="21"/>
          <w:szCs w:val="18"/>
        </w:rPr>
        <w:br w:type="page"/>
      </w:r>
      <w:r w:rsidRPr="009F02FC">
        <w:rPr>
          <w:rFonts w:ascii="Arial" w:hAnsi="Arial" w:cs="Arial"/>
          <w:b/>
          <w:sz w:val="32"/>
          <w:szCs w:val="18"/>
        </w:rPr>
        <w:lastRenderedPageBreak/>
        <w:t>The Capture of Josephus</w:t>
      </w:r>
    </w:p>
    <w:p w14:paraId="70A6F1F4" w14:textId="77777777" w:rsidR="007743A7" w:rsidRPr="009F02FC" w:rsidRDefault="007743A7">
      <w:pPr>
        <w:tabs>
          <w:tab w:val="left" w:pos="6120"/>
          <w:tab w:val="left" w:pos="6480"/>
          <w:tab w:val="left" w:pos="7560"/>
          <w:tab w:val="left" w:pos="8820"/>
          <w:tab w:val="left" w:pos="9000"/>
        </w:tabs>
        <w:ind w:right="-660"/>
        <w:jc w:val="center"/>
        <w:rPr>
          <w:rFonts w:ascii="Arial" w:hAnsi="Arial" w:cs="Arial"/>
          <w:i/>
          <w:sz w:val="21"/>
          <w:szCs w:val="18"/>
        </w:rPr>
      </w:pPr>
      <w:r w:rsidRPr="009F02FC">
        <w:rPr>
          <w:rFonts w:ascii="Arial" w:hAnsi="Arial" w:cs="Arial"/>
          <w:sz w:val="21"/>
          <w:szCs w:val="18"/>
        </w:rPr>
        <w:t xml:space="preserve">Paul Maier, </w:t>
      </w:r>
      <w:r w:rsidRPr="009F02FC">
        <w:rPr>
          <w:rFonts w:ascii="Arial" w:hAnsi="Arial" w:cs="Arial"/>
          <w:i/>
          <w:sz w:val="21"/>
          <w:szCs w:val="18"/>
        </w:rPr>
        <w:t>Josephus: The Essential Writings</w:t>
      </w:r>
      <w:r w:rsidRPr="009F02FC">
        <w:rPr>
          <w:rFonts w:ascii="Arial" w:hAnsi="Arial" w:cs="Arial"/>
          <w:sz w:val="21"/>
          <w:szCs w:val="18"/>
        </w:rPr>
        <w:t>, 305-6</w:t>
      </w:r>
    </w:p>
    <w:p w14:paraId="4F9D1094" w14:textId="77777777" w:rsidR="007743A7" w:rsidRPr="009F02FC" w:rsidRDefault="007743A7">
      <w:pPr>
        <w:tabs>
          <w:tab w:val="left" w:pos="6120"/>
          <w:tab w:val="left" w:pos="6480"/>
          <w:tab w:val="left" w:pos="7560"/>
          <w:tab w:val="left" w:pos="8820"/>
          <w:tab w:val="left" w:pos="9000"/>
        </w:tabs>
        <w:ind w:left="1020" w:right="-401" w:hanging="380"/>
        <w:rPr>
          <w:rFonts w:ascii="Arial" w:hAnsi="Arial" w:cs="Arial"/>
          <w:sz w:val="21"/>
          <w:szCs w:val="18"/>
        </w:rPr>
      </w:pPr>
      <w:r w:rsidRPr="009F02FC">
        <w:rPr>
          <w:rFonts w:ascii="Arial" w:hAnsi="Arial" w:cs="Arial"/>
          <w:sz w:val="21"/>
          <w:szCs w:val="18"/>
        </w:rPr>
        <w:br w:type="page"/>
      </w:r>
      <w:r w:rsidRPr="009F02FC">
        <w:rPr>
          <w:rFonts w:ascii="Arial" w:hAnsi="Arial" w:cs="Arial"/>
          <w:szCs w:val="18"/>
        </w:rPr>
        <w:lastRenderedPageBreak/>
        <w:t>5.</w:t>
      </w:r>
      <w:r w:rsidRPr="009F02FC">
        <w:rPr>
          <w:rFonts w:ascii="Arial" w:hAnsi="Arial" w:cs="Arial"/>
          <w:szCs w:val="18"/>
        </w:rPr>
        <w:tab/>
        <w:t>Dead Sea Scrolls</w:t>
      </w:r>
      <w:r w:rsidRPr="009F02FC">
        <w:rPr>
          <w:rFonts w:ascii="Arial" w:hAnsi="Arial" w:cs="Arial"/>
          <w:sz w:val="21"/>
          <w:szCs w:val="18"/>
        </w:rPr>
        <w:t xml:space="preserve"> </w:t>
      </w:r>
      <w:r w:rsidRPr="009F02FC">
        <w:rPr>
          <w:rFonts w:ascii="Arial" w:hAnsi="Arial" w:cs="Arial"/>
          <w:vanish/>
          <w:sz w:val="18"/>
          <w:szCs w:val="18"/>
        </w:rPr>
        <w:fldChar w:fldCharType="begin"/>
      </w:r>
      <w:r w:rsidRPr="009F02FC">
        <w:rPr>
          <w:rFonts w:ascii="Arial" w:hAnsi="Arial" w:cs="Arial"/>
          <w:vanish/>
          <w:sz w:val="18"/>
          <w:szCs w:val="18"/>
        </w:rPr>
        <w:instrText xml:space="preserve"> TC </w:instrText>
      </w:r>
      <w:r w:rsidRPr="009F02FC">
        <w:rPr>
          <w:rFonts w:ascii="Arial" w:hAnsi="Arial" w:cs="Arial"/>
          <w:sz w:val="18"/>
          <w:szCs w:val="18"/>
        </w:rPr>
        <w:instrText xml:space="preserve"> "</w:instrText>
      </w:r>
      <w:bookmarkStart w:id="349" w:name="_Toc408127942"/>
      <w:bookmarkStart w:id="350" w:name="_Toc502996188"/>
      <w:r w:rsidRPr="009F02FC">
        <w:rPr>
          <w:rFonts w:ascii="Arial" w:hAnsi="Arial" w:cs="Arial"/>
          <w:sz w:val="18"/>
          <w:szCs w:val="18"/>
        </w:rPr>
        <w:instrText>Dead Sea Scrolls</w:instrText>
      </w:r>
      <w:bookmarkEnd w:id="349"/>
      <w:bookmarkEnd w:id="350"/>
      <w:r w:rsidRPr="009F02FC">
        <w:rPr>
          <w:rFonts w:ascii="Arial" w:hAnsi="Arial" w:cs="Arial"/>
          <w:sz w:val="18"/>
          <w:szCs w:val="18"/>
        </w:rPr>
        <w:instrText xml:space="preserve"> " </w:instrText>
      </w:r>
      <w:bookmarkStart w:id="351" w:name="DSS"/>
      <w:r w:rsidRPr="009F02FC">
        <w:rPr>
          <w:rFonts w:ascii="Arial" w:hAnsi="Arial" w:cs="Arial"/>
          <w:sz w:val="18"/>
          <w:szCs w:val="18"/>
        </w:rPr>
        <w:instrText xml:space="preserve">\l </w:instrText>
      </w:r>
      <w:bookmarkEnd w:id="351"/>
      <w:r w:rsidRPr="009F02FC">
        <w:rPr>
          <w:rFonts w:ascii="Arial" w:hAnsi="Arial" w:cs="Arial"/>
          <w:sz w:val="18"/>
          <w:szCs w:val="18"/>
        </w:rPr>
        <w:instrText xml:space="preserve">5 </w:instrText>
      </w:r>
      <w:r w:rsidRPr="009F02FC">
        <w:rPr>
          <w:rFonts w:ascii="Arial" w:hAnsi="Arial" w:cs="Arial"/>
          <w:vanish/>
          <w:sz w:val="18"/>
          <w:szCs w:val="18"/>
        </w:rPr>
        <w:fldChar w:fldCharType="end"/>
      </w:r>
      <w:r w:rsidRPr="009F02FC">
        <w:rPr>
          <w:rFonts w:ascii="Arial" w:hAnsi="Arial" w:cs="Arial"/>
          <w:szCs w:val="18"/>
        </w:rPr>
        <w:t>(</w:t>
      </w:r>
      <w:r w:rsidRPr="009F02FC">
        <w:rPr>
          <w:rFonts w:ascii="Arial" w:hAnsi="Arial" w:cs="Arial"/>
          <w:sz w:val="21"/>
          <w:szCs w:val="18"/>
        </w:rPr>
        <w:t>DSS)</w:t>
      </w:r>
    </w:p>
    <w:p w14:paraId="5791F008" w14:textId="77777777" w:rsidR="007743A7" w:rsidRPr="009F02FC" w:rsidRDefault="007743A7">
      <w:pPr>
        <w:tabs>
          <w:tab w:val="left" w:pos="6120"/>
          <w:tab w:val="left" w:pos="6480"/>
          <w:tab w:val="left" w:pos="7560"/>
          <w:tab w:val="left" w:pos="8820"/>
          <w:tab w:val="left" w:pos="9000"/>
        </w:tabs>
        <w:ind w:left="1260" w:right="-401" w:hanging="300"/>
        <w:rPr>
          <w:rFonts w:ascii="Arial" w:hAnsi="Arial" w:cs="Arial"/>
          <w:sz w:val="21"/>
          <w:szCs w:val="18"/>
        </w:rPr>
      </w:pPr>
    </w:p>
    <w:p w14:paraId="14B23CD3" w14:textId="77777777" w:rsidR="007743A7" w:rsidRPr="009F02FC" w:rsidRDefault="007743A7">
      <w:pPr>
        <w:tabs>
          <w:tab w:val="left" w:pos="6120"/>
          <w:tab w:val="left" w:pos="6480"/>
          <w:tab w:val="left" w:pos="7560"/>
          <w:tab w:val="left" w:pos="8820"/>
          <w:tab w:val="left" w:pos="9000"/>
        </w:tabs>
        <w:ind w:left="1260" w:right="-40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History</w:t>
      </w:r>
    </w:p>
    <w:p w14:paraId="14D41CEF"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p>
    <w:p w14:paraId="2866ABBB"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The Discovery</w:t>
      </w:r>
    </w:p>
    <w:p w14:paraId="05D6F38A" w14:textId="77777777" w:rsidR="007743A7" w:rsidRPr="009F02FC" w:rsidRDefault="007743A7">
      <w:pPr>
        <w:tabs>
          <w:tab w:val="left" w:pos="6120"/>
          <w:tab w:val="left" w:pos="6480"/>
          <w:tab w:val="left" w:pos="7560"/>
          <w:tab w:val="left" w:pos="8820"/>
          <w:tab w:val="left" w:pos="9000"/>
        </w:tabs>
        <w:ind w:left="1800" w:right="3570" w:hanging="300"/>
        <w:rPr>
          <w:rFonts w:ascii="Arial" w:hAnsi="Arial" w:cs="Arial"/>
          <w:sz w:val="21"/>
          <w:szCs w:val="18"/>
        </w:rPr>
      </w:pPr>
    </w:p>
    <w:p w14:paraId="22499701" w14:textId="0EAF9DDD" w:rsidR="007743A7" w:rsidRPr="009F02FC" w:rsidRDefault="007743A7">
      <w:pPr>
        <w:tabs>
          <w:tab w:val="left" w:pos="6120"/>
          <w:tab w:val="left" w:pos="6480"/>
          <w:tab w:val="left" w:pos="7560"/>
          <w:tab w:val="left" w:pos="8820"/>
          <w:tab w:val="left" w:pos="9000"/>
        </w:tabs>
        <w:ind w:left="1800" w:right="3570"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In 1947 some Bedouin shepherds looked for a lost sheep in the Wadi Qumran (seasonal stream) in the arid, deserted NW shoreline of the Dead Sea.  One threw a stone into a cave hoping to scare a sheep out, but then </w:t>
      </w:r>
      <w:r w:rsidR="009976CC" w:rsidRPr="009F02FC">
        <w:rPr>
          <w:rFonts w:ascii="Arial" w:hAnsi="Arial" w:cs="Arial"/>
          <w:sz w:val="21"/>
          <w:szCs w:val="18"/>
        </w:rPr>
        <w:t>heard</w:t>
      </w:r>
      <w:r w:rsidRPr="009F02FC">
        <w:rPr>
          <w:rFonts w:ascii="Arial" w:hAnsi="Arial" w:cs="Arial"/>
          <w:sz w:val="21"/>
          <w:szCs w:val="18"/>
        </w:rPr>
        <w:t xml:space="preserve"> shattered pottery.  Climbing into this cave the next day, they discovered seven ancient scrolls, which they took to Bethlehem.  The scrolls went through a series of episodes until finally they came into the hands of a distinguished team of scholars (none Jews by Arab edict) who published most of them.</w:t>
      </w:r>
    </w:p>
    <w:p w14:paraId="7C32B8BB" w14:textId="77777777" w:rsidR="007743A7" w:rsidRPr="009F02FC" w:rsidRDefault="007743A7">
      <w:pPr>
        <w:tabs>
          <w:tab w:val="left" w:pos="6120"/>
          <w:tab w:val="left" w:pos="6480"/>
          <w:tab w:val="left" w:pos="7560"/>
          <w:tab w:val="left" w:pos="8820"/>
          <w:tab w:val="left" w:pos="9000"/>
        </w:tabs>
        <w:ind w:left="1800" w:right="3570" w:hanging="300"/>
        <w:rPr>
          <w:rFonts w:ascii="Arial" w:hAnsi="Arial" w:cs="Arial"/>
          <w:sz w:val="21"/>
          <w:szCs w:val="18"/>
        </w:rPr>
      </w:pPr>
    </w:p>
    <w:p w14:paraId="40E5E70D" w14:textId="77777777" w:rsidR="007743A7" w:rsidRPr="009F02FC" w:rsidRDefault="007743A7">
      <w:pPr>
        <w:tabs>
          <w:tab w:val="left" w:pos="6120"/>
          <w:tab w:val="left" w:pos="6480"/>
          <w:tab w:val="left" w:pos="7560"/>
          <w:tab w:val="left" w:pos="8820"/>
          <w:tab w:val="left" w:pos="9000"/>
        </w:tabs>
        <w:ind w:left="1800" w:right="3570"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Second century letters of Bar Kochba revolt (</w:t>
      </w:r>
      <w:r w:rsidRPr="009F02FC">
        <w:rPr>
          <w:rFonts w:ascii="Arial" w:hAnsi="Arial" w:cs="Arial"/>
          <w:sz w:val="16"/>
          <w:szCs w:val="18"/>
        </w:rPr>
        <w:t>AD</w:t>
      </w:r>
      <w:r w:rsidRPr="009F02FC">
        <w:rPr>
          <w:rFonts w:ascii="Arial" w:hAnsi="Arial" w:cs="Arial"/>
          <w:sz w:val="21"/>
          <w:szCs w:val="18"/>
        </w:rPr>
        <w:t xml:space="preserve"> 132-35) were also found in caves at Wadi Murabaat (excavated in 1952) and Nahal Hever (1960-61).  These are on display at the Shrine of the Book museum in Jerusalem.</w:t>
      </w:r>
    </w:p>
    <w:p w14:paraId="4EDDC6FF" w14:textId="77777777" w:rsidR="007743A7" w:rsidRPr="009F02FC" w:rsidRDefault="007743A7">
      <w:pPr>
        <w:tabs>
          <w:tab w:val="left" w:pos="6120"/>
          <w:tab w:val="left" w:pos="6480"/>
          <w:tab w:val="left" w:pos="7560"/>
          <w:tab w:val="left" w:pos="8820"/>
          <w:tab w:val="left" w:pos="9000"/>
        </w:tabs>
        <w:ind w:left="1800" w:right="3570" w:hanging="300"/>
        <w:rPr>
          <w:rFonts w:ascii="Arial" w:hAnsi="Arial" w:cs="Arial"/>
          <w:sz w:val="21"/>
          <w:szCs w:val="18"/>
        </w:rPr>
      </w:pPr>
    </w:p>
    <w:p w14:paraId="2D280658" w14:textId="77777777" w:rsidR="007743A7" w:rsidRPr="009F02FC" w:rsidRDefault="007743A7">
      <w:pPr>
        <w:tabs>
          <w:tab w:val="left" w:pos="6120"/>
          <w:tab w:val="left" w:pos="6480"/>
          <w:tab w:val="left" w:pos="7560"/>
          <w:tab w:val="left" w:pos="8820"/>
          <w:tab w:val="left" w:pos="9000"/>
        </w:tabs>
        <w:ind w:left="1800" w:right="3570"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From 1947-1956 numerous scrolls were discovered in ten other caves in the area, each one being labeled by number.  Cave 4 had the largest find —over 15,000 fragments from over 500 different documents!  These had to be brought out, however, from 2000 years of bat dung and dust two meters deep!  The most significant of the 11 caves were caves 1, 4, and 11.</w:t>
      </w:r>
    </w:p>
    <w:p w14:paraId="73883269" w14:textId="77777777" w:rsidR="007743A7" w:rsidRPr="009F02FC" w:rsidRDefault="007743A7">
      <w:pPr>
        <w:tabs>
          <w:tab w:val="left" w:pos="6120"/>
          <w:tab w:val="left" w:pos="6480"/>
          <w:tab w:val="left" w:pos="7560"/>
          <w:tab w:val="left" w:pos="8820"/>
          <w:tab w:val="left" w:pos="9000"/>
        </w:tabs>
        <w:ind w:left="1800" w:right="3570" w:hanging="300"/>
        <w:rPr>
          <w:rFonts w:ascii="Arial" w:hAnsi="Arial" w:cs="Arial"/>
          <w:sz w:val="21"/>
          <w:szCs w:val="18"/>
        </w:rPr>
      </w:pPr>
    </w:p>
    <w:p w14:paraId="4B02DB2F" w14:textId="1A5DF3FB" w:rsidR="007743A7" w:rsidRDefault="007743A7">
      <w:pPr>
        <w:tabs>
          <w:tab w:val="left" w:pos="6120"/>
          <w:tab w:val="left" w:pos="6480"/>
          <w:tab w:val="left" w:pos="7560"/>
          <w:tab w:val="left" w:pos="8820"/>
          <w:tab w:val="left" w:pos="9000"/>
        </w:tabs>
        <w:ind w:left="1800" w:right="3570"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t xml:space="preserve">Only about ten of the hundreds of documents are well preserved (e.g. two Isaiah scrolls).  Most are fragments that have had to be put together like pieces of a jigsaw puzzle.  The complexity of the task and the desire of the DSS team to publish them first caused the team to have a very tight grip on the material.  This brought much criticism in recent </w:t>
      </w:r>
      <w:r w:rsidR="009976CC" w:rsidRPr="009F02FC">
        <w:rPr>
          <w:rFonts w:ascii="Arial" w:hAnsi="Arial" w:cs="Arial"/>
          <w:sz w:val="21"/>
          <w:szCs w:val="18"/>
        </w:rPr>
        <w:t>years</w:t>
      </w:r>
      <w:r w:rsidRPr="009F02FC">
        <w:rPr>
          <w:rFonts w:ascii="Arial" w:hAnsi="Arial" w:cs="Arial"/>
          <w:sz w:val="21"/>
          <w:szCs w:val="18"/>
        </w:rPr>
        <w:t xml:space="preserve">.  Hundreds of scholars waited nearly a half-century for their release.  Critical articles from </w:t>
      </w:r>
      <w:r w:rsidRPr="009F02FC">
        <w:rPr>
          <w:rFonts w:ascii="Arial" w:hAnsi="Arial" w:cs="Arial"/>
          <w:i/>
          <w:sz w:val="21"/>
          <w:szCs w:val="18"/>
        </w:rPr>
        <w:t>BAR</w:t>
      </w:r>
      <w:r w:rsidRPr="009F02FC">
        <w:rPr>
          <w:rFonts w:ascii="Arial" w:hAnsi="Arial" w:cs="Arial"/>
          <w:sz w:val="21"/>
          <w:szCs w:val="18"/>
        </w:rPr>
        <w:t xml:space="preserve"> (</w:t>
      </w:r>
      <w:r w:rsidRPr="009F02FC">
        <w:rPr>
          <w:rFonts w:ascii="Arial" w:hAnsi="Arial" w:cs="Arial"/>
          <w:i/>
          <w:sz w:val="21"/>
          <w:szCs w:val="18"/>
        </w:rPr>
        <w:t>Biblical Archaeology Review</w:t>
      </w:r>
      <w:r w:rsidRPr="009F02FC">
        <w:rPr>
          <w:rFonts w:ascii="Arial" w:hAnsi="Arial" w:cs="Arial"/>
          <w:sz w:val="21"/>
          <w:szCs w:val="18"/>
        </w:rPr>
        <w:t>) particularly exposed and embarrassed the team led by John Strugnell.  Problems with Strugnell climaxed in November 1990 when he denounced Judaism and the State of Israel in an interview.  He was sacked after this.</w:t>
      </w:r>
    </w:p>
    <w:p w14:paraId="50E29DCB" w14:textId="77777777" w:rsidR="009976CC" w:rsidRPr="009F02FC" w:rsidRDefault="009976CC">
      <w:pPr>
        <w:tabs>
          <w:tab w:val="left" w:pos="6120"/>
          <w:tab w:val="left" w:pos="6480"/>
          <w:tab w:val="left" w:pos="7560"/>
          <w:tab w:val="left" w:pos="8820"/>
          <w:tab w:val="left" w:pos="9000"/>
        </w:tabs>
        <w:ind w:left="1800" w:right="3570" w:hanging="300"/>
        <w:rPr>
          <w:rFonts w:ascii="Arial" w:hAnsi="Arial" w:cs="Arial"/>
          <w:sz w:val="21"/>
          <w:szCs w:val="18"/>
        </w:rPr>
      </w:pPr>
    </w:p>
    <w:p w14:paraId="479F6946"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t xml:space="preserve">Finally, in August 1991, Jewish scholar Ben Zion Wacholder at Hebrew Union College in Cincinnati, Ohio and especially his evangelical graduate student named </w:t>
      </w:r>
      <w:r w:rsidRPr="009F02FC">
        <w:rPr>
          <w:rFonts w:ascii="Arial" w:hAnsi="Arial" w:cs="Arial"/>
          <w:sz w:val="21"/>
          <w:szCs w:val="18"/>
        </w:rPr>
        <w:lastRenderedPageBreak/>
        <w:t xml:space="preserve">Martin Abegg constructed the remaining unpublished fragments on a Macintosh (yeah!) computer.  The Huntington Library of San Marino, California then released these to all qualified scholars in September.  The “cat was out of the bag,” breaking a 40-year monopoly in only two weeks.  Since then access has been granted to the documents (see the whole story in Edward M. Cook, </w:t>
      </w:r>
      <w:r w:rsidRPr="009F02FC">
        <w:rPr>
          <w:rFonts w:ascii="Arial" w:hAnsi="Arial" w:cs="Arial"/>
          <w:i/>
          <w:sz w:val="21"/>
          <w:szCs w:val="18"/>
        </w:rPr>
        <w:t xml:space="preserve">Solving the Mysteries of the Dead Sea Scrolls, </w:t>
      </w:r>
      <w:r w:rsidRPr="009F02FC">
        <w:rPr>
          <w:rFonts w:ascii="Arial" w:hAnsi="Arial" w:cs="Arial"/>
          <w:sz w:val="21"/>
          <w:szCs w:val="18"/>
        </w:rPr>
        <w:t>71-76).</w:t>
      </w:r>
    </w:p>
    <w:p w14:paraId="49967C0B"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p>
    <w:p w14:paraId="2D219521"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f)</w:t>
      </w:r>
      <w:r w:rsidRPr="009F02FC">
        <w:rPr>
          <w:rFonts w:ascii="Arial" w:hAnsi="Arial" w:cs="Arial"/>
          <w:sz w:val="21"/>
          <w:szCs w:val="18"/>
        </w:rPr>
        <w:tab/>
        <w:t xml:space="preserve">However, an unpublished letter yet remained called MMT (Hebrew abbreviation usually translated “some rulings pertaining to the Torah”).  Strugnell had this document in his possession for 25 years but never let anyone know about it.  What makes this unique is that none of the DSS documents is a letter, so MMT is the only one.  In fact, it is so important that at least six copies of it were kept at Qumran and have survived at least in part.  Strugnell enlisted help from Elisha Qimron to write a 600 page commentary on this 120-line text, but Strugnell has since died.  Finally, </w:t>
      </w:r>
      <w:r w:rsidRPr="009F02FC">
        <w:rPr>
          <w:rFonts w:ascii="Arial" w:hAnsi="Arial" w:cs="Arial"/>
          <w:i/>
          <w:sz w:val="21"/>
          <w:szCs w:val="18"/>
        </w:rPr>
        <w:t>BAR</w:t>
      </w:r>
      <w:r w:rsidRPr="009F02FC">
        <w:rPr>
          <w:rFonts w:ascii="Arial" w:hAnsi="Arial" w:cs="Arial"/>
          <w:sz w:val="21"/>
          <w:szCs w:val="18"/>
        </w:rPr>
        <w:t xml:space="preserve"> caused quite a storm by printing the entire letter with the title “For This You Waited 35 Years” (November/December 1994, 56-61).  With lawsuits following, the end of the story hasn’t yet been told…</w:t>
      </w:r>
    </w:p>
    <w:p w14:paraId="7C62D260"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p>
    <w:p w14:paraId="762DA056" w14:textId="26F28D49"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g)</w:t>
      </w:r>
      <w:r w:rsidRPr="009F02FC">
        <w:rPr>
          <w:rFonts w:ascii="Arial" w:hAnsi="Arial" w:cs="Arial"/>
          <w:sz w:val="21"/>
          <w:szCs w:val="18"/>
        </w:rPr>
        <w:tab/>
        <w:t>One significant victory for evangelicals recently emerged due to MMT.  Although Paul insisted that salvation is not by “works of the law” (</w:t>
      </w:r>
      <w:r w:rsidRPr="009F02FC">
        <w:rPr>
          <w:rFonts w:ascii="Arial" w:hAnsi="Arial" w:cs="Arial"/>
          <w:i/>
          <w:sz w:val="21"/>
          <w:szCs w:val="18"/>
        </w:rPr>
        <w:t>ergon nomou</w:t>
      </w:r>
      <w:r w:rsidRPr="009F02FC">
        <w:rPr>
          <w:rFonts w:ascii="Arial" w:hAnsi="Arial" w:cs="Arial"/>
          <w:sz w:val="21"/>
          <w:szCs w:val="18"/>
        </w:rPr>
        <w:t>; Rom. 3:20, 28; Gal. 2:16; 3:2, 5, 10), the “works of the law” for salvation concept has never appeared in any rabbinic writings.  For years liberals have accused Paul of either misunderstanding Jewish teachings of his day or else inventing opponents who taught works-righteousness to bolster his claim of justification by faith.  But now Abegg suggests a better translation of MMT (</w:t>
      </w:r>
      <w:r w:rsidRPr="009F02FC">
        <w:rPr>
          <w:rFonts w:ascii="Arial" w:hAnsi="Arial" w:cs="Arial"/>
          <w:i/>
          <w:sz w:val="21"/>
          <w:szCs w:val="18"/>
        </w:rPr>
        <w:t>Miqsat Ma’ase Ha-Torah</w:t>
      </w:r>
      <w:r w:rsidRPr="009F02FC">
        <w:rPr>
          <w:rFonts w:ascii="Arial" w:hAnsi="Arial" w:cs="Arial"/>
          <w:sz w:val="21"/>
          <w:szCs w:val="18"/>
        </w:rPr>
        <w:t>) is “pertinent works of the law.”  The letter thus contains practices Qumran thought necessary for salvation.</w:t>
      </w:r>
      <w:r w:rsidRPr="009F02FC">
        <w:rPr>
          <w:rStyle w:val="FootnoteReference"/>
          <w:rFonts w:ascii="Arial" w:hAnsi="Arial" w:cs="Arial"/>
          <w:sz w:val="13"/>
          <w:szCs w:val="18"/>
        </w:rPr>
        <w:footnoteReference w:id="7"/>
      </w:r>
      <w:r w:rsidRPr="009F02FC">
        <w:rPr>
          <w:rFonts w:ascii="Arial" w:hAnsi="Arial" w:cs="Arial"/>
          <w:sz w:val="21"/>
          <w:szCs w:val="18"/>
        </w:rPr>
        <w:t xml:space="preserve">  This is the first evidence of salvation by law in NT times, showing Paul to be responding to a genuine belief of his day.  Abegg includes this picture (note that the MMT clause appears in the box):</w:t>
      </w:r>
    </w:p>
    <w:p w14:paraId="4F6CFFFF"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Cs w:val="18"/>
        </w:rPr>
      </w:pPr>
      <w:r w:rsidRPr="009F02FC">
        <w:rPr>
          <w:rFonts w:ascii="Arial" w:hAnsi="Arial" w:cs="Arial"/>
          <w:sz w:val="21"/>
          <w:szCs w:val="18"/>
        </w:rPr>
        <w:br w:type="page"/>
      </w:r>
      <w:r w:rsidRPr="009F02FC">
        <w:rPr>
          <w:rFonts w:ascii="Arial" w:hAnsi="Arial" w:cs="Arial"/>
          <w:b/>
          <w:sz w:val="32"/>
          <w:szCs w:val="18"/>
        </w:rPr>
        <w:lastRenderedPageBreak/>
        <w:t>The Story of the Dead Sea Scrolls</w:t>
      </w:r>
    </w:p>
    <w:p w14:paraId="23A5C41D"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Cs w:val="18"/>
        </w:rPr>
      </w:pPr>
      <w:r w:rsidRPr="009F02FC">
        <w:rPr>
          <w:rFonts w:ascii="Arial" w:hAnsi="Arial" w:cs="Arial"/>
          <w:sz w:val="16"/>
          <w:szCs w:val="18"/>
        </w:rPr>
        <w:t>(Source Unknown)</w:t>
      </w:r>
      <w:r w:rsidRPr="009F02FC">
        <w:rPr>
          <w:rFonts w:ascii="Arial" w:hAnsi="Arial" w:cs="Arial"/>
          <w:sz w:val="21"/>
          <w:szCs w:val="18"/>
        </w:rPr>
        <w:br w:type="page"/>
      </w:r>
      <w:r w:rsidRPr="009F02FC">
        <w:rPr>
          <w:rFonts w:ascii="Arial" w:hAnsi="Arial" w:cs="Arial"/>
          <w:b/>
          <w:sz w:val="32"/>
          <w:szCs w:val="18"/>
        </w:rPr>
        <w:lastRenderedPageBreak/>
        <w:t>Debate over the Dead Sea Scrolls</w:t>
      </w:r>
    </w:p>
    <w:p w14:paraId="29614449"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i/>
          <w:sz w:val="21"/>
          <w:szCs w:val="18"/>
        </w:rPr>
        <w:t>The Sunday Times</w:t>
      </w:r>
      <w:r w:rsidRPr="009F02FC">
        <w:rPr>
          <w:rFonts w:ascii="Arial" w:hAnsi="Arial" w:cs="Arial"/>
          <w:sz w:val="21"/>
          <w:szCs w:val="18"/>
        </w:rPr>
        <w:t>, 3 January 1993 (1 of 2)</w:t>
      </w:r>
      <w:r w:rsidRPr="009F02FC">
        <w:rPr>
          <w:rFonts w:ascii="Arial" w:hAnsi="Arial" w:cs="Arial"/>
          <w:sz w:val="16"/>
          <w:szCs w:val="18"/>
        </w:rPr>
        <w:br w:type="page"/>
      </w:r>
      <w:r w:rsidRPr="009F02FC">
        <w:rPr>
          <w:rFonts w:ascii="Arial" w:hAnsi="Arial" w:cs="Arial"/>
          <w:b/>
          <w:szCs w:val="18"/>
        </w:rPr>
        <w:lastRenderedPageBreak/>
        <w:t>Debate over the Dead Sea Scrolls</w:t>
      </w:r>
    </w:p>
    <w:p w14:paraId="13855D65"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Cs w:val="18"/>
        </w:rPr>
      </w:pPr>
      <w:r w:rsidRPr="009F02FC">
        <w:rPr>
          <w:rFonts w:ascii="Arial" w:hAnsi="Arial" w:cs="Arial"/>
          <w:i/>
          <w:sz w:val="16"/>
          <w:szCs w:val="18"/>
        </w:rPr>
        <w:t>The Sunday Times</w:t>
      </w:r>
      <w:r w:rsidRPr="009F02FC">
        <w:rPr>
          <w:rFonts w:ascii="Arial" w:hAnsi="Arial" w:cs="Arial"/>
          <w:sz w:val="16"/>
          <w:szCs w:val="18"/>
        </w:rPr>
        <w:t>, 3 January 1993 (2 of 2)</w:t>
      </w:r>
      <w:r w:rsidRPr="009F02FC">
        <w:rPr>
          <w:rFonts w:ascii="Arial" w:hAnsi="Arial" w:cs="Arial"/>
          <w:sz w:val="21"/>
          <w:szCs w:val="18"/>
        </w:rPr>
        <w:br w:type="page"/>
      </w:r>
      <w:r w:rsidRPr="009F02FC">
        <w:rPr>
          <w:rFonts w:ascii="Arial" w:hAnsi="Arial" w:cs="Arial"/>
          <w:b/>
          <w:sz w:val="32"/>
          <w:szCs w:val="18"/>
        </w:rPr>
        <w:lastRenderedPageBreak/>
        <w:t>Map of the Qumran Community</w:t>
      </w:r>
    </w:p>
    <w:p w14:paraId="7E5C99FE"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32"/>
          <w:szCs w:val="18"/>
        </w:rPr>
      </w:pPr>
      <w:r w:rsidRPr="009F02FC">
        <w:rPr>
          <w:rFonts w:ascii="Arial" w:hAnsi="Arial" w:cs="Arial"/>
          <w:sz w:val="16"/>
          <w:szCs w:val="18"/>
        </w:rPr>
        <w:t xml:space="preserve">R. K. Harrison, “Dead Sea Scrolls,” </w:t>
      </w:r>
      <w:r w:rsidRPr="009F02FC">
        <w:rPr>
          <w:rFonts w:ascii="Arial" w:hAnsi="Arial" w:cs="Arial"/>
          <w:i/>
          <w:sz w:val="16"/>
          <w:szCs w:val="18"/>
        </w:rPr>
        <w:t>Zondervan Pictorial Encyclopedia of the Bible</w:t>
      </w:r>
      <w:r w:rsidRPr="009F02FC">
        <w:rPr>
          <w:rFonts w:ascii="Arial" w:hAnsi="Arial" w:cs="Arial"/>
          <w:sz w:val="16"/>
          <w:szCs w:val="18"/>
        </w:rPr>
        <w:t>, 2:60</w:t>
      </w:r>
    </w:p>
    <w:p w14:paraId="418CAF37"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2)</w:t>
      </w:r>
      <w:r w:rsidRPr="009F02FC">
        <w:rPr>
          <w:rFonts w:ascii="Arial" w:hAnsi="Arial" w:cs="Arial"/>
          <w:sz w:val="21"/>
          <w:szCs w:val="18"/>
        </w:rPr>
        <w:tab/>
        <w:t>The Qumran Community: The findings of the scrolls motivated the excavation of the ruins next to the caves by Roland de Vaux, a Dominican monk in Jerusalem.  But who were the people who lived in this remote place?</w:t>
      </w:r>
    </w:p>
    <w:p w14:paraId="4D2ABA41"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p>
    <w:p w14:paraId="7B383151"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Essenes</w:t>
      </w:r>
      <w:r w:rsidRPr="009F02FC">
        <w:rPr>
          <w:rFonts w:ascii="Arial" w:hAnsi="Arial" w:cs="Arial"/>
          <w:sz w:val="21"/>
          <w:szCs w:val="18"/>
        </w:rPr>
        <w:t xml:space="preserve"> were a Jewish monastic group in this area during the time of the scrolls (200 </w:t>
      </w:r>
      <w:r w:rsidRPr="009F02FC">
        <w:rPr>
          <w:rFonts w:ascii="Arial" w:hAnsi="Arial" w:cs="Arial"/>
          <w:sz w:val="16"/>
          <w:szCs w:val="18"/>
        </w:rPr>
        <w:t>BC</w:t>
      </w: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xml:space="preserve"> 68).  Most scholars have held that Essenes copied the scrolls at Qumran and then deposited them into the caves when the Jewish revolt against Rome began in </w:t>
      </w:r>
      <w:r w:rsidRPr="009F02FC">
        <w:rPr>
          <w:rFonts w:ascii="Arial" w:hAnsi="Arial" w:cs="Arial"/>
          <w:sz w:val="16"/>
          <w:szCs w:val="18"/>
        </w:rPr>
        <w:t>AD</w:t>
      </w:r>
      <w:r w:rsidRPr="009F02FC">
        <w:rPr>
          <w:rFonts w:ascii="Arial" w:hAnsi="Arial" w:cs="Arial"/>
          <w:sz w:val="21"/>
          <w:szCs w:val="18"/>
        </w:rPr>
        <w:t xml:space="preserve"> 66 (e.g., James VanderKam, E. L. Sukenik, John Allegro, André Dupont-Sommer).  Within two years the Essene community itself was wiped out.  Several lines of evidence support this theory:</w:t>
      </w:r>
    </w:p>
    <w:p w14:paraId="35C8EB3C" w14:textId="77777777" w:rsidR="007743A7" w:rsidRPr="009F02FC" w:rsidRDefault="007743A7">
      <w:pPr>
        <w:tabs>
          <w:tab w:val="left" w:pos="6120"/>
          <w:tab w:val="left" w:pos="6480"/>
          <w:tab w:val="left" w:pos="7560"/>
          <w:tab w:val="left" w:pos="8820"/>
          <w:tab w:val="left" w:pos="9000"/>
        </w:tabs>
        <w:ind w:left="2060" w:right="-401" w:hanging="300"/>
        <w:rPr>
          <w:rFonts w:ascii="Arial" w:hAnsi="Arial" w:cs="Arial"/>
          <w:sz w:val="13"/>
          <w:szCs w:val="18"/>
        </w:rPr>
      </w:pPr>
    </w:p>
    <w:p w14:paraId="77F52B8B" w14:textId="77777777" w:rsidR="007743A7" w:rsidRPr="009F02FC" w:rsidRDefault="007743A7">
      <w:pPr>
        <w:tabs>
          <w:tab w:val="left" w:pos="6120"/>
          <w:tab w:val="left" w:pos="6480"/>
          <w:tab w:val="left" w:pos="7560"/>
          <w:tab w:val="left" w:pos="8820"/>
          <w:tab w:val="left" w:pos="9000"/>
        </w:tabs>
        <w:ind w:left="2060" w:right="-40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i/>
          <w:sz w:val="21"/>
          <w:szCs w:val="18"/>
        </w:rPr>
        <w:t>Pliny the Elder</w:t>
      </w:r>
      <w:r w:rsidRPr="009F02FC">
        <w:rPr>
          <w:rFonts w:ascii="Arial" w:hAnsi="Arial" w:cs="Arial"/>
          <w:sz w:val="21"/>
          <w:szCs w:val="18"/>
        </w:rPr>
        <w:t xml:space="preserve"> was a Roman scholar who apparently had visited this area and described the Essenes in these words (</w:t>
      </w:r>
      <w:r w:rsidRPr="009F02FC">
        <w:rPr>
          <w:rFonts w:ascii="Arial" w:hAnsi="Arial" w:cs="Arial"/>
          <w:i/>
          <w:sz w:val="21"/>
          <w:szCs w:val="18"/>
        </w:rPr>
        <w:t>The Dead Sea Scrolls After 40 Years</w:t>
      </w:r>
      <w:r w:rsidRPr="009F02FC">
        <w:rPr>
          <w:rFonts w:ascii="Arial" w:hAnsi="Arial" w:cs="Arial"/>
          <w:sz w:val="21"/>
          <w:szCs w:val="18"/>
        </w:rPr>
        <w:t>, 21):</w:t>
      </w:r>
    </w:p>
    <w:p w14:paraId="13947008" w14:textId="77777777" w:rsidR="007743A7" w:rsidRPr="009F02FC" w:rsidRDefault="007743A7">
      <w:pPr>
        <w:tabs>
          <w:tab w:val="left" w:pos="6120"/>
          <w:tab w:val="left" w:pos="6480"/>
          <w:tab w:val="left" w:pos="7560"/>
          <w:tab w:val="left" w:pos="8820"/>
          <w:tab w:val="left" w:pos="9000"/>
        </w:tabs>
        <w:ind w:left="2060" w:right="-401" w:hanging="300"/>
        <w:rPr>
          <w:rFonts w:ascii="Arial" w:hAnsi="Arial" w:cs="Arial"/>
          <w:sz w:val="13"/>
          <w:szCs w:val="18"/>
        </w:rPr>
      </w:pPr>
    </w:p>
    <w:p w14:paraId="409A9209" w14:textId="77777777" w:rsidR="007743A7" w:rsidRPr="009F02FC" w:rsidRDefault="007743A7">
      <w:pPr>
        <w:tabs>
          <w:tab w:val="left" w:pos="6120"/>
          <w:tab w:val="left" w:pos="6480"/>
          <w:tab w:val="left" w:pos="7560"/>
          <w:tab w:val="left" w:pos="8820"/>
          <w:tab w:val="left" w:pos="9000"/>
        </w:tabs>
        <w:ind w:left="2160" w:right="-401"/>
        <w:rPr>
          <w:rFonts w:ascii="Arial" w:hAnsi="Arial" w:cs="Arial"/>
          <w:sz w:val="16"/>
          <w:szCs w:val="18"/>
        </w:rPr>
      </w:pPr>
      <w:r w:rsidRPr="009F02FC">
        <w:rPr>
          <w:rFonts w:ascii="Arial" w:hAnsi="Arial" w:cs="Arial"/>
          <w:sz w:val="16"/>
          <w:szCs w:val="18"/>
        </w:rPr>
        <w:t xml:space="preserve">On the west side of the Dead Sea, but out of the range of the noxious exhalation of the coast, is the solitary tribe of the Essenes, which is remarkable beyond all the other tribes in the whole world, as it has no women and has renounced all sexual desire, has no money, and has only palm trees for company.  Day by day the throng of refugees is recruited to an equal number by numerous [additions] of persons tired of life and driven thither by the waves of fortune to adopt their manners.  Thus through thousands of ages (incredible to relate), a race in which no one is born lives on forever; so prolific for their advantage is other men’s weariness of life!  Lying below them [Essenes] was formerly the town of Engedi (Pliny, </w:t>
      </w:r>
      <w:r w:rsidRPr="009F02FC">
        <w:rPr>
          <w:rFonts w:ascii="Arial" w:hAnsi="Arial" w:cs="Arial"/>
          <w:i/>
          <w:sz w:val="16"/>
          <w:szCs w:val="18"/>
        </w:rPr>
        <w:t xml:space="preserve">Natural History </w:t>
      </w:r>
      <w:r w:rsidRPr="009F02FC">
        <w:rPr>
          <w:rFonts w:ascii="Arial" w:hAnsi="Arial" w:cs="Arial"/>
          <w:sz w:val="16"/>
          <w:szCs w:val="18"/>
        </w:rPr>
        <w:t xml:space="preserve">2, trans. H. Rackham, Loeb Classical Library [London: Heinemann/Cambridge, MA: Harvard Univ. Press, 1969], 5.15, 73). </w:t>
      </w:r>
    </w:p>
    <w:p w14:paraId="04E146C7" w14:textId="77777777" w:rsidR="007743A7" w:rsidRPr="009F02FC" w:rsidRDefault="007743A7">
      <w:pPr>
        <w:tabs>
          <w:tab w:val="left" w:pos="6120"/>
          <w:tab w:val="left" w:pos="6480"/>
          <w:tab w:val="left" w:pos="7560"/>
          <w:tab w:val="left" w:pos="8820"/>
          <w:tab w:val="left" w:pos="9000"/>
        </w:tabs>
        <w:ind w:left="2060" w:right="-401" w:hanging="300"/>
        <w:rPr>
          <w:rFonts w:ascii="Arial" w:hAnsi="Arial" w:cs="Arial"/>
          <w:sz w:val="13"/>
          <w:szCs w:val="18"/>
        </w:rPr>
      </w:pPr>
    </w:p>
    <w:p w14:paraId="5164FC29" w14:textId="77777777" w:rsidR="007743A7" w:rsidRPr="009F02FC" w:rsidRDefault="007743A7">
      <w:pPr>
        <w:tabs>
          <w:tab w:val="left" w:pos="6120"/>
          <w:tab w:val="left" w:pos="6480"/>
          <w:tab w:val="left" w:pos="7560"/>
          <w:tab w:val="left" w:pos="8820"/>
          <w:tab w:val="left" w:pos="9000"/>
        </w:tabs>
        <w:ind w:left="2060" w:right="-401" w:hanging="300"/>
        <w:rPr>
          <w:rFonts w:ascii="Arial" w:hAnsi="Arial" w:cs="Arial"/>
          <w:sz w:val="21"/>
          <w:szCs w:val="18"/>
        </w:rPr>
      </w:pPr>
      <w:r w:rsidRPr="009F02FC">
        <w:rPr>
          <w:rFonts w:ascii="Arial" w:hAnsi="Arial" w:cs="Arial"/>
          <w:sz w:val="21"/>
          <w:szCs w:val="18"/>
        </w:rPr>
        <w:tab/>
        <w:t>Thus Pliny describes Essenes in this spot and with the same characteristics depicted in the ruins (see below).  Qumran is the only archaeological site in this area north of Engedi with buildings large enough for a community.</w:t>
      </w:r>
    </w:p>
    <w:p w14:paraId="2A2A8FC1" w14:textId="77777777" w:rsidR="007743A7" w:rsidRPr="009F02FC" w:rsidRDefault="007743A7">
      <w:pPr>
        <w:tabs>
          <w:tab w:val="left" w:pos="6120"/>
          <w:tab w:val="left" w:pos="6480"/>
          <w:tab w:val="left" w:pos="7560"/>
          <w:tab w:val="left" w:pos="8820"/>
          <w:tab w:val="left" w:pos="9000"/>
        </w:tabs>
        <w:ind w:left="2060" w:right="-401" w:hanging="300"/>
        <w:rPr>
          <w:rFonts w:ascii="Arial" w:hAnsi="Arial" w:cs="Arial"/>
          <w:sz w:val="13"/>
          <w:szCs w:val="18"/>
        </w:rPr>
      </w:pPr>
    </w:p>
    <w:p w14:paraId="3DD9B74E" w14:textId="77777777" w:rsidR="007743A7" w:rsidRPr="009F02FC" w:rsidRDefault="007743A7">
      <w:pPr>
        <w:tabs>
          <w:tab w:val="left" w:pos="6120"/>
          <w:tab w:val="left" w:pos="6480"/>
          <w:tab w:val="left" w:pos="7560"/>
          <w:tab w:val="left" w:pos="8820"/>
          <w:tab w:val="left" w:pos="9000"/>
        </w:tabs>
        <w:ind w:left="2060" w:right="-40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i/>
          <w:sz w:val="21"/>
          <w:szCs w:val="18"/>
        </w:rPr>
        <w:t>Josephus</w:t>
      </w:r>
      <w:r w:rsidRPr="009F02FC">
        <w:rPr>
          <w:rFonts w:ascii="Arial" w:hAnsi="Arial" w:cs="Arial"/>
          <w:sz w:val="21"/>
          <w:szCs w:val="18"/>
        </w:rPr>
        <w:t xml:space="preserve"> says the Essenes did not marry (</w:t>
      </w:r>
      <w:r w:rsidRPr="009F02FC">
        <w:rPr>
          <w:rFonts w:ascii="Arial" w:hAnsi="Arial" w:cs="Arial"/>
          <w:i/>
          <w:sz w:val="21"/>
          <w:szCs w:val="18"/>
        </w:rPr>
        <w:t>Ant.</w:t>
      </w:r>
      <w:r w:rsidRPr="009F02FC">
        <w:rPr>
          <w:rFonts w:ascii="Arial" w:hAnsi="Arial" w:cs="Arial"/>
          <w:sz w:val="21"/>
          <w:szCs w:val="18"/>
        </w:rPr>
        <w:t xml:space="preserve"> 18.1.5; </w:t>
      </w:r>
      <w:r w:rsidRPr="009F02FC">
        <w:rPr>
          <w:rFonts w:ascii="Arial" w:hAnsi="Arial" w:cs="Arial"/>
          <w:i/>
          <w:sz w:val="21"/>
          <w:szCs w:val="18"/>
        </w:rPr>
        <w:t>War</w:t>
      </w:r>
      <w:r w:rsidRPr="009F02FC">
        <w:rPr>
          <w:rFonts w:ascii="Arial" w:hAnsi="Arial" w:cs="Arial"/>
          <w:sz w:val="21"/>
          <w:szCs w:val="18"/>
        </w:rPr>
        <w:t xml:space="preserve"> 2.8.2), which is consistent with the burial findings in the area.  All corpses dug up were of men, except two women and one child.  (Some believe the women were cooks.)  In any event, if marriage was practiced in the community, the ratio of women to men would certainly have been much higher and the skeletons of more children would seem to be more prominent in the burial plots. </w:t>
      </w:r>
    </w:p>
    <w:p w14:paraId="6459FD28" w14:textId="77777777" w:rsidR="007743A7" w:rsidRPr="009F02FC" w:rsidRDefault="007743A7">
      <w:pPr>
        <w:tabs>
          <w:tab w:val="left" w:pos="6120"/>
          <w:tab w:val="left" w:pos="6480"/>
          <w:tab w:val="left" w:pos="7560"/>
          <w:tab w:val="left" w:pos="8820"/>
          <w:tab w:val="left" w:pos="9000"/>
        </w:tabs>
        <w:ind w:left="2060" w:right="-401" w:hanging="300"/>
        <w:rPr>
          <w:rFonts w:ascii="Arial" w:hAnsi="Arial" w:cs="Arial"/>
          <w:sz w:val="13"/>
          <w:szCs w:val="18"/>
        </w:rPr>
      </w:pPr>
    </w:p>
    <w:p w14:paraId="6B51CEDB" w14:textId="77777777" w:rsidR="007743A7" w:rsidRPr="009F02FC" w:rsidRDefault="007743A7">
      <w:pPr>
        <w:tabs>
          <w:tab w:val="left" w:pos="6120"/>
          <w:tab w:val="left" w:pos="6480"/>
          <w:tab w:val="left" w:pos="7560"/>
          <w:tab w:val="left" w:pos="8820"/>
          <w:tab w:val="left" w:pos="9000"/>
        </w:tabs>
        <w:ind w:left="2060" w:right="-40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r>
      <w:r w:rsidRPr="009F02FC">
        <w:rPr>
          <w:rFonts w:ascii="Arial" w:hAnsi="Arial" w:cs="Arial"/>
          <w:i/>
          <w:sz w:val="21"/>
          <w:szCs w:val="18"/>
        </w:rPr>
        <w:t>Excavations</w:t>
      </w:r>
      <w:r w:rsidRPr="009F02FC">
        <w:rPr>
          <w:rFonts w:ascii="Arial" w:hAnsi="Arial" w:cs="Arial"/>
          <w:sz w:val="21"/>
          <w:szCs w:val="18"/>
        </w:rPr>
        <w:t xml:space="preserve"> of the site revealed a long room that the excavators dubbed the “scriptorium,” believing that the long tables there enabled Essene scribes to copy manuscripts.  In fact, two ink wells were dug up in this room. </w:t>
      </w:r>
    </w:p>
    <w:p w14:paraId="3C7993E8" w14:textId="77777777" w:rsidR="007743A7" w:rsidRPr="009F02FC" w:rsidRDefault="007743A7">
      <w:pPr>
        <w:tabs>
          <w:tab w:val="left" w:pos="6120"/>
          <w:tab w:val="left" w:pos="6480"/>
          <w:tab w:val="left" w:pos="7560"/>
          <w:tab w:val="left" w:pos="8820"/>
          <w:tab w:val="left" w:pos="9000"/>
        </w:tabs>
        <w:ind w:left="2060" w:right="-401" w:hanging="300"/>
        <w:rPr>
          <w:rFonts w:ascii="Arial" w:hAnsi="Arial" w:cs="Arial"/>
          <w:sz w:val="13"/>
          <w:szCs w:val="18"/>
        </w:rPr>
      </w:pPr>
    </w:p>
    <w:p w14:paraId="1F2BF7C9" w14:textId="77777777" w:rsidR="007743A7" w:rsidRPr="009F02FC" w:rsidRDefault="007743A7">
      <w:pPr>
        <w:tabs>
          <w:tab w:val="left" w:pos="6120"/>
          <w:tab w:val="left" w:pos="6480"/>
          <w:tab w:val="left" w:pos="7560"/>
          <w:tab w:val="left" w:pos="8820"/>
          <w:tab w:val="left" w:pos="9000"/>
        </w:tabs>
        <w:ind w:left="2060" w:right="-401"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r>
      <w:r w:rsidRPr="009F02FC">
        <w:rPr>
          <w:rFonts w:ascii="Arial" w:hAnsi="Arial" w:cs="Arial"/>
          <w:i/>
          <w:sz w:val="21"/>
          <w:szCs w:val="18"/>
        </w:rPr>
        <w:t>Sectarian writings</w:t>
      </w:r>
      <w:r w:rsidRPr="009F02FC">
        <w:rPr>
          <w:rFonts w:ascii="Arial" w:hAnsi="Arial" w:cs="Arial"/>
          <w:sz w:val="21"/>
          <w:szCs w:val="18"/>
        </w:rPr>
        <w:t xml:space="preserve"> at the site indicate a religious community.  These include the Manual of Discipline (describing their strict beliefs, initiation practices, and rules of daily life) and a newly discovered deed from a new community member who gave his property to the sect (</w:t>
      </w:r>
      <w:r w:rsidRPr="009F02FC">
        <w:rPr>
          <w:rFonts w:ascii="Arial" w:hAnsi="Arial" w:cs="Arial"/>
          <w:i/>
          <w:sz w:val="21"/>
          <w:szCs w:val="18"/>
        </w:rPr>
        <w:t xml:space="preserve">BAR </w:t>
      </w:r>
      <w:r w:rsidRPr="009F02FC">
        <w:rPr>
          <w:rFonts w:ascii="Arial" w:hAnsi="Arial" w:cs="Arial"/>
          <w:sz w:val="21"/>
          <w:szCs w:val="18"/>
        </w:rPr>
        <w:t>[Mar/Apr 98]: 48-53, 69).</w:t>
      </w:r>
    </w:p>
    <w:p w14:paraId="74CD9EF3"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p>
    <w:p w14:paraId="0F57D4AE" w14:textId="3428C070"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Sadducees</w:t>
      </w:r>
      <w:r w:rsidRPr="009F02FC">
        <w:rPr>
          <w:rFonts w:ascii="Arial" w:hAnsi="Arial" w:cs="Arial"/>
          <w:sz w:val="21"/>
          <w:szCs w:val="18"/>
        </w:rPr>
        <w:t xml:space="preserve"> have also been thought to occupy the ruins.  Dr. Pauline Donceel-Voute, an archaeologist at the Catholic University of Louvin in Belgium, holds this view.  She teaches that the long room known as the “Scriptorium” where scrolls were copied was </w:t>
      </w:r>
      <w:r w:rsidR="009976CC" w:rsidRPr="009F02FC">
        <w:rPr>
          <w:rFonts w:ascii="Arial" w:hAnsi="Arial" w:cs="Arial"/>
          <w:sz w:val="21"/>
          <w:szCs w:val="18"/>
        </w:rPr>
        <w:t>a</w:t>
      </w:r>
      <w:r w:rsidRPr="009F02FC">
        <w:rPr>
          <w:rFonts w:ascii="Arial" w:hAnsi="Arial" w:cs="Arial"/>
          <w:sz w:val="21"/>
          <w:szCs w:val="18"/>
        </w:rPr>
        <w:t xml:space="preserve"> banqueting table!  Dr. Lawrence Schiffman, professor of Judaic Studies at New York University, says that a close reading of MMT showed “beyond question that either the sect was not Essene, but was Sadducean, or that the Essene movement must be totally redefined as having emerged out of Sadducean beginnings.”  Clearly there are some parallels between the Sadducees and those at Qumran, but since Sadducees did not believe in angels or predestination, these major emphases in the ruins are convincingly against this hypothesis.</w:t>
      </w:r>
    </w:p>
    <w:p w14:paraId="3786C930"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p>
    <w:p w14:paraId="48E11632"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sz w:val="21"/>
          <w:szCs w:val="18"/>
          <w:u w:val="single"/>
        </w:rPr>
        <w:t>Pharisees</w:t>
      </w:r>
      <w:r w:rsidRPr="009F02FC">
        <w:rPr>
          <w:rFonts w:ascii="Arial" w:hAnsi="Arial" w:cs="Arial"/>
          <w:sz w:val="21"/>
          <w:szCs w:val="18"/>
        </w:rPr>
        <w:t xml:space="preserve"> are also suggested to have lived at Qumran by scholars such as Saul Lieberman, Louis Ginzberg, and Chaim Rabin (cf. Edward M. Cook, </w:t>
      </w:r>
      <w:r w:rsidRPr="009F02FC">
        <w:rPr>
          <w:rFonts w:ascii="Arial" w:hAnsi="Arial" w:cs="Arial"/>
          <w:i/>
          <w:sz w:val="21"/>
          <w:szCs w:val="18"/>
        </w:rPr>
        <w:t>Solving the Mysteries of the Dead Sea Scrolls</w:t>
      </w:r>
      <w:r w:rsidRPr="009F02FC">
        <w:rPr>
          <w:rFonts w:ascii="Arial" w:hAnsi="Arial" w:cs="Arial"/>
          <w:sz w:val="21"/>
          <w:szCs w:val="18"/>
        </w:rPr>
        <w:t>, 124, n. 1).  This is a minority view.</w:t>
      </w:r>
    </w:p>
    <w:p w14:paraId="7E1D5B3F"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p>
    <w:p w14:paraId="47426CFB"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r>
      <w:r w:rsidRPr="009F02FC">
        <w:rPr>
          <w:rFonts w:ascii="Arial" w:hAnsi="Arial" w:cs="Arial"/>
          <w:sz w:val="21"/>
          <w:szCs w:val="18"/>
          <w:u w:val="single"/>
        </w:rPr>
        <w:t xml:space="preserve">The Roman fortress </w:t>
      </w:r>
      <w:r w:rsidRPr="009F02FC">
        <w:rPr>
          <w:rFonts w:ascii="Arial" w:hAnsi="Arial" w:cs="Arial"/>
          <w:sz w:val="21"/>
          <w:szCs w:val="18"/>
        </w:rPr>
        <w:t>hypothesis has been advanced with little following.</w:t>
      </w:r>
    </w:p>
    <w:p w14:paraId="5A5BC501"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p>
    <w:p w14:paraId="0DA19FD1"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r>
      <w:r w:rsidRPr="009F02FC">
        <w:rPr>
          <w:rFonts w:ascii="Arial" w:hAnsi="Arial" w:cs="Arial"/>
          <w:sz w:val="21"/>
          <w:szCs w:val="18"/>
          <w:u w:val="single"/>
        </w:rPr>
        <w:t>Zealots</w:t>
      </w:r>
      <w:r w:rsidRPr="009F02FC">
        <w:rPr>
          <w:rFonts w:ascii="Arial" w:hAnsi="Arial" w:cs="Arial"/>
          <w:sz w:val="21"/>
          <w:szCs w:val="18"/>
        </w:rPr>
        <w:t xml:space="preserve"> also have been supported as Qumran’s inhabitants.  This terrorist, fringe group of Jews who sought to overthrow Rome’s rule has some similarities to the </w:t>
      </w:r>
      <w:r w:rsidRPr="009F02FC">
        <w:rPr>
          <w:rFonts w:ascii="Arial" w:hAnsi="Arial" w:cs="Arial"/>
          <w:i/>
          <w:sz w:val="21"/>
          <w:szCs w:val="18"/>
        </w:rPr>
        <w:t>War Scroll</w:t>
      </w:r>
      <w:r w:rsidRPr="009F02FC">
        <w:rPr>
          <w:rFonts w:ascii="Arial" w:hAnsi="Arial" w:cs="Arial"/>
          <w:sz w:val="21"/>
          <w:szCs w:val="18"/>
        </w:rPr>
        <w:t xml:space="preserve"> contents found within the ruins.  Arrowheads found within the ash layer </w:t>
      </w:r>
      <w:r w:rsidRPr="009F02FC">
        <w:rPr>
          <w:rFonts w:ascii="Arial" w:hAnsi="Arial" w:cs="Arial"/>
          <w:sz w:val="21"/>
          <w:szCs w:val="18"/>
        </w:rPr>
        <w:lastRenderedPageBreak/>
        <w:t>of Qumran indicate a fiery end to the settlement.  Would the peace-loving Essenes have fought the Romans with such fury?  Scholars like Cecil Roth and G. R. Driver believe that the ruins resulted from a Roman attack of Qumran as a Zealot outpost.  This view that attaches monastic tendencies to Zealots has convinced few.</w:t>
      </w:r>
    </w:p>
    <w:p w14:paraId="0C7CD059"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p>
    <w:p w14:paraId="2B519B62"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f)</w:t>
      </w:r>
      <w:r w:rsidRPr="009F02FC">
        <w:rPr>
          <w:rFonts w:ascii="Arial" w:hAnsi="Arial" w:cs="Arial"/>
          <w:sz w:val="21"/>
          <w:szCs w:val="18"/>
        </w:rPr>
        <w:tab/>
      </w:r>
      <w:r w:rsidRPr="009F02FC">
        <w:rPr>
          <w:rFonts w:ascii="Arial" w:hAnsi="Arial" w:cs="Arial"/>
          <w:sz w:val="21"/>
          <w:szCs w:val="18"/>
          <w:u w:val="single"/>
        </w:rPr>
        <w:t>The Christian hypothesis</w:t>
      </w:r>
      <w:r w:rsidRPr="009F02FC">
        <w:rPr>
          <w:rFonts w:ascii="Arial" w:hAnsi="Arial" w:cs="Arial"/>
          <w:sz w:val="21"/>
          <w:szCs w:val="18"/>
        </w:rPr>
        <w:t xml:space="preserve"> is also held.  This focuses on James the brother of Jesus as the Qumran sect’s leader.  This more radical theory, proposed by Dr. Robert Eisenman of California State University at Long Beach, has few adherents.  That Christians wrote the scrolls is ludicrous in that the entire library makes not one mention of Jesus!</w:t>
      </w:r>
    </w:p>
    <w:p w14:paraId="74C2C927"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p>
    <w:p w14:paraId="6FABD31A"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g)</w:t>
      </w:r>
      <w:r w:rsidRPr="009F02FC">
        <w:rPr>
          <w:rFonts w:ascii="Arial" w:hAnsi="Arial" w:cs="Arial"/>
          <w:sz w:val="21"/>
          <w:szCs w:val="18"/>
        </w:rPr>
        <w:tab/>
      </w:r>
      <w:r w:rsidRPr="009F02FC">
        <w:rPr>
          <w:rFonts w:ascii="Arial" w:hAnsi="Arial" w:cs="Arial"/>
          <w:sz w:val="21"/>
          <w:szCs w:val="18"/>
          <w:u w:val="single"/>
        </w:rPr>
        <w:t>The Jerusalem theory</w:t>
      </w:r>
      <w:r w:rsidRPr="009F02FC">
        <w:rPr>
          <w:rFonts w:ascii="Arial" w:hAnsi="Arial" w:cs="Arial"/>
          <w:sz w:val="21"/>
          <w:szCs w:val="18"/>
        </w:rPr>
        <w:t xml:space="preserve"> says that the Qumran writings cannot be attributed entirely to one sect.  Dr. Norman Golb, professor of Near East Languages at the Univ. of Chicago, believes that Qumran was not a monastery but a fortress.  His view claims that the scrolls came from the libraries at Jerusalem and were deposited in these caves in anticipation of the fall of Jerusalem between </w:t>
      </w:r>
      <w:r w:rsidRPr="009F02FC">
        <w:rPr>
          <w:rFonts w:ascii="Arial" w:hAnsi="Arial" w:cs="Arial"/>
          <w:sz w:val="16"/>
          <w:szCs w:val="18"/>
        </w:rPr>
        <w:t>AD</w:t>
      </w:r>
      <w:r w:rsidRPr="009F02FC">
        <w:rPr>
          <w:rFonts w:ascii="Arial" w:hAnsi="Arial" w:cs="Arial"/>
          <w:sz w:val="21"/>
          <w:szCs w:val="18"/>
        </w:rPr>
        <w:t xml:space="preserve"> 66-70.</w:t>
      </w:r>
    </w:p>
    <w:p w14:paraId="2DCE88E7"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p>
    <w:p w14:paraId="6766D484" w14:textId="23D5308C"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h)</w:t>
      </w:r>
      <w:r w:rsidRPr="009F02FC">
        <w:rPr>
          <w:rFonts w:ascii="Arial" w:hAnsi="Arial" w:cs="Arial"/>
          <w:sz w:val="21"/>
          <w:szCs w:val="18"/>
        </w:rPr>
        <w:tab/>
      </w:r>
      <w:r w:rsidRPr="009F02FC">
        <w:rPr>
          <w:rFonts w:ascii="Arial" w:hAnsi="Arial" w:cs="Arial"/>
          <w:sz w:val="21"/>
          <w:szCs w:val="18"/>
          <w:u w:val="single"/>
        </w:rPr>
        <w:t>Conclusion</w:t>
      </w:r>
      <w:r w:rsidRPr="009F02FC">
        <w:rPr>
          <w:rFonts w:ascii="Arial" w:hAnsi="Arial" w:cs="Arial"/>
          <w:sz w:val="21"/>
          <w:szCs w:val="18"/>
        </w:rPr>
        <w:t xml:space="preserve">: While the identity of the sect </w:t>
      </w:r>
      <w:r w:rsidR="009976CC" w:rsidRPr="009F02FC">
        <w:rPr>
          <w:rFonts w:ascii="Arial" w:hAnsi="Arial" w:cs="Arial"/>
          <w:sz w:val="21"/>
          <w:szCs w:val="18"/>
        </w:rPr>
        <w:t>remains</w:t>
      </w:r>
      <w:r w:rsidRPr="009F02FC">
        <w:rPr>
          <w:rFonts w:ascii="Arial" w:hAnsi="Arial" w:cs="Arial"/>
          <w:sz w:val="21"/>
          <w:szCs w:val="18"/>
        </w:rPr>
        <w:t xml:space="preserve"> a mystery, it seems to me that the Essene view has not been sufficiently defeated to change from this traditional view.  Therefore, I continue to hold to the Essene theory, especially considering the evidence of Pliny and Josephus.</w:t>
      </w:r>
    </w:p>
    <w:p w14:paraId="6EF3BA8B" w14:textId="77777777" w:rsidR="007743A7" w:rsidRPr="009F02FC" w:rsidRDefault="007743A7">
      <w:pPr>
        <w:tabs>
          <w:tab w:val="left" w:pos="6120"/>
          <w:tab w:val="left" w:pos="6480"/>
          <w:tab w:val="left" w:pos="7560"/>
          <w:tab w:val="left" w:pos="8820"/>
          <w:tab w:val="left" w:pos="9000"/>
        </w:tabs>
        <w:ind w:left="1260" w:right="-401" w:hanging="300"/>
        <w:rPr>
          <w:rFonts w:ascii="Arial" w:hAnsi="Arial" w:cs="Arial"/>
          <w:sz w:val="21"/>
          <w:szCs w:val="18"/>
        </w:rPr>
      </w:pPr>
    </w:p>
    <w:p w14:paraId="17486A99" w14:textId="77777777" w:rsidR="007743A7" w:rsidRPr="009F02FC" w:rsidRDefault="007743A7">
      <w:pPr>
        <w:tabs>
          <w:tab w:val="left" w:pos="6120"/>
          <w:tab w:val="left" w:pos="6480"/>
          <w:tab w:val="left" w:pos="7560"/>
          <w:tab w:val="left" w:pos="8820"/>
          <w:tab w:val="left" w:pos="9000"/>
        </w:tabs>
        <w:ind w:left="1260" w:right="-401" w:hanging="360"/>
        <w:rPr>
          <w:rFonts w:ascii="Arial" w:hAnsi="Arial" w:cs="Arial"/>
          <w:b/>
          <w:sz w:val="21"/>
          <w:szCs w:val="18"/>
        </w:rPr>
      </w:pPr>
      <w:r w:rsidRPr="009F02FC">
        <w:rPr>
          <w:rFonts w:ascii="Arial" w:hAnsi="Arial" w:cs="Arial"/>
          <w:b/>
          <w:sz w:val="21"/>
          <w:szCs w:val="18"/>
        </w:rPr>
        <w:t>b.</w:t>
      </w:r>
      <w:r w:rsidRPr="009F02FC">
        <w:rPr>
          <w:rFonts w:ascii="Arial" w:hAnsi="Arial" w:cs="Arial"/>
          <w:b/>
          <w:sz w:val="21"/>
          <w:szCs w:val="18"/>
        </w:rPr>
        <w:tab/>
        <w:t>Contents of the Qumran Library (DSS manuscripts)</w:t>
      </w:r>
    </w:p>
    <w:p w14:paraId="502E2C0C" w14:textId="77777777" w:rsidR="007743A7" w:rsidRPr="009F02FC" w:rsidRDefault="007743A7">
      <w:pPr>
        <w:tabs>
          <w:tab w:val="left" w:pos="6120"/>
          <w:tab w:val="left" w:pos="6480"/>
          <w:tab w:val="left" w:pos="7560"/>
          <w:tab w:val="left" w:pos="8820"/>
          <w:tab w:val="left" w:pos="9000"/>
        </w:tabs>
        <w:ind w:left="1260" w:right="-401" w:hanging="300"/>
        <w:rPr>
          <w:rFonts w:ascii="Arial" w:hAnsi="Arial" w:cs="Arial"/>
          <w:sz w:val="21"/>
          <w:szCs w:val="18"/>
        </w:rPr>
      </w:pPr>
    </w:p>
    <w:p w14:paraId="165CB89B" w14:textId="77777777" w:rsidR="007743A7" w:rsidRPr="009F02FC" w:rsidRDefault="007743A7">
      <w:pPr>
        <w:tabs>
          <w:tab w:val="left" w:pos="6120"/>
          <w:tab w:val="left" w:pos="6480"/>
          <w:tab w:val="left" w:pos="7560"/>
          <w:tab w:val="left" w:pos="8820"/>
          <w:tab w:val="left" w:pos="9000"/>
        </w:tabs>
        <w:ind w:left="1260" w:right="-401" w:hanging="300"/>
        <w:rPr>
          <w:rFonts w:ascii="Arial" w:hAnsi="Arial" w:cs="Arial"/>
          <w:sz w:val="21"/>
          <w:szCs w:val="18"/>
        </w:rPr>
      </w:pPr>
      <w:r w:rsidRPr="009F02FC">
        <w:rPr>
          <w:rFonts w:ascii="Arial" w:hAnsi="Arial" w:cs="Arial"/>
          <w:sz w:val="21"/>
          <w:szCs w:val="18"/>
        </w:rPr>
        <w:tab/>
        <w:t>The 870 different scrolls and 100,000 fragments comprise many types of documents:</w:t>
      </w:r>
    </w:p>
    <w:p w14:paraId="7E22C987"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p>
    <w:p w14:paraId="179A3B3A"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sz w:val="21"/>
          <w:szCs w:val="18"/>
          <w:u w:val="single"/>
        </w:rPr>
        <w:t>OT Books</w:t>
      </w:r>
      <w:r w:rsidRPr="009F02FC">
        <w:rPr>
          <w:rFonts w:ascii="Arial" w:hAnsi="Arial" w:cs="Arial"/>
          <w:sz w:val="21"/>
          <w:szCs w:val="18"/>
        </w:rPr>
        <w:t xml:space="preserve"> (220 scrolls, as opposed to the 650 non-biblical scrolls)</w:t>
      </w:r>
    </w:p>
    <w:p w14:paraId="12DEEB3A"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13"/>
          <w:szCs w:val="18"/>
        </w:rPr>
      </w:pPr>
    </w:p>
    <w:p w14:paraId="0CF2CAAB"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At least a fragment has been found of every OT book except Esther (which only later was considered authoritative).  The most common were Deuteronomy, Psalms, and Isaiah (two entire scrolls of Isaiah were discovered).</w:t>
      </w:r>
    </w:p>
    <w:p w14:paraId="5955B73E"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13"/>
          <w:szCs w:val="18"/>
        </w:rPr>
      </w:pPr>
    </w:p>
    <w:p w14:paraId="4863BD69"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Finds have been labeled by the cave number and name of book.  For example, 11QPs denotes the Psalms scroll in cave 11 at Qumran and 1QIsa</w:t>
      </w:r>
      <w:r w:rsidRPr="009F02FC">
        <w:rPr>
          <w:rFonts w:ascii="Arial" w:hAnsi="Arial" w:cs="Arial"/>
          <w:position w:val="6"/>
          <w:sz w:val="15"/>
          <w:szCs w:val="18"/>
        </w:rPr>
        <w:t>a</w:t>
      </w:r>
      <w:r w:rsidRPr="009F02FC">
        <w:rPr>
          <w:rFonts w:ascii="Arial" w:hAnsi="Arial" w:cs="Arial"/>
          <w:sz w:val="21"/>
          <w:szCs w:val="18"/>
        </w:rPr>
        <w:t xml:space="preserve"> designates the first Isaiah scroll found in cave 1.</w:t>
      </w:r>
    </w:p>
    <w:p w14:paraId="35663099"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13"/>
          <w:szCs w:val="18"/>
        </w:rPr>
      </w:pPr>
    </w:p>
    <w:p w14:paraId="2C63340D"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The DSS even include Targum fragments (Aramaic paraphrases of the OT; Evans, 98; cf. p. 97 of these notes).</w:t>
      </w:r>
    </w:p>
    <w:p w14:paraId="74D0A1B9"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p>
    <w:p w14:paraId="02D92F98"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sz w:val="21"/>
          <w:szCs w:val="18"/>
          <w:u w:val="single"/>
        </w:rPr>
        <w:t>Apocrypha and Pseudepigrapha</w:t>
      </w:r>
      <w:r w:rsidRPr="009F02FC">
        <w:rPr>
          <w:rFonts w:ascii="Arial" w:hAnsi="Arial" w:cs="Arial"/>
          <w:sz w:val="21"/>
          <w:szCs w:val="18"/>
        </w:rPr>
        <w:t xml:space="preserve"> texts</w:t>
      </w:r>
    </w:p>
    <w:p w14:paraId="61039795"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13"/>
          <w:szCs w:val="18"/>
        </w:rPr>
      </w:pPr>
    </w:p>
    <w:p w14:paraId="61DB2644"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Finds include Wisdom of Solomon, Tobit, 1 Enoch, Jubilees, Testimony of the Twelve Patriarchs.</w:t>
      </w:r>
    </w:p>
    <w:p w14:paraId="2F57E834"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13"/>
          <w:szCs w:val="18"/>
        </w:rPr>
      </w:pPr>
    </w:p>
    <w:p w14:paraId="5A73E323" w14:textId="4DDCD0D3"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The abbreviation for these is </w:t>
      </w:r>
      <w:r w:rsidR="009976CC" w:rsidRPr="009F02FC">
        <w:rPr>
          <w:rFonts w:ascii="Arial" w:hAnsi="Arial" w:cs="Arial"/>
          <w:sz w:val="21"/>
          <w:szCs w:val="18"/>
        </w:rPr>
        <w:t>like</w:t>
      </w:r>
      <w:r w:rsidRPr="009F02FC">
        <w:rPr>
          <w:rFonts w:ascii="Arial" w:hAnsi="Arial" w:cs="Arial"/>
          <w:sz w:val="21"/>
          <w:szCs w:val="18"/>
        </w:rPr>
        <w:t xml:space="preserve"> that of OT books: 4QTobit means the Tobit scroll found in Qumran cave 4.</w:t>
      </w:r>
    </w:p>
    <w:p w14:paraId="2ADDA429"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p>
    <w:p w14:paraId="13EF88B2"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r>
      <w:r w:rsidRPr="009F02FC">
        <w:rPr>
          <w:rFonts w:ascii="Arial" w:hAnsi="Arial" w:cs="Arial"/>
          <w:sz w:val="21"/>
          <w:szCs w:val="18"/>
          <w:u w:val="single"/>
        </w:rPr>
        <w:t>Commentaries</w:t>
      </w:r>
      <w:r w:rsidRPr="009F02FC">
        <w:rPr>
          <w:rFonts w:ascii="Arial" w:hAnsi="Arial" w:cs="Arial"/>
          <w:sz w:val="21"/>
          <w:szCs w:val="18"/>
        </w:rPr>
        <w:t xml:space="preserve"> on OT books</w:t>
      </w:r>
    </w:p>
    <w:p w14:paraId="675BD94C"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13"/>
          <w:szCs w:val="18"/>
        </w:rPr>
      </w:pPr>
    </w:p>
    <w:p w14:paraId="49AC2122"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The most complete commentary is on Habakkuk, with Genesis, 2 Samuel, Isaiah, Hosea, Nahum, and Zechariah also prominent.</w:t>
      </w:r>
    </w:p>
    <w:p w14:paraId="6B7FFE19"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13"/>
          <w:szCs w:val="18"/>
        </w:rPr>
      </w:pPr>
    </w:p>
    <w:p w14:paraId="284402BD"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A small letter “p” for </w:t>
      </w:r>
      <w:r w:rsidRPr="009F02FC">
        <w:rPr>
          <w:rFonts w:ascii="Arial" w:hAnsi="Arial" w:cs="Arial"/>
          <w:i/>
          <w:sz w:val="21"/>
          <w:szCs w:val="18"/>
        </w:rPr>
        <w:t>pesher</w:t>
      </w:r>
      <w:r w:rsidRPr="009F02FC">
        <w:rPr>
          <w:rFonts w:ascii="Arial" w:hAnsi="Arial" w:cs="Arial"/>
          <w:sz w:val="21"/>
          <w:szCs w:val="18"/>
        </w:rPr>
        <w:t xml:space="preserve"> (“commentary”) identifies these manuscripts.  So 1QpHab designates the commentary on Habakkuk found in cave 1.</w:t>
      </w:r>
    </w:p>
    <w:p w14:paraId="5429D7AA"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p>
    <w:p w14:paraId="644367C7"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r>
      <w:r w:rsidRPr="009F02FC">
        <w:rPr>
          <w:rFonts w:ascii="Arial" w:hAnsi="Arial" w:cs="Arial"/>
          <w:sz w:val="21"/>
          <w:szCs w:val="18"/>
          <w:u w:val="single"/>
        </w:rPr>
        <w:t>Collections</w:t>
      </w:r>
      <w:r w:rsidRPr="009F02FC">
        <w:rPr>
          <w:rFonts w:ascii="Arial" w:hAnsi="Arial" w:cs="Arial"/>
          <w:sz w:val="21"/>
          <w:szCs w:val="18"/>
        </w:rPr>
        <w:t xml:space="preserve"> of OT passages on a theme</w:t>
      </w:r>
    </w:p>
    <w:p w14:paraId="08F12107"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13"/>
          <w:szCs w:val="18"/>
        </w:rPr>
      </w:pPr>
    </w:p>
    <w:p w14:paraId="258CB3F4"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Messianic passages were collected by Essenes in a volume called “Testimonia.”</w:t>
      </w:r>
    </w:p>
    <w:p w14:paraId="21E06A24"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The sect struggled to reconcile seemingly contradictory OT messianic texts on the Messiah’s lineage.  Was he a priest (Ps. 110:4) who descended from Levi, or a king who descended from Judah via David (Ps. 89:3-4, 35-37)?  The result was an expectation of </w:t>
      </w:r>
      <w:r w:rsidRPr="009F02FC">
        <w:rPr>
          <w:rFonts w:ascii="Arial" w:hAnsi="Arial" w:cs="Arial"/>
          <w:i/>
          <w:sz w:val="21"/>
          <w:szCs w:val="18"/>
        </w:rPr>
        <w:t>two</w:t>
      </w:r>
      <w:r w:rsidRPr="009F02FC">
        <w:rPr>
          <w:rFonts w:ascii="Arial" w:hAnsi="Arial" w:cs="Arial"/>
          <w:sz w:val="21"/>
          <w:szCs w:val="18"/>
        </w:rPr>
        <w:t xml:space="preserve"> messiahs: a priestly Messiah and a Davidic Messiah.</w:t>
      </w:r>
    </w:p>
    <w:p w14:paraId="39549A08"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p>
    <w:p w14:paraId="7DA5EC29"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r>
      <w:r w:rsidRPr="009F02FC">
        <w:rPr>
          <w:rFonts w:ascii="Arial" w:hAnsi="Arial" w:cs="Arial"/>
          <w:sz w:val="21"/>
          <w:szCs w:val="18"/>
          <w:u w:val="single"/>
        </w:rPr>
        <w:t>Sectarian writings</w:t>
      </w:r>
      <w:r w:rsidRPr="009F02FC">
        <w:rPr>
          <w:rFonts w:ascii="Arial" w:hAnsi="Arial" w:cs="Arial"/>
          <w:sz w:val="21"/>
          <w:szCs w:val="18"/>
        </w:rPr>
        <w:t xml:space="preserve"> of the Qumran Community (designated with “S”)</w:t>
      </w:r>
    </w:p>
    <w:p w14:paraId="6161D721"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p>
    <w:p w14:paraId="0186FEF5"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The Manual of Discipline (1QS), Community Rule (1QSa), and Damascus Document (CD) outline very strict rules of behaviour for the monastic community, including death for Sabbath breaking.  (As an example of referring to this scroll, 1QS3.5-7 indicates column 3, lines 5-7 of the scroll.)</w:t>
      </w:r>
    </w:p>
    <w:p w14:paraId="32EFBB0C"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p>
    <w:p w14:paraId="31E77E1F"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The Temple Scroll (11QTemple) contains an elaborate plan how to make a new temple, anticipating that Herod’s temple would soon be judged by God.  (They were right, but little did they realize that they too would be destroyed.)</w:t>
      </w:r>
    </w:p>
    <w:p w14:paraId="18DE4A89"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p>
    <w:p w14:paraId="22DE2EBE"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The War Scroll (1QM) was originally published as “The War of the Sons of Light with the Sons of Darkness.”  It is an eschatological text depicting the community’s instructions and prayers for different times in battle.  It is unknown whether the community had in mind an actual military battle or an apocalyptic Armageddon.</w:t>
      </w:r>
    </w:p>
    <w:p w14:paraId="40B3FD5C"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p>
    <w:p w14:paraId="540B9BCF"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t>6)</w:t>
      </w:r>
      <w:r w:rsidRPr="009F02FC">
        <w:rPr>
          <w:rFonts w:ascii="Arial" w:hAnsi="Arial" w:cs="Arial"/>
          <w:sz w:val="21"/>
          <w:szCs w:val="18"/>
        </w:rPr>
        <w:tab/>
        <w:t xml:space="preserve">Note that </w:t>
      </w:r>
      <w:r w:rsidRPr="009F02FC">
        <w:rPr>
          <w:rFonts w:ascii="Arial" w:hAnsi="Arial" w:cs="Arial"/>
          <w:sz w:val="21"/>
          <w:szCs w:val="18"/>
          <w:u w:val="single"/>
        </w:rPr>
        <w:t>no NT manuscripts</w:t>
      </w:r>
      <w:r w:rsidRPr="009F02FC">
        <w:rPr>
          <w:rFonts w:ascii="Arial" w:hAnsi="Arial" w:cs="Arial"/>
          <w:sz w:val="21"/>
          <w:szCs w:val="18"/>
        </w:rPr>
        <w:t xml:space="preserve"> or fragments have been found in Qumran (nor does the NT ever mention Qumran or the Essenes).  Some articles try to connect Jesus (or Christianity) with Qumran, but this is very speculative; these were contemporaneous yet independent movements with similar goals at some points.</w:t>
      </w:r>
    </w:p>
    <w:p w14:paraId="5C652D36" w14:textId="77777777" w:rsidR="007743A7" w:rsidRPr="009F02FC" w:rsidRDefault="007743A7">
      <w:pPr>
        <w:tabs>
          <w:tab w:val="left" w:pos="6120"/>
          <w:tab w:val="left" w:pos="6480"/>
          <w:tab w:val="left" w:pos="7560"/>
          <w:tab w:val="left" w:pos="8820"/>
          <w:tab w:val="left" w:pos="9000"/>
        </w:tabs>
        <w:ind w:left="1260" w:right="-401" w:hanging="300"/>
        <w:rPr>
          <w:rFonts w:ascii="Arial" w:hAnsi="Arial" w:cs="Arial"/>
          <w:sz w:val="21"/>
          <w:szCs w:val="18"/>
        </w:rPr>
      </w:pPr>
    </w:p>
    <w:p w14:paraId="308468BA" w14:textId="77777777" w:rsidR="007743A7" w:rsidRPr="009F02FC" w:rsidRDefault="007743A7">
      <w:pPr>
        <w:tabs>
          <w:tab w:val="left" w:pos="6120"/>
          <w:tab w:val="left" w:pos="6480"/>
          <w:tab w:val="left" w:pos="7560"/>
          <w:tab w:val="left" w:pos="8820"/>
          <w:tab w:val="left" w:pos="9000"/>
        </w:tabs>
        <w:ind w:left="1260" w:right="-401" w:hanging="300"/>
        <w:rPr>
          <w:rFonts w:ascii="Arial" w:hAnsi="Arial" w:cs="Arial"/>
          <w:b/>
          <w:sz w:val="21"/>
          <w:szCs w:val="18"/>
        </w:rPr>
      </w:pPr>
      <w:r w:rsidRPr="009F02FC">
        <w:rPr>
          <w:rFonts w:ascii="Arial" w:hAnsi="Arial" w:cs="Arial"/>
          <w:b/>
          <w:sz w:val="21"/>
          <w:szCs w:val="18"/>
        </w:rPr>
        <w:t>c.</w:t>
      </w:r>
      <w:r w:rsidRPr="009F02FC">
        <w:rPr>
          <w:rFonts w:ascii="Arial" w:hAnsi="Arial" w:cs="Arial"/>
          <w:b/>
          <w:sz w:val="21"/>
          <w:szCs w:val="18"/>
        </w:rPr>
        <w:tab/>
        <w:t>Beliefs and Characteristics of the Qumran (Essene) Community</w:t>
      </w:r>
    </w:p>
    <w:p w14:paraId="62B287ED"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15"/>
          <w:szCs w:val="18"/>
        </w:rPr>
      </w:pPr>
    </w:p>
    <w:p w14:paraId="76157F90"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Commitment to intense study of the </w:t>
      </w:r>
      <w:r w:rsidRPr="009F02FC">
        <w:rPr>
          <w:rFonts w:ascii="Arial" w:hAnsi="Arial" w:cs="Arial"/>
          <w:sz w:val="21"/>
          <w:szCs w:val="18"/>
          <w:u w:val="single"/>
        </w:rPr>
        <w:t>Torah</w:t>
      </w:r>
      <w:r w:rsidRPr="009F02FC">
        <w:rPr>
          <w:rFonts w:ascii="Arial" w:hAnsi="Arial" w:cs="Arial"/>
          <w:sz w:val="21"/>
          <w:szCs w:val="18"/>
        </w:rPr>
        <w:t xml:space="preserve"> and a </w:t>
      </w:r>
      <w:r w:rsidRPr="009F02FC">
        <w:rPr>
          <w:rFonts w:ascii="Arial" w:hAnsi="Arial" w:cs="Arial"/>
          <w:sz w:val="21"/>
          <w:szCs w:val="18"/>
          <w:u w:val="single"/>
        </w:rPr>
        <w:t>devout life</w:t>
      </w:r>
      <w:r w:rsidRPr="009F02FC">
        <w:rPr>
          <w:rFonts w:ascii="Arial" w:hAnsi="Arial" w:cs="Arial"/>
          <w:sz w:val="21"/>
          <w:szCs w:val="18"/>
        </w:rPr>
        <w:t>: extensive water cisterns and baths were used for ritual cleansing</w:t>
      </w:r>
    </w:p>
    <w:p w14:paraId="31CBA9CE"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15"/>
          <w:szCs w:val="18"/>
        </w:rPr>
      </w:pPr>
    </w:p>
    <w:p w14:paraId="6D3E0C4A" w14:textId="6F877318"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sz w:val="21"/>
          <w:szCs w:val="18"/>
          <w:u w:val="single"/>
        </w:rPr>
        <w:t>Sovereignty</w:t>
      </w:r>
      <w:r w:rsidRPr="009F02FC">
        <w:rPr>
          <w:rFonts w:ascii="Arial" w:hAnsi="Arial" w:cs="Arial"/>
          <w:sz w:val="21"/>
          <w:szCs w:val="18"/>
        </w:rPr>
        <w:t xml:space="preserve"> of God: strict predestinarian views </w:t>
      </w:r>
      <w:r w:rsidR="009976CC" w:rsidRPr="009F02FC">
        <w:rPr>
          <w:rFonts w:ascii="Arial" w:hAnsi="Arial" w:cs="Arial"/>
          <w:sz w:val="21"/>
          <w:szCs w:val="18"/>
        </w:rPr>
        <w:t>like</w:t>
      </w:r>
      <w:r w:rsidRPr="009F02FC">
        <w:rPr>
          <w:rFonts w:ascii="Arial" w:hAnsi="Arial" w:cs="Arial"/>
          <w:sz w:val="21"/>
          <w:szCs w:val="18"/>
        </w:rPr>
        <w:t xml:space="preserve"> Pharisees</w:t>
      </w:r>
    </w:p>
    <w:p w14:paraId="006A6587"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15"/>
          <w:szCs w:val="18"/>
        </w:rPr>
      </w:pPr>
    </w:p>
    <w:p w14:paraId="0CC59C13"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r>
      <w:r w:rsidRPr="009F02FC">
        <w:rPr>
          <w:rFonts w:ascii="Arial" w:hAnsi="Arial" w:cs="Arial"/>
          <w:sz w:val="21"/>
          <w:szCs w:val="18"/>
          <w:u w:val="single"/>
        </w:rPr>
        <w:t>Eschatological</w:t>
      </w:r>
      <w:r w:rsidRPr="009F02FC">
        <w:rPr>
          <w:rFonts w:ascii="Arial" w:hAnsi="Arial" w:cs="Arial"/>
          <w:sz w:val="21"/>
          <w:szCs w:val="18"/>
        </w:rPr>
        <w:t xml:space="preserve"> Emphases: believed they were living in the end times and held strong messianic expectations that God would judge the impure priesthood</w:t>
      </w:r>
    </w:p>
    <w:p w14:paraId="140148F1"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15"/>
          <w:szCs w:val="18"/>
        </w:rPr>
      </w:pPr>
    </w:p>
    <w:p w14:paraId="105801D5"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r>
      <w:r w:rsidRPr="009F02FC">
        <w:rPr>
          <w:rFonts w:ascii="Arial" w:hAnsi="Arial" w:cs="Arial"/>
          <w:sz w:val="21"/>
          <w:szCs w:val="18"/>
          <w:u w:val="single"/>
        </w:rPr>
        <w:t>Communal</w:t>
      </w:r>
      <w:r w:rsidRPr="009F02FC">
        <w:rPr>
          <w:rFonts w:ascii="Arial" w:hAnsi="Arial" w:cs="Arial"/>
          <w:sz w:val="21"/>
          <w:szCs w:val="18"/>
        </w:rPr>
        <w:t xml:space="preserve"> life: Josephus is probably right that Qumran inhabitants were all men (except possibly a few women cooks?)</w:t>
      </w:r>
    </w:p>
    <w:p w14:paraId="1B4B1406"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15"/>
          <w:szCs w:val="18"/>
        </w:rPr>
      </w:pPr>
    </w:p>
    <w:p w14:paraId="2A4BD886"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r>
      <w:r w:rsidRPr="009F02FC">
        <w:rPr>
          <w:rFonts w:ascii="Arial" w:hAnsi="Arial" w:cs="Arial"/>
          <w:sz w:val="21"/>
          <w:szCs w:val="18"/>
          <w:u w:val="single"/>
        </w:rPr>
        <w:t>Legalism</w:t>
      </w:r>
      <w:r w:rsidRPr="009F02FC">
        <w:rPr>
          <w:rFonts w:ascii="Arial" w:hAnsi="Arial" w:cs="Arial"/>
          <w:sz w:val="21"/>
          <w:szCs w:val="18"/>
        </w:rPr>
        <w:t xml:space="preserve">: possible given that Essenes separated from the normal pressures of everyday life (e.g., </w:t>
      </w:r>
      <w:r w:rsidRPr="009F02FC">
        <w:rPr>
          <w:rFonts w:ascii="Arial" w:hAnsi="Arial" w:cs="Arial"/>
          <w:i/>
          <w:sz w:val="21"/>
          <w:szCs w:val="18"/>
        </w:rPr>
        <w:t>War</w:t>
      </w:r>
      <w:r w:rsidRPr="009F02FC">
        <w:rPr>
          <w:rFonts w:ascii="Arial" w:hAnsi="Arial" w:cs="Arial"/>
          <w:sz w:val="21"/>
          <w:szCs w:val="18"/>
        </w:rPr>
        <w:t xml:space="preserve"> 2.8.2 says no defecation was allowed on the Sabbath!)</w:t>
      </w:r>
    </w:p>
    <w:p w14:paraId="3ABE6090" w14:textId="77777777" w:rsidR="007743A7" w:rsidRPr="009F02FC" w:rsidRDefault="007743A7">
      <w:pPr>
        <w:tabs>
          <w:tab w:val="left" w:pos="6120"/>
          <w:tab w:val="left" w:pos="6480"/>
          <w:tab w:val="left" w:pos="7560"/>
          <w:tab w:val="left" w:pos="8820"/>
          <w:tab w:val="left" w:pos="9000"/>
        </w:tabs>
        <w:ind w:left="1260" w:right="-401" w:hanging="300"/>
        <w:rPr>
          <w:rFonts w:ascii="Arial" w:hAnsi="Arial" w:cs="Arial"/>
          <w:sz w:val="21"/>
          <w:szCs w:val="18"/>
        </w:rPr>
      </w:pPr>
    </w:p>
    <w:p w14:paraId="348B4845" w14:textId="77777777" w:rsidR="007743A7" w:rsidRPr="009F02FC" w:rsidRDefault="007743A7">
      <w:pPr>
        <w:tabs>
          <w:tab w:val="left" w:pos="6120"/>
          <w:tab w:val="left" w:pos="6480"/>
          <w:tab w:val="left" w:pos="7560"/>
          <w:tab w:val="left" w:pos="8820"/>
          <w:tab w:val="left" w:pos="9000"/>
        </w:tabs>
        <w:ind w:left="1260" w:right="-401" w:hanging="300"/>
        <w:rPr>
          <w:rFonts w:ascii="Arial" w:hAnsi="Arial" w:cs="Arial"/>
          <w:b/>
          <w:sz w:val="21"/>
          <w:szCs w:val="18"/>
        </w:rPr>
      </w:pPr>
      <w:r w:rsidRPr="009F02FC">
        <w:rPr>
          <w:rFonts w:ascii="Arial" w:hAnsi="Arial" w:cs="Arial"/>
          <w:b/>
          <w:sz w:val="21"/>
          <w:szCs w:val="18"/>
        </w:rPr>
        <w:t>d.</w:t>
      </w:r>
      <w:r w:rsidRPr="009F02FC">
        <w:rPr>
          <w:rFonts w:ascii="Arial" w:hAnsi="Arial" w:cs="Arial"/>
          <w:b/>
          <w:sz w:val="21"/>
          <w:szCs w:val="18"/>
        </w:rPr>
        <w:tab/>
        <w:t>Significance of the DSS</w:t>
      </w:r>
    </w:p>
    <w:p w14:paraId="5E605A07"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15"/>
          <w:szCs w:val="18"/>
        </w:rPr>
      </w:pPr>
    </w:p>
    <w:p w14:paraId="316AAC04"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Information on the life, customs, history, and beliefs of the </w:t>
      </w:r>
      <w:r w:rsidRPr="009F02FC">
        <w:rPr>
          <w:rFonts w:ascii="Arial" w:hAnsi="Arial" w:cs="Arial"/>
          <w:sz w:val="21"/>
          <w:szCs w:val="18"/>
          <w:u w:val="single"/>
        </w:rPr>
        <w:t>Qumran</w:t>
      </w:r>
      <w:r w:rsidRPr="009F02FC">
        <w:rPr>
          <w:rFonts w:ascii="Arial" w:hAnsi="Arial" w:cs="Arial"/>
          <w:sz w:val="21"/>
          <w:szCs w:val="18"/>
        </w:rPr>
        <w:t xml:space="preserve"> community.</w:t>
      </w:r>
    </w:p>
    <w:p w14:paraId="6455D763"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15"/>
          <w:szCs w:val="18"/>
        </w:rPr>
      </w:pPr>
    </w:p>
    <w:p w14:paraId="4C34EB2C"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Knowledge the </w:t>
      </w:r>
      <w:r w:rsidRPr="009F02FC">
        <w:rPr>
          <w:rFonts w:ascii="Arial" w:hAnsi="Arial" w:cs="Arial"/>
          <w:sz w:val="21"/>
          <w:szCs w:val="18"/>
          <w:u w:val="single"/>
        </w:rPr>
        <w:t>Pseudepigrapha</w:t>
      </w:r>
      <w:r w:rsidRPr="009F02FC">
        <w:rPr>
          <w:rFonts w:ascii="Arial" w:hAnsi="Arial" w:cs="Arial"/>
          <w:sz w:val="21"/>
          <w:szCs w:val="18"/>
        </w:rPr>
        <w:t xml:space="preserve"> (Jewish writings from 200 </w:t>
      </w:r>
      <w:r w:rsidRPr="009F02FC">
        <w:rPr>
          <w:rFonts w:ascii="Arial" w:hAnsi="Arial" w:cs="Arial"/>
          <w:sz w:val="16"/>
          <w:szCs w:val="18"/>
        </w:rPr>
        <w:t>BC</w:t>
      </w:r>
      <w:r w:rsidRPr="009F02FC">
        <w:rPr>
          <w:rFonts w:ascii="Arial" w:hAnsi="Arial" w:cs="Arial"/>
          <w:sz w:val="21"/>
          <w:szCs w:val="18"/>
        </w:rPr>
        <w:t xml:space="preserve"> to </w:t>
      </w:r>
      <w:r w:rsidRPr="009F02FC">
        <w:rPr>
          <w:rFonts w:ascii="Arial" w:hAnsi="Arial" w:cs="Arial"/>
          <w:sz w:val="16"/>
          <w:szCs w:val="18"/>
        </w:rPr>
        <w:t>AD</w:t>
      </w:r>
      <w:r w:rsidRPr="009F02FC">
        <w:rPr>
          <w:rFonts w:ascii="Arial" w:hAnsi="Arial" w:cs="Arial"/>
          <w:sz w:val="21"/>
          <w:szCs w:val="18"/>
        </w:rPr>
        <w:t xml:space="preserve"> 100) has been enhanced significantly.  This has aided our understanding of Jewish history, religion, and culture in the NT era and afterwards.</w:t>
      </w:r>
    </w:p>
    <w:p w14:paraId="252EDAA4"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15"/>
          <w:szCs w:val="18"/>
        </w:rPr>
      </w:pPr>
    </w:p>
    <w:p w14:paraId="11868F63"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 xml:space="preserve">Greatly advanced the study of </w:t>
      </w:r>
      <w:r w:rsidRPr="009F02FC">
        <w:rPr>
          <w:rFonts w:ascii="Arial" w:hAnsi="Arial" w:cs="Arial"/>
          <w:sz w:val="21"/>
          <w:szCs w:val="18"/>
          <w:u w:val="single"/>
        </w:rPr>
        <w:t>Hebrew</w:t>
      </w:r>
      <w:r w:rsidRPr="009F02FC">
        <w:rPr>
          <w:rFonts w:ascii="Arial" w:hAnsi="Arial" w:cs="Arial"/>
          <w:sz w:val="21"/>
          <w:szCs w:val="18"/>
        </w:rPr>
        <w:t xml:space="preserve"> manuscripts, script, and orthography (system of spelling correctly) from the 3rd century </w:t>
      </w:r>
      <w:r w:rsidRPr="009F02FC">
        <w:rPr>
          <w:rFonts w:ascii="Arial" w:hAnsi="Arial" w:cs="Arial"/>
          <w:sz w:val="16"/>
          <w:szCs w:val="18"/>
        </w:rPr>
        <w:t>BC</w:t>
      </w:r>
      <w:r w:rsidRPr="009F02FC">
        <w:rPr>
          <w:rFonts w:ascii="Arial" w:hAnsi="Arial" w:cs="Arial"/>
          <w:sz w:val="21"/>
          <w:szCs w:val="18"/>
        </w:rPr>
        <w:t xml:space="preserve"> to the 2nd century </w:t>
      </w:r>
      <w:r w:rsidRPr="009F02FC">
        <w:rPr>
          <w:rFonts w:ascii="Arial" w:hAnsi="Arial" w:cs="Arial"/>
          <w:sz w:val="16"/>
          <w:szCs w:val="18"/>
        </w:rPr>
        <w:t>AD.</w:t>
      </w:r>
      <w:r w:rsidRPr="009F02FC">
        <w:rPr>
          <w:rFonts w:ascii="Arial" w:hAnsi="Arial" w:cs="Arial"/>
          <w:sz w:val="21"/>
          <w:szCs w:val="18"/>
        </w:rPr>
        <w:t xml:space="preserve">  Prior to this discovery these years were represented by only one scrap of papyrus!</w:t>
      </w:r>
    </w:p>
    <w:p w14:paraId="72377937"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15"/>
          <w:szCs w:val="18"/>
        </w:rPr>
      </w:pPr>
    </w:p>
    <w:p w14:paraId="55323248"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 xml:space="preserve">Extended our knowledge of the </w:t>
      </w:r>
      <w:r w:rsidRPr="009F02FC">
        <w:rPr>
          <w:rFonts w:ascii="Arial" w:hAnsi="Arial" w:cs="Arial"/>
          <w:sz w:val="21"/>
          <w:szCs w:val="18"/>
          <w:u w:val="single"/>
        </w:rPr>
        <w:t>Masoretic</w:t>
      </w:r>
      <w:r w:rsidRPr="009F02FC">
        <w:rPr>
          <w:rFonts w:ascii="Arial" w:hAnsi="Arial" w:cs="Arial"/>
          <w:sz w:val="21"/>
          <w:szCs w:val="18"/>
        </w:rPr>
        <w:t xml:space="preserve"> (Hebrew) text back by 1000 years: 4QSam dates to 225 </w:t>
      </w:r>
      <w:r w:rsidRPr="009F02FC">
        <w:rPr>
          <w:rFonts w:ascii="Arial" w:hAnsi="Arial" w:cs="Arial"/>
          <w:sz w:val="16"/>
          <w:szCs w:val="18"/>
        </w:rPr>
        <w:t>BC</w:t>
      </w:r>
      <w:r w:rsidRPr="009F02FC">
        <w:rPr>
          <w:rFonts w:ascii="Arial" w:hAnsi="Arial" w:cs="Arial"/>
          <w:sz w:val="21"/>
          <w:szCs w:val="18"/>
        </w:rPr>
        <w:t xml:space="preserve">, but before this discovery the oldest extant Hebrew MSS of an OT book was from the </w:t>
      </w:r>
      <w:r w:rsidRPr="009F02FC">
        <w:rPr>
          <w:rFonts w:ascii="Arial" w:hAnsi="Arial" w:cs="Arial"/>
          <w:sz w:val="16"/>
          <w:szCs w:val="18"/>
        </w:rPr>
        <w:t>AD</w:t>
      </w:r>
      <w:r w:rsidRPr="009F02FC">
        <w:rPr>
          <w:rFonts w:ascii="Arial" w:hAnsi="Arial" w:cs="Arial"/>
          <w:sz w:val="21"/>
          <w:szCs w:val="18"/>
        </w:rPr>
        <w:t xml:space="preserve"> 800’s.</w:t>
      </w:r>
    </w:p>
    <w:p w14:paraId="01BFE561"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p>
    <w:p w14:paraId="39CF58F6" w14:textId="77777777" w:rsidR="007743A7" w:rsidRPr="009F02FC" w:rsidRDefault="007743A7">
      <w:pPr>
        <w:tabs>
          <w:tab w:val="left" w:pos="6120"/>
          <w:tab w:val="left" w:pos="6480"/>
          <w:tab w:val="left" w:pos="7560"/>
          <w:tab w:val="left" w:pos="8820"/>
          <w:tab w:val="left" w:pos="9000"/>
        </w:tabs>
        <w:ind w:left="1620" w:right="-401"/>
        <w:rPr>
          <w:rFonts w:ascii="Arial" w:hAnsi="Arial" w:cs="Arial"/>
          <w:sz w:val="16"/>
          <w:szCs w:val="18"/>
        </w:rPr>
      </w:pPr>
      <w:r w:rsidRPr="009F02FC">
        <w:rPr>
          <w:rFonts w:ascii="Arial" w:hAnsi="Arial" w:cs="Arial"/>
          <w:sz w:val="16"/>
          <w:szCs w:val="18"/>
        </w:rPr>
        <w:t xml:space="preserve">Before 1948, the earliest complete extant copies of the Hebrew Bible were dated around AD 1000!  Finding copies of books of the Hebrew Bible in whole or in part, to be dated around the time of Christ, was indeed phenomenal.  In addition new light was cast on the religious situation of this time, since the Scrolls contain much extrabiblical material related to the beliefs and conduct of a Jewish sect (Homer Heater, </w:t>
      </w:r>
      <w:r w:rsidRPr="009F02FC">
        <w:rPr>
          <w:rFonts w:ascii="Arial" w:hAnsi="Arial" w:cs="Arial"/>
          <w:i/>
          <w:sz w:val="16"/>
          <w:szCs w:val="18"/>
        </w:rPr>
        <w:t>Bibliotheca Sacra</w:t>
      </w:r>
      <w:r w:rsidRPr="009F02FC">
        <w:rPr>
          <w:rFonts w:ascii="Arial" w:hAnsi="Arial" w:cs="Arial"/>
          <w:sz w:val="16"/>
          <w:szCs w:val="18"/>
        </w:rPr>
        <w:t xml:space="preserve"> 145 [Oct.-Dec. 1988]: 454). </w:t>
      </w:r>
    </w:p>
    <w:p w14:paraId="62949AFA"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13"/>
          <w:szCs w:val="18"/>
        </w:rPr>
      </w:pPr>
    </w:p>
    <w:p w14:paraId="7A0A4FD8"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t xml:space="preserve">Proves the accuracy of </w:t>
      </w:r>
      <w:r w:rsidRPr="009F02FC">
        <w:rPr>
          <w:rFonts w:ascii="Arial" w:hAnsi="Arial" w:cs="Arial"/>
          <w:sz w:val="21"/>
          <w:szCs w:val="18"/>
          <w:u w:val="single"/>
        </w:rPr>
        <w:t>conservative dating</w:t>
      </w:r>
      <w:r w:rsidRPr="009F02FC">
        <w:rPr>
          <w:rFonts w:ascii="Arial" w:hAnsi="Arial" w:cs="Arial"/>
          <w:sz w:val="21"/>
          <w:szCs w:val="18"/>
        </w:rPr>
        <w:t xml:space="preserve"> of OT books: Liberals have long held that Daniel was written in Babylon around 164 </w:t>
      </w:r>
      <w:r w:rsidRPr="009F02FC">
        <w:rPr>
          <w:rFonts w:ascii="Arial" w:hAnsi="Arial" w:cs="Arial"/>
          <w:sz w:val="16"/>
          <w:szCs w:val="18"/>
        </w:rPr>
        <w:t>BC</w:t>
      </w:r>
      <w:r w:rsidRPr="009F02FC">
        <w:rPr>
          <w:rFonts w:ascii="Arial" w:hAnsi="Arial" w:cs="Arial"/>
          <w:sz w:val="21"/>
          <w:szCs w:val="18"/>
        </w:rPr>
        <w:t xml:space="preserve"> whereas conservatives date it in Daniel’s lifetime (c. 560 </w:t>
      </w:r>
      <w:r w:rsidRPr="009F02FC">
        <w:rPr>
          <w:rFonts w:ascii="Arial" w:hAnsi="Arial" w:cs="Arial"/>
          <w:sz w:val="16"/>
          <w:szCs w:val="18"/>
        </w:rPr>
        <w:t>BC</w:t>
      </w:r>
      <w:r w:rsidRPr="009F02FC">
        <w:rPr>
          <w:rFonts w:ascii="Arial" w:hAnsi="Arial" w:cs="Arial"/>
          <w:sz w:val="21"/>
          <w:szCs w:val="18"/>
        </w:rPr>
        <w:t xml:space="preserve">).  The discovery of a second century </w:t>
      </w:r>
      <w:r w:rsidRPr="009F02FC">
        <w:rPr>
          <w:rFonts w:ascii="Arial" w:hAnsi="Arial" w:cs="Arial"/>
          <w:sz w:val="16"/>
          <w:szCs w:val="18"/>
        </w:rPr>
        <w:t>BC</w:t>
      </w:r>
      <w:r w:rsidRPr="009F02FC">
        <w:rPr>
          <w:rFonts w:ascii="Arial" w:hAnsi="Arial" w:cs="Arial"/>
          <w:sz w:val="21"/>
          <w:szCs w:val="18"/>
        </w:rPr>
        <w:t xml:space="preserve"> Daniel scroll at Qumran defeats this erroneous liberal teaching, for copies of Daniel would not have traveled to a fringe sect in the desert of Palestine so quickly.</w:t>
      </w:r>
    </w:p>
    <w:p w14:paraId="78A6084D"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13"/>
          <w:szCs w:val="18"/>
        </w:rPr>
      </w:pPr>
    </w:p>
    <w:p w14:paraId="14997553"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lastRenderedPageBreak/>
        <w:t>6)</w:t>
      </w:r>
      <w:r w:rsidRPr="009F02FC">
        <w:rPr>
          <w:rFonts w:ascii="Arial" w:hAnsi="Arial" w:cs="Arial"/>
          <w:sz w:val="21"/>
          <w:szCs w:val="18"/>
        </w:rPr>
        <w:tab/>
        <w:t xml:space="preserve">Proves the accuracy of </w:t>
      </w:r>
      <w:r w:rsidRPr="009F02FC">
        <w:rPr>
          <w:rFonts w:ascii="Arial" w:hAnsi="Arial" w:cs="Arial"/>
          <w:sz w:val="21"/>
          <w:szCs w:val="18"/>
          <w:u w:val="single"/>
        </w:rPr>
        <w:t>transmission</w:t>
      </w:r>
      <w:r w:rsidRPr="009F02FC">
        <w:rPr>
          <w:rFonts w:ascii="Arial" w:hAnsi="Arial" w:cs="Arial"/>
          <w:sz w:val="21"/>
          <w:szCs w:val="18"/>
        </w:rPr>
        <w:t xml:space="preserve"> of the OT text: Comparing the DSS Isaiah scroll with one copied in </w:t>
      </w:r>
      <w:r w:rsidRPr="009F02FC">
        <w:rPr>
          <w:rFonts w:ascii="Arial" w:hAnsi="Arial" w:cs="Arial"/>
          <w:sz w:val="16"/>
          <w:szCs w:val="18"/>
        </w:rPr>
        <w:t>AD</w:t>
      </w:r>
      <w:r w:rsidRPr="009F02FC">
        <w:rPr>
          <w:rFonts w:ascii="Arial" w:hAnsi="Arial" w:cs="Arial"/>
          <w:sz w:val="21"/>
          <w:szCs w:val="18"/>
        </w:rPr>
        <w:t xml:space="preserve"> 800’s shows minimal differences.  The Jewish scribes over the centuries showed extreme care to produce reliable copies of their sources.</w:t>
      </w:r>
    </w:p>
    <w:p w14:paraId="5E36B4A9"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p>
    <w:p w14:paraId="73BDAA7B"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t>7)</w:t>
      </w:r>
      <w:r w:rsidRPr="009F02FC">
        <w:rPr>
          <w:rFonts w:ascii="Arial" w:hAnsi="Arial" w:cs="Arial"/>
          <w:sz w:val="21"/>
          <w:szCs w:val="18"/>
        </w:rPr>
        <w:tab/>
        <w:t xml:space="preserve">MMT shows that Paul’s opponents who taught </w:t>
      </w:r>
      <w:r w:rsidRPr="009F02FC">
        <w:rPr>
          <w:rFonts w:ascii="Arial" w:hAnsi="Arial" w:cs="Arial"/>
          <w:sz w:val="21"/>
          <w:szCs w:val="18"/>
          <w:u w:val="single"/>
        </w:rPr>
        <w:t>salvation by the law</w:t>
      </w:r>
      <w:r w:rsidRPr="009F02FC">
        <w:rPr>
          <w:rFonts w:ascii="Arial" w:hAnsi="Arial" w:cs="Arial"/>
          <w:sz w:val="21"/>
          <w:szCs w:val="18"/>
        </w:rPr>
        <w:t xml:space="preserve"> were indeed real people (Rom. 3:20, 28; Gal. 2:16; 3:2, 5, 10; see page 175).</w:t>
      </w:r>
    </w:p>
    <w:p w14:paraId="4E4230E3" w14:textId="77777777" w:rsidR="007743A7" w:rsidRPr="009F02FC" w:rsidRDefault="007743A7">
      <w:pPr>
        <w:tabs>
          <w:tab w:val="left" w:pos="6120"/>
          <w:tab w:val="left" w:pos="6480"/>
          <w:tab w:val="left" w:pos="7560"/>
          <w:tab w:val="left" w:pos="8820"/>
          <w:tab w:val="left" w:pos="9000"/>
        </w:tabs>
        <w:ind w:left="1260" w:right="-401" w:hanging="300"/>
        <w:rPr>
          <w:rFonts w:ascii="Arial" w:hAnsi="Arial" w:cs="Arial"/>
          <w:sz w:val="21"/>
          <w:szCs w:val="18"/>
        </w:rPr>
      </w:pPr>
    </w:p>
    <w:p w14:paraId="5C5A4636" w14:textId="77777777" w:rsidR="007743A7" w:rsidRPr="009F02FC" w:rsidRDefault="007743A7">
      <w:pPr>
        <w:tabs>
          <w:tab w:val="left" w:pos="6120"/>
          <w:tab w:val="left" w:pos="6480"/>
          <w:tab w:val="left" w:pos="7560"/>
          <w:tab w:val="left" w:pos="8820"/>
          <w:tab w:val="left" w:pos="9000"/>
        </w:tabs>
        <w:ind w:left="1260" w:right="-401" w:hanging="30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t>Sources</w:t>
      </w:r>
    </w:p>
    <w:p w14:paraId="0E4465FA"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13"/>
          <w:szCs w:val="18"/>
        </w:rPr>
      </w:pPr>
    </w:p>
    <w:p w14:paraId="7108F1EC"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The best older introductions to Qumran are Frank Moore Cross, Jr., </w:t>
      </w:r>
      <w:r w:rsidRPr="009F02FC">
        <w:rPr>
          <w:rFonts w:ascii="Arial" w:hAnsi="Arial" w:cs="Arial"/>
          <w:i/>
          <w:sz w:val="21"/>
          <w:szCs w:val="18"/>
        </w:rPr>
        <w:t>The Ancient Library of Qumran and Biblical Studies</w:t>
      </w:r>
      <w:r w:rsidRPr="009F02FC">
        <w:rPr>
          <w:rFonts w:ascii="Arial" w:hAnsi="Arial" w:cs="Arial"/>
          <w:sz w:val="21"/>
          <w:szCs w:val="18"/>
        </w:rPr>
        <w:t xml:space="preserve"> (New York: Doubleday, 1961; reprint, Grand Rapids: Baker, 1980) and especially the standard DSS text: Geza Vermes, </w:t>
      </w:r>
      <w:r w:rsidRPr="009F02FC">
        <w:rPr>
          <w:rFonts w:ascii="Arial" w:hAnsi="Arial" w:cs="Arial"/>
          <w:i/>
          <w:sz w:val="21"/>
          <w:szCs w:val="18"/>
        </w:rPr>
        <w:t>The Dead Sea Scrolls in English</w:t>
      </w:r>
      <w:r w:rsidRPr="009F02FC">
        <w:rPr>
          <w:rFonts w:ascii="Arial" w:hAnsi="Arial" w:cs="Arial"/>
          <w:sz w:val="21"/>
          <w:szCs w:val="18"/>
        </w:rPr>
        <w:t xml:space="preserve"> (Baltimore: Penguine, 1962, 4th ed. 1995). But recently Martin Abegg, Edward Cook, and Michael Wise edited </w:t>
      </w:r>
      <w:r w:rsidRPr="009F02FC">
        <w:rPr>
          <w:rFonts w:ascii="Arial" w:hAnsi="Arial" w:cs="Arial"/>
          <w:i/>
          <w:sz w:val="21"/>
          <w:szCs w:val="18"/>
        </w:rPr>
        <w:t>The Dead Sea Scrolls: A New Translation</w:t>
      </w:r>
      <w:r w:rsidRPr="009F02FC">
        <w:rPr>
          <w:rFonts w:ascii="Arial" w:hAnsi="Arial" w:cs="Arial"/>
          <w:sz w:val="21"/>
          <w:szCs w:val="18"/>
        </w:rPr>
        <w:t xml:space="preserve">  (HarperCollins, 1996) which includes all but the most minute of the previously unknown nonbiblical DSS texts.  Its 300 texts are 200 more than the previous standard by Geza Vermes.</w:t>
      </w:r>
    </w:p>
    <w:p w14:paraId="7F35DD39"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13"/>
          <w:szCs w:val="18"/>
        </w:rPr>
      </w:pPr>
    </w:p>
    <w:p w14:paraId="5074C286"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See also an older but brief symposium at the Smithsonian Institute by Hershel Shanks, James C. VanderKam, P. Kyle McCarter, Jr., and James A. Sanders, </w:t>
      </w:r>
      <w:r w:rsidRPr="009F02FC">
        <w:rPr>
          <w:rFonts w:ascii="Arial" w:hAnsi="Arial" w:cs="Arial"/>
          <w:i/>
          <w:sz w:val="21"/>
          <w:szCs w:val="18"/>
        </w:rPr>
        <w:t>The Dead Sea Scrolls After Forty Years</w:t>
      </w:r>
      <w:r w:rsidRPr="009F02FC">
        <w:rPr>
          <w:rFonts w:ascii="Arial" w:hAnsi="Arial" w:cs="Arial"/>
          <w:sz w:val="21"/>
          <w:szCs w:val="18"/>
        </w:rPr>
        <w:t xml:space="preserve"> (Washington: Biblical Archaeology Society, 1991 in SBC library 220.93 SHA).  Also see Edward M. Cook, </w:t>
      </w:r>
      <w:r w:rsidRPr="009F02FC">
        <w:rPr>
          <w:rFonts w:ascii="Arial" w:hAnsi="Arial" w:cs="Arial"/>
          <w:i/>
          <w:sz w:val="21"/>
          <w:szCs w:val="18"/>
        </w:rPr>
        <w:t>Solving the Mysteries of the Dead Sea Scrolls</w:t>
      </w:r>
      <w:r w:rsidRPr="009F02FC">
        <w:rPr>
          <w:rFonts w:ascii="Arial" w:hAnsi="Arial" w:cs="Arial"/>
          <w:sz w:val="21"/>
          <w:szCs w:val="18"/>
        </w:rPr>
        <w:t xml:space="preserve"> (Grand Rapids: Zondervan, 1994).</w:t>
      </w:r>
    </w:p>
    <w:p w14:paraId="2A578166"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13"/>
          <w:szCs w:val="18"/>
        </w:rPr>
      </w:pPr>
    </w:p>
    <w:p w14:paraId="7A0BDD0D" w14:textId="77777777" w:rsidR="007743A7" w:rsidRPr="009F02FC" w:rsidRDefault="007743A7">
      <w:pPr>
        <w:tabs>
          <w:tab w:val="left" w:pos="6120"/>
          <w:tab w:val="left" w:pos="6480"/>
          <w:tab w:val="left" w:pos="7560"/>
          <w:tab w:val="left" w:pos="8820"/>
          <w:tab w:val="left" w:pos="9000"/>
        </w:tabs>
        <w:ind w:left="1500" w:right="-40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 xml:space="preserve">The best way to stay current on the DSS is in </w:t>
      </w:r>
      <w:r w:rsidRPr="009F02FC">
        <w:rPr>
          <w:rFonts w:ascii="Arial" w:hAnsi="Arial" w:cs="Arial"/>
          <w:i/>
          <w:sz w:val="21"/>
          <w:szCs w:val="18"/>
        </w:rPr>
        <w:t>BAR</w:t>
      </w:r>
      <w:r w:rsidRPr="009F02FC">
        <w:rPr>
          <w:rFonts w:ascii="Arial" w:hAnsi="Arial" w:cs="Arial"/>
          <w:sz w:val="21"/>
          <w:szCs w:val="18"/>
        </w:rPr>
        <w:t xml:space="preserve"> (</w:t>
      </w:r>
      <w:r w:rsidRPr="009F02FC">
        <w:rPr>
          <w:rFonts w:ascii="Arial" w:hAnsi="Arial" w:cs="Arial"/>
          <w:i/>
          <w:sz w:val="21"/>
          <w:szCs w:val="18"/>
        </w:rPr>
        <w:t>Biblical Archaeology Review</w:t>
      </w:r>
      <w:r w:rsidRPr="009F02FC">
        <w:rPr>
          <w:rFonts w:ascii="Arial" w:hAnsi="Arial" w:cs="Arial"/>
          <w:sz w:val="21"/>
          <w:szCs w:val="18"/>
        </w:rPr>
        <w:t>), a magazine published since 1975.  It is edited by Hershel Shanks, a Harvard Law School graduate who turned his interest in Israel into a new profession (though the “BAR” acronym and controversial nature of the publication which continues to get sued for publishing sensitive material shows that Shanks hasn’t yet given up law!).</w:t>
      </w:r>
    </w:p>
    <w:p w14:paraId="342C2200"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32"/>
          <w:szCs w:val="18"/>
        </w:rPr>
      </w:pPr>
      <w:r w:rsidRPr="009F02FC">
        <w:rPr>
          <w:rFonts w:ascii="Arial" w:hAnsi="Arial" w:cs="Arial"/>
          <w:sz w:val="21"/>
          <w:szCs w:val="18"/>
        </w:rPr>
        <w:br w:type="page"/>
      </w:r>
      <w:r w:rsidRPr="009F02FC">
        <w:rPr>
          <w:rFonts w:ascii="Arial" w:hAnsi="Arial" w:cs="Arial"/>
          <w:b/>
          <w:sz w:val="32"/>
          <w:szCs w:val="18"/>
        </w:rPr>
        <w:lastRenderedPageBreak/>
        <w:t>Were John and Jesus with the Essenes at Qumran?</w:t>
      </w:r>
      <w:r w:rsidRPr="009F02FC">
        <w:rPr>
          <w:rFonts w:ascii="Arial" w:hAnsi="Arial" w:cs="Arial"/>
          <w:sz w:val="21"/>
          <w:szCs w:val="18"/>
        </w:rPr>
        <w:t xml:space="preserve"> </w:t>
      </w:r>
      <w:r w:rsidRPr="009F02FC">
        <w:rPr>
          <w:rFonts w:ascii="Arial" w:hAnsi="Arial" w:cs="Arial"/>
          <w:sz w:val="6"/>
          <w:szCs w:val="18"/>
        </w:rPr>
        <w:fldChar w:fldCharType="begin"/>
      </w:r>
      <w:r w:rsidRPr="009F02FC">
        <w:rPr>
          <w:rFonts w:ascii="Arial" w:hAnsi="Arial" w:cs="Arial"/>
          <w:sz w:val="6"/>
          <w:szCs w:val="18"/>
        </w:rPr>
        <w:instrText xml:space="preserve"> TC  "</w:instrText>
      </w:r>
      <w:bookmarkStart w:id="352" w:name="_Toc408127943"/>
      <w:bookmarkStart w:id="353" w:name="_Toc502996189"/>
      <w:r w:rsidRPr="009F02FC">
        <w:rPr>
          <w:rFonts w:ascii="Arial" w:hAnsi="Arial" w:cs="Arial"/>
          <w:sz w:val="6"/>
          <w:szCs w:val="18"/>
        </w:rPr>
        <w:instrText>Were John and Jesus with the Essenes at Qumran?</w:instrText>
      </w:r>
      <w:bookmarkEnd w:id="352"/>
      <w:bookmarkEnd w:id="353"/>
      <w:r w:rsidRPr="009F02FC">
        <w:rPr>
          <w:rFonts w:ascii="Arial" w:hAnsi="Arial" w:cs="Arial"/>
          <w:sz w:val="6"/>
          <w:szCs w:val="18"/>
        </w:rPr>
        <w:instrText xml:space="preserve">" \l 6 </w:instrText>
      </w:r>
      <w:r w:rsidRPr="009F02FC">
        <w:rPr>
          <w:rFonts w:ascii="Arial" w:hAnsi="Arial" w:cs="Arial"/>
          <w:sz w:val="6"/>
          <w:szCs w:val="18"/>
        </w:rPr>
        <w:fldChar w:fldCharType="end"/>
      </w:r>
    </w:p>
    <w:p w14:paraId="1C213198"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r w:rsidRPr="009F02FC">
        <w:rPr>
          <w:rFonts w:ascii="Arial" w:hAnsi="Arial" w:cs="Arial"/>
          <w:sz w:val="21"/>
          <w:szCs w:val="18"/>
        </w:rPr>
        <w:t xml:space="preserve">  Craig A. Evans, </w:t>
      </w:r>
      <w:r w:rsidRPr="009F02FC">
        <w:rPr>
          <w:rFonts w:ascii="Arial" w:hAnsi="Arial" w:cs="Arial"/>
          <w:i/>
          <w:sz w:val="21"/>
          <w:szCs w:val="18"/>
        </w:rPr>
        <w:t>Noncanonical Writings and New Testament Interpretation</w:t>
      </w:r>
      <w:r w:rsidRPr="009F02FC">
        <w:rPr>
          <w:rFonts w:ascii="Arial" w:hAnsi="Arial" w:cs="Arial"/>
          <w:sz w:val="21"/>
          <w:szCs w:val="18"/>
        </w:rPr>
        <w:t>, 67-68</w:t>
      </w:r>
    </w:p>
    <w:p w14:paraId="407854A8"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p>
    <w:p w14:paraId="635492F6"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p>
    <w:p w14:paraId="3E96D0B7" w14:textId="77777777" w:rsidR="007743A7" w:rsidRPr="009F02FC" w:rsidRDefault="007743A7">
      <w:pPr>
        <w:pStyle w:val="TOC6"/>
        <w:rPr>
          <w:rFonts w:ascii="Arial" w:hAnsi="Arial" w:cs="Arial"/>
          <w:sz w:val="16"/>
          <w:szCs w:val="18"/>
        </w:rPr>
        <w:sectPr w:rsidR="007743A7" w:rsidRPr="009F02FC" w:rsidSect="007743A7">
          <w:headerReference w:type="default" r:id="rId101"/>
          <w:pgSz w:w="11909" w:h="16834"/>
          <w:pgMar w:top="576" w:right="1181" w:bottom="576" w:left="1742" w:header="576" w:footer="576" w:gutter="0"/>
          <w:pgNumType w:start="170"/>
          <w:cols w:space="720"/>
        </w:sectPr>
      </w:pPr>
    </w:p>
    <w:p w14:paraId="3AD1E528" w14:textId="77777777" w:rsidR="007743A7" w:rsidRPr="009F02FC" w:rsidRDefault="007743A7">
      <w:pPr>
        <w:pStyle w:val="TOC6"/>
        <w:rPr>
          <w:rFonts w:ascii="Arial" w:hAnsi="Arial" w:cs="Arial"/>
          <w:b/>
          <w:sz w:val="32"/>
          <w:szCs w:val="18"/>
        </w:rPr>
      </w:pPr>
      <w:r w:rsidRPr="009F02FC">
        <w:rPr>
          <w:rFonts w:ascii="Arial" w:hAnsi="Arial" w:cs="Arial"/>
          <w:b/>
          <w:sz w:val="32"/>
          <w:szCs w:val="18"/>
        </w:rPr>
        <w:lastRenderedPageBreak/>
        <w:t>Similarities Between Essenes and Christianity</w:t>
      </w:r>
    </w:p>
    <w:p w14:paraId="2150FFDB" w14:textId="77777777" w:rsidR="007743A7" w:rsidRPr="009F02FC" w:rsidRDefault="007743A7">
      <w:pPr>
        <w:rPr>
          <w:rFonts w:ascii="Arial" w:hAnsi="Arial" w:cs="Arial"/>
          <w:sz w:val="21"/>
          <w:szCs w:val="18"/>
        </w:rPr>
      </w:pPr>
    </w:p>
    <w:p w14:paraId="3B74439C" w14:textId="77777777" w:rsidR="007743A7" w:rsidRPr="009F02FC" w:rsidRDefault="007743A7">
      <w:pPr>
        <w:numPr>
          <w:ilvl w:val="0"/>
          <w:numId w:val="11"/>
        </w:numPr>
        <w:spacing w:line="360" w:lineRule="auto"/>
        <w:rPr>
          <w:rFonts w:ascii="Arial" w:hAnsi="Arial" w:cs="Arial"/>
          <w:sz w:val="21"/>
          <w:szCs w:val="18"/>
        </w:rPr>
      </w:pPr>
      <w:r w:rsidRPr="009F02FC">
        <w:rPr>
          <w:rFonts w:ascii="Arial" w:hAnsi="Arial" w:cs="Arial"/>
          <w:sz w:val="21"/>
          <w:szCs w:val="18"/>
        </w:rPr>
        <w:t>Communal life (at least early in the church in Acts 2:42)</w:t>
      </w:r>
    </w:p>
    <w:p w14:paraId="76528359" w14:textId="77777777" w:rsidR="007743A7" w:rsidRPr="009F02FC" w:rsidRDefault="007743A7">
      <w:pPr>
        <w:numPr>
          <w:ilvl w:val="0"/>
          <w:numId w:val="11"/>
        </w:numPr>
        <w:spacing w:line="360" w:lineRule="auto"/>
        <w:rPr>
          <w:rFonts w:ascii="Arial" w:hAnsi="Arial" w:cs="Arial"/>
          <w:sz w:val="21"/>
          <w:szCs w:val="18"/>
        </w:rPr>
      </w:pPr>
      <w:r w:rsidRPr="009F02FC">
        <w:rPr>
          <w:rFonts w:ascii="Arial" w:hAnsi="Arial" w:cs="Arial"/>
          <w:sz w:val="21"/>
          <w:szCs w:val="18"/>
        </w:rPr>
        <w:t>Messianic expectation</w:t>
      </w:r>
    </w:p>
    <w:p w14:paraId="5685D8B4" w14:textId="77777777" w:rsidR="007743A7" w:rsidRPr="009F02FC" w:rsidRDefault="007743A7">
      <w:pPr>
        <w:numPr>
          <w:ilvl w:val="0"/>
          <w:numId w:val="11"/>
        </w:numPr>
        <w:spacing w:line="360" w:lineRule="auto"/>
        <w:rPr>
          <w:rFonts w:ascii="Arial" w:hAnsi="Arial" w:cs="Arial"/>
          <w:sz w:val="21"/>
          <w:szCs w:val="18"/>
        </w:rPr>
      </w:pPr>
      <w:r w:rsidRPr="009F02FC">
        <w:rPr>
          <w:rFonts w:ascii="Arial" w:hAnsi="Arial" w:cs="Arial"/>
          <w:sz w:val="21"/>
          <w:szCs w:val="18"/>
        </w:rPr>
        <w:t>Emphasis on purity</w:t>
      </w:r>
    </w:p>
    <w:p w14:paraId="67D75677" w14:textId="77777777" w:rsidR="007743A7" w:rsidRPr="009F02FC" w:rsidRDefault="007743A7">
      <w:pPr>
        <w:numPr>
          <w:ilvl w:val="0"/>
          <w:numId w:val="11"/>
        </w:numPr>
        <w:spacing w:line="360" w:lineRule="auto"/>
        <w:rPr>
          <w:rFonts w:ascii="Arial" w:hAnsi="Arial" w:cs="Arial"/>
          <w:sz w:val="21"/>
          <w:szCs w:val="18"/>
        </w:rPr>
      </w:pPr>
      <w:r w:rsidRPr="009F02FC">
        <w:rPr>
          <w:rFonts w:ascii="Arial" w:hAnsi="Arial" w:cs="Arial"/>
          <w:sz w:val="21"/>
          <w:szCs w:val="18"/>
        </w:rPr>
        <w:t>Orthodox beliefs</w:t>
      </w:r>
    </w:p>
    <w:p w14:paraId="4B1D14B5" w14:textId="77777777" w:rsidR="007743A7" w:rsidRPr="009F02FC" w:rsidRDefault="007743A7">
      <w:pPr>
        <w:rPr>
          <w:rFonts w:ascii="Arial" w:hAnsi="Arial" w:cs="Arial"/>
          <w:sz w:val="21"/>
          <w:szCs w:val="18"/>
        </w:rPr>
      </w:pPr>
    </w:p>
    <w:p w14:paraId="35B038CC" w14:textId="77777777" w:rsidR="007743A7" w:rsidRPr="009F02FC" w:rsidRDefault="007743A7">
      <w:pPr>
        <w:rPr>
          <w:rFonts w:ascii="Arial" w:hAnsi="Arial" w:cs="Arial"/>
          <w:sz w:val="21"/>
          <w:szCs w:val="18"/>
        </w:rPr>
      </w:pPr>
    </w:p>
    <w:p w14:paraId="447FCA2B" w14:textId="77777777" w:rsidR="007743A7" w:rsidRPr="009F02FC" w:rsidRDefault="007743A7">
      <w:pPr>
        <w:rPr>
          <w:rFonts w:ascii="Arial" w:hAnsi="Arial" w:cs="Arial"/>
          <w:sz w:val="21"/>
          <w:szCs w:val="18"/>
        </w:rPr>
      </w:pPr>
    </w:p>
    <w:p w14:paraId="757BA836" w14:textId="77777777" w:rsidR="007743A7" w:rsidRPr="009F02FC" w:rsidRDefault="007743A7">
      <w:pPr>
        <w:rPr>
          <w:rFonts w:ascii="Arial" w:hAnsi="Arial" w:cs="Arial"/>
          <w:sz w:val="21"/>
          <w:szCs w:val="18"/>
        </w:rPr>
      </w:pPr>
    </w:p>
    <w:p w14:paraId="23F12298" w14:textId="77777777" w:rsidR="007743A7" w:rsidRPr="009F02FC" w:rsidRDefault="007743A7">
      <w:pPr>
        <w:rPr>
          <w:rFonts w:ascii="Arial" w:hAnsi="Arial" w:cs="Arial"/>
          <w:sz w:val="21"/>
          <w:szCs w:val="18"/>
        </w:rPr>
      </w:pPr>
    </w:p>
    <w:p w14:paraId="74C8E82C" w14:textId="77777777" w:rsidR="007743A7" w:rsidRPr="009F02FC" w:rsidRDefault="007743A7">
      <w:pPr>
        <w:rPr>
          <w:rFonts w:ascii="Arial" w:hAnsi="Arial" w:cs="Arial"/>
          <w:sz w:val="21"/>
          <w:szCs w:val="18"/>
        </w:rPr>
      </w:pPr>
    </w:p>
    <w:p w14:paraId="5A7FE0B6" w14:textId="77777777" w:rsidR="007743A7" w:rsidRPr="009F02FC" w:rsidRDefault="007743A7">
      <w:pPr>
        <w:rPr>
          <w:rFonts w:ascii="Arial" w:hAnsi="Arial" w:cs="Arial"/>
          <w:sz w:val="21"/>
          <w:szCs w:val="18"/>
        </w:rPr>
      </w:pPr>
    </w:p>
    <w:p w14:paraId="76DC8233" w14:textId="77777777" w:rsidR="007743A7" w:rsidRPr="009F02FC" w:rsidRDefault="007743A7">
      <w:pPr>
        <w:pStyle w:val="TOC6"/>
        <w:rPr>
          <w:rFonts w:ascii="Arial" w:hAnsi="Arial" w:cs="Arial"/>
          <w:b/>
          <w:sz w:val="32"/>
          <w:szCs w:val="18"/>
        </w:rPr>
      </w:pPr>
      <w:r w:rsidRPr="009F02FC">
        <w:rPr>
          <w:rFonts w:ascii="Arial" w:hAnsi="Arial" w:cs="Arial"/>
          <w:b/>
          <w:sz w:val="32"/>
          <w:szCs w:val="18"/>
        </w:rPr>
        <w:t>Differences Between Essenes and Christianity</w:t>
      </w:r>
    </w:p>
    <w:p w14:paraId="047BE7CD" w14:textId="77777777" w:rsidR="007743A7" w:rsidRPr="009F02FC" w:rsidRDefault="007743A7">
      <w:pPr>
        <w:rPr>
          <w:rFonts w:ascii="Arial" w:hAnsi="Arial" w:cs="Arial"/>
          <w:sz w:val="21"/>
          <w:szCs w:val="18"/>
        </w:rPr>
      </w:pPr>
    </w:p>
    <w:p w14:paraId="20784DF6" w14:textId="77777777" w:rsidR="007743A7" w:rsidRPr="009F02FC" w:rsidRDefault="007743A7">
      <w:pPr>
        <w:pStyle w:val="Footer"/>
        <w:tabs>
          <w:tab w:val="clear" w:pos="4320"/>
          <w:tab w:val="clear" w:pos="8640"/>
        </w:tabs>
        <w:rPr>
          <w:rFonts w:ascii="Arial" w:hAnsi="Arial" w:cs="Arial"/>
          <w:sz w:val="21"/>
          <w:szCs w:val="18"/>
        </w:rPr>
      </w:pPr>
    </w:p>
    <w:tbl>
      <w:tblPr>
        <w:tblW w:w="0" w:type="auto"/>
        <w:tblInd w:w="190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3150"/>
        <w:gridCol w:w="2882"/>
      </w:tblGrid>
      <w:tr w:rsidR="007743A7" w:rsidRPr="009F02FC" w14:paraId="7EF82E03" w14:textId="77777777">
        <w:tc>
          <w:tcPr>
            <w:tcW w:w="3150" w:type="dxa"/>
            <w:shd w:val="solid" w:color="000000" w:fill="FFFFFF"/>
          </w:tcPr>
          <w:p w14:paraId="42538978" w14:textId="77777777" w:rsidR="007743A7" w:rsidRPr="009F02FC" w:rsidRDefault="007743A7">
            <w:pPr>
              <w:spacing w:line="360" w:lineRule="auto"/>
              <w:ind w:right="-18"/>
              <w:rPr>
                <w:rFonts w:ascii="Arial" w:hAnsi="Arial" w:cs="Arial"/>
                <w:b/>
                <w:color w:val="FFFFFF"/>
                <w:szCs w:val="18"/>
              </w:rPr>
            </w:pPr>
            <w:r w:rsidRPr="009F02FC">
              <w:rPr>
                <w:rFonts w:ascii="Arial" w:hAnsi="Arial" w:cs="Arial"/>
                <w:b/>
                <w:color w:val="FFFFFF"/>
                <w:szCs w:val="18"/>
              </w:rPr>
              <w:t>Essenes</w:t>
            </w:r>
          </w:p>
        </w:tc>
        <w:tc>
          <w:tcPr>
            <w:tcW w:w="2882" w:type="dxa"/>
            <w:shd w:val="solid" w:color="000000" w:fill="FFFFFF"/>
          </w:tcPr>
          <w:p w14:paraId="19CD95CA" w14:textId="77777777" w:rsidR="007743A7" w:rsidRPr="009F02FC" w:rsidRDefault="007743A7">
            <w:pPr>
              <w:spacing w:line="360" w:lineRule="auto"/>
              <w:ind w:right="-18"/>
              <w:rPr>
                <w:rFonts w:ascii="Arial" w:hAnsi="Arial" w:cs="Arial"/>
                <w:b/>
                <w:color w:val="FFFFFF"/>
                <w:szCs w:val="18"/>
              </w:rPr>
            </w:pPr>
            <w:r w:rsidRPr="009F02FC">
              <w:rPr>
                <w:rFonts w:ascii="Arial" w:hAnsi="Arial" w:cs="Arial"/>
                <w:b/>
                <w:color w:val="FFFFFF"/>
                <w:szCs w:val="18"/>
              </w:rPr>
              <w:t>Christianity</w:t>
            </w:r>
          </w:p>
        </w:tc>
      </w:tr>
      <w:tr w:rsidR="007743A7" w:rsidRPr="009F02FC" w14:paraId="3CC0C350" w14:textId="77777777">
        <w:tc>
          <w:tcPr>
            <w:tcW w:w="3150" w:type="dxa"/>
          </w:tcPr>
          <w:p w14:paraId="120A1BCF" w14:textId="77777777" w:rsidR="007743A7" w:rsidRPr="009F02FC" w:rsidRDefault="007743A7">
            <w:pPr>
              <w:spacing w:line="360" w:lineRule="auto"/>
              <w:ind w:right="-18"/>
              <w:rPr>
                <w:rFonts w:ascii="Arial" w:hAnsi="Arial" w:cs="Arial"/>
                <w:szCs w:val="18"/>
              </w:rPr>
            </w:pPr>
            <w:r w:rsidRPr="009F02FC">
              <w:rPr>
                <w:rFonts w:ascii="Arial" w:hAnsi="Arial" w:cs="Arial"/>
                <w:szCs w:val="18"/>
              </w:rPr>
              <w:t>Monastic</w:t>
            </w:r>
          </w:p>
        </w:tc>
        <w:tc>
          <w:tcPr>
            <w:tcW w:w="2882" w:type="dxa"/>
          </w:tcPr>
          <w:p w14:paraId="28D98B46" w14:textId="77777777" w:rsidR="007743A7" w:rsidRPr="009F02FC" w:rsidRDefault="007743A7">
            <w:pPr>
              <w:spacing w:line="360" w:lineRule="auto"/>
              <w:ind w:right="-18"/>
              <w:rPr>
                <w:rFonts w:ascii="Arial" w:hAnsi="Arial" w:cs="Arial"/>
                <w:szCs w:val="18"/>
              </w:rPr>
            </w:pPr>
            <w:r w:rsidRPr="009F02FC">
              <w:rPr>
                <w:rFonts w:ascii="Arial" w:hAnsi="Arial" w:cs="Arial"/>
                <w:szCs w:val="18"/>
              </w:rPr>
              <w:t>In Society</w:t>
            </w:r>
          </w:p>
        </w:tc>
      </w:tr>
      <w:tr w:rsidR="007743A7" w:rsidRPr="009F02FC" w14:paraId="41CB0FA6" w14:textId="77777777">
        <w:tc>
          <w:tcPr>
            <w:tcW w:w="3150" w:type="dxa"/>
          </w:tcPr>
          <w:p w14:paraId="4A11A775" w14:textId="77777777" w:rsidR="007743A7" w:rsidRPr="009F02FC" w:rsidRDefault="007743A7">
            <w:pPr>
              <w:spacing w:line="360" w:lineRule="auto"/>
              <w:ind w:right="-18"/>
              <w:rPr>
                <w:rFonts w:ascii="Arial" w:hAnsi="Arial" w:cs="Arial"/>
                <w:szCs w:val="18"/>
              </w:rPr>
            </w:pPr>
            <w:r w:rsidRPr="009F02FC">
              <w:rPr>
                <w:rFonts w:ascii="Arial" w:hAnsi="Arial" w:cs="Arial"/>
                <w:szCs w:val="18"/>
              </w:rPr>
              <w:t>Jewish</w:t>
            </w:r>
          </w:p>
        </w:tc>
        <w:tc>
          <w:tcPr>
            <w:tcW w:w="2882" w:type="dxa"/>
          </w:tcPr>
          <w:p w14:paraId="225213B7" w14:textId="77777777" w:rsidR="007743A7" w:rsidRPr="009F02FC" w:rsidRDefault="007743A7">
            <w:pPr>
              <w:spacing w:line="360" w:lineRule="auto"/>
              <w:ind w:right="-18"/>
              <w:rPr>
                <w:rFonts w:ascii="Arial" w:hAnsi="Arial" w:cs="Arial"/>
                <w:szCs w:val="18"/>
              </w:rPr>
            </w:pPr>
            <w:r w:rsidRPr="009F02FC">
              <w:rPr>
                <w:rFonts w:ascii="Arial" w:hAnsi="Arial" w:cs="Arial"/>
                <w:szCs w:val="18"/>
              </w:rPr>
              <w:t>Jew and Gentile</w:t>
            </w:r>
          </w:p>
        </w:tc>
      </w:tr>
      <w:tr w:rsidR="007743A7" w:rsidRPr="009F02FC" w14:paraId="73171DE7" w14:textId="77777777">
        <w:tc>
          <w:tcPr>
            <w:tcW w:w="3150" w:type="dxa"/>
          </w:tcPr>
          <w:p w14:paraId="262427AD" w14:textId="77777777" w:rsidR="007743A7" w:rsidRPr="009F02FC" w:rsidRDefault="007743A7">
            <w:pPr>
              <w:spacing w:line="360" w:lineRule="auto"/>
              <w:ind w:right="-18"/>
              <w:rPr>
                <w:rFonts w:ascii="Arial" w:hAnsi="Arial" w:cs="Arial"/>
                <w:szCs w:val="18"/>
              </w:rPr>
            </w:pPr>
            <w:r w:rsidRPr="009F02FC">
              <w:rPr>
                <w:rFonts w:ascii="Arial" w:hAnsi="Arial" w:cs="Arial"/>
                <w:szCs w:val="18"/>
              </w:rPr>
              <w:t>Anti-temple</w:t>
            </w:r>
          </w:p>
        </w:tc>
        <w:tc>
          <w:tcPr>
            <w:tcW w:w="2882" w:type="dxa"/>
          </w:tcPr>
          <w:p w14:paraId="5412DF8E" w14:textId="77777777" w:rsidR="007743A7" w:rsidRPr="009F02FC" w:rsidRDefault="007743A7">
            <w:pPr>
              <w:pStyle w:val="Heading7"/>
              <w:rPr>
                <w:rFonts w:ascii="Arial" w:hAnsi="Arial" w:cs="Arial"/>
                <w:sz w:val="24"/>
                <w:szCs w:val="18"/>
              </w:rPr>
            </w:pPr>
            <w:r w:rsidRPr="009F02FC">
              <w:rPr>
                <w:rFonts w:ascii="Arial" w:hAnsi="Arial" w:cs="Arial"/>
                <w:sz w:val="24"/>
                <w:szCs w:val="18"/>
              </w:rPr>
              <w:t>No position</w:t>
            </w:r>
          </w:p>
        </w:tc>
      </w:tr>
      <w:tr w:rsidR="007743A7" w:rsidRPr="009F02FC" w14:paraId="2D00B7F6" w14:textId="77777777">
        <w:tc>
          <w:tcPr>
            <w:tcW w:w="3150" w:type="dxa"/>
          </w:tcPr>
          <w:p w14:paraId="58E32685" w14:textId="77777777" w:rsidR="007743A7" w:rsidRPr="009F02FC" w:rsidRDefault="007743A7">
            <w:pPr>
              <w:spacing w:line="360" w:lineRule="auto"/>
              <w:ind w:right="-18"/>
              <w:rPr>
                <w:rFonts w:ascii="Arial" w:hAnsi="Arial" w:cs="Arial"/>
                <w:szCs w:val="18"/>
              </w:rPr>
            </w:pPr>
            <w:r w:rsidRPr="009F02FC">
              <w:rPr>
                <w:rFonts w:ascii="Arial" w:hAnsi="Arial" w:cs="Arial"/>
                <w:szCs w:val="18"/>
              </w:rPr>
              <w:t>Men only</w:t>
            </w:r>
          </w:p>
        </w:tc>
        <w:tc>
          <w:tcPr>
            <w:tcW w:w="2882" w:type="dxa"/>
          </w:tcPr>
          <w:p w14:paraId="1D49A30C" w14:textId="77777777" w:rsidR="007743A7" w:rsidRPr="009F02FC" w:rsidRDefault="007743A7">
            <w:pPr>
              <w:spacing w:line="360" w:lineRule="auto"/>
              <w:ind w:right="-18"/>
              <w:rPr>
                <w:rFonts w:ascii="Arial" w:hAnsi="Arial" w:cs="Arial"/>
                <w:szCs w:val="18"/>
              </w:rPr>
            </w:pPr>
            <w:r w:rsidRPr="009F02FC">
              <w:rPr>
                <w:rFonts w:ascii="Arial" w:hAnsi="Arial" w:cs="Arial"/>
                <w:szCs w:val="18"/>
              </w:rPr>
              <w:t>Men and women</w:t>
            </w:r>
          </w:p>
        </w:tc>
      </w:tr>
      <w:tr w:rsidR="007743A7" w:rsidRPr="009F02FC" w14:paraId="31E2B0D3" w14:textId="77777777">
        <w:tc>
          <w:tcPr>
            <w:tcW w:w="3150" w:type="dxa"/>
          </w:tcPr>
          <w:p w14:paraId="0F9E1F7A" w14:textId="77777777" w:rsidR="007743A7" w:rsidRPr="009F02FC" w:rsidRDefault="007743A7">
            <w:pPr>
              <w:spacing w:line="360" w:lineRule="auto"/>
              <w:ind w:right="-18"/>
              <w:rPr>
                <w:rFonts w:ascii="Arial" w:hAnsi="Arial" w:cs="Arial"/>
                <w:szCs w:val="18"/>
              </w:rPr>
            </w:pPr>
            <w:r w:rsidRPr="009F02FC">
              <w:rPr>
                <w:rFonts w:ascii="Arial" w:hAnsi="Arial" w:cs="Arial"/>
                <w:szCs w:val="18"/>
              </w:rPr>
              <w:t>Washings (repeated)</w:t>
            </w:r>
          </w:p>
        </w:tc>
        <w:tc>
          <w:tcPr>
            <w:tcW w:w="2882" w:type="dxa"/>
          </w:tcPr>
          <w:p w14:paraId="402A4D42" w14:textId="77777777" w:rsidR="007743A7" w:rsidRPr="009F02FC" w:rsidRDefault="007743A7">
            <w:pPr>
              <w:spacing w:line="360" w:lineRule="auto"/>
              <w:ind w:right="-18"/>
              <w:rPr>
                <w:rFonts w:ascii="Arial" w:hAnsi="Arial" w:cs="Arial"/>
                <w:szCs w:val="18"/>
              </w:rPr>
            </w:pPr>
            <w:r w:rsidRPr="009F02FC">
              <w:rPr>
                <w:rFonts w:ascii="Arial" w:hAnsi="Arial" w:cs="Arial"/>
                <w:szCs w:val="18"/>
              </w:rPr>
              <w:t>Baptism (one-time)</w:t>
            </w:r>
          </w:p>
        </w:tc>
      </w:tr>
      <w:tr w:rsidR="007743A7" w:rsidRPr="009F02FC" w14:paraId="60D80576" w14:textId="77777777">
        <w:tc>
          <w:tcPr>
            <w:tcW w:w="3150" w:type="dxa"/>
          </w:tcPr>
          <w:p w14:paraId="60A64BF1" w14:textId="77777777" w:rsidR="007743A7" w:rsidRPr="009F02FC" w:rsidRDefault="007743A7">
            <w:pPr>
              <w:spacing w:line="360" w:lineRule="auto"/>
              <w:ind w:right="-18"/>
              <w:rPr>
                <w:rFonts w:ascii="Arial" w:hAnsi="Arial" w:cs="Arial"/>
                <w:szCs w:val="18"/>
              </w:rPr>
            </w:pPr>
            <w:r w:rsidRPr="009F02FC">
              <w:rPr>
                <w:rFonts w:ascii="Arial" w:hAnsi="Arial" w:cs="Arial"/>
                <w:szCs w:val="18"/>
              </w:rPr>
              <w:t>Copied scrolls</w:t>
            </w:r>
          </w:p>
        </w:tc>
        <w:tc>
          <w:tcPr>
            <w:tcW w:w="2882" w:type="dxa"/>
          </w:tcPr>
          <w:p w14:paraId="66BC4CB7" w14:textId="77777777" w:rsidR="007743A7" w:rsidRPr="009F02FC" w:rsidRDefault="007743A7">
            <w:pPr>
              <w:spacing w:line="360" w:lineRule="auto"/>
              <w:ind w:right="-18"/>
              <w:rPr>
                <w:rFonts w:ascii="Arial" w:hAnsi="Arial" w:cs="Arial"/>
                <w:szCs w:val="18"/>
              </w:rPr>
            </w:pPr>
            <w:r w:rsidRPr="009F02FC">
              <w:rPr>
                <w:rFonts w:ascii="Arial" w:hAnsi="Arial" w:cs="Arial"/>
                <w:szCs w:val="18"/>
              </w:rPr>
              <w:t>Not an emphasis</w:t>
            </w:r>
          </w:p>
        </w:tc>
      </w:tr>
    </w:tbl>
    <w:p w14:paraId="5A5658CE"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p>
    <w:p w14:paraId="3D99C7FA"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sectPr w:rsidR="007743A7" w:rsidRPr="009F02FC" w:rsidSect="007743A7">
          <w:headerReference w:type="default" r:id="rId102"/>
          <w:pgSz w:w="11909" w:h="16834"/>
          <w:pgMar w:top="576" w:right="1181" w:bottom="576" w:left="1742" w:header="576" w:footer="576" w:gutter="0"/>
          <w:pgNumType w:start="184"/>
          <w:cols w:space="720"/>
        </w:sectPr>
      </w:pPr>
    </w:p>
    <w:p w14:paraId="4F99A64C"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p>
    <w:p w14:paraId="548DA1B3"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r w:rsidRPr="009F02FC">
        <w:rPr>
          <w:rFonts w:ascii="Arial" w:hAnsi="Arial" w:cs="Arial"/>
          <w:sz w:val="21"/>
          <w:szCs w:val="18"/>
        </w:rPr>
        <w:t>The Dead Sea Scrolls</w:t>
      </w:r>
    </w:p>
    <w:p w14:paraId="5881460A"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r w:rsidRPr="009F02FC">
        <w:rPr>
          <w:rFonts w:ascii="Arial" w:hAnsi="Arial" w:cs="Arial"/>
          <w:sz w:val="21"/>
          <w:szCs w:val="18"/>
        </w:rPr>
        <w:t>Grassmick Handout 3 used as p. 184b</w:t>
      </w:r>
    </w:p>
    <w:p w14:paraId="7268CAB1"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sectPr w:rsidR="007743A7" w:rsidRPr="009F02FC" w:rsidSect="007743A7">
          <w:headerReference w:type="default" r:id="rId103"/>
          <w:pgSz w:w="11909" w:h="16834"/>
          <w:pgMar w:top="576" w:right="1181" w:bottom="576" w:left="1742" w:header="576" w:footer="576" w:gutter="0"/>
          <w:pgNumType w:start="184"/>
          <w:cols w:space="720"/>
        </w:sectPr>
      </w:pPr>
    </w:p>
    <w:p w14:paraId="3934D912"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p>
    <w:p w14:paraId="3B784940"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r w:rsidRPr="009F02FC">
        <w:rPr>
          <w:rFonts w:ascii="Arial" w:hAnsi="Arial" w:cs="Arial"/>
          <w:sz w:val="21"/>
          <w:szCs w:val="18"/>
        </w:rPr>
        <w:t>Hermetic Literature (Greek)</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354" w:name="_Toc408127944"/>
      <w:bookmarkStart w:id="355" w:name="_Toc502996190"/>
      <w:r w:rsidRPr="009F02FC">
        <w:rPr>
          <w:rFonts w:ascii="Arial" w:hAnsi="Arial" w:cs="Arial"/>
          <w:sz w:val="21"/>
          <w:szCs w:val="18"/>
        </w:rPr>
        <w:instrText>Hermetic Literature (Greek)</w:instrText>
      </w:r>
      <w:bookmarkEnd w:id="354"/>
      <w:bookmarkEnd w:id="355"/>
      <w:r w:rsidRPr="009F02FC">
        <w:rPr>
          <w:rFonts w:ascii="Arial" w:hAnsi="Arial" w:cs="Arial"/>
          <w:sz w:val="21"/>
          <w:szCs w:val="18"/>
        </w:rPr>
        <w:instrText xml:space="preserve">" \l 4 </w:instrText>
      </w:r>
      <w:r w:rsidRPr="009F02FC">
        <w:rPr>
          <w:rFonts w:ascii="Arial" w:hAnsi="Arial" w:cs="Arial"/>
          <w:sz w:val="21"/>
          <w:szCs w:val="18"/>
        </w:rPr>
        <w:fldChar w:fldCharType="end"/>
      </w:r>
    </w:p>
    <w:p w14:paraId="109F018E"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r w:rsidRPr="009F02FC">
        <w:rPr>
          <w:rFonts w:ascii="Arial" w:hAnsi="Arial" w:cs="Arial"/>
          <w:sz w:val="21"/>
          <w:szCs w:val="18"/>
        </w:rPr>
        <w:t>Papyri (Miscellaneous)</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356" w:name="_Toc408127945"/>
      <w:bookmarkStart w:id="357" w:name="_Toc502996191"/>
      <w:r w:rsidRPr="009F02FC">
        <w:rPr>
          <w:rFonts w:ascii="Arial" w:hAnsi="Arial" w:cs="Arial"/>
          <w:sz w:val="21"/>
          <w:szCs w:val="18"/>
        </w:rPr>
        <w:instrText>Papyri (Miscellaneous)</w:instrText>
      </w:r>
      <w:bookmarkEnd w:id="356"/>
      <w:bookmarkEnd w:id="357"/>
      <w:r w:rsidRPr="009F02FC">
        <w:rPr>
          <w:rFonts w:ascii="Arial" w:hAnsi="Arial" w:cs="Arial"/>
          <w:sz w:val="21"/>
          <w:szCs w:val="18"/>
        </w:rPr>
        <w:instrText xml:space="preserve">" \l 4 </w:instrText>
      </w:r>
      <w:r w:rsidRPr="009F02FC">
        <w:rPr>
          <w:rFonts w:ascii="Arial" w:hAnsi="Arial" w:cs="Arial"/>
          <w:sz w:val="21"/>
          <w:szCs w:val="18"/>
        </w:rPr>
        <w:fldChar w:fldCharType="end"/>
      </w:r>
    </w:p>
    <w:p w14:paraId="3F0B6E3E"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r w:rsidRPr="009F02FC">
        <w:rPr>
          <w:rFonts w:ascii="Arial" w:hAnsi="Arial" w:cs="Arial"/>
          <w:sz w:val="21"/>
          <w:szCs w:val="18"/>
        </w:rPr>
        <w:t>Christian and Quasi-Christian Literature</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358" w:name="_Toc408127946"/>
      <w:bookmarkStart w:id="359" w:name="_Toc502996192"/>
      <w:r w:rsidRPr="009F02FC">
        <w:rPr>
          <w:rFonts w:ascii="Arial" w:hAnsi="Arial" w:cs="Arial"/>
          <w:sz w:val="21"/>
          <w:szCs w:val="18"/>
        </w:rPr>
        <w:instrText>Christian and Quasi-Christian Literature</w:instrText>
      </w:r>
      <w:bookmarkEnd w:id="358"/>
      <w:bookmarkEnd w:id="359"/>
      <w:r w:rsidRPr="009F02FC">
        <w:rPr>
          <w:rFonts w:ascii="Arial" w:hAnsi="Arial" w:cs="Arial"/>
          <w:sz w:val="21"/>
          <w:szCs w:val="18"/>
        </w:rPr>
        <w:instrText xml:space="preserve">" \l 4 </w:instrText>
      </w:r>
      <w:r w:rsidRPr="009F02FC">
        <w:rPr>
          <w:rFonts w:ascii="Arial" w:hAnsi="Arial" w:cs="Arial"/>
          <w:sz w:val="21"/>
          <w:szCs w:val="18"/>
        </w:rPr>
        <w:fldChar w:fldCharType="end"/>
      </w:r>
    </w:p>
    <w:p w14:paraId="34910934"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r w:rsidRPr="009F02FC">
        <w:rPr>
          <w:rFonts w:ascii="Arial" w:hAnsi="Arial" w:cs="Arial"/>
          <w:sz w:val="21"/>
          <w:szCs w:val="18"/>
        </w:rPr>
        <w:t>Nag Hammadi Texts</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360" w:name="_Toc408127947"/>
      <w:bookmarkStart w:id="361" w:name="_Toc502996193"/>
      <w:r w:rsidRPr="009F02FC">
        <w:rPr>
          <w:rFonts w:ascii="Arial" w:hAnsi="Arial" w:cs="Arial"/>
          <w:sz w:val="21"/>
          <w:szCs w:val="18"/>
        </w:rPr>
        <w:instrText>Nag Hammadi Texts</w:instrText>
      </w:r>
      <w:bookmarkEnd w:id="360"/>
      <w:bookmarkEnd w:id="361"/>
      <w:r w:rsidRPr="009F02FC">
        <w:rPr>
          <w:rFonts w:ascii="Arial" w:hAnsi="Arial" w:cs="Arial"/>
          <w:sz w:val="21"/>
          <w:szCs w:val="18"/>
        </w:rPr>
        <w:instrText xml:space="preserve">" \l 5 </w:instrText>
      </w:r>
      <w:r w:rsidRPr="009F02FC">
        <w:rPr>
          <w:rFonts w:ascii="Arial" w:hAnsi="Arial" w:cs="Arial"/>
          <w:sz w:val="21"/>
          <w:szCs w:val="18"/>
        </w:rPr>
        <w:fldChar w:fldCharType="end"/>
      </w:r>
    </w:p>
    <w:p w14:paraId="3B1AF113"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p>
    <w:p w14:paraId="139F2FEF"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r w:rsidRPr="009F02FC">
        <w:rPr>
          <w:rFonts w:ascii="Arial" w:hAnsi="Arial" w:cs="Arial"/>
          <w:vanish/>
          <w:sz w:val="21"/>
          <w:szCs w:val="18"/>
        </w:rPr>
        <w:t>Grassmick, Pink 4</w:t>
      </w:r>
    </w:p>
    <w:p w14:paraId="5CFEA8FB"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NT Apocrypha</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362" w:name="_Toc408127948"/>
      <w:bookmarkStart w:id="363" w:name="_Toc502996194"/>
      <w:r w:rsidRPr="009F02FC">
        <w:rPr>
          <w:rFonts w:ascii="Arial" w:hAnsi="Arial" w:cs="Arial"/>
          <w:sz w:val="21"/>
          <w:szCs w:val="18"/>
        </w:rPr>
        <w:instrText>NT Apocrypha</w:instrText>
      </w:r>
      <w:bookmarkEnd w:id="362"/>
      <w:bookmarkEnd w:id="363"/>
      <w:r w:rsidRPr="009F02FC">
        <w:rPr>
          <w:rFonts w:ascii="Arial" w:hAnsi="Arial" w:cs="Arial"/>
          <w:sz w:val="21"/>
          <w:szCs w:val="18"/>
        </w:rPr>
        <w:instrText xml:space="preserve">" \l 5 </w:instrText>
      </w:r>
      <w:r w:rsidRPr="009F02FC">
        <w:rPr>
          <w:rFonts w:ascii="Arial" w:hAnsi="Arial" w:cs="Arial"/>
          <w:sz w:val="21"/>
          <w:szCs w:val="18"/>
        </w:rPr>
        <w:fldChar w:fldCharType="end"/>
      </w:r>
    </w:p>
    <w:p w14:paraId="30A59820"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r w:rsidRPr="009F02FC">
        <w:rPr>
          <w:rFonts w:ascii="Arial" w:hAnsi="Arial" w:cs="Arial"/>
          <w:sz w:val="21"/>
          <w:szCs w:val="18"/>
        </w:rPr>
        <w:t>Apostolic Fathers</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364" w:name="_Toc408127949"/>
      <w:bookmarkStart w:id="365" w:name="_Toc502996195"/>
      <w:r w:rsidRPr="009F02FC">
        <w:rPr>
          <w:rFonts w:ascii="Arial" w:hAnsi="Arial" w:cs="Arial"/>
          <w:sz w:val="21"/>
          <w:szCs w:val="18"/>
        </w:rPr>
        <w:instrText>Apostolic Fathers</w:instrText>
      </w:r>
      <w:bookmarkEnd w:id="364"/>
      <w:bookmarkEnd w:id="365"/>
      <w:r w:rsidRPr="009F02FC">
        <w:rPr>
          <w:rFonts w:ascii="Arial" w:hAnsi="Arial" w:cs="Arial"/>
          <w:sz w:val="21"/>
          <w:szCs w:val="18"/>
        </w:rPr>
        <w:instrText xml:space="preserve">" \l 5 </w:instrText>
      </w:r>
      <w:r w:rsidRPr="009F02FC">
        <w:rPr>
          <w:rFonts w:ascii="Arial" w:hAnsi="Arial" w:cs="Arial"/>
          <w:sz w:val="21"/>
          <w:szCs w:val="18"/>
        </w:rPr>
        <w:fldChar w:fldCharType="end"/>
      </w:r>
    </w:p>
    <w:p w14:paraId="5BC9CF87"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r w:rsidRPr="009F02FC">
        <w:rPr>
          <w:rFonts w:ascii="Arial" w:hAnsi="Arial" w:cs="Arial"/>
          <w:sz w:val="21"/>
          <w:szCs w:val="18"/>
        </w:rPr>
        <w:t>The Didache</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366" w:name="_Toc408127950"/>
      <w:bookmarkStart w:id="367" w:name="_Toc502996196"/>
      <w:r w:rsidRPr="009F02FC">
        <w:rPr>
          <w:rFonts w:ascii="Arial" w:hAnsi="Arial" w:cs="Arial"/>
          <w:sz w:val="21"/>
          <w:szCs w:val="18"/>
        </w:rPr>
        <w:instrText>The Didache</w:instrText>
      </w:r>
      <w:bookmarkEnd w:id="366"/>
      <w:bookmarkEnd w:id="367"/>
      <w:r w:rsidRPr="009F02FC">
        <w:rPr>
          <w:rFonts w:ascii="Arial" w:hAnsi="Arial" w:cs="Arial"/>
          <w:sz w:val="21"/>
          <w:szCs w:val="18"/>
        </w:rPr>
        <w:instrText xml:space="preserve">" \l 5 </w:instrText>
      </w:r>
      <w:r w:rsidRPr="009F02FC">
        <w:rPr>
          <w:rFonts w:ascii="Arial" w:hAnsi="Arial" w:cs="Arial"/>
          <w:sz w:val="21"/>
          <w:szCs w:val="18"/>
        </w:rPr>
        <w:fldChar w:fldCharType="end"/>
      </w:r>
    </w:p>
    <w:p w14:paraId="682B47F4"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p>
    <w:p w14:paraId="5F745AA4"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r w:rsidRPr="009F02FC">
        <w:rPr>
          <w:rFonts w:ascii="Arial" w:hAnsi="Arial" w:cs="Arial"/>
          <w:vanish/>
          <w:sz w:val="21"/>
          <w:szCs w:val="18"/>
        </w:rPr>
        <w:t>Grassmick, Pink 5</w:t>
      </w:r>
    </w:p>
    <w:p w14:paraId="0DC64137" w14:textId="77777777" w:rsidR="007743A7" w:rsidRPr="009F02FC" w:rsidRDefault="007743A7" w:rsidP="007743A7">
      <w:pPr>
        <w:tabs>
          <w:tab w:val="left" w:pos="6120"/>
          <w:tab w:val="left" w:pos="6480"/>
          <w:tab w:val="left" w:pos="7560"/>
          <w:tab w:val="left" w:pos="8820"/>
        </w:tabs>
        <w:ind w:right="-374"/>
        <w:jc w:val="center"/>
        <w:rPr>
          <w:rFonts w:ascii="Arial" w:hAnsi="Arial" w:cs="Arial"/>
          <w:b/>
          <w:i/>
          <w:sz w:val="21"/>
          <w:szCs w:val="18"/>
        </w:rPr>
      </w:pPr>
      <w:r w:rsidRPr="009F02FC">
        <w:rPr>
          <w:rFonts w:ascii="Arial" w:hAnsi="Arial" w:cs="Arial"/>
          <w:sz w:val="21"/>
          <w:szCs w:val="18"/>
        </w:rPr>
        <w:br w:type="page"/>
      </w:r>
      <w:r w:rsidRPr="009F02FC">
        <w:rPr>
          <w:rFonts w:ascii="Arial" w:hAnsi="Arial" w:cs="Arial"/>
          <w:sz w:val="21"/>
          <w:szCs w:val="18"/>
        </w:rPr>
        <w:lastRenderedPageBreak/>
        <w:t xml:space="preserve">               </w:t>
      </w:r>
      <w:r w:rsidRPr="009F02FC">
        <w:rPr>
          <w:rFonts w:ascii="Arial" w:hAnsi="Arial" w:cs="Arial"/>
          <w:b/>
          <w:i/>
          <w:sz w:val="32"/>
          <w:szCs w:val="18"/>
        </w:rPr>
        <w:t>The Infancy Gospel of Thomas</w:t>
      </w:r>
    </w:p>
    <w:p w14:paraId="09C08338" w14:textId="77777777" w:rsidR="007743A7" w:rsidRPr="009F02FC" w:rsidRDefault="007743A7" w:rsidP="007743A7">
      <w:pPr>
        <w:tabs>
          <w:tab w:val="left" w:pos="6120"/>
          <w:tab w:val="left" w:pos="6480"/>
          <w:tab w:val="left" w:pos="7560"/>
          <w:tab w:val="left" w:pos="8820"/>
        </w:tabs>
        <w:ind w:right="-374"/>
        <w:jc w:val="center"/>
        <w:rPr>
          <w:rFonts w:ascii="Arial" w:hAnsi="Arial" w:cs="Arial"/>
          <w:b/>
          <w:i/>
          <w:sz w:val="21"/>
          <w:szCs w:val="18"/>
        </w:rPr>
      </w:pPr>
      <w:r w:rsidRPr="009F02FC">
        <w:rPr>
          <w:rFonts w:ascii="Arial" w:hAnsi="Arial" w:cs="Arial"/>
          <w:b/>
          <w:i/>
          <w:sz w:val="21"/>
          <w:szCs w:val="18"/>
        </w:rPr>
        <w:t>(Greek Text B)</w:t>
      </w:r>
    </w:p>
    <w:p w14:paraId="3976C393" w14:textId="77777777" w:rsidR="007743A7" w:rsidRPr="009F02FC" w:rsidRDefault="007743A7" w:rsidP="007743A7">
      <w:pPr>
        <w:tabs>
          <w:tab w:val="left" w:pos="6120"/>
          <w:tab w:val="left" w:pos="6480"/>
          <w:tab w:val="left" w:pos="7560"/>
          <w:tab w:val="left" w:pos="8820"/>
        </w:tabs>
        <w:ind w:right="-374"/>
        <w:jc w:val="center"/>
        <w:rPr>
          <w:rFonts w:ascii="Arial" w:hAnsi="Arial" w:cs="Arial"/>
          <w:b/>
          <w:i/>
          <w:sz w:val="21"/>
          <w:szCs w:val="18"/>
        </w:rPr>
      </w:pPr>
      <w:r w:rsidRPr="009F02FC">
        <w:rPr>
          <w:rFonts w:ascii="Arial" w:hAnsi="Arial" w:cs="Arial"/>
          <w:b/>
          <w:i/>
          <w:sz w:val="21"/>
          <w:szCs w:val="18"/>
        </w:rPr>
        <w:fldChar w:fldCharType="begin"/>
      </w:r>
      <w:r w:rsidRPr="009F02FC">
        <w:rPr>
          <w:rFonts w:ascii="Arial" w:hAnsi="Arial" w:cs="Arial"/>
          <w:b/>
          <w:i/>
          <w:sz w:val="21"/>
          <w:szCs w:val="18"/>
        </w:rPr>
        <w:instrText xml:space="preserve"> TC  “The Infancy</w:instrText>
      </w:r>
      <w:bookmarkStart w:id="368" w:name="_Toc408127951"/>
      <w:bookmarkStart w:id="369" w:name="_Toc502996197"/>
      <w:r w:rsidRPr="009F02FC">
        <w:rPr>
          <w:rFonts w:ascii="Arial" w:hAnsi="Arial" w:cs="Arial"/>
          <w:b/>
          <w:i/>
          <w:sz w:val="21"/>
          <w:szCs w:val="18"/>
        </w:rPr>
        <w:instrText xml:space="preserve"> Gospel of Thomas</w:instrText>
      </w:r>
      <w:bookmarkEnd w:id="368"/>
      <w:bookmarkEnd w:id="369"/>
      <w:r w:rsidRPr="009F02FC">
        <w:rPr>
          <w:rFonts w:ascii="Arial" w:hAnsi="Arial" w:cs="Arial"/>
          <w:b/>
          <w:i/>
          <w:sz w:val="21"/>
          <w:szCs w:val="18"/>
        </w:rPr>
        <w:instrText xml:space="preserve">" \l 5 </w:instrText>
      </w:r>
      <w:r w:rsidRPr="009F02FC">
        <w:rPr>
          <w:rFonts w:ascii="Arial" w:hAnsi="Arial" w:cs="Arial"/>
          <w:b/>
          <w:i/>
          <w:sz w:val="21"/>
          <w:szCs w:val="18"/>
        </w:rPr>
        <w:fldChar w:fldCharType="end"/>
      </w:r>
    </w:p>
    <w:p w14:paraId="1C39BC24"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p>
    <w:p w14:paraId="6DF36D78"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r w:rsidRPr="009F02FC">
        <w:rPr>
          <w:rFonts w:ascii="Arial" w:hAnsi="Arial" w:cs="Arial"/>
          <w:vanish/>
          <w:sz w:val="21"/>
          <w:szCs w:val="18"/>
        </w:rPr>
        <w:t>Grassmick, Pink 6</w:t>
      </w:r>
    </w:p>
    <w:p w14:paraId="2EBB7DDF"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r w:rsidRPr="009F02FC">
        <w:rPr>
          <w:rFonts w:ascii="Arial" w:hAnsi="Arial" w:cs="Arial"/>
          <w:b/>
          <w:szCs w:val="18"/>
        </w:rPr>
        <w:br w:type="page"/>
      </w:r>
      <w:r w:rsidRPr="009F02FC">
        <w:rPr>
          <w:rFonts w:ascii="Arial" w:hAnsi="Arial" w:cs="Arial"/>
          <w:b/>
          <w:sz w:val="32"/>
          <w:szCs w:val="18"/>
        </w:rPr>
        <w:lastRenderedPageBreak/>
        <w:t xml:space="preserve">Apocrypha Readings </w:t>
      </w:r>
      <w:r w:rsidRPr="009F02FC">
        <w:rPr>
          <w:rFonts w:ascii="Arial" w:hAnsi="Arial" w:cs="Arial"/>
          <w:sz w:val="21"/>
          <w:szCs w:val="18"/>
        </w:rPr>
        <w:fldChar w:fldCharType="begin"/>
      </w:r>
      <w:r w:rsidRPr="009F02FC">
        <w:rPr>
          <w:rFonts w:ascii="Arial" w:hAnsi="Arial" w:cs="Arial"/>
          <w:sz w:val="21"/>
          <w:szCs w:val="18"/>
        </w:rPr>
        <w:instrText xml:space="preserve"> TC  " </w:instrText>
      </w:r>
      <w:bookmarkStart w:id="370" w:name="_Toc408127952"/>
      <w:bookmarkStart w:id="371" w:name="_Toc502996198"/>
      <w:r w:rsidRPr="009F02FC">
        <w:rPr>
          <w:rFonts w:ascii="Arial" w:hAnsi="Arial" w:cs="Arial"/>
          <w:sz w:val="21"/>
          <w:szCs w:val="18"/>
        </w:rPr>
        <w:instrText>Apocrypha Readings</w:instrText>
      </w:r>
      <w:bookmarkEnd w:id="370"/>
      <w:bookmarkEnd w:id="371"/>
      <w:r w:rsidRPr="009F02FC">
        <w:rPr>
          <w:rFonts w:ascii="Arial" w:hAnsi="Arial" w:cs="Arial"/>
          <w:sz w:val="21"/>
          <w:szCs w:val="18"/>
        </w:rPr>
        <w:instrText xml:space="preserve"> " \l 1 </w:instrText>
      </w:r>
      <w:r w:rsidRPr="009F02FC">
        <w:rPr>
          <w:rFonts w:ascii="Arial" w:hAnsi="Arial" w:cs="Arial"/>
          <w:sz w:val="21"/>
          <w:szCs w:val="18"/>
        </w:rPr>
        <w:fldChar w:fldCharType="end"/>
      </w:r>
    </w:p>
    <w:p w14:paraId="69D88F6D"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Apocrypha Readings (2 of 11)</w:t>
      </w:r>
    </w:p>
    <w:p w14:paraId="34034A60"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Apocrypha Readings (3 of 11)</w:t>
      </w:r>
    </w:p>
    <w:p w14:paraId="7D490F6D"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Apocrypha Readings (4 of 11)</w:t>
      </w:r>
    </w:p>
    <w:p w14:paraId="76E1BE88"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Apocrypha Readings (5 of 11)</w:t>
      </w:r>
    </w:p>
    <w:p w14:paraId="4D5763DD"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Apocrypha Readings (6 of 11)</w:t>
      </w:r>
    </w:p>
    <w:p w14:paraId="2C9EE3E3"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Apocrypha Readings (7 of 11)</w:t>
      </w:r>
    </w:p>
    <w:p w14:paraId="669943B2"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Apocrypha Readings (8 of 11)</w:t>
      </w:r>
    </w:p>
    <w:p w14:paraId="20C6E167"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Apocrypha Readings (9 of 11)</w:t>
      </w:r>
    </w:p>
    <w:p w14:paraId="08C1E8D0"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Apocrypha Readings (10 of 11)</w:t>
      </w:r>
    </w:p>
    <w:p w14:paraId="120D367A"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Apocrypha Readings (11 of 11)</w:t>
      </w:r>
    </w:p>
    <w:p w14:paraId="1FEFA1AA" w14:textId="77777777" w:rsidR="007743A7" w:rsidRPr="009F02FC" w:rsidRDefault="007743A7">
      <w:pPr>
        <w:tabs>
          <w:tab w:val="left" w:pos="6120"/>
          <w:tab w:val="left" w:pos="6480"/>
          <w:tab w:val="left" w:pos="7560"/>
          <w:tab w:val="left" w:pos="8820"/>
          <w:tab w:val="left" w:pos="9000"/>
        </w:tabs>
        <w:ind w:right="-401"/>
        <w:rPr>
          <w:rFonts w:ascii="Arial" w:hAnsi="Arial" w:cs="Arial"/>
          <w:sz w:val="21"/>
          <w:szCs w:val="18"/>
        </w:rPr>
        <w:sectPr w:rsidR="007743A7" w:rsidRPr="009F02FC" w:rsidSect="007743A7">
          <w:headerReference w:type="default" r:id="rId104"/>
          <w:pgSz w:w="11909" w:h="16834"/>
          <w:pgMar w:top="576" w:right="1181" w:bottom="576" w:left="1742" w:header="576" w:footer="576" w:gutter="0"/>
          <w:pgNumType w:start="185"/>
          <w:cols w:space="720"/>
        </w:sectPr>
      </w:pPr>
    </w:p>
    <w:p w14:paraId="4719CB34"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21"/>
          <w:szCs w:val="18"/>
        </w:rPr>
      </w:pPr>
      <w:r w:rsidRPr="009F02FC">
        <w:rPr>
          <w:rFonts w:ascii="Arial" w:hAnsi="Arial" w:cs="Arial"/>
          <w:b/>
          <w:sz w:val="32"/>
          <w:szCs w:val="18"/>
        </w:rPr>
        <w:lastRenderedPageBreak/>
        <w:t xml:space="preserve">New Testament </w:t>
      </w:r>
      <w:bookmarkStart w:id="372" w:name="Archaeology"/>
      <w:r w:rsidRPr="009F02FC">
        <w:rPr>
          <w:rFonts w:ascii="Arial" w:hAnsi="Arial" w:cs="Arial"/>
          <w:b/>
          <w:sz w:val="32"/>
          <w:szCs w:val="18"/>
        </w:rPr>
        <w:t>Archaeology</w:t>
      </w:r>
      <w:bookmarkEnd w:id="372"/>
      <w:r w:rsidRPr="009F02FC">
        <w:rPr>
          <w:rFonts w:ascii="Arial" w:hAnsi="Arial" w:cs="Arial"/>
          <w:b/>
          <w:sz w:val="13"/>
          <w:szCs w:val="18"/>
        </w:rPr>
        <w:fldChar w:fldCharType="begin"/>
      </w:r>
      <w:r w:rsidRPr="009F02FC">
        <w:rPr>
          <w:rFonts w:ascii="Arial" w:hAnsi="Arial" w:cs="Arial"/>
          <w:b/>
          <w:sz w:val="13"/>
          <w:szCs w:val="18"/>
        </w:rPr>
        <w:instrText xml:space="preserve"> TC  "</w:instrText>
      </w:r>
      <w:bookmarkStart w:id="373" w:name="_Toc408127953"/>
      <w:bookmarkStart w:id="374" w:name="_Toc502996199"/>
      <w:r w:rsidRPr="009F02FC">
        <w:rPr>
          <w:rFonts w:ascii="Arial" w:hAnsi="Arial" w:cs="Arial"/>
          <w:b/>
          <w:sz w:val="13"/>
          <w:szCs w:val="18"/>
        </w:rPr>
        <w:instrText>New Testament Archaeology</w:instrText>
      </w:r>
      <w:bookmarkEnd w:id="373"/>
      <w:bookmarkEnd w:id="374"/>
      <w:r w:rsidRPr="009F02FC">
        <w:rPr>
          <w:rFonts w:ascii="Arial" w:hAnsi="Arial" w:cs="Arial"/>
          <w:b/>
          <w:sz w:val="13"/>
          <w:szCs w:val="18"/>
        </w:rPr>
        <w:instrText xml:space="preserve">" \l 1 </w:instrText>
      </w:r>
      <w:r w:rsidRPr="009F02FC">
        <w:rPr>
          <w:rFonts w:ascii="Arial" w:hAnsi="Arial" w:cs="Arial"/>
          <w:b/>
          <w:sz w:val="13"/>
          <w:szCs w:val="18"/>
        </w:rPr>
        <w:fldChar w:fldCharType="end"/>
      </w:r>
    </w:p>
    <w:p w14:paraId="43955891" w14:textId="77777777" w:rsidR="007743A7" w:rsidRPr="009F02FC" w:rsidRDefault="007743A7">
      <w:pPr>
        <w:tabs>
          <w:tab w:val="left" w:pos="6120"/>
          <w:tab w:val="left" w:pos="6480"/>
          <w:tab w:val="left" w:pos="7560"/>
          <w:tab w:val="left" w:pos="8820"/>
          <w:tab w:val="left" w:pos="9000"/>
        </w:tabs>
        <w:ind w:right="-671"/>
        <w:jc w:val="center"/>
        <w:rPr>
          <w:rFonts w:ascii="Arial" w:hAnsi="Arial" w:cs="Arial"/>
          <w:b/>
          <w:szCs w:val="18"/>
        </w:rPr>
      </w:pPr>
    </w:p>
    <w:p w14:paraId="537381E0"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p>
    <w:p w14:paraId="114A47FE"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t>I.</w:t>
      </w:r>
      <w:r w:rsidRPr="009F02FC">
        <w:rPr>
          <w:rFonts w:ascii="Arial" w:hAnsi="Arial" w:cs="Arial"/>
          <w:b/>
          <w:sz w:val="21"/>
          <w:szCs w:val="18"/>
        </w:rPr>
        <w:tab/>
        <w:t>Definitions</w:t>
      </w:r>
    </w:p>
    <w:p w14:paraId="69B8980A"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p>
    <w:p w14:paraId="69AD9D62"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Archaeology</w:t>
      </w:r>
    </w:p>
    <w:p w14:paraId="447BAC11"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5784DE7E"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“The science or study of history from the remains of early human cultures as discovered chiefly by systematic excavations” (</w:t>
      </w:r>
      <w:r w:rsidRPr="009F02FC">
        <w:rPr>
          <w:rFonts w:ascii="Arial" w:hAnsi="Arial" w:cs="Arial"/>
          <w:i/>
          <w:sz w:val="21"/>
          <w:szCs w:val="18"/>
        </w:rPr>
        <w:t>Funk &amp; Wagnalls</w:t>
      </w:r>
      <w:r w:rsidRPr="009F02FC">
        <w:rPr>
          <w:rFonts w:ascii="Arial" w:hAnsi="Arial" w:cs="Arial"/>
          <w:sz w:val="21"/>
          <w:szCs w:val="18"/>
        </w:rPr>
        <w:t>)</w:t>
      </w:r>
    </w:p>
    <w:p w14:paraId="1F586B35"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1E158528"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“The scientific study of material remains (as fossil relics, artifacts, monuments) of past human life and activities” (</w:t>
      </w:r>
      <w:r w:rsidRPr="009F02FC">
        <w:rPr>
          <w:rFonts w:ascii="Arial" w:hAnsi="Arial" w:cs="Arial"/>
          <w:i/>
          <w:sz w:val="21"/>
          <w:szCs w:val="18"/>
        </w:rPr>
        <w:t>Webster’s</w:t>
      </w:r>
      <w:r w:rsidRPr="009F02FC">
        <w:rPr>
          <w:rFonts w:ascii="Arial" w:hAnsi="Arial" w:cs="Arial"/>
          <w:sz w:val="21"/>
          <w:szCs w:val="18"/>
        </w:rPr>
        <w:t>)</w:t>
      </w:r>
    </w:p>
    <w:p w14:paraId="3AA20C26"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p>
    <w:p w14:paraId="75B8E59E"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Biblical Archaeology </w:t>
      </w:r>
    </w:p>
    <w:p w14:paraId="514DDA1B"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32B51374"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“‘Biblical Archaeology’ selects those material remains of Palestine and its neighboring countries which relate to the biblical period and narrative.  These include the remains of buildings, art, inscriptions and every artifact which helps the understanding of the history, life and customs of the Hebrews and those peoples who, like the Egyptians, Phoenicians, Syrians, Assyrians and Babylonians, came into contact and influenced them” (D.J. Wiseman, “Archaeology,” </w:t>
      </w:r>
      <w:r w:rsidRPr="009F02FC">
        <w:rPr>
          <w:rFonts w:ascii="Arial" w:hAnsi="Arial" w:cs="Arial"/>
          <w:i/>
          <w:sz w:val="21"/>
          <w:szCs w:val="18"/>
        </w:rPr>
        <w:t>New Bible Dictionary</w:t>
      </w:r>
      <w:r w:rsidRPr="009F02FC">
        <w:rPr>
          <w:rFonts w:ascii="Arial" w:hAnsi="Arial" w:cs="Arial"/>
          <w:sz w:val="21"/>
          <w:szCs w:val="18"/>
        </w:rPr>
        <w:t>, 2d ed.[Wheaton: Tyndale, 1982], 70).</w:t>
      </w:r>
    </w:p>
    <w:p w14:paraId="67B81437"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1BEC8256"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Notice that none of the three definitions above specifically include literature.</w:t>
      </w:r>
    </w:p>
    <w:p w14:paraId="5B50D67C"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p>
    <w:p w14:paraId="47414A8F"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t xml:space="preserve">II. Periods of Biblical Archaeology </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375" w:name="_Toc408127954"/>
      <w:bookmarkStart w:id="376" w:name="_Toc502996200"/>
      <w:r w:rsidRPr="009F02FC">
        <w:rPr>
          <w:rFonts w:ascii="Arial" w:hAnsi="Arial" w:cs="Arial"/>
          <w:sz w:val="21"/>
          <w:szCs w:val="18"/>
        </w:rPr>
        <w:instrText>Periods of Biblical Archaeology</w:instrText>
      </w:r>
      <w:bookmarkEnd w:id="375"/>
      <w:bookmarkEnd w:id="376"/>
      <w:r w:rsidRPr="009F02FC">
        <w:rPr>
          <w:rFonts w:ascii="Arial" w:hAnsi="Arial" w:cs="Arial"/>
          <w:sz w:val="21"/>
          <w:szCs w:val="18"/>
        </w:rPr>
        <w:instrText xml:space="preserve">" \l 3 </w:instrText>
      </w:r>
      <w:r w:rsidRPr="009F02FC">
        <w:rPr>
          <w:rFonts w:ascii="Arial" w:hAnsi="Arial" w:cs="Arial"/>
          <w:sz w:val="21"/>
          <w:szCs w:val="18"/>
        </w:rPr>
        <w:fldChar w:fldCharType="end"/>
      </w:r>
    </w:p>
    <w:p w14:paraId="2ED61EED"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p>
    <w:p w14:paraId="676D2ECE" w14:textId="677ED88B"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Most biblical archaeological sites appear on levels (strata) on a </w:t>
      </w:r>
      <w:r w:rsidR="009976CC" w:rsidRPr="009F02FC">
        <w:rPr>
          <w:rFonts w:ascii="Arial" w:hAnsi="Arial" w:cs="Arial"/>
          <w:sz w:val="21"/>
          <w:szCs w:val="18"/>
        </w:rPr>
        <w:t>tell</w:t>
      </w:r>
      <w:r w:rsidRPr="009F02FC">
        <w:rPr>
          <w:rFonts w:ascii="Arial" w:hAnsi="Arial" w:cs="Arial"/>
          <w:sz w:val="21"/>
          <w:szCs w:val="18"/>
        </w:rPr>
        <w:t xml:space="preserve"> (mound of successive layers of destruction and rebuilding).  Here’s a typical example summarizing the various periods (Wiseman, 72-73):</w:t>
      </w:r>
    </w:p>
    <w:p w14:paraId="62A98454"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13"/>
          <w:szCs w:val="18"/>
        </w:rPr>
      </w:pPr>
    </w:p>
    <w:p w14:paraId="1C466F26" w14:textId="77777777" w:rsidR="007743A7" w:rsidRPr="009F02FC" w:rsidRDefault="00FF3F2A">
      <w:pPr>
        <w:tabs>
          <w:tab w:val="left" w:pos="6120"/>
          <w:tab w:val="left" w:pos="6480"/>
          <w:tab w:val="left" w:pos="7560"/>
          <w:tab w:val="left" w:pos="8820"/>
          <w:tab w:val="left" w:pos="9000"/>
        </w:tabs>
        <w:ind w:left="620" w:right="-671" w:hanging="300"/>
        <w:jc w:val="right"/>
        <w:rPr>
          <w:rFonts w:ascii="Arial" w:hAnsi="Arial" w:cs="Arial"/>
          <w:sz w:val="21"/>
          <w:szCs w:val="18"/>
        </w:rPr>
      </w:pPr>
      <w:r w:rsidRPr="009F02FC">
        <w:rPr>
          <w:rFonts w:ascii="Arial" w:hAnsi="Arial" w:cs="Arial"/>
          <w:noProof/>
          <w:sz w:val="21"/>
          <w:szCs w:val="18"/>
        </w:rPr>
        <w:drawing>
          <wp:inline distT="0" distB="0" distL="0" distR="0" wp14:anchorId="7A2CD3F8">
            <wp:extent cx="5692140" cy="1828800"/>
            <wp:effectExtent l="0" t="0" r="0" b="0"/>
            <wp:docPr id="13"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92140" cy="1828800"/>
                    </a:xfrm>
                    <a:prstGeom prst="rect">
                      <a:avLst/>
                    </a:prstGeom>
                    <a:noFill/>
                    <a:ln>
                      <a:noFill/>
                    </a:ln>
                  </pic:spPr>
                </pic:pic>
              </a:graphicData>
            </a:graphic>
          </wp:inline>
        </w:drawing>
      </w:r>
    </w:p>
    <w:p w14:paraId="5522B61B" w14:textId="77777777" w:rsidR="007743A7" w:rsidRPr="009F02FC" w:rsidRDefault="007743A7">
      <w:pPr>
        <w:tabs>
          <w:tab w:val="left" w:pos="6120"/>
          <w:tab w:val="left" w:pos="6480"/>
          <w:tab w:val="left" w:pos="7560"/>
          <w:tab w:val="left" w:pos="8820"/>
          <w:tab w:val="left" w:pos="9000"/>
        </w:tabs>
        <w:ind w:left="620" w:right="-671" w:firstLine="10"/>
        <w:jc w:val="center"/>
        <w:rPr>
          <w:rFonts w:ascii="Arial" w:hAnsi="Arial" w:cs="Arial"/>
          <w:i/>
          <w:color w:val="000000"/>
          <w:sz w:val="15"/>
          <w:szCs w:val="18"/>
        </w:rPr>
      </w:pPr>
      <w:r w:rsidRPr="009F02FC">
        <w:rPr>
          <w:rFonts w:ascii="Arial" w:hAnsi="Arial" w:cs="Arial"/>
          <w:i/>
          <w:color w:val="000000"/>
          <w:sz w:val="15"/>
          <w:szCs w:val="18"/>
        </w:rPr>
        <w:t>Schematic drawing of an ancient Palestinian site showing methods of excavation and levels (strata) of occupation</w:t>
      </w:r>
    </w:p>
    <w:p w14:paraId="2FB11794"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color w:val="000000"/>
          <w:sz w:val="15"/>
          <w:szCs w:val="18"/>
        </w:rPr>
      </w:pPr>
    </w:p>
    <w:p w14:paraId="37E26694" w14:textId="41899FB0"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How can archaeologists tell the age of a </w:t>
      </w:r>
      <w:r w:rsidR="009976CC" w:rsidRPr="009F02FC">
        <w:rPr>
          <w:rFonts w:ascii="Arial" w:hAnsi="Arial" w:cs="Arial"/>
          <w:sz w:val="21"/>
          <w:szCs w:val="18"/>
        </w:rPr>
        <w:t>tell</w:t>
      </w:r>
      <w:r w:rsidRPr="009F02FC">
        <w:rPr>
          <w:rFonts w:ascii="Arial" w:hAnsi="Arial" w:cs="Arial"/>
          <w:sz w:val="21"/>
          <w:szCs w:val="18"/>
        </w:rPr>
        <w:t xml:space="preserve">?  </w:t>
      </w:r>
    </w:p>
    <w:p w14:paraId="0385FF21"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469953C7"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Biblical archaeology perhaps began in 1799 with the discovery of the Rosetta Stone in Egypt (a trilingual inscription which unlocked Egyptian hieroglyphics), but this was an accidental discovery during Napoleon’s conquests.  </w:t>
      </w:r>
    </w:p>
    <w:p w14:paraId="032FDB61"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5DFFC2CC"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Americans Edward Robinson and Eli Smith were the first to explore the surface of Palestine (1838), but the first excavations took place by the Frenchman De Saulcy near Jerusalem in 1863.  Yet for nearly a century no-one could decipher the dates of any artifacts or strata.  </w:t>
      </w:r>
    </w:p>
    <w:p w14:paraId="37E0EC8C"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4ADF7892"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 xml:space="preserve">Finally in 1890 Flinders Petrie discovered at Tell el-Hesi that pottery changed over the years but had a distinctive style for each age.  By comparing styles with those of Egypt (for which dates are certain) the ages can be determined.  Now pottery within strata is the chief means of determining dates all the way back to about 4000 BC (Wiseman, 71).  </w:t>
      </w:r>
    </w:p>
    <w:p w14:paraId="7A215E57"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6D2D1F9F" w14:textId="77777777" w:rsidR="007743A7" w:rsidRPr="009F02FC" w:rsidRDefault="007743A7">
      <w:pPr>
        <w:numPr>
          <w:ilvl w:val="0"/>
          <w:numId w:val="11"/>
        </w:numPr>
        <w:tabs>
          <w:tab w:val="left" w:pos="6120"/>
          <w:tab w:val="left" w:pos="6480"/>
          <w:tab w:val="left" w:pos="7560"/>
          <w:tab w:val="left" w:pos="8820"/>
          <w:tab w:val="left" w:pos="9000"/>
        </w:tabs>
        <w:ind w:right="-671"/>
        <w:rPr>
          <w:rFonts w:ascii="Arial" w:hAnsi="Arial" w:cs="Arial"/>
          <w:sz w:val="21"/>
          <w:szCs w:val="18"/>
        </w:rPr>
      </w:pPr>
      <w:r w:rsidRPr="009F02FC">
        <w:rPr>
          <w:rFonts w:ascii="Arial" w:hAnsi="Arial" w:cs="Arial"/>
          <w:sz w:val="21"/>
          <w:szCs w:val="18"/>
        </w:rPr>
        <w:t xml:space="preserve">Note the various pottery types in each age (William S. LaSor, “Archaeology,” </w:t>
      </w:r>
      <w:r w:rsidRPr="009F02FC">
        <w:rPr>
          <w:rFonts w:ascii="Arial" w:hAnsi="Arial" w:cs="Arial"/>
          <w:i/>
          <w:sz w:val="21"/>
          <w:szCs w:val="18"/>
        </w:rPr>
        <w:t>International Standard Bible Encyclopedia</w:t>
      </w:r>
      <w:r w:rsidRPr="009F02FC">
        <w:rPr>
          <w:rFonts w:ascii="Arial" w:hAnsi="Arial" w:cs="Arial"/>
          <w:sz w:val="21"/>
          <w:szCs w:val="18"/>
        </w:rPr>
        <w:t xml:space="preserve"> rev. ed. [Grand Rapids: Eerdmans, 1979], 1:241):</w:t>
      </w:r>
    </w:p>
    <w:p w14:paraId="772305E1" w14:textId="77777777" w:rsidR="007743A7" w:rsidRPr="009F02FC" w:rsidRDefault="007743A7">
      <w:pPr>
        <w:tabs>
          <w:tab w:val="left" w:pos="6120"/>
          <w:tab w:val="left" w:pos="6480"/>
          <w:tab w:val="left" w:pos="7560"/>
          <w:tab w:val="left" w:pos="8820"/>
          <w:tab w:val="left" w:pos="9000"/>
        </w:tabs>
        <w:ind w:right="-671"/>
        <w:rPr>
          <w:rFonts w:ascii="Arial" w:hAnsi="Arial" w:cs="Arial"/>
          <w:sz w:val="21"/>
          <w:szCs w:val="18"/>
        </w:rPr>
      </w:pPr>
    </w:p>
    <w:p w14:paraId="15A570F7" w14:textId="77777777" w:rsidR="007743A7" w:rsidRPr="009F02FC" w:rsidRDefault="007743A7">
      <w:pPr>
        <w:tabs>
          <w:tab w:val="left" w:pos="6120"/>
          <w:tab w:val="left" w:pos="6480"/>
          <w:tab w:val="left" w:pos="7560"/>
          <w:tab w:val="left" w:pos="8820"/>
          <w:tab w:val="left" w:pos="9000"/>
        </w:tabs>
        <w:ind w:left="900" w:right="-671" w:hanging="300"/>
        <w:jc w:val="center"/>
        <w:rPr>
          <w:rFonts w:ascii="Arial" w:hAnsi="Arial" w:cs="Arial"/>
          <w:sz w:val="21"/>
          <w:szCs w:val="18"/>
        </w:rPr>
      </w:pPr>
      <w:r w:rsidRPr="009F02FC">
        <w:rPr>
          <w:rFonts w:ascii="Arial" w:hAnsi="Arial" w:cs="Arial"/>
          <w:b/>
          <w:szCs w:val="18"/>
        </w:rPr>
        <w:t>Pottery Types in Various Biblical Ages</w:t>
      </w:r>
    </w:p>
    <w:p w14:paraId="06EB80B0"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13B481F5" w14:textId="77777777" w:rsidR="007743A7" w:rsidRPr="009F02FC" w:rsidRDefault="00FF3F2A">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noProof/>
          <w:sz w:val="21"/>
          <w:szCs w:val="18"/>
        </w:rPr>
        <w:drawing>
          <wp:inline distT="0" distB="0" distL="0" distR="0" wp14:anchorId="5CD18D08">
            <wp:extent cx="5686425" cy="4426585"/>
            <wp:effectExtent l="0" t="0" r="0" b="0"/>
            <wp:docPr id="14"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86425" cy="4426585"/>
                    </a:xfrm>
                    <a:prstGeom prst="rect">
                      <a:avLst/>
                    </a:prstGeom>
                    <a:noFill/>
                    <a:ln>
                      <a:noFill/>
                    </a:ln>
                  </pic:spPr>
                </pic:pic>
              </a:graphicData>
            </a:graphic>
          </wp:inline>
        </w:drawing>
      </w:r>
    </w:p>
    <w:p w14:paraId="0EEA5951"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sz w:val="21"/>
          <w:szCs w:val="18"/>
        </w:rPr>
      </w:pPr>
    </w:p>
    <w:p w14:paraId="4F712C93"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t xml:space="preserve">III. Dangers and Limits of Biblical Archaeology </w:t>
      </w: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377" w:name="_Toc408127955"/>
      <w:bookmarkStart w:id="378" w:name="_Toc502996201"/>
      <w:r w:rsidRPr="009F02FC">
        <w:rPr>
          <w:rFonts w:ascii="Arial" w:hAnsi="Arial" w:cs="Arial"/>
          <w:sz w:val="13"/>
          <w:szCs w:val="18"/>
        </w:rPr>
        <w:instrText>Dangers and Limits of Biblical Archaeology</w:instrText>
      </w:r>
      <w:bookmarkEnd w:id="377"/>
      <w:bookmarkEnd w:id="378"/>
      <w:r w:rsidRPr="009F02FC">
        <w:rPr>
          <w:rFonts w:ascii="Arial" w:hAnsi="Arial" w:cs="Arial"/>
          <w:sz w:val="13"/>
          <w:szCs w:val="18"/>
        </w:rPr>
        <w:instrText xml:space="preserve">" \l 3 </w:instrText>
      </w:r>
      <w:r w:rsidRPr="009F02FC">
        <w:rPr>
          <w:rFonts w:ascii="Arial" w:hAnsi="Arial" w:cs="Arial"/>
          <w:sz w:val="13"/>
          <w:szCs w:val="18"/>
        </w:rPr>
        <w:fldChar w:fldCharType="end"/>
      </w:r>
    </w:p>
    <w:p w14:paraId="43C7ED6D"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p>
    <w:p w14:paraId="67EC4942" w14:textId="41FF9566"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Supremacy of Archaeology over Scripture</w:t>
      </w:r>
      <w:r w:rsidRPr="009F02FC">
        <w:rPr>
          <w:rFonts w:ascii="Arial" w:hAnsi="Arial" w:cs="Arial"/>
          <w:sz w:val="21"/>
          <w:szCs w:val="18"/>
        </w:rPr>
        <w:t xml:space="preserve">: Too often archaeologists pit their own findings against the Bible </w:t>
      </w:r>
      <w:r w:rsidR="009976CC" w:rsidRPr="009F02FC">
        <w:rPr>
          <w:rFonts w:ascii="Arial" w:hAnsi="Arial" w:cs="Arial"/>
          <w:sz w:val="21"/>
          <w:szCs w:val="18"/>
        </w:rPr>
        <w:t>to</w:t>
      </w:r>
      <w:r w:rsidRPr="009F02FC">
        <w:rPr>
          <w:rFonts w:ascii="Arial" w:hAnsi="Arial" w:cs="Arial"/>
          <w:sz w:val="21"/>
          <w:szCs w:val="18"/>
        </w:rPr>
        <w:t xml:space="preserve"> “prove the Bible wrong.”   But we must make a choice: an inerrant Bible, and inerrant archaeologist, or neither!</w:t>
      </w:r>
    </w:p>
    <w:p w14:paraId="6EC360EF"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p>
    <w:p w14:paraId="586AA99C" w14:textId="50204E5A"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Many Biblical Accounts cannot be Proven by Archaeology</w:t>
      </w:r>
      <w:r w:rsidRPr="009F02FC">
        <w:rPr>
          <w:rFonts w:ascii="Arial" w:hAnsi="Arial" w:cs="Arial"/>
          <w:sz w:val="21"/>
          <w:szCs w:val="18"/>
        </w:rPr>
        <w:t xml:space="preserve">.  Of course, they can’t be disproved either (e.g., miracles)! Since we will always have insufficient proof, </w:t>
      </w:r>
      <w:r w:rsidR="009976CC" w:rsidRPr="009F02FC">
        <w:rPr>
          <w:rFonts w:ascii="Arial" w:hAnsi="Arial" w:cs="Arial"/>
          <w:sz w:val="21"/>
          <w:szCs w:val="18"/>
        </w:rPr>
        <w:t>everyone</w:t>
      </w:r>
      <w:r w:rsidRPr="009F02FC">
        <w:rPr>
          <w:rFonts w:ascii="Arial" w:hAnsi="Arial" w:cs="Arial"/>
          <w:sz w:val="21"/>
          <w:szCs w:val="18"/>
        </w:rPr>
        <w:t xml:space="preserve"> must choose whether to believe the Bible until disproved or to believe archaeologists until disproved.</w:t>
      </w:r>
    </w:p>
    <w:p w14:paraId="0EF99805"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p>
    <w:p w14:paraId="1849C332"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sz w:val="21"/>
          <w:szCs w:val="18"/>
          <w:u w:val="single"/>
        </w:rPr>
        <w:t>Biblical Archaeology is the Oldest Archaeology in the World</w:t>
      </w:r>
      <w:r w:rsidRPr="009F02FC">
        <w:rPr>
          <w:rFonts w:ascii="Arial" w:hAnsi="Arial" w:cs="Arial"/>
          <w:sz w:val="21"/>
          <w:szCs w:val="18"/>
        </w:rPr>
        <w:t>:  This makes it the most complicated, with more strata than any other branch of archaeology and with the least amount of supporting literary sources.</w:t>
      </w:r>
    </w:p>
    <w:p w14:paraId="60D224A9"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p>
    <w:p w14:paraId="78D55CE1"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t xml:space="preserve">IV. Value of Biblical Archaeology </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379" w:name="_Toc408127956"/>
      <w:bookmarkStart w:id="380" w:name="_Toc502996202"/>
      <w:r w:rsidRPr="009F02FC">
        <w:rPr>
          <w:rFonts w:ascii="Arial" w:hAnsi="Arial" w:cs="Arial"/>
          <w:sz w:val="21"/>
          <w:szCs w:val="18"/>
        </w:rPr>
        <w:instrText>Value of Biblical Archaeology</w:instrText>
      </w:r>
      <w:bookmarkEnd w:id="379"/>
      <w:bookmarkEnd w:id="380"/>
      <w:r w:rsidRPr="009F02FC">
        <w:rPr>
          <w:rFonts w:ascii="Arial" w:hAnsi="Arial" w:cs="Arial"/>
          <w:sz w:val="21"/>
          <w:szCs w:val="18"/>
        </w:rPr>
        <w:instrText xml:space="preserve">" \l 3 </w:instrText>
      </w:r>
      <w:r w:rsidRPr="009F02FC">
        <w:rPr>
          <w:rFonts w:ascii="Arial" w:hAnsi="Arial" w:cs="Arial"/>
          <w:sz w:val="21"/>
          <w:szCs w:val="18"/>
        </w:rPr>
        <w:fldChar w:fldCharType="end"/>
      </w:r>
    </w:p>
    <w:p w14:paraId="2C591CC0"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p>
    <w:p w14:paraId="71B0B2B6"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Confirmation</w:t>
      </w:r>
      <w:r w:rsidRPr="009F02FC">
        <w:rPr>
          <w:rFonts w:ascii="Arial" w:hAnsi="Arial" w:cs="Arial"/>
          <w:sz w:val="21"/>
          <w:szCs w:val="18"/>
        </w:rPr>
        <w:t xml:space="preserve"> of Biblical History</w:t>
      </w:r>
    </w:p>
    <w:p w14:paraId="22C4DC77"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754A8DBB"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Insight into </w:t>
      </w:r>
      <w:r w:rsidRPr="009F02FC">
        <w:rPr>
          <w:rFonts w:ascii="Arial" w:hAnsi="Arial" w:cs="Arial"/>
          <w:sz w:val="21"/>
          <w:szCs w:val="18"/>
          <w:u w:val="single"/>
        </w:rPr>
        <w:t>Interpretation</w:t>
      </w:r>
      <w:r w:rsidRPr="009F02FC">
        <w:rPr>
          <w:rFonts w:ascii="Arial" w:hAnsi="Arial" w:cs="Arial"/>
          <w:sz w:val="21"/>
          <w:szCs w:val="18"/>
        </w:rPr>
        <w:t xml:space="preserve"> of Scripture</w:t>
      </w:r>
    </w:p>
    <w:p w14:paraId="482C2A3B"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615CF778"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 xml:space="preserve">Source of </w:t>
      </w:r>
      <w:r w:rsidRPr="009F02FC">
        <w:rPr>
          <w:rFonts w:ascii="Arial" w:hAnsi="Arial" w:cs="Arial"/>
          <w:sz w:val="21"/>
          <w:szCs w:val="18"/>
          <w:u w:val="single"/>
        </w:rPr>
        <w:t>Revenue</w:t>
      </w:r>
      <w:r w:rsidRPr="009F02FC">
        <w:rPr>
          <w:rFonts w:ascii="Arial" w:hAnsi="Arial" w:cs="Arial"/>
          <w:sz w:val="21"/>
          <w:szCs w:val="18"/>
        </w:rPr>
        <w:t xml:space="preserve"> for Israel and Neighbor Nations</w:t>
      </w:r>
    </w:p>
    <w:p w14:paraId="468E8EDC"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p>
    <w:p w14:paraId="660B66B6"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r>
      <w:r w:rsidRPr="009F02FC">
        <w:rPr>
          <w:rFonts w:ascii="Arial" w:hAnsi="Arial" w:cs="Arial"/>
          <w:sz w:val="21"/>
          <w:szCs w:val="18"/>
          <w:u w:val="single"/>
        </w:rPr>
        <w:t>Evangelistic Results</w:t>
      </w:r>
      <w:r w:rsidRPr="009F02FC">
        <w:rPr>
          <w:rFonts w:ascii="Arial" w:hAnsi="Arial" w:cs="Arial"/>
          <w:sz w:val="21"/>
          <w:szCs w:val="18"/>
        </w:rPr>
        <w:t>: Sometimes people with an interest in archaeology in general volunteer on digs and end up coming to know the God of the soil!</w:t>
      </w:r>
    </w:p>
    <w:p w14:paraId="5E703752"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br w:type="page"/>
      </w:r>
      <w:r w:rsidRPr="009F02FC">
        <w:rPr>
          <w:rFonts w:ascii="Arial" w:hAnsi="Arial" w:cs="Arial"/>
          <w:b/>
          <w:sz w:val="21"/>
          <w:szCs w:val="18"/>
        </w:rPr>
        <w:lastRenderedPageBreak/>
        <w:t>V.  Archaeological Periods</w:t>
      </w:r>
      <w:r w:rsidRPr="009F02FC">
        <w:rPr>
          <w:rFonts w:ascii="Arial" w:hAnsi="Arial" w:cs="Arial"/>
          <w:sz w:val="21"/>
          <w:szCs w:val="18"/>
        </w:rPr>
        <w:fldChar w:fldCharType="begin"/>
      </w:r>
      <w:r w:rsidRPr="009F02FC">
        <w:rPr>
          <w:rFonts w:ascii="Arial" w:hAnsi="Arial" w:cs="Arial"/>
          <w:sz w:val="21"/>
          <w:szCs w:val="18"/>
        </w:rPr>
        <w:instrText xml:space="preserve"> TC  "</w:instrText>
      </w:r>
      <w:r w:rsidRPr="009F02FC">
        <w:rPr>
          <w:rFonts w:ascii="Arial" w:hAnsi="Arial" w:cs="Arial"/>
          <w:b/>
          <w:sz w:val="21"/>
          <w:szCs w:val="18"/>
        </w:rPr>
        <w:instrText xml:space="preserve"> </w:instrText>
      </w:r>
      <w:bookmarkStart w:id="381" w:name="_Toc502996203"/>
      <w:r w:rsidRPr="009F02FC">
        <w:rPr>
          <w:rFonts w:ascii="Arial" w:hAnsi="Arial" w:cs="Arial"/>
          <w:b/>
          <w:sz w:val="21"/>
          <w:szCs w:val="18"/>
        </w:rPr>
        <w:instrText>Archaeological Periods</w:instrText>
      </w:r>
      <w:bookmarkEnd w:id="381"/>
      <w:r w:rsidRPr="009F02FC">
        <w:rPr>
          <w:rFonts w:ascii="Arial" w:hAnsi="Arial" w:cs="Arial"/>
          <w:sz w:val="21"/>
          <w:szCs w:val="18"/>
        </w:rPr>
        <w:instrText xml:space="preserve"> " \l 3 </w:instrText>
      </w:r>
      <w:r w:rsidRPr="009F02FC">
        <w:rPr>
          <w:rFonts w:ascii="Arial" w:hAnsi="Arial" w:cs="Arial"/>
          <w:sz w:val="21"/>
          <w:szCs w:val="18"/>
        </w:rPr>
        <w:fldChar w:fldCharType="end"/>
      </w:r>
    </w:p>
    <w:p w14:paraId="12073183" w14:textId="77777777" w:rsidR="007743A7" w:rsidRPr="009F02FC" w:rsidRDefault="007743A7">
      <w:pPr>
        <w:ind w:left="450" w:right="-480" w:hanging="450"/>
        <w:jc w:val="left"/>
        <w:rPr>
          <w:rFonts w:ascii="Arial" w:hAnsi="Arial" w:cs="Arial"/>
          <w:sz w:val="16"/>
          <w:szCs w:val="18"/>
        </w:rPr>
      </w:pPr>
      <w:r w:rsidRPr="009F02FC">
        <w:rPr>
          <w:rFonts w:ascii="Arial" w:hAnsi="Arial" w:cs="Arial"/>
          <w:sz w:val="16"/>
          <w:szCs w:val="18"/>
        </w:rPr>
        <w:tab/>
        <w:t xml:space="preserve">John H. Walton, </w:t>
      </w:r>
      <w:r w:rsidRPr="009F02FC">
        <w:rPr>
          <w:rFonts w:ascii="Arial" w:hAnsi="Arial" w:cs="Arial"/>
          <w:i/>
          <w:sz w:val="16"/>
          <w:szCs w:val="18"/>
        </w:rPr>
        <w:t>Chronological &amp; Background Charts of the Old Testament</w:t>
      </w:r>
      <w:r w:rsidRPr="009F02FC">
        <w:rPr>
          <w:rFonts w:ascii="Arial" w:hAnsi="Arial" w:cs="Arial"/>
          <w:sz w:val="16"/>
          <w:szCs w:val="18"/>
        </w:rPr>
        <w:t>, 2d ed., 78</w:t>
      </w:r>
    </w:p>
    <w:p w14:paraId="39033792"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br w:type="page"/>
      </w:r>
      <w:r w:rsidRPr="009F02FC">
        <w:rPr>
          <w:rFonts w:ascii="Arial" w:hAnsi="Arial" w:cs="Arial"/>
          <w:b/>
          <w:sz w:val="21"/>
          <w:szCs w:val="18"/>
        </w:rPr>
        <w:lastRenderedPageBreak/>
        <w:t xml:space="preserve">VI. Major Finds in NT Archaeology </w:t>
      </w:r>
      <w:r w:rsidRPr="009F02FC">
        <w:rPr>
          <w:rFonts w:ascii="Arial" w:hAnsi="Arial" w:cs="Arial"/>
          <w:sz w:val="21"/>
          <w:szCs w:val="18"/>
        </w:rPr>
        <w:fldChar w:fldCharType="begin"/>
      </w:r>
      <w:r w:rsidRPr="009F02FC">
        <w:rPr>
          <w:rFonts w:ascii="Arial" w:hAnsi="Arial" w:cs="Arial"/>
          <w:sz w:val="21"/>
          <w:szCs w:val="18"/>
        </w:rPr>
        <w:instrText xml:space="preserve"> TC  "</w:instrText>
      </w:r>
      <w:bookmarkStart w:id="382" w:name="_Toc408127957"/>
      <w:bookmarkStart w:id="383" w:name="_Toc502996204"/>
      <w:r w:rsidRPr="009F02FC">
        <w:rPr>
          <w:rFonts w:ascii="Arial" w:hAnsi="Arial" w:cs="Arial"/>
          <w:sz w:val="21"/>
          <w:szCs w:val="18"/>
        </w:rPr>
        <w:instrText>Major Finds in NT Archaeology</w:instrText>
      </w:r>
      <w:bookmarkEnd w:id="382"/>
      <w:bookmarkEnd w:id="383"/>
      <w:r w:rsidRPr="009F02FC">
        <w:rPr>
          <w:rFonts w:ascii="Arial" w:hAnsi="Arial" w:cs="Arial"/>
          <w:sz w:val="21"/>
          <w:szCs w:val="18"/>
        </w:rPr>
        <w:instrText xml:space="preserve">" \l 3 </w:instrText>
      </w:r>
      <w:r w:rsidRPr="009F02FC">
        <w:rPr>
          <w:rFonts w:ascii="Arial" w:hAnsi="Arial" w:cs="Arial"/>
          <w:sz w:val="21"/>
          <w:szCs w:val="18"/>
        </w:rPr>
        <w:fldChar w:fldCharType="end"/>
      </w:r>
    </w:p>
    <w:p w14:paraId="4B77B2BB" w14:textId="77777777" w:rsidR="007743A7" w:rsidRPr="009F02FC" w:rsidRDefault="007743A7">
      <w:pPr>
        <w:tabs>
          <w:tab w:val="left" w:pos="6120"/>
          <w:tab w:val="left" w:pos="6480"/>
          <w:tab w:val="left" w:pos="7560"/>
          <w:tab w:val="left" w:pos="8820"/>
          <w:tab w:val="left" w:pos="9000"/>
        </w:tabs>
        <w:ind w:left="450" w:right="-671"/>
        <w:rPr>
          <w:rFonts w:ascii="Arial" w:hAnsi="Arial" w:cs="Arial"/>
          <w:sz w:val="16"/>
          <w:szCs w:val="18"/>
        </w:rPr>
      </w:pPr>
      <w:r w:rsidRPr="009F02FC">
        <w:rPr>
          <w:rFonts w:ascii="Arial" w:hAnsi="Arial" w:cs="Arial"/>
          <w:i/>
          <w:sz w:val="16"/>
          <w:szCs w:val="18"/>
        </w:rPr>
        <w:t>NIV Study Bible</w:t>
      </w:r>
      <w:r w:rsidRPr="009F02FC">
        <w:rPr>
          <w:rFonts w:ascii="Arial" w:hAnsi="Arial" w:cs="Arial"/>
          <w:sz w:val="16"/>
          <w:szCs w:val="18"/>
        </w:rPr>
        <w:t>, 10th ann. ed. (Grand Rapids: Zondervan, 1995), 1642</w:t>
      </w:r>
    </w:p>
    <w:p w14:paraId="4A108FD7"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br w:type="page"/>
      </w:r>
      <w:r w:rsidRPr="009F02FC">
        <w:rPr>
          <w:rFonts w:ascii="Arial" w:hAnsi="Arial" w:cs="Arial"/>
          <w:b/>
          <w:sz w:val="21"/>
          <w:szCs w:val="18"/>
        </w:rPr>
        <w:lastRenderedPageBreak/>
        <w:t xml:space="preserve">VII. Major Sites of Palestinian Archaeology </w:t>
      </w:r>
    </w:p>
    <w:p w14:paraId="786B181F" w14:textId="77777777" w:rsidR="007743A7" w:rsidRPr="009F02FC" w:rsidRDefault="007743A7">
      <w:pPr>
        <w:tabs>
          <w:tab w:val="left" w:pos="6120"/>
          <w:tab w:val="left" w:pos="6480"/>
          <w:tab w:val="left" w:pos="7560"/>
          <w:tab w:val="left" w:pos="8820"/>
          <w:tab w:val="left" w:pos="9000"/>
        </w:tabs>
        <w:ind w:left="540" w:right="-671"/>
        <w:rPr>
          <w:rFonts w:ascii="Arial" w:hAnsi="Arial" w:cs="Arial"/>
          <w:sz w:val="16"/>
          <w:szCs w:val="18"/>
        </w:rPr>
      </w:pPr>
      <w:r w:rsidRPr="009F02FC">
        <w:rPr>
          <w:rFonts w:ascii="Arial" w:hAnsi="Arial" w:cs="Arial"/>
          <w:sz w:val="16"/>
          <w:szCs w:val="18"/>
        </w:rPr>
        <w:t xml:space="preserve">E. M. Yamauchi, “Archeology of Palestine and Syria,” </w:t>
      </w:r>
      <w:r w:rsidRPr="009F02FC">
        <w:rPr>
          <w:rFonts w:ascii="Arial" w:hAnsi="Arial" w:cs="Arial"/>
          <w:i/>
          <w:sz w:val="16"/>
          <w:szCs w:val="18"/>
        </w:rPr>
        <w:t>International Standard Bible Encyclopedia</w:t>
      </w:r>
      <w:r w:rsidRPr="009F02FC">
        <w:rPr>
          <w:rFonts w:ascii="Arial" w:hAnsi="Arial" w:cs="Arial"/>
          <w:sz w:val="16"/>
          <w:szCs w:val="18"/>
        </w:rPr>
        <w:t>, 1:271</w:t>
      </w:r>
    </w:p>
    <w:p w14:paraId="3F89687B" w14:textId="77777777" w:rsidR="007743A7" w:rsidRPr="009F02FC" w:rsidRDefault="007743A7">
      <w:pPr>
        <w:tabs>
          <w:tab w:val="left" w:pos="6120"/>
          <w:tab w:val="left" w:pos="6480"/>
          <w:tab w:val="left" w:pos="7560"/>
          <w:tab w:val="left" w:pos="8820"/>
          <w:tab w:val="left" w:pos="9000"/>
        </w:tabs>
        <w:ind w:left="540" w:right="-671"/>
        <w:rPr>
          <w:rFonts w:ascii="Arial" w:hAnsi="Arial" w:cs="Arial"/>
          <w:sz w:val="16"/>
          <w:szCs w:val="18"/>
        </w:rPr>
      </w:pPr>
      <w:r w:rsidRPr="009F02FC">
        <w:rPr>
          <w:rFonts w:ascii="Arial" w:hAnsi="Arial" w:cs="Arial"/>
          <w:sz w:val="16"/>
          <w:szCs w:val="18"/>
        </w:rPr>
        <w:fldChar w:fldCharType="begin"/>
      </w:r>
      <w:r w:rsidRPr="009F02FC">
        <w:rPr>
          <w:rFonts w:ascii="Arial" w:hAnsi="Arial" w:cs="Arial"/>
          <w:sz w:val="16"/>
          <w:szCs w:val="18"/>
        </w:rPr>
        <w:instrText xml:space="preserve"> TC  "</w:instrText>
      </w:r>
      <w:bookmarkStart w:id="384" w:name="_Toc408127959"/>
      <w:bookmarkStart w:id="385" w:name="_Toc502996205"/>
      <w:r w:rsidRPr="009F02FC">
        <w:rPr>
          <w:rFonts w:ascii="Arial" w:hAnsi="Arial" w:cs="Arial"/>
          <w:sz w:val="16"/>
          <w:szCs w:val="18"/>
        </w:rPr>
        <w:instrText>Major Sites of Palestinian Archaeology</w:instrText>
      </w:r>
      <w:bookmarkEnd w:id="384"/>
      <w:bookmarkEnd w:id="385"/>
      <w:r w:rsidRPr="009F02FC">
        <w:rPr>
          <w:rFonts w:ascii="Arial" w:hAnsi="Arial" w:cs="Arial"/>
          <w:sz w:val="16"/>
          <w:szCs w:val="18"/>
        </w:rPr>
        <w:instrText xml:space="preserve">" \l 3 </w:instrText>
      </w:r>
      <w:r w:rsidRPr="009F02FC">
        <w:rPr>
          <w:rFonts w:ascii="Arial" w:hAnsi="Arial" w:cs="Arial"/>
          <w:sz w:val="16"/>
          <w:szCs w:val="18"/>
        </w:rPr>
        <w:fldChar w:fldCharType="end"/>
      </w:r>
    </w:p>
    <w:p w14:paraId="1579FCE5"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p>
    <w:p w14:paraId="03E7983D" w14:textId="77777777" w:rsidR="007743A7" w:rsidRPr="009F02FC" w:rsidRDefault="00FF3F2A">
      <w:pPr>
        <w:tabs>
          <w:tab w:val="left" w:pos="6120"/>
          <w:tab w:val="left" w:pos="6480"/>
          <w:tab w:val="left" w:pos="7560"/>
          <w:tab w:val="left" w:pos="8820"/>
          <w:tab w:val="left" w:pos="9000"/>
        </w:tabs>
        <w:ind w:right="-671"/>
        <w:rPr>
          <w:rFonts w:ascii="Arial" w:hAnsi="Arial" w:cs="Arial"/>
          <w:b/>
          <w:sz w:val="21"/>
          <w:szCs w:val="18"/>
        </w:rPr>
      </w:pPr>
      <w:r w:rsidRPr="009F02FC">
        <w:rPr>
          <w:rFonts w:ascii="Arial" w:hAnsi="Arial" w:cs="Arial"/>
          <w:b/>
          <w:noProof/>
          <w:sz w:val="32"/>
          <w:szCs w:val="18"/>
        </w:rPr>
        <w:drawing>
          <wp:inline distT="0" distB="0" distL="0" distR="0" wp14:anchorId="513BB910">
            <wp:extent cx="5686425" cy="8301990"/>
            <wp:effectExtent l="0" t="0" r="0" b="0"/>
            <wp:docPr id="15"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86425" cy="8301990"/>
                    </a:xfrm>
                    <a:prstGeom prst="rect">
                      <a:avLst/>
                    </a:prstGeom>
                    <a:noFill/>
                    <a:ln>
                      <a:noFill/>
                    </a:ln>
                  </pic:spPr>
                </pic:pic>
              </a:graphicData>
            </a:graphic>
          </wp:inline>
        </w:drawing>
      </w:r>
      <w:r w:rsidR="007743A7" w:rsidRPr="009F02FC">
        <w:rPr>
          <w:rFonts w:ascii="Arial" w:hAnsi="Arial" w:cs="Arial"/>
          <w:b/>
          <w:sz w:val="32"/>
          <w:szCs w:val="18"/>
        </w:rPr>
        <w:br w:type="page"/>
      </w:r>
      <w:r w:rsidR="007743A7" w:rsidRPr="009F02FC">
        <w:rPr>
          <w:rFonts w:ascii="Arial" w:hAnsi="Arial" w:cs="Arial"/>
          <w:b/>
          <w:sz w:val="21"/>
          <w:szCs w:val="18"/>
        </w:rPr>
        <w:lastRenderedPageBreak/>
        <w:t xml:space="preserve">VIII. Other Archaeological Finds Illuminating the NT </w:t>
      </w:r>
      <w:r w:rsidR="007743A7" w:rsidRPr="009F02FC">
        <w:rPr>
          <w:rFonts w:ascii="Arial" w:hAnsi="Arial" w:cs="Arial"/>
          <w:sz w:val="6"/>
          <w:szCs w:val="18"/>
        </w:rPr>
        <w:fldChar w:fldCharType="begin"/>
      </w:r>
      <w:r w:rsidR="007743A7" w:rsidRPr="009F02FC">
        <w:rPr>
          <w:rFonts w:ascii="Arial" w:hAnsi="Arial" w:cs="Arial"/>
          <w:sz w:val="6"/>
          <w:szCs w:val="18"/>
        </w:rPr>
        <w:instrText xml:space="preserve"> TC  "</w:instrText>
      </w:r>
      <w:bookmarkStart w:id="386" w:name="_Toc408127960"/>
      <w:bookmarkStart w:id="387" w:name="_Toc502996206"/>
      <w:r w:rsidR="007743A7" w:rsidRPr="009F02FC">
        <w:rPr>
          <w:rFonts w:ascii="Arial" w:hAnsi="Arial" w:cs="Arial"/>
          <w:sz w:val="6"/>
          <w:szCs w:val="18"/>
        </w:rPr>
        <w:instrText>Other Archaeological Finds Illuminating the NT</w:instrText>
      </w:r>
      <w:bookmarkEnd w:id="386"/>
      <w:bookmarkEnd w:id="387"/>
      <w:r w:rsidR="007743A7" w:rsidRPr="009F02FC">
        <w:rPr>
          <w:rFonts w:ascii="Arial" w:hAnsi="Arial" w:cs="Arial"/>
          <w:sz w:val="6"/>
          <w:szCs w:val="18"/>
        </w:rPr>
        <w:instrText xml:space="preserve">" \l 3 </w:instrText>
      </w:r>
      <w:r w:rsidR="007743A7" w:rsidRPr="009F02FC">
        <w:rPr>
          <w:rFonts w:ascii="Arial" w:hAnsi="Arial" w:cs="Arial"/>
          <w:sz w:val="6"/>
          <w:szCs w:val="18"/>
        </w:rPr>
        <w:fldChar w:fldCharType="end"/>
      </w:r>
    </w:p>
    <w:p w14:paraId="66C814BB" w14:textId="77777777" w:rsidR="007743A7" w:rsidRPr="009F02FC" w:rsidRDefault="007743A7">
      <w:pPr>
        <w:tabs>
          <w:tab w:val="left" w:pos="6120"/>
          <w:tab w:val="left" w:pos="6480"/>
          <w:tab w:val="left" w:pos="7560"/>
          <w:tab w:val="left" w:pos="8820"/>
          <w:tab w:val="left" w:pos="9000"/>
        </w:tabs>
        <w:spacing w:line="480" w:lineRule="auto"/>
        <w:ind w:left="900" w:right="-671" w:hanging="450"/>
        <w:rPr>
          <w:rFonts w:ascii="Arial" w:hAnsi="Arial" w:cs="Arial"/>
          <w:sz w:val="21"/>
          <w:szCs w:val="18"/>
        </w:rPr>
      </w:pPr>
    </w:p>
    <w:p w14:paraId="24D02918" w14:textId="77777777" w:rsidR="007743A7" w:rsidRPr="009F02FC" w:rsidRDefault="007743A7">
      <w:pPr>
        <w:tabs>
          <w:tab w:val="left" w:pos="6120"/>
          <w:tab w:val="left" w:pos="6480"/>
          <w:tab w:val="left" w:pos="7560"/>
          <w:tab w:val="left" w:pos="8820"/>
          <w:tab w:val="left" w:pos="9000"/>
        </w:tabs>
        <w:spacing w:line="480" w:lineRule="auto"/>
        <w:ind w:left="900" w:right="-671" w:hanging="45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Caesarea: Pilate Inscription</w:t>
      </w:r>
    </w:p>
    <w:p w14:paraId="60C54B6B" w14:textId="77777777" w:rsidR="007743A7" w:rsidRPr="009F02FC" w:rsidRDefault="007743A7">
      <w:pPr>
        <w:tabs>
          <w:tab w:val="left" w:pos="6120"/>
          <w:tab w:val="left" w:pos="6480"/>
          <w:tab w:val="left" w:pos="7560"/>
          <w:tab w:val="left" w:pos="8820"/>
          <w:tab w:val="left" w:pos="9000"/>
        </w:tabs>
        <w:spacing w:line="480" w:lineRule="auto"/>
        <w:ind w:left="900" w:right="-671" w:hanging="450"/>
        <w:rPr>
          <w:rFonts w:ascii="Arial" w:hAnsi="Arial" w:cs="Arial"/>
          <w:sz w:val="21"/>
          <w:szCs w:val="18"/>
        </w:rPr>
      </w:pPr>
    </w:p>
    <w:p w14:paraId="0BEB2F93" w14:textId="77777777" w:rsidR="007743A7" w:rsidRPr="009F02FC" w:rsidRDefault="007743A7">
      <w:pPr>
        <w:tabs>
          <w:tab w:val="left" w:pos="6120"/>
          <w:tab w:val="left" w:pos="6480"/>
          <w:tab w:val="left" w:pos="7560"/>
          <w:tab w:val="left" w:pos="8820"/>
          <w:tab w:val="left" w:pos="9000"/>
        </w:tabs>
        <w:spacing w:line="480" w:lineRule="auto"/>
        <w:ind w:left="900" w:right="-671" w:hanging="45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Galilee: The Jesus Boat</w:t>
      </w:r>
    </w:p>
    <w:p w14:paraId="588CDCDD" w14:textId="77777777" w:rsidR="007743A7" w:rsidRPr="009F02FC" w:rsidRDefault="007743A7">
      <w:pPr>
        <w:tabs>
          <w:tab w:val="left" w:pos="6120"/>
          <w:tab w:val="left" w:pos="6480"/>
          <w:tab w:val="left" w:pos="7560"/>
          <w:tab w:val="left" w:pos="8820"/>
          <w:tab w:val="left" w:pos="9000"/>
        </w:tabs>
        <w:spacing w:line="480" w:lineRule="auto"/>
        <w:ind w:left="900" w:right="-671" w:hanging="450"/>
        <w:rPr>
          <w:rFonts w:ascii="Arial" w:hAnsi="Arial" w:cs="Arial"/>
          <w:sz w:val="21"/>
          <w:szCs w:val="18"/>
        </w:rPr>
      </w:pPr>
    </w:p>
    <w:p w14:paraId="2F01E88C" w14:textId="77777777" w:rsidR="007743A7" w:rsidRPr="009F02FC" w:rsidRDefault="007743A7">
      <w:pPr>
        <w:tabs>
          <w:tab w:val="left" w:pos="6120"/>
          <w:tab w:val="left" w:pos="6480"/>
          <w:tab w:val="left" w:pos="7560"/>
          <w:tab w:val="left" w:pos="8820"/>
          <w:tab w:val="left" w:pos="9000"/>
        </w:tabs>
        <w:spacing w:line="480" w:lineRule="auto"/>
        <w:ind w:left="900" w:right="-671" w:hanging="45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Jerusalem</w:t>
      </w:r>
    </w:p>
    <w:p w14:paraId="774309AA" w14:textId="77777777" w:rsidR="007743A7" w:rsidRPr="009F02FC" w:rsidRDefault="007743A7">
      <w:pPr>
        <w:numPr>
          <w:ilvl w:val="12"/>
          <w:numId w:val="0"/>
        </w:numPr>
        <w:tabs>
          <w:tab w:val="left" w:pos="6120"/>
          <w:tab w:val="left" w:pos="6480"/>
          <w:tab w:val="left" w:pos="7560"/>
          <w:tab w:val="left" w:pos="8820"/>
          <w:tab w:val="left" w:pos="9000"/>
        </w:tabs>
        <w:spacing w:line="480" w:lineRule="auto"/>
        <w:ind w:left="1260" w:right="-671" w:hanging="360"/>
        <w:rPr>
          <w:rFonts w:ascii="Arial" w:hAnsi="Arial" w:cs="Arial"/>
          <w:sz w:val="21"/>
          <w:szCs w:val="18"/>
        </w:rPr>
      </w:pPr>
    </w:p>
    <w:p w14:paraId="61D6B18C" w14:textId="77777777" w:rsidR="007743A7" w:rsidRPr="009F02FC" w:rsidRDefault="007743A7">
      <w:pPr>
        <w:numPr>
          <w:ilvl w:val="0"/>
          <w:numId w:val="4"/>
        </w:numPr>
        <w:tabs>
          <w:tab w:val="left" w:pos="6120"/>
          <w:tab w:val="left" w:pos="6480"/>
          <w:tab w:val="left" w:pos="7560"/>
          <w:tab w:val="left" w:pos="8820"/>
          <w:tab w:val="left" w:pos="9000"/>
        </w:tabs>
        <w:spacing w:line="480" w:lineRule="auto"/>
        <w:ind w:right="-671"/>
        <w:rPr>
          <w:rFonts w:ascii="Arial" w:hAnsi="Arial" w:cs="Arial"/>
          <w:sz w:val="21"/>
          <w:szCs w:val="18"/>
        </w:rPr>
      </w:pPr>
      <w:r w:rsidRPr="009F02FC">
        <w:rPr>
          <w:rFonts w:ascii="Arial" w:hAnsi="Arial" w:cs="Arial"/>
          <w:sz w:val="21"/>
          <w:szCs w:val="18"/>
        </w:rPr>
        <w:t>Western Wall &amp; Arches</w:t>
      </w:r>
    </w:p>
    <w:p w14:paraId="04662C31" w14:textId="77777777" w:rsidR="007743A7" w:rsidRPr="009F02FC" w:rsidRDefault="007743A7">
      <w:pPr>
        <w:numPr>
          <w:ilvl w:val="12"/>
          <w:numId w:val="0"/>
        </w:numPr>
        <w:tabs>
          <w:tab w:val="left" w:pos="6120"/>
          <w:tab w:val="left" w:pos="6480"/>
          <w:tab w:val="left" w:pos="7560"/>
          <w:tab w:val="left" w:pos="8820"/>
          <w:tab w:val="left" w:pos="9000"/>
        </w:tabs>
        <w:spacing w:line="480" w:lineRule="auto"/>
        <w:ind w:left="1260" w:right="-671" w:hanging="360"/>
        <w:rPr>
          <w:rFonts w:ascii="Arial" w:hAnsi="Arial" w:cs="Arial"/>
          <w:sz w:val="21"/>
          <w:szCs w:val="18"/>
        </w:rPr>
      </w:pPr>
    </w:p>
    <w:p w14:paraId="5EBA0F98" w14:textId="77777777" w:rsidR="007743A7" w:rsidRPr="009F02FC" w:rsidRDefault="007743A7">
      <w:pPr>
        <w:numPr>
          <w:ilvl w:val="0"/>
          <w:numId w:val="5"/>
        </w:numPr>
        <w:tabs>
          <w:tab w:val="left" w:pos="6120"/>
          <w:tab w:val="left" w:pos="6480"/>
          <w:tab w:val="left" w:pos="7560"/>
          <w:tab w:val="left" w:pos="8820"/>
          <w:tab w:val="left" w:pos="9000"/>
        </w:tabs>
        <w:spacing w:line="480" w:lineRule="auto"/>
        <w:ind w:right="-671"/>
        <w:rPr>
          <w:rFonts w:ascii="Arial" w:hAnsi="Arial" w:cs="Arial"/>
          <w:sz w:val="21"/>
          <w:szCs w:val="18"/>
        </w:rPr>
      </w:pPr>
      <w:r w:rsidRPr="009F02FC">
        <w:rPr>
          <w:rFonts w:ascii="Arial" w:hAnsi="Arial" w:cs="Arial"/>
          <w:sz w:val="21"/>
          <w:szCs w:val="18"/>
        </w:rPr>
        <w:t>Holy of Holies Etching</w:t>
      </w:r>
    </w:p>
    <w:p w14:paraId="22F5121D" w14:textId="77777777" w:rsidR="007743A7" w:rsidRPr="009F02FC" w:rsidRDefault="007743A7">
      <w:pPr>
        <w:numPr>
          <w:ilvl w:val="12"/>
          <w:numId w:val="0"/>
        </w:numPr>
        <w:tabs>
          <w:tab w:val="left" w:pos="6120"/>
          <w:tab w:val="left" w:pos="6480"/>
          <w:tab w:val="left" w:pos="7560"/>
          <w:tab w:val="left" w:pos="8820"/>
          <w:tab w:val="left" w:pos="9000"/>
        </w:tabs>
        <w:spacing w:line="480" w:lineRule="auto"/>
        <w:ind w:left="1260" w:right="-671" w:hanging="360"/>
        <w:rPr>
          <w:rFonts w:ascii="Arial" w:hAnsi="Arial" w:cs="Arial"/>
          <w:sz w:val="21"/>
          <w:szCs w:val="18"/>
        </w:rPr>
      </w:pPr>
    </w:p>
    <w:p w14:paraId="2EC4987C" w14:textId="7AC4564C" w:rsidR="007743A7" w:rsidRPr="009F02FC" w:rsidRDefault="007743A7">
      <w:pPr>
        <w:numPr>
          <w:ilvl w:val="0"/>
          <w:numId w:val="6"/>
        </w:numPr>
        <w:tabs>
          <w:tab w:val="left" w:pos="6120"/>
          <w:tab w:val="left" w:pos="6480"/>
          <w:tab w:val="left" w:pos="7560"/>
          <w:tab w:val="left" w:pos="8820"/>
          <w:tab w:val="left" w:pos="9000"/>
        </w:tabs>
        <w:spacing w:line="480" w:lineRule="auto"/>
        <w:ind w:right="-671"/>
        <w:rPr>
          <w:rFonts w:ascii="Arial" w:hAnsi="Arial" w:cs="Arial"/>
          <w:sz w:val="21"/>
          <w:szCs w:val="18"/>
        </w:rPr>
      </w:pPr>
      <w:r w:rsidRPr="009F02FC">
        <w:rPr>
          <w:rFonts w:ascii="Arial" w:hAnsi="Arial" w:cs="Arial"/>
          <w:sz w:val="21"/>
          <w:szCs w:val="18"/>
        </w:rPr>
        <w:t xml:space="preserve">Cave of </w:t>
      </w:r>
      <w:r w:rsidR="009976CC" w:rsidRPr="009F02FC">
        <w:rPr>
          <w:rFonts w:ascii="Arial" w:hAnsi="Arial" w:cs="Arial"/>
          <w:sz w:val="21"/>
          <w:szCs w:val="18"/>
        </w:rPr>
        <w:t>Gethsemane</w:t>
      </w:r>
    </w:p>
    <w:p w14:paraId="471A9E7E" w14:textId="77777777" w:rsidR="007743A7" w:rsidRPr="009F02FC" w:rsidRDefault="007743A7">
      <w:pPr>
        <w:numPr>
          <w:ilvl w:val="12"/>
          <w:numId w:val="0"/>
        </w:numPr>
        <w:tabs>
          <w:tab w:val="left" w:pos="6120"/>
          <w:tab w:val="left" w:pos="6480"/>
          <w:tab w:val="left" w:pos="7560"/>
          <w:tab w:val="left" w:pos="8820"/>
          <w:tab w:val="left" w:pos="9000"/>
        </w:tabs>
        <w:spacing w:line="480" w:lineRule="auto"/>
        <w:ind w:left="1260" w:right="-671" w:hanging="360"/>
        <w:rPr>
          <w:rFonts w:ascii="Arial" w:hAnsi="Arial" w:cs="Arial"/>
          <w:sz w:val="21"/>
          <w:szCs w:val="18"/>
        </w:rPr>
      </w:pPr>
    </w:p>
    <w:p w14:paraId="633F329F" w14:textId="77777777" w:rsidR="007743A7" w:rsidRPr="009F02FC" w:rsidRDefault="007743A7">
      <w:pPr>
        <w:numPr>
          <w:ilvl w:val="0"/>
          <w:numId w:val="7"/>
        </w:numPr>
        <w:tabs>
          <w:tab w:val="left" w:pos="6120"/>
          <w:tab w:val="left" w:pos="6480"/>
          <w:tab w:val="left" w:pos="7560"/>
          <w:tab w:val="left" w:pos="8820"/>
          <w:tab w:val="left" w:pos="9000"/>
        </w:tabs>
        <w:spacing w:line="480" w:lineRule="auto"/>
        <w:ind w:right="-671"/>
        <w:rPr>
          <w:rFonts w:ascii="Arial" w:hAnsi="Arial" w:cs="Arial"/>
          <w:sz w:val="21"/>
          <w:szCs w:val="18"/>
        </w:rPr>
      </w:pPr>
      <w:r w:rsidRPr="009F02FC">
        <w:rPr>
          <w:rFonts w:ascii="Arial" w:hAnsi="Arial" w:cs="Arial"/>
          <w:sz w:val="21"/>
          <w:szCs w:val="18"/>
        </w:rPr>
        <w:t>Pavement</w:t>
      </w:r>
    </w:p>
    <w:p w14:paraId="0A85D85B" w14:textId="77777777" w:rsidR="007743A7" w:rsidRPr="009F02FC" w:rsidRDefault="007743A7">
      <w:pPr>
        <w:numPr>
          <w:ilvl w:val="12"/>
          <w:numId w:val="0"/>
        </w:numPr>
        <w:tabs>
          <w:tab w:val="left" w:pos="6120"/>
          <w:tab w:val="left" w:pos="6480"/>
          <w:tab w:val="left" w:pos="7560"/>
          <w:tab w:val="left" w:pos="8820"/>
          <w:tab w:val="left" w:pos="9000"/>
        </w:tabs>
        <w:spacing w:line="480" w:lineRule="auto"/>
        <w:ind w:left="1260" w:right="-671" w:hanging="360"/>
        <w:rPr>
          <w:rFonts w:ascii="Arial" w:hAnsi="Arial" w:cs="Arial"/>
          <w:sz w:val="21"/>
          <w:szCs w:val="18"/>
        </w:rPr>
      </w:pPr>
    </w:p>
    <w:p w14:paraId="4BC9BF53" w14:textId="77777777" w:rsidR="007743A7" w:rsidRPr="009F02FC" w:rsidRDefault="007743A7">
      <w:pPr>
        <w:numPr>
          <w:ilvl w:val="0"/>
          <w:numId w:val="8"/>
        </w:numPr>
        <w:tabs>
          <w:tab w:val="left" w:pos="6120"/>
          <w:tab w:val="left" w:pos="6480"/>
          <w:tab w:val="left" w:pos="7560"/>
          <w:tab w:val="left" w:pos="8820"/>
          <w:tab w:val="left" w:pos="9000"/>
        </w:tabs>
        <w:spacing w:line="480" w:lineRule="auto"/>
        <w:ind w:right="-671"/>
        <w:rPr>
          <w:rFonts w:ascii="Arial" w:hAnsi="Arial" w:cs="Arial"/>
          <w:sz w:val="21"/>
          <w:szCs w:val="18"/>
        </w:rPr>
      </w:pPr>
      <w:r w:rsidRPr="009F02FC">
        <w:rPr>
          <w:rFonts w:ascii="Arial" w:hAnsi="Arial" w:cs="Arial"/>
          <w:sz w:val="21"/>
          <w:szCs w:val="18"/>
        </w:rPr>
        <w:t>Garden Tomb</w:t>
      </w:r>
    </w:p>
    <w:p w14:paraId="15BDA9B3" w14:textId="77777777" w:rsidR="007743A7" w:rsidRPr="009F02FC" w:rsidRDefault="007743A7">
      <w:pPr>
        <w:tabs>
          <w:tab w:val="left" w:pos="6120"/>
          <w:tab w:val="left" w:pos="6480"/>
          <w:tab w:val="left" w:pos="7560"/>
          <w:tab w:val="left" w:pos="8820"/>
          <w:tab w:val="left" w:pos="9000"/>
        </w:tabs>
        <w:spacing w:line="480" w:lineRule="auto"/>
        <w:ind w:left="620" w:right="-671" w:hanging="300"/>
        <w:rPr>
          <w:rFonts w:ascii="Arial" w:hAnsi="Arial" w:cs="Arial"/>
          <w:sz w:val="21"/>
          <w:szCs w:val="18"/>
        </w:rPr>
      </w:pPr>
    </w:p>
    <w:p w14:paraId="2823E3A3"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b/>
          <w:sz w:val="21"/>
          <w:szCs w:val="18"/>
        </w:rPr>
        <w:sectPr w:rsidR="007743A7" w:rsidRPr="009F02FC" w:rsidSect="007743A7">
          <w:headerReference w:type="even" r:id="rId108"/>
          <w:headerReference w:type="default" r:id="rId109"/>
          <w:pgSz w:w="11909" w:h="16834"/>
          <w:pgMar w:top="576" w:right="1181" w:bottom="576" w:left="1742" w:header="576" w:footer="576" w:gutter="0"/>
          <w:cols w:space="720"/>
        </w:sectPr>
      </w:pPr>
    </w:p>
    <w:p w14:paraId="03E0B31E"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vanish/>
          <w:sz w:val="21"/>
          <w:szCs w:val="18"/>
        </w:rPr>
      </w:pPr>
      <w:r w:rsidRPr="009F02FC">
        <w:rPr>
          <w:rFonts w:ascii="Arial" w:hAnsi="Arial" w:cs="Arial"/>
          <w:b/>
          <w:sz w:val="32"/>
          <w:szCs w:val="18"/>
        </w:rPr>
        <w:lastRenderedPageBreak/>
        <w:t>The Archaeology of Jerusalem from David to Jesus</w:t>
      </w:r>
      <w:r w:rsidRPr="009F02FC">
        <w:rPr>
          <w:rFonts w:ascii="Arial" w:hAnsi="Arial" w:cs="Arial"/>
          <w:vanish/>
          <w:sz w:val="32"/>
          <w:szCs w:val="18"/>
        </w:rPr>
        <w:t xml:space="preserve"> </w:t>
      </w:r>
      <w:r w:rsidRPr="009F02FC">
        <w:rPr>
          <w:rFonts w:ascii="Arial" w:hAnsi="Arial" w:cs="Arial"/>
          <w:vanish/>
          <w:sz w:val="21"/>
          <w:szCs w:val="18"/>
        </w:rPr>
        <w:t>(1 of 2)</w:t>
      </w:r>
    </w:p>
    <w:p w14:paraId="5E4443A3"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b/>
          <w:sz w:val="21"/>
          <w:szCs w:val="18"/>
        </w:rPr>
      </w:pPr>
      <w:r w:rsidRPr="009F02FC">
        <w:rPr>
          <w:rFonts w:ascii="Arial" w:hAnsi="Arial" w:cs="Arial"/>
          <w:sz w:val="13"/>
          <w:szCs w:val="18"/>
        </w:rPr>
        <w:fldChar w:fldCharType="begin"/>
      </w:r>
      <w:r w:rsidRPr="009F02FC">
        <w:rPr>
          <w:rFonts w:ascii="Arial" w:hAnsi="Arial" w:cs="Arial"/>
          <w:sz w:val="13"/>
          <w:szCs w:val="18"/>
        </w:rPr>
        <w:instrText xml:space="preserve"> TC  "</w:instrText>
      </w:r>
      <w:bookmarkStart w:id="388" w:name="_Toc408127961"/>
      <w:bookmarkStart w:id="389" w:name="_Toc502996207"/>
      <w:r w:rsidRPr="009F02FC">
        <w:rPr>
          <w:rFonts w:ascii="Arial" w:hAnsi="Arial" w:cs="Arial"/>
          <w:b/>
          <w:sz w:val="13"/>
          <w:szCs w:val="18"/>
        </w:rPr>
        <w:instrText>The Archaeology of Jerusalem from David to Jesus</w:instrText>
      </w:r>
      <w:bookmarkEnd w:id="388"/>
      <w:bookmarkEnd w:id="389"/>
      <w:r w:rsidRPr="009F02FC">
        <w:rPr>
          <w:rFonts w:ascii="Arial" w:hAnsi="Arial" w:cs="Arial"/>
          <w:sz w:val="13"/>
          <w:szCs w:val="18"/>
        </w:rPr>
        <w:instrText xml:space="preserve">" \l 3 </w:instrText>
      </w:r>
      <w:r w:rsidRPr="009F02FC">
        <w:rPr>
          <w:rFonts w:ascii="Arial" w:hAnsi="Arial" w:cs="Arial"/>
          <w:sz w:val="13"/>
          <w:szCs w:val="18"/>
        </w:rPr>
        <w:fldChar w:fldCharType="end"/>
      </w:r>
    </w:p>
    <w:p w14:paraId="7BE3B7D3"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r w:rsidRPr="009F02FC">
        <w:rPr>
          <w:rFonts w:ascii="Arial" w:hAnsi="Arial" w:cs="Arial"/>
          <w:sz w:val="21"/>
          <w:szCs w:val="18"/>
        </w:rPr>
        <w:t>Hershel Shanks, narrator (two video series, Washington D.C.: Biblical Archaeology Society, 1995)</w:t>
      </w:r>
    </w:p>
    <w:p w14:paraId="6A102444" w14:textId="77777777" w:rsidR="007743A7" w:rsidRPr="009F02FC" w:rsidRDefault="007743A7">
      <w:pPr>
        <w:tabs>
          <w:tab w:val="left" w:pos="6120"/>
          <w:tab w:val="left" w:pos="6480"/>
          <w:tab w:val="left" w:pos="7560"/>
          <w:tab w:val="left" w:pos="8820"/>
          <w:tab w:val="left" w:pos="9000"/>
        </w:tabs>
        <w:ind w:left="300" w:right="-671" w:hanging="300"/>
        <w:jc w:val="left"/>
        <w:rPr>
          <w:rFonts w:ascii="Arial" w:hAnsi="Arial" w:cs="Arial"/>
          <w:sz w:val="21"/>
          <w:szCs w:val="18"/>
        </w:rPr>
      </w:pPr>
    </w:p>
    <w:p w14:paraId="084C4642" w14:textId="77777777" w:rsidR="007743A7" w:rsidRPr="009F02FC" w:rsidRDefault="007743A7">
      <w:pPr>
        <w:pStyle w:val="Heading6"/>
        <w:rPr>
          <w:rFonts w:ascii="Arial" w:hAnsi="Arial" w:cs="Arial"/>
          <w:sz w:val="24"/>
          <w:szCs w:val="18"/>
        </w:rPr>
      </w:pPr>
      <w:r w:rsidRPr="009F02FC">
        <w:rPr>
          <w:rFonts w:ascii="Arial" w:hAnsi="Arial" w:cs="Arial"/>
          <w:sz w:val="24"/>
          <w:szCs w:val="18"/>
        </w:rPr>
        <w:t>Part 1: From the Beginning to the Babylonian Destruction</w:t>
      </w:r>
    </w:p>
    <w:p w14:paraId="7130079F" w14:textId="77777777" w:rsidR="007743A7" w:rsidRPr="009F02FC" w:rsidRDefault="007743A7">
      <w:pPr>
        <w:tabs>
          <w:tab w:val="left" w:pos="6120"/>
          <w:tab w:val="left" w:pos="6480"/>
          <w:tab w:val="left" w:pos="7560"/>
          <w:tab w:val="left" w:pos="8820"/>
          <w:tab w:val="left" w:pos="9000"/>
        </w:tabs>
        <w:ind w:right="-671"/>
        <w:jc w:val="left"/>
        <w:rPr>
          <w:rFonts w:ascii="Arial" w:hAnsi="Arial" w:cs="Arial"/>
          <w:sz w:val="21"/>
          <w:szCs w:val="18"/>
        </w:rPr>
      </w:pPr>
    </w:p>
    <w:p w14:paraId="5AA16110" w14:textId="77777777" w:rsidR="007743A7" w:rsidRPr="009F02FC" w:rsidRDefault="007743A7">
      <w:pPr>
        <w:numPr>
          <w:ilvl w:val="0"/>
          <w:numId w:val="34"/>
        </w:numPr>
        <w:tabs>
          <w:tab w:val="left" w:pos="6120"/>
          <w:tab w:val="left" w:pos="6480"/>
          <w:tab w:val="left" w:pos="7560"/>
          <w:tab w:val="left" w:pos="8820"/>
          <w:tab w:val="left" w:pos="9000"/>
        </w:tabs>
        <w:spacing w:line="480" w:lineRule="auto"/>
        <w:ind w:right="-671"/>
        <w:jc w:val="left"/>
        <w:rPr>
          <w:rFonts w:ascii="Arial" w:hAnsi="Arial" w:cs="Arial"/>
          <w:sz w:val="21"/>
          <w:szCs w:val="18"/>
        </w:rPr>
      </w:pPr>
      <w:r w:rsidRPr="009F02FC">
        <w:rPr>
          <w:rFonts w:ascii="Arial" w:hAnsi="Arial" w:cs="Arial"/>
          <w:sz w:val="21"/>
          <w:szCs w:val="18"/>
        </w:rPr>
        <w:t>Introduction</w:t>
      </w:r>
    </w:p>
    <w:p w14:paraId="7C1577DA" w14:textId="77777777" w:rsidR="007743A7" w:rsidRPr="009F02FC" w:rsidRDefault="007743A7">
      <w:pPr>
        <w:numPr>
          <w:ilvl w:val="0"/>
          <w:numId w:val="34"/>
        </w:numPr>
        <w:tabs>
          <w:tab w:val="left" w:pos="6120"/>
          <w:tab w:val="left" w:pos="6480"/>
          <w:tab w:val="left" w:pos="7560"/>
          <w:tab w:val="left" w:pos="8820"/>
          <w:tab w:val="left" w:pos="9000"/>
        </w:tabs>
        <w:spacing w:line="480" w:lineRule="auto"/>
        <w:ind w:right="-671"/>
        <w:jc w:val="left"/>
        <w:rPr>
          <w:rFonts w:ascii="Arial" w:hAnsi="Arial" w:cs="Arial"/>
          <w:sz w:val="21"/>
          <w:szCs w:val="18"/>
        </w:rPr>
      </w:pPr>
      <w:r w:rsidRPr="009F02FC">
        <w:rPr>
          <w:rFonts w:ascii="Arial" w:hAnsi="Arial" w:cs="Arial"/>
          <w:sz w:val="21"/>
          <w:szCs w:val="18"/>
        </w:rPr>
        <w:t>Jerusalem topography (cf. NTB [New Testament Backgrounds], 21-24a)</w:t>
      </w:r>
    </w:p>
    <w:p w14:paraId="5EA3EC9D" w14:textId="77777777" w:rsidR="007743A7" w:rsidRPr="009F02FC" w:rsidRDefault="007743A7">
      <w:pPr>
        <w:numPr>
          <w:ilvl w:val="0"/>
          <w:numId w:val="34"/>
        </w:numPr>
        <w:tabs>
          <w:tab w:val="left" w:pos="6120"/>
          <w:tab w:val="left" w:pos="6480"/>
          <w:tab w:val="left" w:pos="7560"/>
          <w:tab w:val="left" w:pos="8820"/>
          <w:tab w:val="left" w:pos="9000"/>
        </w:tabs>
        <w:spacing w:line="480" w:lineRule="auto"/>
        <w:ind w:right="-671"/>
        <w:jc w:val="left"/>
        <w:rPr>
          <w:rFonts w:ascii="Arial" w:hAnsi="Arial" w:cs="Arial"/>
          <w:sz w:val="21"/>
          <w:szCs w:val="18"/>
        </w:rPr>
      </w:pPr>
      <w:r w:rsidRPr="009F02FC">
        <w:rPr>
          <w:rFonts w:ascii="Arial" w:hAnsi="Arial" w:cs="Arial"/>
          <w:sz w:val="21"/>
          <w:szCs w:val="18"/>
        </w:rPr>
        <w:t>Jerusalem’s water source (cf. NTB, 21, 24b-c)</w:t>
      </w:r>
    </w:p>
    <w:p w14:paraId="51B93DFE" w14:textId="77777777" w:rsidR="007743A7" w:rsidRPr="009F02FC" w:rsidRDefault="007743A7">
      <w:pPr>
        <w:numPr>
          <w:ilvl w:val="0"/>
          <w:numId w:val="34"/>
        </w:numPr>
        <w:tabs>
          <w:tab w:val="left" w:pos="6120"/>
          <w:tab w:val="left" w:pos="6480"/>
          <w:tab w:val="left" w:pos="7560"/>
          <w:tab w:val="left" w:pos="8820"/>
          <w:tab w:val="left" w:pos="9000"/>
        </w:tabs>
        <w:spacing w:line="480" w:lineRule="auto"/>
        <w:ind w:right="-671"/>
        <w:jc w:val="left"/>
        <w:rPr>
          <w:rFonts w:ascii="Arial" w:hAnsi="Arial" w:cs="Arial"/>
          <w:sz w:val="21"/>
          <w:szCs w:val="18"/>
        </w:rPr>
      </w:pPr>
      <w:r w:rsidRPr="009F02FC">
        <w:rPr>
          <w:rFonts w:ascii="Arial" w:hAnsi="Arial" w:cs="Arial"/>
          <w:sz w:val="21"/>
          <w:szCs w:val="18"/>
        </w:rPr>
        <w:t>The Jebusite (Canaanite) wall built about 1800 BC</w:t>
      </w:r>
    </w:p>
    <w:p w14:paraId="4A8C15E2" w14:textId="77777777" w:rsidR="007743A7" w:rsidRPr="009F02FC" w:rsidRDefault="007743A7">
      <w:pPr>
        <w:numPr>
          <w:ilvl w:val="0"/>
          <w:numId w:val="34"/>
        </w:numPr>
        <w:tabs>
          <w:tab w:val="left" w:pos="6120"/>
          <w:tab w:val="left" w:pos="6480"/>
          <w:tab w:val="left" w:pos="7560"/>
          <w:tab w:val="left" w:pos="8820"/>
          <w:tab w:val="left" w:pos="9000"/>
        </w:tabs>
        <w:spacing w:line="480" w:lineRule="auto"/>
        <w:ind w:right="-671"/>
        <w:jc w:val="left"/>
        <w:rPr>
          <w:rFonts w:ascii="Arial" w:hAnsi="Arial" w:cs="Arial"/>
          <w:sz w:val="21"/>
          <w:szCs w:val="18"/>
        </w:rPr>
      </w:pPr>
      <w:r w:rsidRPr="009F02FC">
        <w:rPr>
          <w:rFonts w:ascii="Arial" w:hAnsi="Arial" w:cs="Arial"/>
          <w:sz w:val="21"/>
          <w:szCs w:val="18"/>
        </w:rPr>
        <w:t>Israel’s emergence in Canaan: Shanks says in 1200 BC but see my OT Survey, 99-100, 108-110</w:t>
      </w:r>
    </w:p>
    <w:p w14:paraId="7B306C6B" w14:textId="77777777" w:rsidR="007743A7" w:rsidRPr="009F02FC" w:rsidRDefault="007743A7">
      <w:pPr>
        <w:numPr>
          <w:ilvl w:val="0"/>
          <w:numId w:val="34"/>
        </w:numPr>
        <w:tabs>
          <w:tab w:val="left" w:pos="6120"/>
          <w:tab w:val="left" w:pos="6480"/>
          <w:tab w:val="left" w:pos="7560"/>
          <w:tab w:val="left" w:pos="8820"/>
          <w:tab w:val="left" w:pos="9000"/>
        </w:tabs>
        <w:spacing w:line="480" w:lineRule="auto"/>
        <w:ind w:right="-671"/>
        <w:jc w:val="left"/>
        <w:rPr>
          <w:rFonts w:ascii="Arial" w:hAnsi="Arial" w:cs="Arial"/>
          <w:sz w:val="21"/>
          <w:szCs w:val="18"/>
        </w:rPr>
      </w:pPr>
      <w:r w:rsidRPr="009F02FC">
        <w:rPr>
          <w:rFonts w:ascii="Arial" w:hAnsi="Arial" w:cs="Arial"/>
          <w:sz w:val="21"/>
          <w:szCs w:val="18"/>
        </w:rPr>
        <w:t>David’s capture of Jerusalem &amp; renaming it the City of David about 1000 BC (cf. NTB, 23 #1)</w:t>
      </w:r>
    </w:p>
    <w:p w14:paraId="0BBC459A" w14:textId="77777777" w:rsidR="007743A7" w:rsidRPr="009F02FC" w:rsidRDefault="007743A7">
      <w:pPr>
        <w:numPr>
          <w:ilvl w:val="0"/>
          <w:numId w:val="34"/>
        </w:numPr>
        <w:tabs>
          <w:tab w:val="left" w:pos="6120"/>
          <w:tab w:val="left" w:pos="6480"/>
          <w:tab w:val="left" w:pos="7560"/>
          <w:tab w:val="left" w:pos="8820"/>
          <w:tab w:val="left" w:pos="9000"/>
        </w:tabs>
        <w:spacing w:line="480" w:lineRule="auto"/>
        <w:ind w:right="-671"/>
        <w:jc w:val="left"/>
        <w:rPr>
          <w:rFonts w:ascii="Arial" w:hAnsi="Arial" w:cs="Arial"/>
          <w:sz w:val="21"/>
          <w:szCs w:val="18"/>
        </w:rPr>
      </w:pPr>
      <w:r w:rsidRPr="009F02FC">
        <w:rPr>
          <w:rFonts w:ascii="Arial" w:hAnsi="Arial" w:cs="Arial"/>
          <w:sz w:val="21"/>
          <w:szCs w:val="18"/>
        </w:rPr>
        <w:t>Solomon’s expansion to the north (cf. NTB, 23 #2)</w:t>
      </w:r>
    </w:p>
    <w:p w14:paraId="50C6DAAB" w14:textId="77777777" w:rsidR="007743A7" w:rsidRPr="009F02FC" w:rsidRDefault="007743A7">
      <w:pPr>
        <w:numPr>
          <w:ilvl w:val="0"/>
          <w:numId w:val="34"/>
        </w:numPr>
        <w:tabs>
          <w:tab w:val="left" w:pos="6120"/>
          <w:tab w:val="left" w:pos="6480"/>
          <w:tab w:val="left" w:pos="7560"/>
          <w:tab w:val="left" w:pos="8820"/>
          <w:tab w:val="left" w:pos="9000"/>
        </w:tabs>
        <w:spacing w:line="480" w:lineRule="auto"/>
        <w:ind w:right="-671"/>
        <w:jc w:val="left"/>
        <w:rPr>
          <w:rFonts w:ascii="Arial" w:hAnsi="Arial" w:cs="Arial"/>
          <w:sz w:val="21"/>
          <w:szCs w:val="18"/>
        </w:rPr>
      </w:pPr>
      <w:r w:rsidRPr="009F02FC">
        <w:rPr>
          <w:rFonts w:ascii="Arial" w:hAnsi="Arial" w:cs="Arial"/>
          <w:sz w:val="21"/>
          <w:szCs w:val="18"/>
        </w:rPr>
        <w:t>Jerusalem in the Divided Kingdom (cf. NTB, 23 #3)</w:t>
      </w:r>
    </w:p>
    <w:p w14:paraId="77BFB506" w14:textId="77777777" w:rsidR="007743A7" w:rsidRPr="009F02FC" w:rsidRDefault="007743A7">
      <w:pPr>
        <w:numPr>
          <w:ilvl w:val="0"/>
          <w:numId w:val="34"/>
        </w:numPr>
        <w:tabs>
          <w:tab w:val="left" w:pos="6120"/>
          <w:tab w:val="left" w:pos="6480"/>
          <w:tab w:val="left" w:pos="7560"/>
          <w:tab w:val="left" w:pos="8820"/>
          <w:tab w:val="left" w:pos="9000"/>
        </w:tabs>
        <w:spacing w:line="480" w:lineRule="auto"/>
        <w:ind w:right="-671"/>
        <w:jc w:val="left"/>
        <w:rPr>
          <w:rFonts w:ascii="Arial" w:hAnsi="Arial" w:cs="Arial"/>
          <w:sz w:val="21"/>
          <w:szCs w:val="18"/>
        </w:rPr>
      </w:pPr>
      <w:r w:rsidRPr="009F02FC">
        <w:rPr>
          <w:rFonts w:ascii="Arial" w:hAnsi="Arial" w:cs="Arial"/>
          <w:sz w:val="21"/>
          <w:szCs w:val="18"/>
        </w:rPr>
        <w:t>Hezekiah’s reign and Sennacherib’s invasion of Judah (cf. NTB, 23 #3)</w:t>
      </w:r>
    </w:p>
    <w:p w14:paraId="10909E65" w14:textId="77777777" w:rsidR="007743A7" w:rsidRPr="009F02FC" w:rsidRDefault="007743A7">
      <w:pPr>
        <w:numPr>
          <w:ilvl w:val="0"/>
          <w:numId w:val="34"/>
        </w:numPr>
        <w:tabs>
          <w:tab w:val="left" w:pos="6120"/>
          <w:tab w:val="left" w:pos="6480"/>
          <w:tab w:val="left" w:pos="7560"/>
          <w:tab w:val="left" w:pos="8820"/>
          <w:tab w:val="left" w:pos="9000"/>
        </w:tabs>
        <w:spacing w:line="480" w:lineRule="auto"/>
        <w:ind w:right="-671"/>
        <w:jc w:val="left"/>
        <w:rPr>
          <w:rFonts w:ascii="Arial" w:hAnsi="Arial" w:cs="Arial"/>
          <w:sz w:val="21"/>
          <w:szCs w:val="18"/>
        </w:rPr>
      </w:pPr>
      <w:r w:rsidRPr="009F02FC">
        <w:rPr>
          <w:rFonts w:ascii="Arial" w:hAnsi="Arial" w:cs="Arial"/>
          <w:sz w:val="21"/>
          <w:szCs w:val="18"/>
        </w:rPr>
        <w:t>Hezekiah’s Tunnel (cf. NTB, 24 lower right)</w:t>
      </w:r>
    </w:p>
    <w:p w14:paraId="17193BDF" w14:textId="77777777" w:rsidR="007743A7" w:rsidRPr="009F02FC" w:rsidRDefault="007743A7">
      <w:pPr>
        <w:numPr>
          <w:ilvl w:val="0"/>
          <w:numId w:val="34"/>
        </w:numPr>
        <w:tabs>
          <w:tab w:val="left" w:pos="6120"/>
          <w:tab w:val="left" w:pos="6480"/>
          <w:tab w:val="left" w:pos="7560"/>
          <w:tab w:val="left" w:pos="8820"/>
          <w:tab w:val="left" w:pos="9000"/>
        </w:tabs>
        <w:spacing w:line="480" w:lineRule="auto"/>
        <w:ind w:right="-671"/>
        <w:jc w:val="left"/>
        <w:rPr>
          <w:rFonts w:ascii="Arial" w:hAnsi="Arial" w:cs="Arial"/>
          <w:sz w:val="21"/>
          <w:szCs w:val="18"/>
        </w:rPr>
      </w:pPr>
      <w:r w:rsidRPr="009F02FC">
        <w:rPr>
          <w:rFonts w:ascii="Arial" w:hAnsi="Arial" w:cs="Arial"/>
          <w:sz w:val="21"/>
          <w:szCs w:val="18"/>
        </w:rPr>
        <w:t>The Siloam Inscription (cf. NTB, 24 lower right)</w:t>
      </w:r>
    </w:p>
    <w:p w14:paraId="3E1A8FD0" w14:textId="77777777" w:rsidR="007743A7" w:rsidRPr="009F02FC" w:rsidRDefault="007743A7">
      <w:pPr>
        <w:numPr>
          <w:ilvl w:val="0"/>
          <w:numId w:val="34"/>
        </w:numPr>
        <w:tabs>
          <w:tab w:val="left" w:pos="6120"/>
          <w:tab w:val="left" w:pos="6480"/>
          <w:tab w:val="left" w:pos="7560"/>
          <w:tab w:val="left" w:pos="8820"/>
          <w:tab w:val="left" w:pos="9000"/>
        </w:tabs>
        <w:spacing w:line="480" w:lineRule="auto"/>
        <w:ind w:right="-671"/>
        <w:jc w:val="left"/>
        <w:rPr>
          <w:rFonts w:ascii="Arial" w:hAnsi="Arial" w:cs="Arial"/>
          <w:sz w:val="21"/>
          <w:szCs w:val="18"/>
        </w:rPr>
      </w:pPr>
      <w:r w:rsidRPr="009F02FC">
        <w:rPr>
          <w:rFonts w:ascii="Arial" w:hAnsi="Arial" w:cs="Arial"/>
          <w:sz w:val="21"/>
          <w:szCs w:val="18"/>
        </w:rPr>
        <w:t>Hezekiah’s Tunnel, again (cf. NTB, 24 lower right)</w:t>
      </w:r>
    </w:p>
    <w:p w14:paraId="1C0BE213" w14:textId="77777777" w:rsidR="007743A7" w:rsidRPr="009F02FC" w:rsidRDefault="007743A7">
      <w:pPr>
        <w:numPr>
          <w:ilvl w:val="0"/>
          <w:numId w:val="34"/>
        </w:numPr>
        <w:tabs>
          <w:tab w:val="left" w:pos="6120"/>
          <w:tab w:val="left" w:pos="6480"/>
          <w:tab w:val="left" w:pos="7560"/>
          <w:tab w:val="left" w:pos="8820"/>
          <w:tab w:val="left" w:pos="9000"/>
        </w:tabs>
        <w:spacing w:line="480" w:lineRule="auto"/>
        <w:ind w:right="-671"/>
        <w:jc w:val="left"/>
        <w:rPr>
          <w:rFonts w:ascii="Arial" w:hAnsi="Arial" w:cs="Arial"/>
          <w:sz w:val="21"/>
          <w:szCs w:val="18"/>
        </w:rPr>
      </w:pPr>
      <w:r w:rsidRPr="009F02FC">
        <w:rPr>
          <w:rFonts w:ascii="Arial" w:hAnsi="Arial" w:cs="Arial"/>
          <w:sz w:val="21"/>
          <w:szCs w:val="18"/>
        </w:rPr>
        <w:t>Warren’s Shaft and its relation to David’s conquest of Jerusalem (cf. NTB, 24c)</w:t>
      </w:r>
    </w:p>
    <w:p w14:paraId="0EECBFA2" w14:textId="77777777" w:rsidR="007743A7" w:rsidRPr="009F02FC" w:rsidRDefault="007743A7">
      <w:pPr>
        <w:numPr>
          <w:ilvl w:val="0"/>
          <w:numId w:val="34"/>
        </w:numPr>
        <w:tabs>
          <w:tab w:val="left" w:pos="6120"/>
          <w:tab w:val="left" w:pos="6480"/>
          <w:tab w:val="left" w:pos="7560"/>
          <w:tab w:val="left" w:pos="8820"/>
          <w:tab w:val="left" w:pos="9000"/>
        </w:tabs>
        <w:spacing w:line="480" w:lineRule="auto"/>
        <w:ind w:right="-671"/>
        <w:jc w:val="left"/>
        <w:rPr>
          <w:rFonts w:ascii="Arial" w:hAnsi="Arial" w:cs="Arial"/>
          <w:sz w:val="21"/>
          <w:szCs w:val="18"/>
        </w:rPr>
      </w:pPr>
      <w:r w:rsidRPr="009F02FC">
        <w:rPr>
          <w:rFonts w:ascii="Arial" w:hAnsi="Arial" w:cs="Arial"/>
          <w:sz w:val="21"/>
          <w:szCs w:val="18"/>
        </w:rPr>
        <w:t>The Stepped-Stone Structure</w:t>
      </w:r>
    </w:p>
    <w:p w14:paraId="2B805D54" w14:textId="77777777" w:rsidR="007743A7" w:rsidRPr="009F02FC" w:rsidRDefault="007743A7">
      <w:pPr>
        <w:numPr>
          <w:ilvl w:val="0"/>
          <w:numId w:val="34"/>
        </w:numPr>
        <w:tabs>
          <w:tab w:val="left" w:pos="6120"/>
          <w:tab w:val="left" w:pos="6480"/>
          <w:tab w:val="left" w:pos="7560"/>
          <w:tab w:val="left" w:pos="8820"/>
          <w:tab w:val="left" w:pos="9000"/>
        </w:tabs>
        <w:spacing w:line="480" w:lineRule="auto"/>
        <w:ind w:right="-671"/>
        <w:jc w:val="left"/>
        <w:rPr>
          <w:rFonts w:ascii="Arial" w:hAnsi="Arial" w:cs="Arial"/>
          <w:sz w:val="21"/>
          <w:szCs w:val="18"/>
        </w:rPr>
      </w:pPr>
      <w:r w:rsidRPr="009F02FC">
        <w:rPr>
          <w:rFonts w:ascii="Arial" w:hAnsi="Arial" w:cs="Arial"/>
          <w:sz w:val="21"/>
          <w:szCs w:val="18"/>
        </w:rPr>
        <w:t>The returning exiles build a new eastern wall (cf. NTB, 23 #4)</w:t>
      </w:r>
    </w:p>
    <w:p w14:paraId="7689312F" w14:textId="77777777" w:rsidR="007743A7" w:rsidRPr="009F02FC" w:rsidRDefault="007743A7">
      <w:pPr>
        <w:numPr>
          <w:ilvl w:val="0"/>
          <w:numId w:val="34"/>
        </w:numPr>
        <w:tabs>
          <w:tab w:val="left" w:pos="6120"/>
          <w:tab w:val="left" w:pos="6480"/>
          <w:tab w:val="left" w:pos="7560"/>
          <w:tab w:val="left" w:pos="8820"/>
          <w:tab w:val="left" w:pos="9000"/>
        </w:tabs>
        <w:spacing w:line="480" w:lineRule="auto"/>
        <w:ind w:right="-671"/>
        <w:jc w:val="left"/>
        <w:rPr>
          <w:rFonts w:ascii="Arial" w:hAnsi="Arial" w:cs="Arial"/>
          <w:sz w:val="21"/>
          <w:szCs w:val="18"/>
        </w:rPr>
      </w:pPr>
      <w:r w:rsidRPr="009F02FC">
        <w:rPr>
          <w:rFonts w:ascii="Arial" w:hAnsi="Arial" w:cs="Arial"/>
          <w:sz w:val="21"/>
          <w:szCs w:val="18"/>
        </w:rPr>
        <w:t>Israelite houses of the 8</w:t>
      </w:r>
      <w:r w:rsidRPr="009F02FC">
        <w:rPr>
          <w:rFonts w:ascii="Arial" w:hAnsi="Arial" w:cs="Arial"/>
          <w:sz w:val="21"/>
          <w:szCs w:val="18"/>
          <w:vertAlign w:val="superscript"/>
        </w:rPr>
        <w:t>th</w:t>
      </w:r>
      <w:r w:rsidRPr="009F02FC">
        <w:rPr>
          <w:rFonts w:ascii="Arial" w:hAnsi="Arial" w:cs="Arial"/>
          <w:sz w:val="21"/>
          <w:szCs w:val="18"/>
        </w:rPr>
        <w:t>-7</w:t>
      </w:r>
      <w:r w:rsidRPr="009F02FC">
        <w:rPr>
          <w:rFonts w:ascii="Arial" w:hAnsi="Arial" w:cs="Arial"/>
          <w:sz w:val="21"/>
          <w:szCs w:val="18"/>
          <w:vertAlign w:val="superscript"/>
        </w:rPr>
        <w:t>th</w:t>
      </w:r>
      <w:r w:rsidRPr="009F02FC">
        <w:rPr>
          <w:rFonts w:ascii="Arial" w:hAnsi="Arial" w:cs="Arial"/>
          <w:sz w:val="21"/>
          <w:szCs w:val="18"/>
        </w:rPr>
        <w:t xml:space="preserve"> centuries BC </w:t>
      </w:r>
    </w:p>
    <w:p w14:paraId="0830D7D5" w14:textId="77777777" w:rsidR="007743A7" w:rsidRPr="009F02FC" w:rsidRDefault="007743A7">
      <w:pPr>
        <w:numPr>
          <w:ilvl w:val="0"/>
          <w:numId w:val="34"/>
        </w:numPr>
        <w:tabs>
          <w:tab w:val="left" w:pos="6120"/>
          <w:tab w:val="left" w:pos="6480"/>
          <w:tab w:val="left" w:pos="7560"/>
          <w:tab w:val="left" w:pos="8820"/>
          <w:tab w:val="left" w:pos="9000"/>
        </w:tabs>
        <w:spacing w:line="480" w:lineRule="auto"/>
        <w:ind w:right="-671"/>
        <w:jc w:val="left"/>
        <w:rPr>
          <w:rFonts w:ascii="Arial" w:hAnsi="Arial" w:cs="Arial"/>
          <w:sz w:val="21"/>
          <w:szCs w:val="18"/>
        </w:rPr>
      </w:pPr>
      <w:r w:rsidRPr="009F02FC">
        <w:rPr>
          <w:rFonts w:ascii="Arial" w:hAnsi="Arial" w:cs="Arial"/>
          <w:sz w:val="21"/>
          <w:szCs w:val="18"/>
        </w:rPr>
        <w:t>Tombs in the City of David</w:t>
      </w:r>
    </w:p>
    <w:p w14:paraId="54D4AE51" w14:textId="77777777" w:rsidR="007743A7" w:rsidRPr="009F02FC" w:rsidRDefault="007743A7">
      <w:pPr>
        <w:numPr>
          <w:ilvl w:val="0"/>
          <w:numId w:val="34"/>
        </w:numPr>
        <w:tabs>
          <w:tab w:val="left" w:pos="6120"/>
          <w:tab w:val="left" w:pos="6480"/>
          <w:tab w:val="left" w:pos="7560"/>
          <w:tab w:val="left" w:pos="8820"/>
          <w:tab w:val="left" w:pos="9000"/>
        </w:tabs>
        <w:spacing w:line="480" w:lineRule="auto"/>
        <w:ind w:right="-671"/>
        <w:jc w:val="left"/>
        <w:rPr>
          <w:rFonts w:ascii="Arial" w:hAnsi="Arial" w:cs="Arial"/>
          <w:sz w:val="21"/>
          <w:szCs w:val="18"/>
        </w:rPr>
      </w:pPr>
      <w:r w:rsidRPr="009F02FC">
        <w:rPr>
          <w:rFonts w:ascii="Arial" w:hAnsi="Arial" w:cs="Arial"/>
          <w:sz w:val="21"/>
          <w:szCs w:val="18"/>
        </w:rPr>
        <w:t>The Ivory Pomegranate from Solomon’s Temple</w:t>
      </w:r>
    </w:p>
    <w:p w14:paraId="7E302C25" w14:textId="77777777" w:rsidR="007743A7" w:rsidRPr="009F02FC" w:rsidRDefault="007743A7">
      <w:pPr>
        <w:numPr>
          <w:ilvl w:val="0"/>
          <w:numId w:val="34"/>
        </w:numPr>
        <w:tabs>
          <w:tab w:val="left" w:pos="6120"/>
          <w:tab w:val="left" w:pos="6480"/>
          <w:tab w:val="left" w:pos="7560"/>
          <w:tab w:val="left" w:pos="8820"/>
          <w:tab w:val="left" w:pos="9000"/>
        </w:tabs>
        <w:spacing w:line="480" w:lineRule="auto"/>
        <w:ind w:right="-671"/>
        <w:jc w:val="left"/>
        <w:rPr>
          <w:rFonts w:ascii="Arial" w:hAnsi="Arial" w:cs="Arial"/>
          <w:sz w:val="21"/>
          <w:szCs w:val="18"/>
        </w:rPr>
      </w:pPr>
      <w:r w:rsidRPr="009F02FC">
        <w:rPr>
          <w:rFonts w:ascii="Arial" w:hAnsi="Arial" w:cs="Arial"/>
          <w:sz w:val="21"/>
          <w:szCs w:val="18"/>
        </w:rPr>
        <w:t>The Babylonian conquest of Jerusalem—the tower and arrowheads</w:t>
      </w:r>
    </w:p>
    <w:p w14:paraId="191A75AA" w14:textId="77777777" w:rsidR="007743A7" w:rsidRPr="009F02FC" w:rsidRDefault="007743A7">
      <w:pPr>
        <w:numPr>
          <w:ilvl w:val="0"/>
          <w:numId w:val="34"/>
        </w:numPr>
        <w:tabs>
          <w:tab w:val="left" w:pos="6120"/>
          <w:tab w:val="left" w:pos="6480"/>
          <w:tab w:val="left" w:pos="7560"/>
          <w:tab w:val="left" w:pos="8820"/>
          <w:tab w:val="left" w:pos="9000"/>
        </w:tabs>
        <w:spacing w:line="480" w:lineRule="auto"/>
        <w:ind w:right="-671"/>
        <w:jc w:val="left"/>
        <w:rPr>
          <w:rFonts w:ascii="Arial" w:hAnsi="Arial" w:cs="Arial"/>
          <w:sz w:val="21"/>
          <w:szCs w:val="18"/>
        </w:rPr>
      </w:pPr>
      <w:r w:rsidRPr="009F02FC">
        <w:rPr>
          <w:rFonts w:ascii="Arial" w:hAnsi="Arial" w:cs="Arial"/>
          <w:sz w:val="21"/>
          <w:szCs w:val="18"/>
        </w:rPr>
        <w:t>Tombs at the Shoulder of Hinnom and contents (cf. NTB, 21 far left)</w:t>
      </w:r>
    </w:p>
    <w:p w14:paraId="2720B5BA" w14:textId="77777777" w:rsidR="007743A7" w:rsidRPr="009F02FC" w:rsidRDefault="007743A7">
      <w:pPr>
        <w:numPr>
          <w:ilvl w:val="0"/>
          <w:numId w:val="34"/>
        </w:numPr>
        <w:tabs>
          <w:tab w:val="left" w:pos="6120"/>
          <w:tab w:val="left" w:pos="6480"/>
          <w:tab w:val="left" w:pos="7560"/>
          <w:tab w:val="left" w:pos="8820"/>
          <w:tab w:val="left" w:pos="9000"/>
        </w:tabs>
        <w:spacing w:line="480" w:lineRule="auto"/>
        <w:ind w:right="-671"/>
        <w:jc w:val="left"/>
        <w:rPr>
          <w:rFonts w:ascii="Arial" w:hAnsi="Arial" w:cs="Arial"/>
          <w:sz w:val="21"/>
          <w:szCs w:val="18"/>
        </w:rPr>
      </w:pPr>
      <w:r w:rsidRPr="009F02FC">
        <w:rPr>
          <w:rFonts w:ascii="Arial" w:hAnsi="Arial" w:cs="Arial"/>
          <w:sz w:val="21"/>
          <w:szCs w:val="18"/>
        </w:rPr>
        <w:t xml:space="preserve"> Silver amulet with oldest biblical quotation (cf. NTB, 216)</w:t>
      </w:r>
    </w:p>
    <w:p w14:paraId="2CE8788A" w14:textId="77777777" w:rsidR="007743A7" w:rsidRPr="009F02FC" w:rsidRDefault="007743A7">
      <w:pPr>
        <w:numPr>
          <w:ilvl w:val="0"/>
          <w:numId w:val="34"/>
        </w:numPr>
        <w:tabs>
          <w:tab w:val="left" w:pos="6120"/>
          <w:tab w:val="left" w:pos="6480"/>
          <w:tab w:val="left" w:pos="7560"/>
          <w:tab w:val="left" w:pos="8820"/>
          <w:tab w:val="left" w:pos="9000"/>
        </w:tabs>
        <w:spacing w:line="480" w:lineRule="auto"/>
        <w:ind w:right="-671"/>
        <w:jc w:val="left"/>
        <w:rPr>
          <w:rFonts w:ascii="Arial" w:hAnsi="Arial" w:cs="Arial"/>
          <w:sz w:val="21"/>
          <w:szCs w:val="18"/>
        </w:rPr>
      </w:pPr>
      <w:r w:rsidRPr="009F02FC">
        <w:rPr>
          <w:rFonts w:ascii="Arial" w:hAnsi="Arial" w:cs="Arial"/>
          <w:sz w:val="21"/>
          <w:szCs w:val="18"/>
        </w:rPr>
        <w:t xml:space="preserve">Evidence that Jewish life in Jerusalem continued during Babylonian Exile </w:t>
      </w:r>
    </w:p>
    <w:p w14:paraId="6D65030C" w14:textId="77777777" w:rsidR="007743A7" w:rsidRPr="009F02FC" w:rsidRDefault="007743A7">
      <w:pPr>
        <w:tabs>
          <w:tab w:val="left" w:pos="6120"/>
          <w:tab w:val="left" w:pos="6480"/>
          <w:tab w:val="left" w:pos="7560"/>
          <w:tab w:val="left" w:pos="8820"/>
          <w:tab w:val="left" w:pos="9000"/>
        </w:tabs>
        <w:ind w:right="-671"/>
        <w:jc w:val="left"/>
        <w:rPr>
          <w:rFonts w:ascii="Arial" w:hAnsi="Arial" w:cs="Arial"/>
          <w:sz w:val="21"/>
          <w:szCs w:val="18"/>
        </w:rPr>
      </w:pPr>
    </w:p>
    <w:p w14:paraId="5732D70C"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b/>
          <w:sz w:val="21"/>
          <w:szCs w:val="18"/>
        </w:rPr>
      </w:pPr>
      <w:r w:rsidRPr="009F02FC">
        <w:rPr>
          <w:rFonts w:ascii="Arial" w:hAnsi="Arial" w:cs="Arial"/>
          <w:sz w:val="21"/>
          <w:szCs w:val="18"/>
        </w:rPr>
        <w:br w:type="page"/>
      </w:r>
      <w:r w:rsidRPr="009F02FC">
        <w:rPr>
          <w:rFonts w:ascii="Arial" w:hAnsi="Arial" w:cs="Arial"/>
          <w:b/>
          <w:sz w:val="32"/>
          <w:szCs w:val="18"/>
        </w:rPr>
        <w:lastRenderedPageBreak/>
        <w:t>The Archaeology of Jerusalem from David to Jesus</w:t>
      </w:r>
      <w:r w:rsidRPr="009F02FC">
        <w:rPr>
          <w:rFonts w:ascii="Arial" w:hAnsi="Arial" w:cs="Arial"/>
          <w:vanish/>
          <w:sz w:val="32"/>
          <w:szCs w:val="18"/>
        </w:rPr>
        <w:t xml:space="preserve"> </w:t>
      </w:r>
      <w:r w:rsidRPr="009F02FC">
        <w:rPr>
          <w:rFonts w:ascii="Arial" w:hAnsi="Arial" w:cs="Arial"/>
          <w:vanish/>
          <w:sz w:val="21"/>
          <w:szCs w:val="18"/>
        </w:rPr>
        <w:t>(2 of 2)</w:t>
      </w:r>
    </w:p>
    <w:p w14:paraId="5470D295" w14:textId="77777777" w:rsidR="007743A7" w:rsidRPr="009F02FC" w:rsidRDefault="007743A7">
      <w:pPr>
        <w:tabs>
          <w:tab w:val="left" w:pos="6120"/>
          <w:tab w:val="left" w:pos="6480"/>
          <w:tab w:val="left" w:pos="7560"/>
          <w:tab w:val="left" w:pos="8820"/>
          <w:tab w:val="left" w:pos="9000"/>
        </w:tabs>
        <w:ind w:left="300" w:right="-671" w:hanging="300"/>
        <w:jc w:val="center"/>
        <w:rPr>
          <w:rFonts w:ascii="Arial" w:hAnsi="Arial" w:cs="Arial"/>
          <w:sz w:val="21"/>
          <w:szCs w:val="18"/>
        </w:rPr>
      </w:pPr>
      <w:r w:rsidRPr="009F02FC">
        <w:rPr>
          <w:rFonts w:ascii="Arial" w:hAnsi="Arial" w:cs="Arial"/>
          <w:sz w:val="21"/>
          <w:szCs w:val="18"/>
        </w:rPr>
        <w:t>Hershel Shanks, narrator (two video series, Washington D.C.: Biblical Archaeology Society, 1995)</w:t>
      </w:r>
    </w:p>
    <w:p w14:paraId="074B7533" w14:textId="77777777" w:rsidR="007743A7" w:rsidRPr="009F02FC" w:rsidRDefault="007743A7">
      <w:pPr>
        <w:tabs>
          <w:tab w:val="left" w:pos="6120"/>
          <w:tab w:val="left" w:pos="6480"/>
          <w:tab w:val="left" w:pos="7560"/>
          <w:tab w:val="left" w:pos="8820"/>
          <w:tab w:val="left" w:pos="9000"/>
        </w:tabs>
        <w:ind w:left="300" w:right="-671" w:hanging="300"/>
        <w:jc w:val="left"/>
        <w:rPr>
          <w:rFonts w:ascii="Arial" w:hAnsi="Arial" w:cs="Arial"/>
          <w:sz w:val="21"/>
          <w:szCs w:val="18"/>
        </w:rPr>
      </w:pPr>
    </w:p>
    <w:p w14:paraId="74DBDB8C" w14:textId="77777777" w:rsidR="007743A7" w:rsidRPr="009F02FC" w:rsidRDefault="007743A7">
      <w:pPr>
        <w:tabs>
          <w:tab w:val="left" w:pos="6120"/>
          <w:tab w:val="left" w:pos="6480"/>
          <w:tab w:val="left" w:pos="7560"/>
          <w:tab w:val="left" w:pos="8820"/>
          <w:tab w:val="left" w:pos="9000"/>
        </w:tabs>
        <w:ind w:left="300" w:right="-671" w:hanging="300"/>
        <w:jc w:val="left"/>
        <w:rPr>
          <w:rFonts w:ascii="Arial" w:hAnsi="Arial" w:cs="Arial"/>
          <w:sz w:val="21"/>
          <w:szCs w:val="18"/>
        </w:rPr>
      </w:pPr>
    </w:p>
    <w:p w14:paraId="318288A4" w14:textId="77777777" w:rsidR="007743A7" w:rsidRPr="009F02FC" w:rsidRDefault="007743A7">
      <w:pPr>
        <w:pBdr>
          <w:top w:val="single" w:sz="4" w:space="1" w:color="auto" w:shadow="1"/>
          <w:left w:val="single" w:sz="4" w:space="4" w:color="auto" w:shadow="1"/>
          <w:bottom w:val="single" w:sz="4" w:space="1" w:color="auto" w:shadow="1"/>
          <w:right w:val="single" w:sz="4" w:space="4" w:color="auto" w:shadow="1"/>
        </w:pBdr>
        <w:rPr>
          <w:rFonts w:ascii="Arial" w:hAnsi="Arial" w:cs="Arial"/>
          <w:b/>
          <w:szCs w:val="18"/>
        </w:rPr>
      </w:pPr>
      <w:bookmarkStart w:id="390" w:name="_Toc474574563"/>
      <w:r w:rsidRPr="009F02FC">
        <w:rPr>
          <w:rFonts w:ascii="Arial" w:hAnsi="Arial" w:cs="Arial"/>
          <w:b/>
          <w:szCs w:val="18"/>
        </w:rPr>
        <w:t>Part 2: From the Return of the Exiles to the World of Jesus</w:t>
      </w:r>
      <w:bookmarkEnd w:id="390"/>
    </w:p>
    <w:p w14:paraId="77C0BBF0" w14:textId="77777777" w:rsidR="007743A7" w:rsidRPr="009F02FC" w:rsidRDefault="007743A7">
      <w:pPr>
        <w:tabs>
          <w:tab w:val="left" w:pos="6120"/>
          <w:tab w:val="left" w:pos="6480"/>
          <w:tab w:val="left" w:pos="7560"/>
          <w:tab w:val="left" w:pos="8820"/>
          <w:tab w:val="left" w:pos="9000"/>
        </w:tabs>
        <w:ind w:right="-671"/>
        <w:jc w:val="left"/>
        <w:rPr>
          <w:rFonts w:ascii="Arial" w:hAnsi="Arial" w:cs="Arial"/>
          <w:sz w:val="21"/>
          <w:szCs w:val="18"/>
        </w:rPr>
      </w:pPr>
    </w:p>
    <w:p w14:paraId="37F6E784"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Introduction</w:t>
      </w:r>
    </w:p>
    <w:p w14:paraId="161C7A10"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The wall built by returnees from the Babylonian exile</w:t>
      </w:r>
    </w:p>
    <w:p w14:paraId="5D8379BF"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Hellenistic tombs in the Kidron Valley include Absalom’s Tomb (built 1000 yrs. after his birth)</w:t>
      </w:r>
    </w:p>
    <w:p w14:paraId="17E28E99"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Mattathias Tomb Inscription</w:t>
      </w:r>
    </w:p>
    <w:p w14:paraId="698540DF"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Herod the Great (cf. NTB, 79, 81-85)</w:t>
      </w:r>
    </w:p>
    <w:p w14:paraId="38169B2E"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Herod’s Temple Mount (cf. NTB, 85)</w:t>
      </w:r>
    </w:p>
    <w:p w14:paraId="564C0A54"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Herodian masonry</w:t>
      </w:r>
    </w:p>
    <w:p w14:paraId="3E351175"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Eastern wall of Herod’s Temple Mount, including the Straight Joint (cf. NTB, 24) and the southeast corner tower which divides Solomon’s Temple Mount from Herod’s extension of it.</w:t>
      </w:r>
    </w:p>
    <w:p w14:paraId="14EB8049"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Solomon’s Stables is the area built by Herod the Great under his southern extension of temple mount but named after Solomon by Crusaders who used them as horse stables (</w:t>
      </w:r>
      <w:r w:rsidRPr="009F02FC">
        <w:rPr>
          <w:rFonts w:ascii="Arial" w:hAnsi="Arial" w:cs="Arial"/>
          <w:sz w:val="15"/>
          <w:szCs w:val="18"/>
        </w:rPr>
        <w:t xml:space="preserve">AD </w:t>
      </w:r>
      <w:r w:rsidRPr="009F02FC">
        <w:rPr>
          <w:rFonts w:ascii="Arial" w:hAnsi="Arial" w:cs="Arial"/>
          <w:sz w:val="21"/>
          <w:szCs w:val="18"/>
        </w:rPr>
        <w:t>1000).</w:t>
      </w:r>
    </w:p>
    <w:p w14:paraId="29A52EA3"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“Keep Off” inscription warned Gentiles not to enter the temple courts</w:t>
      </w:r>
    </w:p>
    <w:p w14:paraId="40FAECF2"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Southern wall of Herod’s Temple Mount included Double Gate and Triple Gate (cf. Hulda’s gates of NTB, 21, 24, 25)</w:t>
      </w:r>
    </w:p>
    <w:p w14:paraId="7560CF8F"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Robinson’s Arch (cf. NTB, 25 lower left) was named after American scholar who thought it was a bridge; now we know it was a huge staircase (cf. NTB, 21, 24a).</w:t>
      </w:r>
    </w:p>
    <w:p w14:paraId="1E07A460"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Tower at the southwestern corner of the Temple Mount includes Trumpeting Inscription (cf. NTB, 25 lower left, 204 bottom).</w:t>
      </w:r>
    </w:p>
    <w:p w14:paraId="2639C148"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Theodotus Inscription inscribed in Greek shows evidence of a Jerusalem synagogue (cf. Acts 6:9 synagogue of the freedmen).</w:t>
      </w:r>
    </w:p>
    <w:p w14:paraId="10B8A8CC"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Wilson’s Arch supported a bridge from the western wall (cf. NTB, 25); it was named after Charles Wilson (British explorer).</w:t>
      </w:r>
    </w:p>
    <w:p w14:paraId="17305215"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Herodian mansion and artifacts</w:t>
      </w:r>
    </w:p>
    <w:p w14:paraId="33C9BD68"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Earliest depiction of menorah is 7 branched</w:t>
      </w:r>
    </w:p>
    <w:p w14:paraId="5D740716"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Roman destruction of Herodian temple and Jerusalem (AD 70)</w:t>
      </w:r>
    </w:p>
    <w:p w14:paraId="4740BBB2" w14:textId="14D2498E" w:rsidR="007743A7" w:rsidRPr="009F02FC" w:rsidRDefault="009976CC">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Gethsemane</w:t>
      </w:r>
      <w:r w:rsidR="007743A7" w:rsidRPr="009F02FC">
        <w:rPr>
          <w:rFonts w:ascii="Arial" w:hAnsi="Arial" w:cs="Arial"/>
          <w:sz w:val="21"/>
          <w:szCs w:val="18"/>
        </w:rPr>
        <w:t>—this was a cave within a garden (cf. my “Bible Geography,” 115-16)</w:t>
      </w:r>
    </w:p>
    <w:p w14:paraId="196D7A4D"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Golden Gate and gate beneath the Golden Gate discovered by Jim Fleming</w:t>
      </w:r>
    </w:p>
    <w:p w14:paraId="17F99F43"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“Lithostratus” disproved—couldn’t be the Roman soldiers’ game board since the stones were not laid until AD 41.</w:t>
      </w:r>
    </w:p>
    <w:p w14:paraId="5E5F8529" w14:textId="126A4ED3"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 xml:space="preserve">Site of Jesus’ burial: Holy </w:t>
      </w:r>
      <w:r w:rsidR="009976CC" w:rsidRPr="009F02FC">
        <w:rPr>
          <w:rFonts w:ascii="Arial" w:hAnsi="Arial" w:cs="Arial"/>
          <w:sz w:val="21"/>
          <w:szCs w:val="18"/>
        </w:rPr>
        <w:t>Sepulcher</w:t>
      </w:r>
      <w:r w:rsidRPr="009F02FC">
        <w:rPr>
          <w:rFonts w:ascii="Arial" w:hAnsi="Arial" w:cs="Arial"/>
          <w:sz w:val="21"/>
          <w:szCs w:val="18"/>
        </w:rPr>
        <w:t xml:space="preserve"> Church or Garden Tomb (cf. NTB, 24)?  The tradition surrounding the Church goes back to the 4</w:t>
      </w:r>
      <w:r w:rsidRPr="009F02FC">
        <w:rPr>
          <w:rFonts w:ascii="Arial" w:hAnsi="Arial" w:cs="Arial"/>
          <w:sz w:val="21"/>
          <w:szCs w:val="18"/>
          <w:vertAlign w:val="superscript"/>
        </w:rPr>
        <w:t>th</w:t>
      </w:r>
      <w:r w:rsidRPr="009F02FC">
        <w:rPr>
          <w:rFonts w:ascii="Arial" w:hAnsi="Arial" w:cs="Arial"/>
          <w:sz w:val="21"/>
          <w:szCs w:val="18"/>
        </w:rPr>
        <w:t xml:space="preserve"> century AD, it was a cemetery in Jesus’ time, and it was outside the city wall in AD 33.</w:t>
      </w:r>
    </w:p>
    <w:p w14:paraId="11845C1A" w14:textId="30313980"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 xml:space="preserve">Pilgrim Ship in the Holy </w:t>
      </w:r>
      <w:r w:rsidR="009976CC" w:rsidRPr="009F02FC">
        <w:rPr>
          <w:rFonts w:ascii="Arial" w:hAnsi="Arial" w:cs="Arial"/>
          <w:sz w:val="21"/>
          <w:szCs w:val="18"/>
        </w:rPr>
        <w:t>Sepulcher</w:t>
      </w:r>
      <w:r w:rsidRPr="009F02FC">
        <w:rPr>
          <w:rFonts w:ascii="Arial" w:hAnsi="Arial" w:cs="Arial"/>
          <w:sz w:val="21"/>
          <w:szCs w:val="18"/>
        </w:rPr>
        <w:t xml:space="preserve"> Church</w:t>
      </w:r>
    </w:p>
    <w:p w14:paraId="1DCDFBA2" w14:textId="0A172842"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 xml:space="preserve">Roman emperor Hadrian (ca. AD 132) renamed Jerusalem as Aelia Capitolina to </w:t>
      </w:r>
      <w:r w:rsidR="008D1EDA" w:rsidRPr="009F02FC">
        <w:rPr>
          <w:rFonts w:ascii="Arial" w:hAnsi="Arial" w:cs="Arial"/>
          <w:sz w:val="21"/>
          <w:szCs w:val="18"/>
        </w:rPr>
        <w:t>remove</w:t>
      </w:r>
      <w:r w:rsidRPr="009F02FC">
        <w:rPr>
          <w:rFonts w:ascii="Arial" w:hAnsi="Arial" w:cs="Arial"/>
          <w:sz w:val="21"/>
          <w:szCs w:val="18"/>
        </w:rPr>
        <w:t xml:space="preserve"> any Jewish influence; Aelia was his second name and Capitolina reflected the three gods of Capitolina Hill in Rome.</w:t>
      </w:r>
    </w:p>
    <w:p w14:paraId="023B3372"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 xml:space="preserve">The Roman Gate below the Damascus Gate </w:t>
      </w:r>
    </w:p>
    <w:p w14:paraId="34315BBB"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The Jerusalem Cardo (Roman main street in Byzantine era) is depicted on the Madaba map in a church in Jordan (cf. NTB, 218).</w:t>
      </w:r>
    </w:p>
    <w:p w14:paraId="6498DB11" w14:textId="77777777"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Isaiah Inscription: In the 6</w:t>
      </w:r>
      <w:r w:rsidRPr="009F02FC">
        <w:rPr>
          <w:rFonts w:ascii="Arial" w:hAnsi="Arial" w:cs="Arial"/>
          <w:sz w:val="21"/>
          <w:szCs w:val="18"/>
          <w:vertAlign w:val="superscript"/>
        </w:rPr>
        <w:t>th</w:t>
      </w:r>
      <w:r w:rsidRPr="009F02FC">
        <w:rPr>
          <w:rFonts w:ascii="Arial" w:hAnsi="Arial" w:cs="Arial"/>
          <w:sz w:val="21"/>
          <w:szCs w:val="18"/>
        </w:rPr>
        <w:t xml:space="preserve"> century AD Julian the Apostate began rebuilding the temple but died and the work stopped.</w:t>
      </w:r>
    </w:p>
    <w:p w14:paraId="57190C9E" w14:textId="68ADC68C" w:rsidR="007743A7" w:rsidRPr="009F02FC" w:rsidRDefault="007743A7">
      <w:pPr>
        <w:numPr>
          <w:ilvl w:val="0"/>
          <w:numId w:val="12"/>
        </w:numPr>
        <w:tabs>
          <w:tab w:val="left" w:pos="6120"/>
          <w:tab w:val="left" w:pos="6480"/>
          <w:tab w:val="left" w:pos="7560"/>
          <w:tab w:val="left" w:pos="8820"/>
          <w:tab w:val="left" w:pos="9000"/>
        </w:tabs>
        <w:ind w:right="-401"/>
        <w:jc w:val="left"/>
        <w:rPr>
          <w:rFonts w:ascii="Arial" w:hAnsi="Arial" w:cs="Arial"/>
          <w:sz w:val="21"/>
          <w:szCs w:val="18"/>
        </w:rPr>
      </w:pPr>
      <w:r w:rsidRPr="009F02FC">
        <w:rPr>
          <w:rFonts w:ascii="Arial" w:hAnsi="Arial" w:cs="Arial"/>
          <w:sz w:val="21"/>
          <w:szCs w:val="18"/>
        </w:rPr>
        <w:t xml:space="preserve">The Dome of the Rock (cf. NTB, 25) was built by Muslims over the Holy of Holies (ca. AD 690) to “outshine” the dark Holy </w:t>
      </w:r>
      <w:r w:rsidR="009976CC" w:rsidRPr="009F02FC">
        <w:rPr>
          <w:rFonts w:ascii="Arial" w:hAnsi="Arial" w:cs="Arial"/>
          <w:sz w:val="21"/>
          <w:szCs w:val="18"/>
        </w:rPr>
        <w:t>Sepulcher</w:t>
      </w:r>
      <w:r w:rsidRPr="009F02FC">
        <w:rPr>
          <w:rFonts w:ascii="Arial" w:hAnsi="Arial" w:cs="Arial"/>
          <w:sz w:val="21"/>
          <w:szCs w:val="18"/>
        </w:rPr>
        <w:t xml:space="preserve"> dome; King Hussein of Jordan covered the aluminum bronze alloy with gold in 1994.</w:t>
      </w:r>
    </w:p>
    <w:p w14:paraId="7705E362"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32"/>
          <w:szCs w:val="18"/>
        </w:rPr>
      </w:pPr>
      <w:r w:rsidRPr="009F02FC">
        <w:rPr>
          <w:rFonts w:ascii="Arial" w:hAnsi="Arial" w:cs="Arial"/>
          <w:b/>
          <w:sz w:val="32"/>
          <w:szCs w:val="18"/>
        </w:rPr>
        <w:br w:type="page"/>
      </w:r>
      <w:r w:rsidRPr="009F02FC">
        <w:rPr>
          <w:rFonts w:ascii="Arial" w:hAnsi="Arial" w:cs="Arial"/>
          <w:b/>
          <w:sz w:val="32"/>
          <w:szCs w:val="18"/>
        </w:rPr>
        <w:lastRenderedPageBreak/>
        <w:t>Cleopatra Isle Ship</w:t>
      </w:r>
    </w:p>
    <w:p w14:paraId="37F12C93"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32"/>
          <w:szCs w:val="18"/>
        </w:rPr>
      </w:pPr>
    </w:p>
    <w:p w14:paraId="3A47D48D"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32"/>
          <w:szCs w:val="18"/>
        </w:rPr>
      </w:pPr>
    </w:p>
    <w:p w14:paraId="70B1F432"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32"/>
          <w:szCs w:val="18"/>
        </w:rPr>
        <w:sectPr w:rsidR="007743A7" w:rsidRPr="009F02FC" w:rsidSect="007743A7">
          <w:pgSz w:w="11909" w:h="16834"/>
          <w:pgMar w:top="576" w:right="1181" w:bottom="576" w:left="1742" w:header="576" w:footer="576" w:gutter="0"/>
          <w:cols w:space="720"/>
        </w:sectPr>
      </w:pPr>
    </w:p>
    <w:p w14:paraId="75F20D3C"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sz w:val="32"/>
          <w:szCs w:val="18"/>
        </w:rPr>
      </w:pPr>
      <w:r w:rsidRPr="009F02FC">
        <w:rPr>
          <w:rFonts w:ascii="Arial" w:hAnsi="Arial" w:cs="Arial"/>
          <w:b/>
          <w:sz w:val="32"/>
          <w:szCs w:val="18"/>
        </w:rPr>
        <w:lastRenderedPageBreak/>
        <w:t>Biblical Archaeology’s “10 Great Finds”</w:t>
      </w:r>
      <w:r w:rsidRPr="009F02FC">
        <w:rPr>
          <w:rFonts w:ascii="Arial" w:hAnsi="Arial" w:cs="Arial"/>
          <w:sz w:val="21"/>
          <w:szCs w:val="18"/>
        </w:rPr>
        <w:t xml:space="preserve"> </w:t>
      </w:r>
      <w:r w:rsidRPr="009F02FC">
        <w:rPr>
          <w:rFonts w:ascii="Arial" w:hAnsi="Arial" w:cs="Arial"/>
          <w:b/>
          <w:sz w:val="6"/>
          <w:szCs w:val="18"/>
        </w:rPr>
        <w:fldChar w:fldCharType="begin"/>
      </w:r>
      <w:r w:rsidRPr="009F02FC">
        <w:rPr>
          <w:rFonts w:ascii="Arial" w:hAnsi="Arial" w:cs="Arial"/>
          <w:b/>
          <w:sz w:val="6"/>
          <w:szCs w:val="18"/>
        </w:rPr>
        <w:instrText xml:space="preserve"> TC  "</w:instrText>
      </w:r>
      <w:bookmarkStart w:id="391" w:name="_Toc408127962"/>
      <w:bookmarkStart w:id="392" w:name="_Toc474574565"/>
      <w:bookmarkStart w:id="393" w:name="_Toc502996208"/>
      <w:r w:rsidRPr="009F02FC">
        <w:rPr>
          <w:rFonts w:ascii="Arial" w:hAnsi="Arial" w:cs="Arial"/>
          <w:b/>
          <w:sz w:val="6"/>
          <w:szCs w:val="18"/>
        </w:rPr>
        <w:instrText>Biblical Archaeology’s</w:instrText>
      </w:r>
      <w:bookmarkEnd w:id="391"/>
      <w:r w:rsidRPr="009F02FC">
        <w:rPr>
          <w:rFonts w:ascii="Arial" w:hAnsi="Arial" w:cs="Arial"/>
          <w:b/>
          <w:sz w:val="6"/>
          <w:szCs w:val="18"/>
        </w:rPr>
        <w:instrText xml:space="preserve"> 10 Great Finds</w:instrText>
      </w:r>
      <w:bookmarkEnd w:id="392"/>
      <w:bookmarkEnd w:id="393"/>
      <w:r w:rsidRPr="009F02FC">
        <w:rPr>
          <w:rFonts w:ascii="Arial" w:hAnsi="Arial" w:cs="Arial"/>
          <w:b/>
          <w:sz w:val="6"/>
          <w:szCs w:val="18"/>
        </w:rPr>
        <w:instrText xml:space="preserve">" \l 3 </w:instrText>
      </w:r>
      <w:r w:rsidRPr="009F02FC">
        <w:rPr>
          <w:rFonts w:ascii="Arial" w:hAnsi="Arial" w:cs="Arial"/>
          <w:b/>
          <w:sz w:val="6"/>
          <w:szCs w:val="18"/>
        </w:rPr>
        <w:fldChar w:fldCharType="end"/>
      </w:r>
    </w:p>
    <w:p w14:paraId="61F2A65D"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32"/>
          <w:szCs w:val="18"/>
        </w:rPr>
      </w:pPr>
      <w:r w:rsidRPr="009F02FC">
        <w:rPr>
          <w:rFonts w:ascii="Arial" w:hAnsi="Arial" w:cs="Arial"/>
          <w:sz w:val="21"/>
          <w:szCs w:val="18"/>
        </w:rPr>
        <w:t xml:space="preserve">Michael D. Coogan, </w:t>
      </w:r>
      <w:r w:rsidRPr="009F02FC">
        <w:rPr>
          <w:rFonts w:ascii="Arial" w:hAnsi="Arial" w:cs="Arial"/>
          <w:i/>
          <w:sz w:val="21"/>
          <w:szCs w:val="18"/>
        </w:rPr>
        <w:t>Biblical Archaeology Review</w:t>
      </w:r>
      <w:r w:rsidRPr="009F02FC">
        <w:rPr>
          <w:rFonts w:ascii="Arial" w:hAnsi="Arial" w:cs="Arial"/>
          <w:sz w:val="21"/>
          <w:szCs w:val="18"/>
        </w:rPr>
        <w:t xml:space="preserve"> 21 (May/June 1995): 36-47 (1 of 12)</w:t>
      </w:r>
    </w:p>
    <w:p w14:paraId="34E52975"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32"/>
          <w:szCs w:val="18"/>
        </w:rPr>
      </w:pPr>
      <w:r w:rsidRPr="009F02FC">
        <w:rPr>
          <w:rFonts w:ascii="Arial" w:hAnsi="Arial" w:cs="Arial"/>
          <w:b/>
          <w:sz w:val="21"/>
          <w:szCs w:val="18"/>
        </w:rPr>
        <w:br w:type="page"/>
      </w:r>
      <w:r w:rsidRPr="009F02FC">
        <w:rPr>
          <w:rFonts w:ascii="Arial" w:hAnsi="Arial" w:cs="Arial"/>
          <w:sz w:val="21"/>
          <w:szCs w:val="18"/>
        </w:rPr>
        <w:lastRenderedPageBreak/>
        <w:t>Michael D. Coogan, “10 Great Finds,”</w:t>
      </w:r>
      <w:r w:rsidRPr="009F02FC">
        <w:rPr>
          <w:rFonts w:ascii="Arial" w:hAnsi="Arial" w:cs="Arial"/>
          <w:i/>
          <w:sz w:val="21"/>
          <w:szCs w:val="18"/>
        </w:rPr>
        <w:t xml:space="preserve"> BAR</w:t>
      </w:r>
      <w:r w:rsidRPr="009F02FC">
        <w:rPr>
          <w:rFonts w:ascii="Arial" w:hAnsi="Arial" w:cs="Arial"/>
          <w:sz w:val="21"/>
          <w:szCs w:val="18"/>
        </w:rPr>
        <w:t xml:space="preserve"> 21 (May/June 1995): 36-47 (2 of 12)</w:t>
      </w:r>
    </w:p>
    <w:p w14:paraId="56744804"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32"/>
          <w:szCs w:val="18"/>
        </w:rPr>
      </w:pPr>
      <w:r w:rsidRPr="009F02FC">
        <w:rPr>
          <w:rFonts w:ascii="Arial" w:hAnsi="Arial" w:cs="Arial"/>
          <w:b/>
          <w:sz w:val="21"/>
          <w:szCs w:val="18"/>
        </w:rPr>
        <w:br w:type="page"/>
      </w:r>
      <w:r w:rsidRPr="009F02FC">
        <w:rPr>
          <w:rFonts w:ascii="Arial" w:hAnsi="Arial" w:cs="Arial"/>
          <w:sz w:val="21"/>
          <w:szCs w:val="18"/>
        </w:rPr>
        <w:lastRenderedPageBreak/>
        <w:t>Michael D. Coogan, “10 Great Finds,”</w:t>
      </w:r>
      <w:r w:rsidRPr="009F02FC">
        <w:rPr>
          <w:rFonts w:ascii="Arial" w:hAnsi="Arial" w:cs="Arial"/>
          <w:i/>
          <w:sz w:val="21"/>
          <w:szCs w:val="18"/>
        </w:rPr>
        <w:t xml:space="preserve"> BAR</w:t>
      </w:r>
      <w:r w:rsidRPr="009F02FC">
        <w:rPr>
          <w:rFonts w:ascii="Arial" w:hAnsi="Arial" w:cs="Arial"/>
          <w:sz w:val="21"/>
          <w:szCs w:val="18"/>
        </w:rPr>
        <w:t xml:space="preserve"> 21 (May/June 1995): 36-47 (3 of 12)</w:t>
      </w:r>
    </w:p>
    <w:p w14:paraId="45FBAB7A"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32"/>
          <w:szCs w:val="18"/>
        </w:rPr>
      </w:pPr>
      <w:r w:rsidRPr="009F02FC">
        <w:rPr>
          <w:rFonts w:ascii="Arial" w:hAnsi="Arial" w:cs="Arial"/>
          <w:b/>
          <w:sz w:val="21"/>
          <w:szCs w:val="18"/>
        </w:rPr>
        <w:br w:type="page"/>
      </w:r>
      <w:r w:rsidRPr="009F02FC">
        <w:rPr>
          <w:rFonts w:ascii="Arial" w:hAnsi="Arial" w:cs="Arial"/>
          <w:sz w:val="21"/>
          <w:szCs w:val="18"/>
        </w:rPr>
        <w:lastRenderedPageBreak/>
        <w:t>Michael D. Coogan, “10 Great Finds,”</w:t>
      </w:r>
      <w:r w:rsidRPr="009F02FC">
        <w:rPr>
          <w:rFonts w:ascii="Arial" w:hAnsi="Arial" w:cs="Arial"/>
          <w:i/>
          <w:sz w:val="21"/>
          <w:szCs w:val="18"/>
        </w:rPr>
        <w:t xml:space="preserve"> BAR</w:t>
      </w:r>
      <w:r w:rsidRPr="009F02FC">
        <w:rPr>
          <w:rFonts w:ascii="Arial" w:hAnsi="Arial" w:cs="Arial"/>
          <w:sz w:val="21"/>
          <w:szCs w:val="18"/>
        </w:rPr>
        <w:t xml:space="preserve"> 21 (May/June 1995): 36-47 (4 of 12)</w:t>
      </w:r>
    </w:p>
    <w:p w14:paraId="62EE41FB"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32"/>
          <w:szCs w:val="18"/>
        </w:rPr>
      </w:pPr>
      <w:r w:rsidRPr="009F02FC">
        <w:rPr>
          <w:rFonts w:ascii="Arial" w:hAnsi="Arial" w:cs="Arial"/>
          <w:b/>
          <w:sz w:val="21"/>
          <w:szCs w:val="18"/>
        </w:rPr>
        <w:br w:type="page"/>
      </w:r>
      <w:r w:rsidRPr="009F02FC">
        <w:rPr>
          <w:rFonts w:ascii="Arial" w:hAnsi="Arial" w:cs="Arial"/>
          <w:sz w:val="21"/>
          <w:szCs w:val="18"/>
        </w:rPr>
        <w:lastRenderedPageBreak/>
        <w:t>Michael D. Coogan, “10 Great Finds,”</w:t>
      </w:r>
      <w:r w:rsidRPr="009F02FC">
        <w:rPr>
          <w:rFonts w:ascii="Arial" w:hAnsi="Arial" w:cs="Arial"/>
          <w:i/>
          <w:sz w:val="21"/>
          <w:szCs w:val="18"/>
        </w:rPr>
        <w:t xml:space="preserve"> BAR</w:t>
      </w:r>
      <w:r w:rsidRPr="009F02FC">
        <w:rPr>
          <w:rFonts w:ascii="Arial" w:hAnsi="Arial" w:cs="Arial"/>
          <w:sz w:val="21"/>
          <w:szCs w:val="18"/>
        </w:rPr>
        <w:t xml:space="preserve"> 21 (May/June 1995): 36-47 (5 of 12)</w:t>
      </w:r>
    </w:p>
    <w:p w14:paraId="69663224"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32"/>
          <w:szCs w:val="18"/>
        </w:rPr>
      </w:pPr>
      <w:r w:rsidRPr="009F02FC">
        <w:rPr>
          <w:rFonts w:ascii="Arial" w:hAnsi="Arial" w:cs="Arial"/>
          <w:b/>
          <w:sz w:val="21"/>
          <w:szCs w:val="18"/>
        </w:rPr>
        <w:br w:type="page"/>
      </w:r>
      <w:r w:rsidRPr="009F02FC">
        <w:rPr>
          <w:rFonts w:ascii="Arial" w:hAnsi="Arial" w:cs="Arial"/>
          <w:sz w:val="21"/>
          <w:szCs w:val="18"/>
        </w:rPr>
        <w:lastRenderedPageBreak/>
        <w:t>Michael D. Coogan, “10 Great Finds,”</w:t>
      </w:r>
      <w:r w:rsidRPr="009F02FC">
        <w:rPr>
          <w:rFonts w:ascii="Arial" w:hAnsi="Arial" w:cs="Arial"/>
          <w:i/>
          <w:sz w:val="21"/>
          <w:szCs w:val="18"/>
        </w:rPr>
        <w:t xml:space="preserve"> BAR</w:t>
      </w:r>
      <w:r w:rsidRPr="009F02FC">
        <w:rPr>
          <w:rFonts w:ascii="Arial" w:hAnsi="Arial" w:cs="Arial"/>
          <w:sz w:val="21"/>
          <w:szCs w:val="18"/>
        </w:rPr>
        <w:t xml:space="preserve"> 21 (May/June 1995): 36-47 (6 of 12)</w:t>
      </w:r>
    </w:p>
    <w:p w14:paraId="109E87DE"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32"/>
          <w:szCs w:val="18"/>
        </w:rPr>
      </w:pPr>
      <w:r w:rsidRPr="009F02FC">
        <w:rPr>
          <w:rFonts w:ascii="Arial" w:hAnsi="Arial" w:cs="Arial"/>
          <w:b/>
          <w:sz w:val="21"/>
          <w:szCs w:val="18"/>
        </w:rPr>
        <w:br w:type="page"/>
      </w:r>
      <w:r w:rsidRPr="009F02FC">
        <w:rPr>
          <w:rFonts w:ascii="Arial" w:hAnsi="Arial" w:cs="Arial"/>
          <w:sz w:val="21"/>
          <w:szCs w:val="18"/>
        </w:rPr>
        <w:lastRenderedPageBreak/>
        <w:t>Michael D. Coogan, “10 Great Finds,”</w:t>
      </w:r>
      <w:r w:rsidRPr="009F02FC">
        <w:rPr>
          <w:rFonts w:ascii="Arial" w:hAnsi="Arial" w:cs="Arial"/>
          <w:i/>
          <w:sz w:val="21"/>
          <w:szCs w:val="18"/>
        </w:rPr>
        <w:t xml:space="preserve"> BAR</w:t>
      </w:r>
      <w:r w:rsidRPr="009F02FC">
        <w:rPr>
          <w:rFonts w:ascii="Arial" w:hAnsi="Arial" w:cs="Arial"/>
          <w:sz w:val="21"/>
          <w:szCs w:val="18"/>
        </w:rPr>
        <w:t xml:space="preserve"> 21 (May/June 1995): 36-47 (7 of 12)</w:t>
      </w:r>
    </w:p>
    <w:p w14:paraId="2CCEFBA2"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32"/>
          <w:szCs w:val="18"/>
        </w:rPr>
      </w:pPr>
      <w:r w:rsidRPr="009F02FC">
        <w:rPr>
          <w:rFonts w:ascii="Arial" w:hAnsi="Arial" w:cs="Arial"/>
          <w:b/>
          <w:sz w:val="21"/>
          <w:szCs w:val="18"/>
        </w:rPr>
        <w:br w:type="page"/>
      </w:r>
      <w:r w:rsidRPr="009F02FC">
        <w:rPr>
          <w:rFonts w:ascii="Arial" w:hAnsi="Arial" w:cs="Arial"/>
          <w:sz w:val="21"/>
          <w:szCs w:val="18"/>
        </w:rPr>
        <w:lastRenderedPageBreak/>
        <w:t>Michael D. Coogan, “10 Great Finds,”</w:t>
      </w:r>
      <w:r w:rsidRPr="009F02FC">
        <w:rPr>
          <w:rFonts w:ascii="Arial" w:hAnsi="Arial" w:cs="Arial"/>
          <w:i/>
          <w:sz w:val="21"/>
          <w:szCs w:val="18"/>
        </w:rPr>
        <w:t xml:space="preserve"> BAR</w:t>
      </w:r>
      <w:r w:rsidRPr="009F02FC">
        <w:rPr>
          <w:rFonts w:ascii="Arial" w:hAnsi="Arial" w:cs="Arial"/>
          <w:sz w:val="21"/>
          <w:szCs w:val="18"/>
        </w:rPr>
        <w:t xml:space="preserve"> 21 (May/June 1995): 36-47 (8 of 12)</w:t>
      </w:r>
    </w:p>
    <w:p w14:paraId="1B98413B"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32"/>
          <w:szCs w:val="18"/>
        </w:rPr>
      </w:pPr>
      <w:r w:rsidRPr="009F02FC">
        <w:rPr>
          <w:rFonts w:ascii="Arial" w:hAnsi="Arial" w:cs="Arial"/>
          <w:b/>
          <w:sz w:val="21"/>
          <w:szCs w:val="18"/>
        </w:rPr>
        <w:br w:type="page"/>
      </w:r>
      <w:r w:rsidRPr="009F02FC">
        <w:rPr>
          <w:rFonts w:ascii="Arial" w:hAnsi="Arial" w:cs="Arial"/>
          <w:sz w:val="21"/>
          <w:szCs w:val="18"/>
        </w:rPr>
        <w:lastRenderedPageBreak/>
        <w:t>Michael D. Coogan, “10 Great Finds,”</w:t>
      </w:r>
      <w:r w:rsidRPr="009F02FC">
        <w:rPr>
          <w:rFonts w:ascii="Arial" w:hAnsi="Arial" w:cs="Arial"/>
          <w:i/>
          <w:sz w:val="21"/>
          <w:szCs w:val="18"/>
        </w:rPr>
        <w:t xml:space="preserve"> BAR</w:t>
      </w:r>
      <w:r w:rsidRPr="009F02FC">
        <w:rPr>
          <w:rFonts w:ascii="Arial" w:hAnsi="Arial" w:cs="Arial"/>
          <w:sz w:val="21"/>
          <w:szCs w:val="18"/>
        </w:rPr>
        <w:t xml:space="preserve"> 21 (May/June 1995): 36-47 (9 of 12)</w:t>
      </w:r>
    </w:p>
    <w:p w14:paraId="3B0B43EF"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32"/>
          <w:szCs w:val="18"/>
        </w:rPr>
      </w:pPr>
      <w:r w:rsidRPr="009F02FC">
        <w:rPr>
          <w:rFonts w:ascii="Arial" w:hAnsi="Arial" w:cs="Arial"/>
          <w:b/>
          <w:sz w:val="21"/>
          <w:szCs w:val="18"/>
        </w:rPr>
        <w:br w:type="page"/>
      </w:r>
      <w:r w:rsidRPr="009F02FC">
        <w:rPr>
          <w:rFonts w:ascii="Arial" w:hAnsi="Arial" w:cs="Arial"/>
          <w:sz w:val="21"/>
          <w:szCs w:val="18"/>
        </w:rPr>
        <w:lastRenderedPageBreak/>
        <w:t>Michael D. Coogan, “10 Great Finds,”</w:t>
      </w:r>
      <w:r w:rsidRPr="009F02FC">
        <w:rPr>
          <w:rFonts w:ascii="Arial" w:hAnsi="Arial" w:cs="Arial"/>
          <w:i/>
          <w:sz w:val="21"/>
          <w:szCs w:val="18"/>
        </w:rPr>
        <w:t xml:space="preserve"> BAR</w:t>
      </w:r>
      <w:r w:rsidRPr="009F02FC">
        <w:rPr>
          <w:rFonts w:ascii="Arial" w:hAnsi="Arial" w:cs="Arial"/>
          <w:sz w:val="21"/>
          <w:szCs w:val="18"/>
        </w:rPr>
        <w:t xml:space="preserve"> 21 (May/June 1995): 36-47 (10 of 12)</w:t>
      </w:r>
    </w:p>
    <w:p w14:paraId="3A39F6F3"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32"/>
          <w:szCs w:val="18"/>
        </w:rPr>
      </w:pPr>
      <w:r w:rsidRPr="009F02FC">
        <w:rPr>
          <w:rFonts w:ascii="Arial" w:hAnsi="Arial" w:cs="Arial"/>
          <w:b/>
          <w:sz w:val="21"/>
          <w:szCs w:val="18"/>
        </w:rPr>
        <w:br w:type="page"/>
      </w:r>
      <w:r w:rsidRPr="009F02FC">
        <w:rPr>
          <w:rFonts w:ascii="Arial" w:hAnsi="Arial" w:cs="Arial"/>
          <w:sz w:val="21"/>
          <w:szCs w:val="18"/>
        </w:rPr>
        <w:lastRenderedPageBreak/>
        <w:t>Michael D. Coogan, “10 Great Finds,”</w:t>
      </w:r>
      <w:r w:rsidRPr="009F02FC">
        <w:rPr>
          <w:rFonts w:ascii="Arial" w:hAnsi="Arial" w:cs="Arial"/>
          <w:i/>
          <w:sz w:val="21"/>
          <w:szCs w:val="18"/>
        </w:rPr>
        <w:t xml:space="preserve"> BAR</w:t>
      </w:r>
      <w:r w:rsidRPr="009F02FC">
        <w:rPr>
          <w:rFonts w:ascii="Arial" w:hAnsi="Arial" w:cs="Arial"/>
          <w:sz w:val="21"/>
          <w:szCs w:val="18"/>
        </w:rPr>
        <w:t xml:space="preserve"> 21 (May/June 1995): 36-47 (11 of 12)</w:t>
      </w:r>
    </w:p>
    <w:p w14:paraId="5CC39AEC"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32"/>
          <w:szCs w:val="18"/>
        </w:rPr>
      </w:pPr>
      <w:r w:rsidRPr="009F02FC">
        <w:rPr>
          <w:rFonts w:ascii="Arial" w:hAnsi="Arial" w:cs="Arial"/>
          <w:b/>
          <w:sz w:val="21"/>
          <w:szCs w:val="18"/>
        </w:rPr>
        <w:br w:type="page"/>
      </w:r>
      <w:r w:rsidRPr="009F02FC">
        <w:rPr>
          <w:rFonts w:ascii="Arial" w:hAnsi="Arial" w:cs="Arial"/>
          <w:sz w:val="21"/>
          <w:szCs w:val="18"/>
        </w:rPr>
        <w:lastRenderedPageBreak/>
        <w:t>Michael D. Coogan, “10 Great Finds,”</w:t>
      </w:r>
      <w:r w:rsidRPr="009F02FC">
        <w:rPr>
          <w:rFonts w:ascii="Arial" w:hAnsi="Arial" w:cs="Arial"/>
          <w:i/>
          <w:sz w:val="21"/>
          <w:szCs w:val="18"/>
        </w:rPr>
        <w:t xml:space="preserve"> BAR</w:t>
      </w:r>
      <w:r w:rsidRPr="009F02FC">
        <w:rPr>
          <w:rFonts w:ascii="Arial" w:hAnsi="Arial" w:cs="Arial"/>
          <w:sz w:val="21"/>
          <w:szCs w:val="18"/>
        </w:rPr>
        <w:t xml:space="preserve"> 21 (May/June 1995): 36-47 (12 of 12)</w:t>
      </w:r>
    </w:p>
    <w:p w14:paraId="571B36FC" w14:textId="77777777" w:rsidR="007743A7" w:rsidRPr="009F02FC" w:rsidRDefault="007743A7">
      <w:pPr>
        <w:tabs>
          <w:tab w:val="left" w:pos="6120"/>
          <w:tab w:val="left" w:pos="6480"/>
          <w:tab w:val="left" w:pos="7560"/>
          <w:tab w:val="left" w:pos="8820"/>
          <w:tab w:val="left" w:pos="9000"/>
        </w:tabs>
        <w:ind w:left="20" w:right="-401"/>
        <w:jc w:val="center"/>
        <w:rPr>
          <w:rFonts w:ascii="Arial" w:hAnsi="Arial" w:cs="Arial"/>
          <w:vanish/>
          <w:sz w:val="21"/>
          <w:szCs w:val="18"/>
        </w:rPr>
      </w:pPr>
      <w:r w:rsidRPr="009F02FC">
        <w:rPr>
          <w:rFonts w:ascii="Arial" w:hAnsi="Arial" w:cs="Arial"/>
          <w:sz w:val="21"/>
          <w:szCs w:val="18"/>
        </w:rPr>
        <w:br w:type="page"/>
      </w:r>
      <w:r w:rsidRPr="009F02FC">
        <w:rPr>
          <w:rFonts w:ascii="Arial" w:hAnsi="Arial" w:cs="Arial"/>
          <w:b/>
          <w:sz w:val="32"/>
          <w:szCs w:val="18"/>
        </w:rPr>
        <w:lastRenderedPageBreak/>
        <w:t>Recent Jerusalem Tomb Discoveries</w:t>
      </w:r>
      <w:r w:rsidRPr="009F02FC">
        <w:rPr>
          <w:rFonts w:ascii="Arial" w:hAnsi="Arial" w:cs="Arial"/>
          <w:vanish/>
          <w:sz w:val="11"/>
          <w:szCs w:val="18"/>
        </w:rPr>
        <w:fldChar w:fldCharType="begin"/>
      </w:r>
      <w:r w:rsidRPr="009F02FC">
        <w:rPr>
          <w:rFonts w:ascii="Arial" w:hAnsi="Arial" w:cs="Arial"/>
          <w:vanish/>
          <w:sz w:val="11"/>
          <w:szCs w:val="18"/>
        </w:rPr>
        <w:instrText xml:space="preserve"> TC </w:instrText>
      </w:r>
      <w:r w:rsidRPr="009F02FC">
        <w:rPr>
          <w:rFonts w:ascii="Arial" w:hAnsi="Arial" w:cs="Arial"/>
          <w:sz w:val="11"/>
          <w:szCs w:val="18"/>
        </w:rPr>
        <w:instrText xml:space="preserve"> "</w:instrText>
      </w:r>
      <w:bookmarkStart w:id="394" w:name="_Toc408127963"/>
      <w:bookmarkStart w:id="395" w:name="_Toc502996209"/>
      <w:r w:rsidRPr="009F02FC">
        <w:rPr>
          <w:rFonts w:ascii="Arial" w:hAnsi="Arial" w:cs="Arial"/>
          <w:sz w:val="11"/>
          <w:szCs w:val="18"/>
        </w:rPr>
        <w:instrText>Recent Jerusalem Tomb Discoveries</w:instrText>
      </w:r>
      <w:bookmarkEnd w:id="394"/>
      <w:bookmarkEnd w:id="395"/>
      <w:r w:rsidRPr="009F02FC">
        <w:rPr>
          <w:rFonts w:ascii="Arial" w:hAnsi="Arial" w:cs="Arial"/>
          <w:sz w:val="11"/>
          <w:szCs w:val="18"/>
        </w:rPr>
        <w:instrText xml:space="preserve">" \l 3 </w:instrText>
      </w:r>
      <w:r w:rsidRPr="009F02FC">
        <w:rPr>
          <w:rFonts w:ascii="Arial" w:hAnsi="Arial" w:cs="Arial"/>
          <w:vanish/>
          <w:sz w:val="11"/>
          <w:szCs w:val="18"/>
        </w:rPr>
        <w:fldChar w:fldCharType="end"/>
      </w:r>
    </w:p>
    <w:p w14:paraId="4A1946ED"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p>
    <w:p w14:paraId="46C2C2B8" w14:textId="77777777" w:rsidR="007743A7" w:rsidRPr="009F02FC" w:rsidRDefault="007743A7">
      <w:pPr>
        <w:tabs>
          <w:tab w:val="left" w:pos="6120"/>
          <w:tab w:val="left" w:pos="6480"/>
          <w:tab w:val="left" w:pos="7560"/>
          <w:tab w:val="left" w:pos="8820"/>
          <w:tab w:val="left" w:pos="9000"/>
        </w:tabs>
        <w:ind w:left="20" w:right="-401"/>
        <w:jc w:val="center"/>
        <w:rPr>
          <w:rFonts w:ascii="Arial" w:hAnsi="Arial" w:cs="Arial"/>
          <w:sz w:val="21"/>
          <w:szCs w:val="18"/>
        </w:rPr>
      </w:pPr>
      <w:r w:rsidRPr="009F02FC">
        <w:rPr>
          <w:rFonts w:ascii="Arial" w:hAnsi="Arial" w:cs="Arial"/>
          <w:sz w:val="21"/>
          <w:szCs w:val="18"/>
        </w:rPr>
        <w:br w:type="page"/>
      </w:r>
      <w:r w:rsidRPr="009F02FC">
        <w:rPr>
          <w:rFonts w:ascii="Arial" w:hAnsi="Arial" w:cs="Arial"/>
          <w:b/>
          <w:sz w:val="32"/>
          <w:szCs w:val="18"/>
        </w:rPr>
        <w:lastRenderedPageBreak/>
        <w:t>Jerusalem Street &amp; Caesarea Police Finds</w:t>
      </w:r>
      <w:r w:rsidRPr="009F02FC">
        <w:rPr>
          <w:rFonts w:ascii="Arial" w:hAnsi="Arial" w:cs="Arial"/>
          <w:vanish/>
          <w:sz w:val="6"/>
          <w:szCs w:val="18"/>
        </w:rPr>
        <w:fldChar w:fldCharType="begin"/>
      </w:r>
      <w:r w:rsidRPr="009F02FC">
        <w:rPr>
          <w:rFonts w:ascii="Arial" w:hAnsi="Arial" w:cs="Arial"/>
          <w:vanish/>
          <w:sz w:val="6"/>
          <w:szCs w:val="18"/>
        </w:rPr>
        <w:instrText xml:space="preserve"> TC </w:instrText>
      </w:r>
      <w:r w:rsidRPr="009F02FC">
        <w:rPr>
          <w:rFonts w:ascii="Arial" w:hAnsi="Arial" w:cs="Arial"/>
          <w:sz w:val="6"/>
          <w:szCs w:val="18"/>
        </w:rPr>
        <w:instrText xml:space="preserve"> " </w:instrText>
      </w:r>
      <w:bookmarkStart w:id="396" w:name="_Toc408127964"/>
      <w:bookmarkStart w:id="397" w:name="_Toc502996210"/>
      <w:r w:rsidRPr="009F02FC">
        <w:rPr>
          <w:rFonts w:ascii="Arial" w:hAnsi="Arial" w:cs="Arial"/>
          <w:sz w:val="6"/>
          <w:szCs w:val="18"/>
        </w:rPr>
        <w:instrText>Jerusalem Street &amp; Caesarea Police Finds</w:instrText>
      </w:r>
      <w:bookmarkEnd w:id="396"/>
      <w:bookmarkEnd w:id="397"/>
      <w:r w:rsidRPr="009F02FC">
        <w:rPr>
          <w:rFonts w:ascii="Arial" w:hAnsi="Arial" w:cs="Arial"/>
          <w:sz w:val="6"/>
          <w:szCs w:val="18"/>
        </w:rPr>
        <w:instrText xml:space="preserve"> " \l 3 </w:instrText>
      </w:r>
      <w:r w:rsidRPr="009F02FC">
        <w:rPr>
          <w:rFonts w:ascii="Arial" w:hAnsi="Arial" w:cs="Arial"/>
          <w:vanish/>
          <w:sz w:val="6"/>
          <w:szCs w:val="18"/>
        </w:rPr>
        <w:fldChar w:fldCharType="end"/>
      </w:r>
    </w:p>
    <w:p w14:paraId="38B4F7C4" w14:textId="77777777" w:rsidR="007743A7" w:rsidRPr="009F02FC" w:rsidRDefault="007743A7">
      <w:pPr>
        <w:tabs>
          <w:tab w:val="left" w:pos="6120"/>
          <w:tab w:val="left" w:pos="6480"/>
          <w:tab w:val="left" w:pos="7560"/>
          <w:tab w:val="left" w:pos="8820"/>
          <w:tab w:val="left" w:pos="9000"/>
        </w:tabs>
        <w:ind w:left="1800" w:right="-401" w:hanging="300"/>
        <w:rPr>
          <w:rFonts w:ascii="Arial" w:hAnsi="Arial" w:cs="Arial"/>
          <w:sz w:val="21"/>
          <w:szCs w:val="18"/>
        </w:rPr>
      </w:pPr>
    </w:p>
    <w:p w14:paraId="1191FBC3" w14:textId="77777777" w:rsidR="007743A7" w:rsidRPr="009F02FC" w:rsidRDefault="007743A7">
      <w:pPr>
        <w:tabs>
          <w:tab w:val="left" w:pos="6120"/>
          <w:tab w:val="left" w:pos="7560"/>
          <w:tab w:val="left" w:pos="8820"/>
        </w:tabs>
        <w:ind w:right="-401"/>
        <w:jc w:val="center"/>
        <w:rPr>
          <w:rFonts w:ascii="Arial" w:hAnsi="Arial" w:cs="Arial"/>
          <w:b/>
          <w:szCs w:val="18"/>
        </w:rPr>
        <w:sectPr w:rsidR="007743A7" w:rsidRPr="009F02FC" w:rsidSect="007743A7">
          <w:headerReference w:type="default" r:id="rId110"/>
          <w:pgSz w:w="11909" w:h="16834"/>
          <w:pgMar w:top="576" w:right="1181" w:bottom="576" w:left="1742" w:header="576" w:footer="576" w:gutter="0"/>
          <w:pgNumType w:start="207"/>
          <w:cols w:space="720"/>
        </w:sectPr>
      </w:pPr>
    </w:p>
    <w:p w14:paraId="28742E59"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Cs w:val="18"/>
        </w:rPr>
      </w:pPr>
      <w:r w:rsidRPr="009F02FC">
        <w:rPr>
          <w:rFonts w:ascii="Arial" w:hAnsi="Arial" w:cs="Arial"/>
          <w:b/>
          <w:sz w:val="32"/>
          <w:szCs w:val="18"/>
        </w:rPr>
        <w:lastRenderedPageBreak/>
        <w:t xml:space="preserve">OT Quotes in the NT </w:t>
      </w:r>
      <w:r w:rsidRPr="009F02FC">
        <w:rPr>
          <w:rFonts w:ascii="Arial" w:hAnsi="Arial" w:cs="Arial"/>
          <w:sz w:val="13"/>
          <w:szCs w:val="18"/>
        </w:rPr>
        <w:fldChar w:fldCharType="begin"/>
      </w:r>
      <w:r w:rsidRPr="009F02FC">
        <w:rPr>
          <w:rFonts w:ascii="Arial" w:hAnsi="Arial" w:cs="Arial"/>
          <w:sz w:val="13"/>
          <w:szCs w:val="18"/>
        </w:rPr>
        <w:instrText xml:space="preserve"> TC  " </w:instrText>
      </w:r>
      <w:bookmarkStart w:id="398" w:name="_Toc408127965"/>
      <w:bookmarkStart w:id="399" w:name="_Toc502996211"/>
      <w:r w:rsidRPr="009F02FC">
        <w:rPr>
          <w:rFonts w:ascii="Arial" w:hAnsi="Arial" w:cs="Arial"/>
          <w:sz w:val="13"/>
          <w:szCs w:val="18"/>
        </w:rPr>
        <w:instrText>OT Quotes in the NT</w:instrText>
      </w:r>
      <w:bookmarkEnd w:id="398"/>
      <w:bookmarkEnd w:id="399"/>
      <w:r w:rsidRPr="009F02FC">
        <w:rPr>
          <w:rFonts w:ascii="Arial" w:hAnsi="Arial" w:cs="Arial"/>
          <w:sz w:val="13"/>
          <w:szCs w:val="18"/>
        </w:rPr>
        <w:instrText xml:space="preserve"> " \l 1 </w:instrText>
      </w:r>
      <w:r w:rsidRPr="009F02FC">
        <w:rPr>
          <w:rFonts w:ascii="Arial" w:hAnsi="Arial" w:cs="Arial"/>
          <w:sz w:val="13"/>
          <w:szCs w:val="18"/>
        </w:rPr>
        <w:fldChar w:fldCharType="end"/>
      </w:r>
    </w:p>
    <w:p w14:paraId="0C22E341"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Cs w:val="18"/>
        </w:rPr>
      </w:pPr>
      <w:r w:rsidRPr="009F02FC">
        <w:rPr>
          <w:rFonts w:ascii="Arial" w:hAnsi="Arial" w:cs="Arial"/>
          <w:b/>
          <w:szCs w:val="18"/>
        </w:rPr>
        <w:br w:type="page"/>
      </w:r>
      <w:r w:rsidRPr="009F02FC">
        <w:rPr>
          <w:rFonts w:ascii="Arial" w:hAnsi="Arial" w:cs="Arial"/>
          <w:b/>
          <w:sz w:val="21"/>
          <w:szCs w:val="18"/>
        </w:rPr>
        <w:lastRenderedPageBreak/>
        <w:t>OT Quotes in the NT (2 of 21)</w:t>
      </w:r>
      <w:r w:rsidRPr="009F02FC">
        <w:rPr>
          <w:rFonts w:ascii="Arial" w:hAnsi="Arial" w:cs="Arial"/>
          <w:b/>
          <w:szCs w:val="18"/>
        </w:rPr>
        <w:t xml:space="preserve"> </w:t>
      </w:r>
    </w:p>
    <w:p w14:paraId="3174DCB3"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OT Quotes in the NT (3 of 21)</w:t>
      </w:r>
    </w:p>
    <w:p w14:paraId="6B439FAF"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OT Quotes in the NT (4 of 21)</w:t>
      </w:r>
    </w:p>
    <w:p w14:paraId="1C51E28E"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OT Quotes in the NT (5 of 21)</w:t>
      </w:r>
    </w:p>
    <w:p w14:paraId="0C6D1D4F"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OT Quotes in the NT (6 of 21)</w:t>
      </w:r>
    </w:p>
    <w:p w14:paraId="510A0A42"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OT Quotes in the NT (7 of 21)</w:t>
      </w:r>
    </w:p>
    <w:p w14:paraId="0938666A"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OT Quotes in the NT (8 of 21)</w:t>
      </w:r>
    </w:p>
    <w:p w14:paraId="53BD9B37"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OT Quotes in the NT (9 of 21)</w:t>
      </w:r>
    </w:p>
    <w:p w14:paraId="2BF87B5A"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OT Quotes in the NT (10 of 21)</w:t>
      </w:r>
    </w:p>
    <w:p w14:paraId="76A0F486"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OT Quotes in the NT (11 of 21)</w:t>
      </w:r>
    </w:p>
    <w:p w14:paraId="17D1A7CD"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OT Quotes in the NT (12 of 21)</w:t>
      </w:r>
    </w:p>
    <w:p w14:paraId="611F2555"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OT Quotes in the NT (13 of 21)</w:t>
      </w:r>
    </w:p>
    <w:p w14:paraId="02E8211F"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Cs w:val="18"/>
        </w:rPr>
      </w:pPr>
    </w:p>
    <w:p w14:paraId="1E4B63AD" w14:textId="77777777" w:rsidR="007743A7" w:rsidRPr="009F02FC" w:rsidRDefault="007743A7">
      <w:pPr>
        <w:ind w:right="1230"/>
        <w:jc w:val="left"/>
        <w:rPr>
          <w:rFonts w:ascii="Arial" w:hAnsi="Arial" w:cs="Arial"/>
          <w:sz w:val="21"/>
          <w:szCs w:val="18"/>
        </w:rPr>
      </w:pPr>
      <w:r w:rsidRPr="009F02FC">
        <w:rPr>
          <w:rFonts w:ascii="Arial" w:hAnsi="Arial" w:cs="Arial"/>
          <w:sz w:val="21"/>
          <w:szCs w:val="18"/>
        </w:rPr>
        <w:t>I have edited the chart above where Hebrews quotes Psalms since the preceding study (notes, 225-26) notes that Hebrews quotes Psalms 41 times.  Furthermore, Hebrews never quotes the book of Job.</w:t>
      </w:r>
    </w:p>
    <w:p w14:paraId="4D3BAD47"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OT Quotes in the NT (14 of 21)</w:t>
      </w:r>
    </w:p>
    <w:p w14:paraId="05736DF0"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OT Quotes in the NT (15 of 21)</w:t>
      </w:r>
    </w:p>
    <w:p w14:paraId="384D4E4E"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OT Quotes in the NT (16 of 21)</w:t>
      </w:r>
    </w:p>
    <w:p w14:paraId="08C1D012"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OT Quotes in the NT (17 of 21)</w:t>
      </w:r>
    </w:p>
    <w:p w14:paraId="0E57EBD4"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OT Quotes in the NT (18 of 21)</w:t>
      </w:r>
    </w:p>
    <w:p w14:paraId="5DFEDAB6"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OT Quotes in the NT (19 of 21)</w:t>
      </w:r>
    </w:p>
    <w:p w14:paraId="151968E3"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OT Quotes in the NT (20 of 21)</w:t>
      </w:r>
    </w:p>
    <w:p w14:paraId="0AD98E1B"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 w:val="21"/>
          <w:szCs w:val="18"/>
        </w:rPr>
      </w:pPr>
      <w:r w:rsidRPr="009F02FC">
        <w:rPr>
          <w:rFonts w:ascii="Arial" w:hAnsi="Arial" w:cs="Arial"/>
          <w:b/>
          <w:szCs w:val="18"/>
        </w:rPr>
        <w:br w:type="page"/>
      </w:r>
      <w:r w:rsidRPr="009F02FC">
        <w:rPr>
          <w:rFonts w:ascii="Arial" w:hAnsi="Arial" w:cs="Arial"/>
          <w:b/>
          <w:sz w:val="21"/>
          <w:szCs w:val="18"/>
        </w:rPr>
        <w:lastRenderedPageBreak/>
        <w:t>OT Quotes in the NT (21 of 21)</w:t>
      </w:r>
    </w:p>
    <w:p w14:paraId="572D59C7" w14:textId="77777777" w:rsidR="007743A7" w:rsidRPr="009F02FC" w:rsidRDefault="007743A7">
      <w:pPr>
        <w:tabs>
          <w:tab w:val="left" w:pos="6120"/>
          <w:tab w:val="left" w:pos="7560"/>
          <w:tab w:val="left" w:pos="8820"/>
        </w:tabs>
        <w:ind w:right="-401"/>
        <w:jc w:val="center"/>
        <w:rPr>
          <w:rFonts w:ascii="Arial" w:hAnsi="Arial" w:cs="Arial"/>
          <w:b/>
          <w:szCs w:val="18"/>
        </w:rPr>
        <w:sectPr w:rsidR="007743A7" w:rsidRPr="009F02FC" w:rsidSect="007743A7">
          <w:headerReference w:type="default" r:id="rId111"/>
          <w:pgSz w:w="11909" w:h="16834"/>
          <w:pgMar w:top="576" w:right="1181" w:bottom="576" w:left="1742" w:header="576" w:footer="576" w:gutter="0"/>
          <w:cols w:space="720"/>
        </w:sectPr>
      </w:pPr>
    </w:p>
    <w:p w14:paraId="01DA1B70"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Cs w:val="18"/>
        </w:rPr>
      </w:pPr>
      <w:r w:rsidRPr="009F02FC">
        <w:rPr>
          <w:rFonts w:ascii="Arial" w:hAnsi="Arial" w:cs="Arial"/>
          <w:b/>
          <w:i/>
          <w:sz w:val="32"/>
          <w:szCs w:val="18"/>
        </w:rPr>
        <w:lastRenderedPageBreak/>
        <w:t>The Community Rule</w:t>
      </w:r>
      <w:r w:rsidRPr="009F02FC">
        <w:rPr>
          <w:rFonts w:ascii="Arial" w:hAnsi="Arial" w:cs="Arial"/>
          <w:b/>
          <w:sz w:val="32"/>
          <w:szCs w:val="18"/>
        </w:rPr>
        <w:t xml:space="preserve">  </w:t>
      </w:r>
      <w:r w:rsidRPr="009F02FC">
        <w:rPr>
          <w:rFonts w:ascii="Arial" w:hAnsi="Arial" w:cs="Arial"/>
          <w:sz w:val="8"/>
          <w:szCs w:val="18"/>
        </w:rPr>
        <w:fldChar w:fldCharType="begin"/>
      </w:r>
      <w:r w:rsidRPr="009F02FC">
        <w:rPr>
          <w:rFonts w:ascii="Arial" w:hAnsi="Arial" w:cs="Arial"/>
          <w:sz w:val="8"/>
          <w:szCs w:val="18"/>
        </w:rPr>
        <w:instrText xml:space="preserve"> TC  " </w:instrText>
      </w:r>
      <w:bookmarkStart w:id="400" w:name="_Toc502996212"/>
      <w:bookmarkStart w:id="401" w:name="_Toc474577698"/>
      <w:r w:rsidRPr="009F02FC">
        <w:rPr>
          <w:rFonts w:ascii="Arial" w:hAnsi="Arial" w:cs="Arial"/>
          <w:i/>
          <w:sz w:val="8"/>
          <w:szCs w:val="18"/>
        </w:rPr>
        <w:instrText>The Community Rule</w:instrText>
      </w:r>
      <w:bookmarkEnd w:id="400"/>
      <w:r w:rsidRPr="009F02FC">
        <w:rPr>
          <w:rFonts w:ascii="Arial" w:hAnsi="Arial" w:cs="Arial"/>
          <w:sz w:val="8"/>
          <w:szCs w:val="18"/>
        </w:rPr>
        <w:instrText xml:space="preserve"> </w:instrText>
      </w:r>
      <w:bookmarkEnd w:id="401"/>
      <w:r w:rsidRPr="009F02FC">
        <w:rPr>
          <w:rFonts w:ascii="Arial" w:hAnsi="Arial" w:cs="Arial"/>
          <w:sz w:val="8"/>
          <w:szCs w:val="18"/>
        </w:rPr>
        <w:instrText xml:space="preserve"> " \l 1 </w:instrText>
      </w:r>
      <w:r w:rsidRPr="009F02FC">
        <w:rPr>
          <w:rFonts w:ascii="Arial" w:hAnsi="Arial" w:cs="Arial"/>
          <w:sz w:val="8"/>
          <w:szCs w:val="18"/>
        </w:rPr>
        <w:fldChar w:fldCharType="end"/>
      </w:r>
    </w:p>
    <w:p w14:paraId="275B39A2"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Cs w:val="18"/>
        </w:rPr>
      </w:pPr>
      <w:r w:rsidRPr="009F02FC">
        <w:rPr>
          <w:rFonts w:ascii="Arial" w:hAnsi="Arial" w:cs="Arial"/>
          <w:b/>
          <w:szCs w:val="18"/>
        </w:rPr>
        <w:br w:type="page"/>
      </w:r>
      <w:r w:rsidRPr="009F02FC">
        <w:rPr>
          <w:rFonts w:ascii="Arial" w:hAnsi="Arial" w:cs="Arial"/>
          <w:b/>
          <w:i/>
          <w:sz w:val="21"/>
          <w:szCs w:val="18"/>
        </w:rPr>
        <w:lastRenderedPageBreak/>
        <w:t>The Community Rule</w:t>
      </w:r>
      <w:r w:rsidRPr="009F02FC">
        <w:rPr>
          <w:rFonts w:ascii="Arial" w:hAnsi="Arial" w:cs="Arial"/>
          <w:b/>
          <w:sz w:val="21"/>
          <w:szCs w:val="18"/>
        </w:rPr>
        <w:t xml:space="preserve"> (</w:t>
      </w:r>
      <w:r w:rsidRPr="009F02FC">
        <w:rPr>
          <w:rFonts w:ascii="Arial" w:hAnsi="Arial" w:cs="Arial"/>
          <w:sz w:val="21"/>
          <w:szCs w:val="18"/>
        </w:rPr>
        <w:t>2 of 11)</w:t>
      </w:r>
      <w:r w:rsidRPr="009F02FC">
        <w:rPr>
          <w:rFonts w:ascii="Arial" w:hAnsi="Arial" w:cs="Arial"/>
          <w:b/>
          <w:szCs w:val="18"/>
        </w:rPr>
        <w:t xml:space="preserve"> </w:t>
      </w:r>
      <w:r w:rsidRPr="009F02FC">
        <w:rPr>
          <w:rFonts w:ascii="Arial" w:hAnsi="Arial" w:cs="Arial"/>
          <w:b/>
          <w:szCs w:val="18"/>
        </w:rPr>
        <w:br w:type="page"/>
      </w:r>
      <w:r w:rsidRPr="009F02FC">
        <w:rPr>
          <w:rFonts w:ascii="Arial" w:hAnsi="Arial" w:cs="Arial"/>
          <w:b/>
          <w:i/>
          <w:sz w:val="21"/>
          <w:szCs w:val="18"/>
        </w:rPr>
        <w:lastRenderedPageBreak/>
        <w:t>The Community Rule</w:t>
      </w:r>
      <w:r w:rsidRPr="009F02FC">
        <w:rPr>
          <w:rFonts w:ascii="Arial" w:hAnsi="Arial" w:cs="Arial"/>
          <w:b/>
          <w:sz w:val="21"/>
          <w:szCs w:val="18"/>
        </w:rPr>
        <w:t xml:space="preserve"> (</w:t>
      </w:r>
      <w:r w:rsidRPr="009F02FC">
        <w:rPr>
          <w:rFonts w:ascii="Arial" w:hAnsi="Arial" w:cs="Arial"/>
          <w:sz w:val="21"/>
          <w:szCs w:val="18"/>
        </w:rPr>
        <w:t>3 of 11)</w:t>
      </w:r>
      <w:r w:rsidRPr="009F02FC">
        <w:rPr>
          <w:rFonts w:ascii="Arial" w:hAnsi="Arial" w:cs="Arial"/>
          <w:b/>
          <w:szCs w:val="18"/>
        </w:rPr>
        <w:t xml:space="preserve"> </w:t>
      </w:r>
    </w:p>
    <w:p w14:paraId="71BEBA31" w14:textId="77777777" w:rsidR="007743A7" w:rsidRPr="009F02FC" w:rsidRDefault="007743A7">
      <w:pPr>
        <w:tabs>
          <w:tab w:val="left" w:pos="6120"/>
          <w:tab w:val="left" w:pos="7560"/>
          <w:tab w:val="left" w:pos="8820"/>
        </w:tabs>
        <w:ind w:right="-401"/>
        <w:jc w:val="center"/>
        <w:rPr>
          <w:rFonts w:ascii="Arial" w:hAnsi="Arial" w:cs="Arial"/>
          <w:b/>
          <w:szCs w:val="18"/>
        </w:rPr>
        <w:sectPr w:rsidR="007743A7" w:rsidRPr="009F02FC" w:rsidSect="007743A7">
          <w:headerReference w:type="default" r:id="rId112"/>
          <w:pgSz w:w="11909" w:h="16834"/>
          <w:pgMar w:top="576" w:right="1181" w:bottom="576" w:left="1742" w:header="576" w:footer="576" w:gutter="0"/>
          <w:cols w:space="720"/>
        </w:sectPr>
      </w:pPr>
      <w:r w:rsidRPr="009F02FC">
        <w:rPr>
          <w:rFonts w:ascii="Arial" w:hAnsi="Arial" w:cs="Arial"/>
          <w:b/>
          <w:szCs w:val="18"/>
        </w:rPr>
        <w:br w:type="page"/>
      </w:r>
      <w:r w:rsidRPr="009F02FC">
        <w:rPr>
          <w:rFonts w:ascii="Arial" w:hAnsi="Arial" w:cs="Arial"/>
          <w:b/>
          <w:i/>
          <w:sz w:val="21"/>
          <w:szCs w:val="18"/>
        </w:rPr>
        <w:lastRenderedPageBreak/>
        <w:t>The Community Rule</w:t>
      </w:r>
      <w:r w:rsidRPr="009F02FC">
        <w:rPr>
          <w:rFonts w:ascii="Arial" w:hAnsi="Arial" w:cs="Arial"/>
          <w:b/>
          <w:sz w:val="21"/>
          <w:szCs w:val="18"/>
        </w:rPr>
        <w:t xml:space="preserve"> (</w:t>
      </w:r>
      <w:r w:rsidRPr="009F02FC">
        <w:rPr>
          <w:rFonts w:ascii="Arial" w:hAnsi="Arial" w:cs="Arial"/>
          <w:sz w:val="21"/>
          <w:szCs w:val="18"/>
        </w:rPr>
        <w:t>4 of 11)</w:t>
      </w:r>
      <w:r w:rsidRPr="009F02FC">
        <w:rPr>
          <w:rFonts w:ascii="Arial" w:hAnsi="Arial" w:cs="Arial"/>
          <w:b/>
          <w:szCs w:val="18"/>
        </w:rPr>
        <w:t xml:space="preserve"> </w:t>
      </w:r>
      <w:r w:rsidRPr="009F02FC">
        <w:rPr>
          <w:rFonts w:ascii="Arial" w:hAnsi="Arial" w:cs="Arial"/>
          <w:b/>
          <w:szCs w:val="18"/>
        </w:rPr>
        <w:br w:type="page"/>
      </w:r>
      <w:r w:rsidRPr="009F02FC">
        <w:rPr>
          <w:rFonts w:ascii="Arial" w:hAnsi="Arial" w:cs="Arial"/>
          <w:b/>
          <w:i/>
          <w:sz w:val="21"/>
          <w:szCs w:val="18"/>
        </w:rPr>
        <w:lastRenderedPageBreak/>
        <w:t>The Community Rule</w:t>
      </w:r>
      <w:r w:rsidRPr="009F02FC">
        <w:rPr>
          <w:rFonts w:ascii="Arial" w:hAnsi="Arial" w:cs="Arial"/>
          <w:b/>
          <w:sz w:val="21"/>
          <w:szCs w:val="18"/>
        </w:rPr>
        <w:t xml:space="preserve"> (</w:t>
      </w:r>
      <w:r w:rsidRPr="009F02FC">
        <w:rPr>
          <w:rFonts w:ascii="Arial" w:hAnsi="Arial" w:cs="Arial"/>
          <w:sz w:val="21"/>
          <w:szCs w:val="18"/>
        </w:rPr>
        <w:t>5 of 11)</w:t>
      </w:r>
      <w:r w:rsidRPr="009F02FC">
        <w:rPr>
          <w:rFonts w:ascii="Arial" w:hAnsi="Arial" w:cs="Arial"/>
          <w:b/>
          <w:szCs w:val="18"/>
        </w:rPr>
        <w:t xml:space="preserve"> </w:t>
      </w:r>
      <w:r w:rsidRPr="009F02FC">
        <w:rPr>
          <w:rFonts w:ascii="Arial" w:hAnsi="Arial" w:cs="Arial"/>
          <w:b/>
          <w:szCs w:val="18"/>
        </w:rPr>
        <w:br w:type="page"/>
      </w:r>
      <w:r w:rsidRPr="009F02FC">
        <w:rPr>
          <w:rFonts w:ascii="Arial" w:hAnsi="Arial" w:cs="Arial"/>
          <w:b/>
          <w:i/>
          <w:sz w:val="21"/>
          <w:szCs w:val="18"/>
        </w:rPr>
        <w:lastRenderedPageBreak/>
        <w:t>The Community Rule</w:t>
      </w:r>
      <w:r w:rsidRPr="009F02FC">
        <w:rPr>
          <w:rFonts w:ascii="Arial" w:hAnsi="Arial" w:cs="Arial"/>
          <w:b/>
          <w:sz w:val="21"/>
          <w:szCs w:val="18"/>
        </w:rPr>
        <w:t xml:space="preserve"> (</w:t>
      </w:r>
      <w:r w:rsidRPr="009F02FC">
        <w:rPr>
          <w:rFonts w:ascii="Arial" w:hAnsi="Arial" w:cs="Arial"/>
          <w:sz w:val="21"/>
          <w:szCs w:val="18"/>
        </w:rPr>
        <w:t>6 of 11)</w:t>
      </w:r>
      <w:r w:rsidRPr="009F02FC">
        <w:rPr>
          <w:rFonts w:ascii="Arial" w:hAnsi="Arial" w:cs="Arial"/>
          <w:b/>
          <w:szCs w:val="18"/>
        </w:rPr>
        <w:t xml:space="preserve"> </w:t>
      </w:r>
      <w:r w:rsidRPr="009F02FC">
        <w:rPr>
          <w:rFonts w:ascii="Arial" w:hAnsi="Arial" w:cs="Arial"/>
          <w:b/>
          <w:szCs w:val="18"/>
        </w:rPr>
        <w:br w:type="page"/>
      </w:r>
      <w:r w:rsidRPr="009F02FC">
        <w:rPr>
          <w:rFonts w:ascii="Arial" w:hAnsi="Arial" w:cs="Arial"/>
          <w:b/>
          <w:i/>
          <w:sz w:val="21"/>
          <w:szCs w:val="18"/>
        </w:rPr>
        <w:lastRenderedPageBreak/>
        <w:t>The Community Rule</w:t>
      </w:r>
      <w:r w:rsidRPr="009F02FC">
        <w:rPr>
          <w:rFonts w:ascii="Arial" w:hAnsi="Arial" w:cs="Arial"/>
          <w:b/>
          <w:sz w:val="21"/>
          <w:szCs w:val="18"/>
        </w:rPr>
        <w:t xml:space="preserve"> (</w:t>
      </w:r>
      <w:r w:rsidRPr="009F02FC">
        <w:rPr>
          <w:rFonts w:ascii="Arial" w:hAnsi="Arial" w:cs="Arial"/>
          <w:sz w:val="21"/>
          <w:szCs w:val="18"/>
        </w:rPr>
        <w:t>7 of 11)</w:t>
      </w:r>
      <w:r w:rsidRPr="009F02FC">
        <w:rPr>
          <w:rFonts w:ascii="Arial" w:hAnsi="Arial" w:cs="Arial"/>
          <w:b/>
          <w:szCs w:val="18"/>
        </w:rPr>
        <w:t xml:space="preserve"> </w:t>
      </w:r>
      <w:r w:rsidRPr="009F02FC">
        <w:rPr>
          <w:rFonts w:ascii="Arial" w:hAnsi="Arial" w:cs="Arial"/>
          <w:b/>
          <w:szCs w:val="18"/>
        </w:rPr>
        <w:br w:type="page"/>
      </w:r>
      <w:r w:rsidRPr="009F02FC">
        <w:rPr>
          <w:rFonts w:ascii="Arial" w:hAnsi="Arial" w:cs="Arial"/>
          <w:b/>
          <w:i/>
          <w:sz w:val="21"/>
          <w:szCs w:val="18"/>
        </w:rPr>
        <w:lastRenderedPageBreak/>
        <w:t>The Community Rule</w:t>
      </w:r>
      <w:r w:rsidRPr="009F02FC">
        <w:rPr>
          <w:rFonts w:ascii="Arial" w:hAnsi="Arial" w:cs="Arial"/>
          <w:b/>
          <w:sz w:val="21"/>
          <w:szCs w:val="18"/>
        </w:rPr>
        <w:t xml:space="preserve"> (</w:t>
      </w:r>
      <w:r w:rsidRPr="009F02FC">
        <w:rPr>
          <w:rFonts w:ascii="Arial" w:hAnsi="Arial" w:cs="Arial"/>
          <w:sz w:val="21"/>
          <w:szCs w:val="18"/>
        </w:rPr>
        <w:t>8 of 11)</w:t>
      </w:r>
      <w:r w:rsidRPr="009F02FC">
        <w:rPr>
          <w:rFonts w:ascii="Arial" w:hAnsi="Arial" w:cs="Arial"/>
          <w:b/>
          <w:szCs w:val="18"/>
        </w:rPr>
        <w:t xml:space="preserve"> </w:t>
      </w:r>
      <w:r w:rsidRPr="009F02FC">
        <w:rPr>
          <w:rFonts w:ascii="Arial" w:hAnsi="Arial" w:cs="Arial"/>
          <w:b/>
          <w:szCs w:val="18"/>
        </w:rPr>
        <w:br w:type="page"/>
      </w:r>
      <w:r w:rsidRPr="009F02FC">
        <w:rPr>
          <w:rFonts w:ascii="Arial" w:hAnsi="Arial" w:cs="Arial"/>
          <w:b/>
          <w:i/>
          <w:sz w:val="21"/>
          <w:szCs w:val="18"/>
        </w:rPr>
        <w:lastRenderedPageBreak/>
        <w:t>The Community Rule</w:t>
      </w:r>
      <w:r w:rsidRPr="009F02FC">
        <w:rPr>
          <w:rFonts w:ascii="Arial" w:hAnsi="Arial" w:cs="Arial"/>
          <w:b/>
          <w:sz w:val="21"/>
          <w:szCs w:val="18"/>
        </w:rPr>
        <w:t xml:space="preserve"> (</w:t>
      </w:r>
      <w:r w:rsidRPr="009F02FC">
        <w:rPr>
          <w:rFonts w:ascii="Arial" w:hAnsi="Arial" w:cs="Arial"/>
          <w:sz w:val="21"/>
          <w:szCs w:val="18"/>
        </w:rPr>
        <w:t>9 of 11)</w:t>
      </w:r>
      <w:r w:rsidRPr="009F02FC">
        <w:rPr>
          <w:rFonts w:ascii="Arial" w:hAnsi="Arial" w:cs="Arial"/>
          <w:b/>
          <w:szCs w:val="18"/>
        </w:rPr>
        <w:t xml:space="preserve"> </w:t>
      </w:r>
      <w:r w:rsidRPr="009F02FC">
        <w:rPr>
          <w:rFonts w:ascii="Arial" w:hAnsi="Arial" w:cs="Arial"/>
          <w:b/>
          <w:szCs w:val="18"/>
        </w:rPr>
        <w:br w:type="page"/>
      </w:r>
      <w:r w:rsidRPr="009F02FC">
        <w:rPr>
          <w:rFonts w:ascii="Arial" w:hAnsi="Arial" w:cs="Arial"/>
          <w:b/>
          <w:i/>
          <w:sz w:val="21"/>
          <w:szCs w:val="18"/>
        </w:rPr>
        <w:lastRenderedPageBreak/>
        <w:t>The Community Rule</w:t>
      </w:r>
      <w:r w:rsidRPr="009F02FC">
        <w:rPr>
          <w:rFonts w:ascii="Arial" w:hAnsi="Arial" w:cs="Arial"/>
          <w:b/>
          <w:sz w:val="21"/>
          <w:szCs w:val="18"/>
        </w:rPr>
        <w:t xml:space="preserve"> (</w:t>
      </w:r>
      <w:r w:rsidRPr="009F02FC">
        <w:rPr>
          <w:rFonts w:ascii="Arial" w:hAnsi="Arial" w:cs="Arial"/>
          <w:sz w:val="21"/>
          <w:szCs w:val="18"/>
        </w:rPr>
        <w:t>10 of 11)</w:t>
      </w:r>
      <w:r w:rsidRPr="009F02FC">
        <w:rPr>
          <w:rFonts w:ascii="Arial" w:hAnsi="Arial" w:cs="Arial"/>
          <w:b/>
          <w:szCs w:val="18"/>
        </w:rPr>
        <w:t xml:space="preserve"> </w:t>
      </w:r>
      <w:r w:rsidRPr="009F02FC">
        <w:rPr>
          <w:rFonts w:ascii="Arial" w:hAnsi="Arial" w:cs="Arial"/>
          <w:b/>
          <w:szCs w:val="18"/>
        </w:rPr>
        <w:br w:type="page"/>
      </w:r>
      <w:r w:rsidRPr="009F02FC">
        <w:rPr>
          <w:rFonts w:ascii="Arial" w:hAnsi="Arial" w:cs="Arial"/>
          <w:b/>
          <w:i/>
          <w:sz w:val="21"/>
          <w:szCs w:val="18"/>
        </w:rPr>
        <w:lastRenderedPageBreak/>
        <w:t>The Community Rule</w:t>
      </w:r>
      <w:r w:rsidRPr="009F02FC">
        <w:rPr>
          <w:rFonts w:ascii="Arial" w:hAnsi="Arial" w:cs="Arial"/>
          <w:b/>
          <w:sz w:val="21"/>
          <w:szCs w:val="18"/>
        </w:rPr>
        <w:t xml:space="preserve"> (</w:t>
      </w:r>
      <w:r w:rsidRPr="009F02FC">
        <w:rPr>
          <w:rFonts w:ascii="Arial" w:hAnsi="Arial" w:cs="Arial"/>
          <w:sz w:val="21"/>
          <w:szCs w:val="18"/>
        </w:rPr>
        <w:t>11 of 11)</w:t>
      </w:r>
    </w:p>
    <w:p w14:paraId="3CF9DF70"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Cs w:val="18"/>
        </w:rPr>
      </w:pPr>
      <w:r w:rsidRPr="009F02FC">
        <w:rPr>
          <w:rFonts w:ascii="Arial" w:hAnsi="Arial" w:cs="Arial"/>
          <w:b/>
          <w:i/>
          <w:sz w:val="32"/>
          <w:szCs w:val="18"/>
        </w:rPr>
        <w:lastRenderedPageBreak/>
        <w:t>The War Scroll</w:t>
      </w:r>
      <w:r w:rsidRPr="009F02FC">
        <w:rPr>
          <w:rFonts w:ascii="Arial" w:hAnsi="Arial" w:cs="Arial"/>
          <w:b/>
          <w:sz w:val="32"/>
          <w:szCs w:val="18"/>
        </w:rPr>
        <w:t xml:space="preserve">  </w:t>
      </w:r>
      <w:r w:rsidRPr="009F02FC">
        <w:rPr>
          <w:rFonts w:ascii="Arial" w:hAnsi="Arial" w:cs="Arial"/>
          <w:sz w:val="15"/>
          <w:szCs w:val="18"/>
        </w:rPr>
        <w:fldChar w:fldCharType="begin"/>
      </w:r>
      <w:r w:rsidRPr="009F02FC">
        <w:rPr>
          <w:rFonts w:ascii="Arial" w:hAnsi="Arial" w:cs="Arial"/>
          <w:sz w:val="15"/>
          <w:szCs w:val="18"/>
        </w:rPr>
        <w:instrText xml:space="preserve"> TC  " </w:instrText>
      </w:r>
      <w:bookmarkStart w:id="402" w:name="_Toc502996213"/>
      <w:bookmarkStart w:id="403" w:name="_Toc474577699"/>
      <w:r w:rsidRPr="009F02FC">
        <w:rPr>
          <w:rFonts w:ascii="Arial" w:hAnsi="Arial" w:cs="Arial"/>
          <w:i/>
          <w:sz w:val="15"/>
          <w:szCs w:val="18"/>
        </w:rPr>
        <w:instrText>The War Scroll</w:instrText>
      </w:r>
      <w:bookmarkEnd w:id="402"/>
      <w:r w:rsidRPr="009F02FC">
        <w:rPr>
          <w:rFonts w:ascii="Arial" w:hAnsi="Arial" w:cs="Arial"/>
          <w:sz w:val="15"/>
          <w:szCs w:val="18"/>
        </w:rPr>
        <w:instrText xml:space="preserve"> </w:instrText>
      </w:r>
      <w:bookmarkEnd w:id="403"/>
      <w:r w:rsidRPr="009F02FC">
        <w:rPr>
          <w:rFonts w:ascii="Arial" w:hAnsi="Arial" w:cs="Arial"/>
          <w:sz w:val="15"/>
          <w:szCs w:val="18"/>
        </w:rPr>
        <w:instrText xml:space="preserve"> " \l 1 </w:instrText>
      </w:r>
      <w:r w:rsidRPr="009F02FC">
        <w:rPr>
          <w:rFonts w:ascii="Arial" w:hAnsi="Arial" w:cs="Arial"/>
          <w:sz w:val="15"/>
          <w:szCs w:val="18"/>
        </w:rPr>
        <w:fldChar w:fldCharType="end"/>
      </w:r>
    </w:p>
    <w:p w14:paraId="58FDAC45"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Cs w:val="18"/>
        </w:rPr>
      </w:pPr>
      <w:r w:rsidRPr="009F02FC">
        <w:rPr>
          <w:rFonts w:ascii="Arial" w:hAnsi="Arial" w:cs="Arial"/>
          <w:b/>
          <w:szCs w:val="18"/>
        </w:rPr>
        <w:br w:type="page"/>
      </w:r>
      <w:r w:rsidRPr="009F02FC">
        <w:rPr>
          <w:rFonts w:ascii="Arial" w:hAnsi="Arial" w:cs="Arial"/>
          <w:b/>
          <w:i/>
          <w:sz w:val="21"/>
          <w:szCs w:val="18"/>
        </w:rPr>
        <w:lastRenderedPageBreak/>
        <w:t>The War Scroll (</w:t>
      </w:r>
      <w:r w:rsidRPr="009F02FC">
        <w:rPr>
          <w:rFonts w:ascii="Arial" w:hAnsi="Arial" w:cs="Arial"/>
          <w:sz w:val="21"/>
          <w:szCs w:val="18"/>
        </w:rPr>
        <w:t>2 of 13)</w:t>
      </w:r>
    </w:p>
    <w:p w14:paraId="16C6B214"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Cs w:val="18"/>
        </w:rPr>
      </w:pPr>
      <w:r w:rsidRPr="009F02FC">
        <w:rPr>
          <w:rFonts w:ascii="Arial" w:hAnsi="Arial" w:cs="Arial"/>
          <w:b/>
          <w:szCs w:val="18"/>
        </w:rPr>
        <w:br w:type="page"/>
      </w:r>
      <w:r w:rsidRPr="009F02FC">
        <w:rPr>
          <w:rFonts w:ascii="Arial" w:hAnsi="Arial" w:cs="Arial"/>
          <w:b/>
          <w:i/>
          <w:sz w:val="21"/>
          <w:szCs w:val="18"/>
        </w:rPr>
        <w:lastRenderedPageBreak/>
        <w:t>The War Scroll (</w:t>
      </w:r>
      <w:r w:rsidRPr="009F02FC">
        <w:rPr>
          <w:rFonts w:ascii="Arial" w:hAnsi="Arial" w:cs="Arial"/>
          <w:sz w:val="21"/>
          <w:szCs w:val="18"/>
        </w:rPr>
        <w:t>3 of 13)</w:t>
      </w:r>
    </w:p>
    <w:p w14:paraId="5FAA6907"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Cs w:val="18"/>
        </w:rPr>
      </w:pPr>
      <w:r w:rsidRPr="009F02FC">
        <w:rPr>
          <w:rFonts w:ascii="Arial" w:hAnsi="Arial" w:cs="Arial"/>
          <w:b/>
          <w:szCs w:val="18"/>
        </w:rPr>
        <w:br w:type="page"/>
      </w:r>
      <w:r w:rsidRPr="009F02FC">
        <w:rPr>
          <w:rFonts w:ascii="Arial" w:hAnsi="Arial" w:cs="Arial"/>
          <w:b/>
          <w:i/>
          <w:sz w:val="21"/>
          <w:szCs w:val="18"/>
        </w:rPr>
        <w:lastRenderedPageBreak/>
        <w:t>The War Scroll (</w:t>
      </w:r>
      <w:r w:rsidRPr="009F02FC">
        <w:rPr>
          <w:rFonts w:ascii="Arial" w:hAnsi="Arial" w:cs="Arial"/>
          <w:sz w:val="21"/>
          <w:szCs w:val="18"/>
        </w:rPr>
        <w:t>4 of 13)</w:t>
      </w:r>
    </w:p>
    <w:p w14:paraId="278C217D"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Cs w:val="18"/>
        </w:rPr>
      </w:pPr>
      <w:r w:rsidRPr="009F02FC">
        <w:rPr>
          <w:rFonts w:ascii="Arial" w:hAnsi="Arial" w:cs="Arial"/>
          <w:b/>
          <w:szCs w:val="18"/>
        </w:rPr>
        <w:br w:type="page"/>
      </w:r>
      <w:r w:rsidRPr="009F02FC">
        <w:rPr>
          <w:rFonts w:ascii="Arial" w:hAnsi="Arial" w:cs="Arial"/>
          <w:b/>
          <w:i/>
          <w:sz w:val="21"/>
          <w:szCs w:val="18"/>
        </w:rPr>
        <w:lastRenderedPageBreak/>
        <w:t>The War Scroll (</w:t>
      </w:r>
      <w:r w:rsidRPr="009F02FC">
        <w:rPr>
          <w:rFonts w:ascii="Arial" w:hAnsi="Arial" w:cs="Arial"/>
          <w:sz w:val="21"/>
          <w:szCs w:val="18"/>
        </w:rPr>
        <w:t>5 of 13)</w:t>
      </w:r>
    </w:p>
    <w:p w14:paraId="45ED7A1F"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Cs w:val="18"/>
        </w:rPr>
      </w:pPr>
      <w:r w:rsidRPr="009F02FC">
        <w:rPr>
          <w:rFonts w:ascii="Arial" w:hAnsi="Arial" w:cs="Arial"/>
          <w:b/>
          <w:szCs w:val="18"/>
        </w:rPr>
        <w:br w:type="page"/>
      </w:r>
      <w:r w:rsidRPr="009F02FC">
        <w:rPr>
          <w:rFonts w:ascii="Arial" w:hAnsi="Arial" w:cs="Arial"/>
          <w:b/>
          <w:i/>
          <w:sz w:val="21"/>
          <w:szCs w:val="18"/>
        </w:rPr>
        <w:lastRenderedPageBreak/>
        <w:t>The War Scroll (</w:t>
      </w:r>
      <w:r w:rsidRPr="009F02FC">
        <w:rPr>
          <w:rFonts w:ascii="Arial" w:hAnsi="Arial" w:cs="Arial"/>
          <w:sz w:val="21"/>
          <w:szCs w:val="18"/>
        </w:rPr>
        <w:t>6 of 13)</w:t>
      </w:r>
    </w:p>
    <w:p w14:paraId="4272DC91"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Cs w:val="18"/>
        </w:rPr>
      </w:pPr>
      <w:r w:rsidRPr="009F02FC">
        <w:rPr>
          <w:rFonts w:ascii="Arial" w:hAnsi="Arial" w:cs="Arial"/>
          <w:b/>
          <w:szCs w:val="18"/>
        </w:rPr>
        <w:br w:type="page"/>
      </w:r>
      <w:r w:rsidRPr="009F02FC">
        <w:rPr>
          <w:rFonts w:ascii="Arial" w:hAnsi="Arial" w:cs="Arial"/>
          <w:b/>
          <w:i/>
          <w:sz w:val="21"/>
          <w:szCs w:val="18"/>
        </w:rPr>
        <w:lastRenderedPageBreak/>
        <w:t>The War Scroll (</w:t>
      </w:r>
      <w:r w:rsidRPr="009F02FC">
        <w:rPr>
          <w:rFonts w:ascii="Arial" w:hAnsi="Arial" w:cs="Arial"/>
          <w:sz w:val="21"/>
          <w:szCs w:val="18"/>
        </w:rPr>
        <w:t>7 of 13)</w:t>
      </w:r>
    </w:p>
    <w:p w14:paraId="4B847054"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Cs w:val="18"/>
        </w:rPr>
      </w:pPr>
      <w:r w:rsidRPr="009F02FC">
        <w:rPr>
          <w:rFonts w:ascii="Arial" w:hAnsi="Arial" w:cs="Arial"/>
          <w:b/>
          <w:szCs w:val="18"/>
        </w:rPr>
        <w:br w:type="page"/>
      </w:r>
      <w:r w:rsidRPr="009F02FC">
        <w:rPr>
          <w:rFonts w:ascii="Arial" w:hAnsi="Arial" w:cs="Arial"/>
          <w:b/>
          <w:i/>
          <w:sz w:val="21"/>
          <w:szCs w:val="18"/>
        </w:rPr>
        <w:lastRenderedPageBreak/>
        <w:t>The War Scroll (</w:t>
      </w:r>
      <w:r w:rsidRPr="009F02FC">
        <w:rPr>
          <w:rFonts w:ascii="Arial" w:hAnsi="Arial" w:cs="Arial"/>
          <w:sz w:val="21"/>
          <w:szCs w:val="18"/>
        </w:rPr>
        <w:t>8 of 13)</w:t>
      </w:r>
    </w:p>
    <w:p w14:paraId="32D6358F"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Cs w:val="18"/>
        </w:rPr>
      </w:pPr>
      <w:r w:rsidRPr="009F02FC">
        <w:rPr>
          <w:rFonts w:ascii="Arial" w:hAnsi="Arial" w:cs="Arial"/>
          <w:b/>
          <w:szCs w:val="18"/>
        </w:rPr>
        <w:br w:type="page"/>
      </w:r>
      <w:r w:rsidRPr="009F02FC">
        <w:rPr>
          <w:rFonts w:ascii="Arial" w:hAnsi="Arial" w:cs="Arial"/>
          <w:b/>
          <w:i/>
          <w:sz w:val="21"/>
          <w:szCs w:val="18"/>
        </w:rPr>
        <w:lastRenderedPageBreak/>
        <w:t>The War Scroll (</w:t>
      </w:r>
      <w:r w:rsidRPr="009F02FC">
        <w:rPr>
          <w:rFonts w:ascii="Arial" w:hAnsi="Arial" w:cs="Arial"/>
          <w:sz w:val="21"/>
          <w:szCs w:val="18"/>
        </w:rPr>
        <w:t>9 of 13)</w:t>
      </w:r>
    </w:p>
    <w:p w14:paraId="5ED19021"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Cs w:val="18"/>
        </w:rPr>
      </w:pPr>
      <w:r w:rsidRPr="009F02FC">
        <w:rPr>
          <w:rFonts w:ascii="Arial" w:hAnsi="Arial" w:cs="Arial"/>
          <w:b/>
          <w:szCs w:val="18"/>
        </w:rPr>
        <w:br w:type="page"/>
      </w:r>
      <w:r w:rsidRPr="009F02FC">
        <w:rPr>
          <w:rFonts w:ascii="Arial" w:hAnsi="Arial" w:cs="Arial"/>
          <w:b/>
          <w:i/>
          <w:sz w:val="21"/>
          <w:szCs w:val="18"/>
        </w:rPr>
        <w:lastRenderedPageBreak/>
        <w:t>The War Scroll (</w:t>
      </w:r>
      <w:r w:rsidRPr="009F02FC">
        <w:rPr>
          <w:rFonts w:ascii="Arial" w:hAnsi="Arial" w:cs="Arial"/>
          <w:sz w:val="21"/>
          <w:szCs w:val="18"/>
        </w:rPr>
        <w:t>10 of 13)</w:t>
      </w:r>
    </w:p>
    <w:p w14:paraId="28933262"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Cs w:val="18"/>
        </w:rPr>
      </w:pPr>
      <w:r w:rsidRPr="009F02FC">
        <w:rPr>
          <w:rFonts w:ascii="Arial" w:hAnsi="Arial" w:cs="Arial"/>
          <w:b/>
          <w:szCs w:val="18"/>
        </w:rPr>
        <w:br w:type="page"/>
      </w:r>
      <w:r w:rsidRPr="009F02FC">
        <w:rPr>
          <w:rFonts w:ascii="Arial" w:hAnsi="Arial" w:cs="Arial"/>
          <w:b/>
          <w:i/>
          <w:sz w:val="21"/>
          <w:szCs w:val="18"/>
        </w:rPr>
        <w:lastRenderedPageBreak/>
        <w:t>The War Scroll (</w:t>
      </w:r>
      <w:r w:rsidRPr="009F02FC">
        <w:rPr>
          <w:rFonts w:ascii="Arial" w:hAnsi="Arial" w:cs="Arial"/>
          <w:sz w:val="21"/>
          <w:szCs w:val="18"/>
        </w:rPr>
        <w:t>11 of 13)</w:t>
      </w:r>
    </w:p>
    <w:p w14:paraId="32009EC3"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Cs w:val="18"/>
        </w:rPr>
      </w:pPr>
      <w:r w:rsidRPr="009F02FC">
        <w:rPr>
          <w:rFonts w:ascii="Arial" w:hAnsi="Arial" w:cs="Arial"/>
          <w:b/>
          <w:szCs w:val="18"/>
        </w:rPr>
        <w:br w:type="page"/>
      </w:r>
      <w:r w:rsidRPr="009F02FC">
        <w:rPr>
          <w:rFonts w:ascii="Arial" w:hAnsi="Arial" w:cs="Arial"/>
          <w:b/>
          <w:i/>
          <w:sz w:val="21"/>
          <w:szCs w:val="18"/>
        </w:rPr>
        <w:lastRenderedPageBreak/>
        <w:t>The War Scroll (</w:t>
      </w:r>
      <w:r w:rsidRPr="009F02FC">
        <w:rPr>
          <w:rFonts w:ascii="Arial" w:hAnsi="Arial" w:cs="Arial"/>
          <w:sz w:val="21"/>
          <w:szCs w:val="18"/>
        </w:rPr>
        <w:t>12 of 13)</w:t>
      </w:r>
    </w:p>
    <w:p w14:paraId="5CD76B6A"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Cs w:val="18"/>
        </w:rPr>
      </w:pPr>
      <w:r w:rsidRPr="009F02FC">
        <w:rPr>
          <w:rFonts w:ascii="Arial" w:hAnsi="Arial" w:cs="Arial"/>
          <w:b/>
          <w:szCs w:val="18"/>
        </w:rPr>
        <w:br w:type="page"/>
      </w:r>
      <w:r w:rsidRPr="009F02FC">
        <w:rPr>
          <w:rFonts w:ascii="Arial" w:hAnsi="Arial" w:cs="Arial"/>
          <w:b/>
          <w:i/>
          <w:sz w:val="21"/>
          <w:szCs w:val="18"/>
        </w:rPr>
        <w:lastRenderedPageBreak/>
        <w:t>The War Scroll (</w:t>
      </w:r>
      <w:r w:rsidRPr="009F02FC">
        <w:rPr>
          <w:rFonts w:ascii="Arial" w:hAnsi="Arial" w:cs="Arial"/>
          <w:sz w:val="21"/>
          <w:szCs w:val="18"/>
        </w:rPr>
        <w:t>13 of 13)</w:t>
      </w:r>
    </w:p>
    <w:p w14:paraId="4F40B3C6" w14:textId="77777777" w:rsidR="007743A7" w:rsidRPr="009F02FC" w:rsidRDefault="007743A7">
      <w:pPr>
        <w:tabs>
          <w:tab w:val="left" w:pos="6120"/>
          <w:tab w:val="left" w:pos="6480"/>
          <w:tab w:val="left" w:pos="7560"/>
          <w:tab w:val="left" w:pos="8820"/>
          <w:tab w:val="left" w:pos="9000"/>
        </w:tabs>
        <w:ind w:right="-401"/>
        <w:jc w:val="center"/>
        <w:rPr>
          <w:rFonts w:ascii="Arial" w:hAnsi="Arial" w:cs="Arial"/>
          <w:b/>
          <w:szCs w:val="18"/>
        </w:rPr>
        <w:sectPr w:rsidR="007743A7" w:rsidRPr="009F02FC" w:rsidSect="007743A7">
          <w:pgSz w:w="11909" w:h="16834"/>
          <w:pgMar w:top="576" w:right="1181" w:bottom="576" w:left="1742" w:header="576" w:footer="576" w:gutter="0"/>
          <w:cols w:space="720"/>
        </w:sectPr>
      </w:pPr>
    </w:p>
    <w:p w14:paraId="003D8CD9" w14:textId="77777777" w:rsidR="007743A7" w:rsidRPr="009F02FC" w:rsidRDefault="007743A7">
      <w:pPr>
        <w:tabs>
          <w:tab w:val="left" w:pos="6120"/>
          <w:tab w:val="left" w:pos="6480"/>
          <w:tab w:val="left" w:pos="7560"/>
          <w:tab w:val="left" w:pos="8820"/>
          <w:tab w:val="left" w:pos="9000"/>
        </w:tabs>
        <w:ind w:right="-671"/>
        <w:jc w:val="center"/>
        <w:rPr>
          <w:rFonts w:ascii="Arial" w:hAnsi="Arial" w:cs="Arial"/>
          <w:sz w:val="21"/>
          <w:szCs w:val="18"/>
        </w:rPr>
      </w:pPr>
      <w:bookmarkStart w:id="404" w:name="FinalExamStudyGuide"/>
      <w:r w:rsidRPr="009F02FC">
        <w:rPr>
          <w:rFonts w:ascii="Arial" w:hAnsi="Arial" w:cs="Arial"/>
          <w:b/>
          <w:sz w:val="32"/>
          <w:szCs w:val="18"/>
        </w:rPr>
        <w:lastRenderedPageBreak/>
        <w:t xml:space="preserve">Final Exam Study Guide </w:t>
      </w:r>
      <w:bookmarkEnd w:id="404"/>
      <w:r w:rsidRPr="009F02FC">
        <w:rPr>
          <w:rFonts w:ascii="Arial" w:hAnsi="Arial" w:cs="Arial"/>
          <w:sz w:val="21"/>
          <w:szCs w:val="18"/>
        </w:rPr>
        <w:fldChar w:fldCharType="begin"/>
      </w:r>
      <w:r w:rsidRPr="009F02FC">
        <w:rPr>
          <w:rFonts w:ascii="Arial" w:hAnsi="Arial" w:cs="Arial"/>
          <w:sz w:val="21"/>
          <w:szCs w:val="18"/>
        </w:rPr>
        <w:instrText xml:space="preserve"> TC  " </w:instrText>
      </w:r>
      <w:bookmarkStart w:id="405" w:name="_Toc408127966"/>
      <w:bookmarkStart w:id="406" w:name="_Toc474577700"/>
      <w:bookmarkStart w:id="407" w:name="_Toc502996214"/>
      <w:r w:rsidRPr="009F02FC">
        <w:rPr>
          <w:rFonts w:ascii="Arial" w:hAnsi="Arial" w:cs="Arial"/>
          <w:sz w:val="21"/>
          <w:szCs w:val="18"/>
        </w:rPr>
        <w:instrText>Final Exam Study Guide</w:instrText>
      </w:r>
      <w:bookmarkEnd w:id="405"/>
      <w:bookmarkEnd w:id="406"/>
      <w:bookmarkEnd w:id="407"/>
      <w:r w:rsidRPr="009F02FC">
        <w:rPr>
          <w:rFonts w:ascii="Arial" w:hAnsi="Arial" w:cs="Arial"/>
          <w:sz w:val="21"/>
          <w:szCs w:val="18"/>
        </w:rPr>
        <w:instrText xml:space="preserve">" \l 1 </w:instrText>
      </w:r>
      <w:r w:rsidRPr="009F02FC">
        <w:rPr>
          <w:rFonts w:ascii="Arial" w:hAnsi="Arial" w:cs="Arial"/>
          <w:sz w:val="21"/>
          <w:szCs w:val="18"/>
        </w:rPr>
        <w:fldChar w:fldCharType="end"/>
      </w:r>
    </w:p>
    <w:p w14:paraId="5451131C" w14:textId="77777777" w:rsidR="007743A7" w:rsidRPr="009F02FC" w:rsidRDefault="007743A7">
      <w:pPr>
        <w:tabs>
          <w:tab w:val="left" w:pos="6120"/>
          <w:tab w:val="left" w:pos="7560"/>
          <w:tab w:val="left" w:pos="8820"/>
        </w:tabs>
        <w:ind w:left="300" w:right="-401" w:hanging="300"/>
        <w:jc w:val="center"/>
        <w:rPr>
          <w:rFonts w:ascii="Arial" w:hAnsi="Arial" w:cs="Arial"/>
          <w:sz w:val="21"/>
          <w:szCs w:val="18"/>
        </w:rPr>
      </w:pPr>
    </w:p>
    <w:p w14:paraId="4556EE71" w14:textId="77777777" w:rsidR="007743A7" w:rsidRPr="009F02FC" w:rsidRDefault="007743A7">
      <w:pPr>
        <w:tabs>
          <w:tab w:val="left" w:pos="6120"/>
          <w:tab w:val="left" w:pos="7560"/>
          <w:tab w:val="left" w:pos="8820"/>
        </w:tabs>
        <w:ind w:left="300" w:right="-401" w:hanging="300"/>
        <w:jc w:val="center"/>
        <w:rPr>
          <w:rFonts w:ascii="Arial" w:hAnsi="Arial" w:cs="Arial"/>
          <w:sz w:val="21"/>
          <w:szCs w:val="18"/>
        </w:rPr>
      </w:pPr>
    </w:p>
    <w:p w14:paraId="3306420A" w14:textId="77777777" w:rsidR="007743A7" w:rsidRPr="009F02FC" w:rsidRDefault="007743A7">
      <w:pPr>
        <w:tabs>
          <w:tab w:val="left" w:pos="6120"/>
          <w:tab w:val="left" w:pos="7560"/>
          <w:tab w:val="left" w:pos="8820"/>
        </w:tabs>
        <w:ind w:left="300" w:right="-401" w:hanging="300"/>
        <w:rPr>
          <w:rFonts w:ascii="Arial" w:hAnsi="Arial" w:cs="Arial"/>
          <w:b/>
          <w:sz w:val="21"/>
          <w:szCs w:val="18"/>
          <w:u w:val="single"/>
        </w:rPr>
      </w:pPr>
      <w:r w:rsidRPr="009F02FC">
        <w:rPr>
          <w:rFonts w:ascii="Arial" w:hAnsi="Arial" w:cs="Arial"/>
          <w:b/>
          <w:sz w:val="21"/>
          <w:szCs w:val="18"/>
          <w:u w:val="single"/>
        </w:rPr>
        <w:t>Description</w:t>
      </w:r>
      <w:r w:rsidRPr="009F02FC">
        <w:rPr>
          <w:rFonts w:ascii="Arial" w:hAnsi="Arial" w:cs="Arial"/>
          <w:sz w:val="21"/>
          <w:szCs w:val="18"/>
        </w:rPr>
        <w:t xml:space="preserve"> (cf. page viii of the syllabus)</w:t>
      </w:r>
    </w:p>
    <w:p w14:paraId="12203D12" w14:textId="77777777" w:rsidR="007743A7" w:rsidRPr="009F02FC" w:rsidRDefault="007743A7">
      <w:pPr>
        <w:tabs>
          <w:tab w:val="left" w:pos="6120"/>
          <w:tab w:val="left" w:pos="6480"/>
          <w:tab w:val="left" w:pos="7560"/>
          <w:tab w:val="left" w:pos="8820"/>
          <w:tab w:val="left" w:pos="9000"/>
        </w:tabs>
        <w:ind w:left="300" w:right="-401" w:hanging="300"/>
        <w:rPr>
          <w:rFonts w:ascii="Arial" w:hAnsi="Arial" w:cs="Arial"/>
          <w:b/>
          <w:sz w:val="21"/>
          <w:szCs w:val="18"/>
        </w:rPr>
      </w:pPr>
    </w:p>
    <w:p w14:paraId="79D3A14B" w14:textId="77777777" w:rsidR="007743A7" w:rsidRPr="009F02FC" w:rsidRDefault="007743A7">
      <w:pPr>
        <w:tabs>
          <w:tab w:val="left" w:pos="6120"/>
          <w:tab w:val="left" w:pos="6480"/>
          <w:tab w:val="left" w:pos="7560"/>
          <w:tab w:val="left" w:pos="8820"/>
          <w:tab w:val="left" w:pos="9000"/>
        </w:tabs>
        <w:ind w:left="20" w:right="-401" w:hanging="20"/>
        <w:rPr>
          <w:rFonts w:ascii="Arial" w:hAnsi="Arial" w:cs="Arial"/>
          <w:b/>
          <w:sz w:val="21"/>
          <w:szCs w:val="18"/>
        </w:rPr>
      </w:pPr>
      <w:r w:rsidRPr="009F02FC">
        <w:rPr>
          <w:rFonts w:ascii="Arial" w:hAnsi="Arial" w:cs="Arial"/>
          <w:sz w:val="21"/>
          <w:szCs w:val="18"/>
        </w:rPr>
        <w:t>The Final Exam (20%) will have multiple choice, fill-in, short answer, and essay questions derived only from the course notes.  The class readings (Beitzel, Niswonger, Coleman) and maps will not be addressed as students have already been tested on these in the quizzes.</w:t>
      </w:r>
    </w:p>
    <w:p w14:paraId="46DFBE92" w14:textId="77777777" w:rsidR="007743A7" w:rsidRPr="009F02FC" w:rsidRDefault="007743A7">
      <w:pPr>
        <w:tabs>
          <w:tab w:val="left" w:pos="6120"/>
          <w:tab w:val="left" w:pos="6480"/>
          <w:tab w:val="left" w:pos="7560"/>
          <w:tab w:val="left" w:pos="8820"/>
          <w:tab w:val="left" w:pos="9000"/>
        </w:tabs>
        <w:ind w:left="300" w:right="-401" w:hanging="300"/>
        <w:rPr>
          <w:rFonts w:ascii="Arial" w:hAnsi="Arial" w:cs="Arial"/>
          <w:b/>
          <w:sz w:val="21"/>
          <w:szCs w:val="18"/>
        </w:rPr>
      </w:pPr>
    </w:p>
    <w:p w14:paraId="109EB857" w14:textId="77777777" w:rsidR="007743A7" w:rsidRPr="009F02FC" w:rsidRDefault="007743A7">
      <w:pPr>
        <w:tabs>
          <w:tab w:val="left" w:pos="6120"/>
          <w:tab w:val="left" w:pos="6480"/>
          <w:tab w:val="left" w:pos="7560"/>
          <w:tab w:val="left" w:pos="8820"/>
          <w:tab w:val="left" w:pos="9000"/>
        </w:tabs>
        <w:ind w:left="300" w:right="-401" w:hanging="300"/>
        <w:rPr>
          <w:rFonts w:ascii="Arial" w:hAnsi="Arial" w:cs="Arial"/>
          <w:b/>
          <w:sz w:val="21"/>
          <w:szCs w:val="18"/>
        </w:rPr>
      </w:pPr>
    </w:p>
    <w:p w14:paraId="34129828" w14:textId="77777777" w:rsidR="007743A7" w:rsidRPr="009F02FC" w:rsidRDefault="007743A7">
      <w:pPr>
        <w:tabs>
          <w:tab w:val="left" w:pos="6120"/>
          <w:tab w:val="left" w:pos="6480"/>
          <w:tab w:val="left" w:pos="7560"/>
          <w:tab w:val="left" w:pos="8820"/>
          <w:tab w:val="left" w:pos="9000"/>
        </w:tabs>
        <w:ind w:left="300" w:right="-401" w:hanging="300"/>
        <w:rPr>
          <w:rFonts w:ascii="Arial" w:hAnsi="Arial" w:cs="Arial"/>
          <w:b/>
          <w:sz w:val="21"/>
          <w:szCs w:val="18"/>
        </w:rPr>
      </w:pPr>
    </w:p>
    <w:p w14:paraId="4863F300" w14:textId="77777777" w:rsidR="007743A7" w:rsidRPr="009F02FC" w:rsidRDefault="007743A7">
      <w:pPr>
        <w:tabs>
          <w:tab w:val="left" w:pos="6120"/>
          <w:tab w:val="left" w:pos="7560"/>
          <w:tab w:val="left" w:pos="8820"/>
        </w:tabs>
        <w:ind w:left="300" w:right="-401" w:hanging="300"/>
        <w:rPr>
          <w:rFonts w:ascii="Arial" w:hAnsi="Arial" w:cs="Arial"/>
          <w:b/>
          <w:sz w:val="21"/>
          <w:szCs w:val="18"/>
          <w:u w:val="single"/>
        </w:rPr>
      </w:pPr>
      <w:r w:rsidRPr="009F02FC">
        <w:rPr>
          <w:rFonts w:ascii="Arial" w:hAnsi="Arial" w:cs="Arial"/>
          <w:b/>
          <w:sz w:val="21"/>
          <w:szCs w:val="18"/>
          <w:u w:val="single"/>
        </w:rPr>
        <w:t>Content</w:t>
      </w:r>
      <w:r w:rsidRPr="009F02FC">
        <w:rPr>
          <w:rFonts w:ascii="Arial" w:hAnsi="Arial" w:cs="Arial"/>
          <w:sz w:val="21"/>
          <w:szCs w:val="18"/>
        </w:rPr>
        <w:t xml:space="preserve"> (numbers denote pages in class notes) </w:t>
      </w:r>
    </w:p>
    <w:p w14:paraId="3D6E10E1"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p>
    <w:p w14:paraId="428A6553"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Discuss developments in the intertestamental era which made life different in NT times compared to OT times (35).</w:t>
      </w:r>
    </w:p>
    <w:p w14:paraId="525DF5F8"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p>
    <w:p w14:paraId="79B21C9B"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Know the order, dates, key rulers, and key developments (goals and achievements) of the foreign powers over Palestine (48-95, especially 95).</w:t>
      </w:r>
    </w:p>
    <w:p w14:paraId="41006DA1"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p>
    <w:p w14:paraId="487A94FA"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Know when and how the Roman emperors ruled, especially in relation to NT events (70-72).</w:t>
      </w:r>
    </w:p>
    <w:p w14:paraId="21B20C58"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p>
    <w:p w14:paraId="4690576C" w14:textId="53DF591E"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 xml:space="preserve">Be familiar </w:t>
      </w:r>
      <w:r w:rsidR="009976CC" w:rsidRPr="009F02FC">
        <w:rPr>
          <w:rFonts w:ascii="Arial" w:hAnsi="Arial" w:cs="Arial"/>
          <w:sz w:val="21"/>
          <w:szCs w:val="18"/>
        </w:rPr>
        <w:t>with</w:t>
      </w:r>
      <w:r w:rsidRPr="009F02FC">
        <w:rPr>
          <w:rFonts w:ascii="Arial" w:hAnsi="Arial" w:cs="Arial"/>
          <w:sz w:val="21"/>
          <w:szCs w:val="18"/>
        </w:rPr>
        <w:t xml:space="preserve"> the Herodian dynasty and these rulers’ relationship to NT events (79-80, 88-90).</w:t>
      </w:r>
    </w:p>
    <w:p w14:paraId="2A76A0B4"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p>
    <w:p w14:paraId="23FFE465"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t>Show knowledge of the social and economic life of Palestine in the NT era, including the population, languages, classes, key institutions, ethnic groupings and prejudices (97-99, 104-7).</w:t>
      </w:r>
    </w:p>
    <w:p w14:paraId="2AE9C9B7"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p>
    <w:p w14:paraId="65EC2ED8"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r w:rsidRPr="009F02FC">
        <w:rPr>
          <w:rFonts w:ascii="Arial" w:hAnsi="Arial" w:cs="Arial"/>
          <w:sz w:val="21"/>
          <w:szCs w:val="18"/>
        </w:rPr>
        <w:t>6.</w:t>
      </w:r>
      <w:r w:rsidRPr="009F02FC">
        <w:rPr>
          <w:rFonts w:ascii="Arial" w:hAnsi="Arial" w:cs="Arial"/>
          <w:sz w:val="21"/>
          <w:szCs w:val="18"/>
        </w:rPr>
        <w:tab/>
        <w:t>Describe the basic characteristics of the various Jewish sects, including the religious group which was repudiated by Jews (115-115a, 121-24).</w:t>
      </w:r>
    </w:p>
    <w:p w14:paraId="30CE0B9B"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p>
    <w:p w14:paraId="6BA00BCD"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r w:rsidRPr="009F02FC">
        <w:rPr>
          <w:rFonts w:ascii="Arial" w:hAnsi="Arial" w:cs="Arial"/>
          <w:sz w:val="21"/>
          <w:szCs w:val="18"/>
        </w:rPr>
        <w:t>7.</w:t>
      </w:r>
      <w:r w:rsidRPr="009F02FC">
        <w:rPr>
          <w:rFonts w:ascii="Arial" w:hAnsi="Arial" w:cs="Arial"/>
          <w:sz w:val="21"/>
          <w:szCs w:val="18"/>
        </w:rPr>
        <w:tab/>
        <w:t>Differentiate Palestinian and Diaspora Judaism (125).</w:t>
      </w:r>
    </w:p>
    <w:p w14:paraId="75F1B726"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p>
    <w:p w14:paraId="550C1A6C"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r w:rsidRPr="009F02FC">
        <w:rPr>
          <w:rFonts w:ascii="Arial" w:hAnsi="Arial" w:cs="Arial"/>
          <w:sz w:val="21"/>
          <w:szCs w:val="18"/>
        </w:rPr>
        <w:t>8.</w:t>
      </w:r>
      <w:r w:rsidRPr="009F02FC">
        <w:rPr>
          <w:rFonts w:ascii="Arial" w:hAnsi="Arial" w:cs="Arial"/>
          <w:sz w:val="21"/>
          <w:szCs w:val="18"/>
        </w:rPr>
        <w:tab/>
        <w:t>Understand the uniqueness of Jesus’ method of discipleship (126).</w:t>
      </w:r>
    </w:p>
    <w:p w14:paraId="4C5E978C"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p>
    <w:p w14:paraId="63E8A86E"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r w:rsidRPr="009F02FC">
        <w:rPr>
          <w:rFonts w:ascii="Arial" w:hAnsi="Arial" w:cs="Arial"/>
          <w:sz w:val="21"/>
          <w:szCs w:val="18"/>
        </w:rPr>
        <w:t>9.</w:t>
      </w:r>
      <w:r w:rsidRPr="009F02FC">
        <w:rPr>
          <w:rFonts w:ascii="Arial" w:hAnsi="Arial" w:cs="Arial"/>
          <w:sz w:val="21"/>
          <w:szCs w:val="18"/>
        </w:rPr>
        <w:tab/>
        <w:t>Show familiarity with Israel’s feasts and how they affect NT understanding (137).</w:t>
      </w:r>
    </w:p>
    <w:p w14:paraId="6F92643E"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p>
    <w:p w14:paraId="5E1C8805"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r w:rsidRPr="009F02FC">
        <w:rPr>
          <w:rFonts w:ascii="Arial" w:hAnsi="Arial" w:cs="Arial"/>
          <w:sz w:val="21"/>
          <w:szCs w:val="18"/>
        </w:rPr>
        <w:t>10.</w:t>
      </w:r>
      <w:r w:rsidRPr="009F02FC">
        <w:rPr>
          <w:rFonts w:ascii="Arial" w:hAnsi="Arial" w:cs="Arial"/>
          <w:sz w:val="21"/>
          <w:szCs w:val="18"/>
        </w:rPr>
        <w:tab/>
        <w:t>Compare and contrast the synagogue with the church (138-39).</w:t>
      </w:r>
    </w:p>
    <w:p w14:paraId="079B1E6F"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p>
    <w:p w14:paraId="64EB2A0A"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r w:rsidRPr="009F02FC">
        <w:rPr>
          <w:rFonts w:ascii="Arial" w:hAnsi="Arial" w:cs="Arial"/>
          <w:sz w:val="21"/>
          <w:szCs w:val="18"/>
        </w:rPr>
        <w:t>11.</w:t>
      </w:r>
      <w:r w:rsidRPr="009F02FC">
        <w:rPr>
          <w:rFonts w:ascii="Arial" w:hAnsi="Arial" w:cs="Arial"/>
          <w:sz w:val="21"/>
          <w:szCs w:val="18"/>
        </w:rPr>
        <w:tab/>
        <w:t>Be able to draw upon OT parallels to understand NT ordinances (140-43).</w:t>
      </w:r>
    </w:p>
    <w:p w14:paraId="2CB8B7CC"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p>
    <w:p w14:paraId="456FD1BE"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r w:rsidRPr="009F02FC">
        <w:rPr>
          <w:rFonts w:ascii="Arial" w:hAnsi="Arial" w:cs="Arial"/>
          <w:sz w:val="21"/>
          <w:szCs w:val="18"/>
        </w:rPr>
        <w:t>12.</w:t>
      </w:r>
      <w:r w:rsidRPr="009F02FC">
        <w:rPr>
          <w:rFonts w:ascii="Arial" w:hAnsi="Arial" w:cs="Arial"/>
          <w:sz w:val="21"/>
          <w:szCs w:val="18"/>
        </w:rPr>
        <w:tab/>
        <w:t>Address the background to the NT provided by pagan religions (150-53).</w:t>
      </w:r>
    </w:p>
    <w:p w14:paraId="6DCE4E8C"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p>
    <w:p w14:paraId="1EA8399D"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r w:rsidRPr="009F02FC">
        <w:rPr>
          <w:rFonts w:ascii="Arial" w:hAnsi="Arial" w:cs="Arial"/>
          <w:sz w:val="21"/>
          <w:szCs w:val="18"/>
        </w:rPr>
        <w:t>13.</w:t>
      </w:r>
      <w:r w:rsidRPr="009F02FC">
        <w:rPr>
          <w:rFonts w:ascii="Arial" w:hAnsi="Arial" w:cs="Arial"/>
          <w:sz w:val="21"/>
          <w:szCs w:val="18"/>
        </w:rPr>
        <w:tab/>
        <w:t>List key contributions of pertinent background literature such as the LXX, Roman historians, Apocrypha, Pseudepigrapha, Philo, rabbinic literature, and Josephus (156-63, 168-72).</w:t>
      </w:r>
    </w:p>
    <w:p w14:paraId="36B6ECF7"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p>
    <w:p w14:paraId="22AD8AA9"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r w:rsidRPr="009F02FC">
        <w:rPr>
          <w:rFonts w:ascii="Arial" w:hAnsi="Arial" w:cs="Arial"/>
          <w:sz w:val="21"/>
          <w:szCs w:val="18"/>
        </w:rPr>
        <w:t>14.</w:t>
      </w:r>
      <w:r w:rsidRPr="009F02FC">
        <w:rPr>
          <w:rFonts w:ascii="Arial" w:hAnsi="Arial" w:cs="Arial"/>
          <w:sz w:val="21"/>
          <w:szCs w:val="18"/>
        </w:rPr>
        <w:tab/>
        <w:t>Be familiar with the contents and contributions of the Qumran (DSS) discoveries (180-83).</w:t>
      </w:r>
    </w:p>
    <w:p w14:paraId="76AD4172" w14:textId="77777777" w:rsidR="007743A7" w:rsidRPr="009F02FC" w:rsidRDefault="007743A7">
      <w:pPr>
        <w:tabs>
          <w:tab w:val="left" w:pos="6120"/>
          <w:tab w:val="left" w:pos="6480"/>
          <w:tab w:val="left" w:pos="7560"/>
          <w:tab w:val="left" w:pos="8820"/>
          <w:tab w:val="left" w:pos="9000"/>
        </w:tabs>
        <w:ind w:left="420" w:right="-401" w:hanging="420"/>
        <w:rPr>
          <w:rFonts w:ascii="Arial" w:hAnsi="Arial" w:cs="Arial"/>
          <w:sz w:val="21"/>
          <w:szCs w:val="18"/>
        </w:rPr>
      </w:pPr>
    </w:p>
    <w:p w14:paraId="6FB49A43" w14:textId="77777777" w:rsidR="007743A7" w:rsidRPr="009F02FC" w:rsidRDefault="007743A7">
      <w:pPr>
        <w:tabs>
          <w:tab w:val="left" w:pos="6120"/>
          <w:tab w:val="left" w:pos="6480"/>
          <w:tab w:val="left" w:pos="7560"/>
          <w:tab w:val="left" w:pos="8820"/>
          <w:tab w:val="left" w:pos="9000"/>
        </w:tabs>
        <w:ind w:right="-671"/>
        <w:jc w:val="center"/>
        <w:rPr>
          <w:rFonts w:ascii="Arial" w:hAnsi="Arial" w:cs="Arial"/>
          <w:sz w:val="21"/>
          <w:szCs w:val="18"/>
        </w:rPr>
        <w:sectPr w:rsidR="007743A7" w:rsidRPr="009F02FC" w:rsidSect="007743A7">
          <w:headerReference w:type="even" r:id="rId113"/>
          <w:headerReference w:type="default" r:id="rId114"/>
          <w:pgSz w:w="11909" w:h="16834"/>
          <w:pgMar w:top="576" w:right="1181" w:bottom="576" w:left="1742" w:header="576" w:footer="576" w:gutter="0"/>
          <w:cols w:space="720"/>
        </w:sectPr>
      </w:pPr>
    </w:p>
    <w:p w14:paraId="7E8EF319" w14:textId="77777777" w:rsidR="007743A7" w:rsidRPr="009F02FC" w:rsidRDefault="007743A7">
      <w:pPr>
        <w:tabs>
          <w:tab w:val="left" w:pos="6120"/>
          <w:tab w:val="left" w:pos="6480"/>
          <w:tab w:val="left" w:pos="7560"/>
          <w:tab w:val="left" w:pos="8820"/>
          <w:tab w:val="left" w:pos="9000"/>
        </w:tabs>
        <w:ind w:right="-671"/>
        <w:jc w:val="center"/>
        <w:rPr>
          <w:rFonts w:ascii="Arial" w:hAnsi="Arial" w:cs="Arial"/>
          <w:b/>
          <w:sz w:val="32"/>
          <w:szCs w:val="18"/>
        </w:rPr>
      </w:pPr>
      <w:r w:rsidRPr="009F02FC">
        <w:rPr>
          <w:rFonts w:ascii="Arial" w:hAnsi="Arial" w:cs="Arial"/>
          <w:b/>
          <w:sz w:val="32"/>
          <w:szCs w:val="18"/>
        </w:rPr>
        <w:lastRenderedPageBreak/>
        <w:t>Index</w:t>
      </w:r>
    </w:p>
    <w:p w14:paraId="4D11028A" w14:textId="77777777" w:rsidR="007743A7" w:rsidRPr="009F02FC" w:rsidRDefault="007743A7">
      <w:pPr>
        <w:tabs>
          <w:tab w:val="left" w:pos="6120"/>
          <w:tab w:val="left" w:pos="6480"/>
          <w:tab w:val="left" w:pos="7560"/>
          <w:tab w:val="left" w:pos="8820"/>
          <w:tab w:val="left" w:pos="9000"/>
        </w:tabs>
        <w:ind w:right="-671"/>
        <w:jc w:val="center"/>
        <w:rPr>
          <w:rFonts w:ascii="Arial" w:hAnsi="Arial" w:cs="Arial"/>
          <w:b/>
          <w:sz w:val="32"/>
          <w:szCs w:val="18"/>
        </w:rPr>
      </w:pPr>
    </w:p>
    <w:p w14:paraId="209B36BC" w14:textId="77777777" w:rsidR="007743A7" w:rsidRPr="009F02FC" w:rsidRDefault="007743A7">
      <w:pPr>
        <w:tabs>
          <w:tab w:val="left" w:pos="6120"/>
          <w:tab w:val="left" w:pos="6480"/>
          <w:tab w:val="left" w:pos="7560"/>
          <w:tab w:val="left" w:pos="8820"/>
          <w:tab w:val="left" w:pos="9000"/>
        </w:tabs>
        <w:ind w:right="-671"/>
        <w:jc w:val="center"/>
        <w:rPr>
          <w:rFonts w:ascii="Arial" w:hAnsi="Arial" w:cs="Arial"/>
          <w:b/>
          <w:sz w:val="32"/>
          <w:szCs w:val="18"/>
        </w:rPr>
        <w:sectPr w:rsidR="007743A7" w:rsidRPr="009F02FC" w:rsidSect="007743A7">
          <w:headerReference w:type="default" r:id="rId115"/>
          <w:pgSz w:w="11909" w:h="16834"/>
          <w:pgMar w:top="576" w:right="1181" w:bottom="576" w:left="1742" w:header="576" w:footer="576" w:gutter="0"/>
          <w:cols w:space="720"/>
        </w:sectPr>
      </w:pPr>
    </w:p>
    <w:p w14:paraId="7D8F9286" w14:textId="77777777" w:rsidR="007743A7" w:rsidRPr="009F02FC" w:rsidRDefault="007743A7">
      <w:pPr>
        <w:tabs>
          <w:tab w:val="left" w:pos="6120"/>
          <w:tab w:val="left" w:pos="6480"/>
          <w:tab w:val="left" w:pos="7560"/>
          <w:tab w:val="left" w:pos="8820"/>
          <w:tab w:val="left" w:pos="9000"/>
        </w:tabs>
        <w:ind w:right="-671"/>
        <w:jc w:val="center"/>
        <w:rPr>
          <w:rFonts w:ascii="Arial" w:hAnsi="Arial" w:cs="Arial"/>
          <w:b/>
          <w:sz w:val="32"/>
          <w:szCs w:val="18"/>
        </w:rPr>
      </w:pPr>
      <w:r w:rsidRPr="009F02FC">
        <w:rPr>
          <w:rFonts w:ascii="Arial" w:hAnsi="Arial" w:cs="Arial"/>
          <w:b/>
          <w:sz w:val="32"/>
          <w:szCs w:val="18"/>
        </w:rPr>
        <w:lastRenderedPageBreak/>
        <w:t>Title</w:t>
      </w:r>
    </w:p>
    <w:p w14:paraId="07F522C8" w14:textId="77777777" w:rsidR="007743A7" w:rsidRPr="009F02FC" w:rsidRDefault="007743A7">
      <w:pPr>
        <w:tabs>
          <w:tab w:val="left" w:pos="6120"/>
          <w:tab w:val="left" w:pos="6480"/>
          <w:tab w:val="left" w:pos="7560"/>
          <w:tab w:val="left" w:pos="8820"/>
          <w:tab w:val="left" w:pos="9000"/>
        </w:tabs>
        <w:ind w:right="-671"/>
        <w:jc w:val="center"/>
        <w:rPr>
          <w:rFonts w:ascii="Arial" w:hAnsi="Arial" w:cs="Arial"/>
          <w:b/>
          <w:szCs w:val="18"/>
        </w:rPr>
      </w:pPr>
      <w:r w:rsidRPr="009F02FC">
        <w:rPr>
          <w:rFonts w:ascii="Arial" w:hAnsi="Arial" w:cs="Arial"/>
          <w:sz w:val="21"/>
          <w:szCs w:val="18"/>
        </w:rPr>
        <w:t>Author</w:t>
      </w:r>
    </w:p>
    <w:p w14:paraId="62440F1F"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p>
    <w:p w14:paraId="68050881"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t>I.</w:t>
      </w:r>
      <w:r w:rsidRPr="009F02FC">
        <w:rPr>
          <w:rFonts w:ascii="Arial" w:hAnsi="Arial" w:cs="Arial"/>
          <w:b/>
          <w:sz w:val="21"/>
          <w:szCs w:val="18"/>
        </w:rPr>
        <w:tab/>
      </w:r>
    </w:p>
    <w:p w14:paraId="24241A73"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p>
    <w:p w14:paraId="18178299"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r w:rsidRPr="009F02FC">
        <w:rPr>
          <w:rFonts w:ascii="Arial" w:hAnsi="Arial" w:cs="Arial"/>
          <w:sz w:val="21"/>
          <w:szCs w:val="18"/>
        </w:rPr>
        <w:t>A.</w:t>
      </w:r>
    </w:p>
    <w:p w14:paraId="58F9F2BC"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07E1F742"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p>
    <w:p w14:paraId="02D7541B"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19C23AF8"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p>
    <w:p w14:paraId="4B5D078C"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4AF77354"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p>
    <w:p w14:paraId="121045D2"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p>
    <w:p w14:paraId="155336C6"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p>
    <w:p w14:paraId="34690739"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3C46DF83"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p>
    <w:p w14:paraId="05F97B36"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4EF87931"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p>
    <w:p w14:paraId="2D4E3DF2"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2DAB2B08"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p>
    <w:p w14:paraId="1A9E9BA3" w14:textId="77777777" w:rsidR="007743A7" w:rsidRPr="009F02FC" w:rsidRDefault="007743A7">
      <w:pPr>
        <w:tabs>
          <w:tab w:val="left" w:pos="6120"/>
          <w:tab w:val="left" w:pos="6480"/>
          <w:tab w:val="left" w:pos="7560"/>
          <w:tab w:val="left" w:pos="8820"/>
          <w:tab w:val="left" w:pos="9000"/>
        </w:tabs>
        <w:ind w:left="1800" w:right="-671" w:hanging="300"/>
        <w:rPr>
          <w:rFonts w:ascii="Arial" w:hAnsi="Arial" w:cs="Arial"/>
          <w:sz w:val="21"/>
          <w:szCs w:val="18"/>
        </w:rPr>
      </w:pPr>
    </w:p>
    <w:p w14:paraId="51C58BDD" w14:textId="77777777" w:rsidR="007743A7" w:rsidRPr="009F02FC" w:rsidRDefault="007743A7">
      <w:pPr>
        <w:tabs>
          <w:tab w:val="left" w:pos="6120"/>
          <w:tab w:val="left" w:pos="7560"/>
          <w:tab w:val="left" w:pos="8820"/>
        </w:tabs>
        <w:spacing w:line="360" w:lineRule="atLeast"/>
        <w:ind w:left="300" w:right="-671" w:hanging="300"/>
        <w:rPr>
          <w:rFonts w:ascii="Arial" w:hAnsi="Arial" w:cs="Arial"/>
          <w:sz w:val="21"/>
          <w:szCs w:val="18"/>
        </w:rPr>
        <w:sectPr w:rsidR="007743A7" w:rsidRPr="009F02FC" w:rsidSect="007743A7">
          <w:headerReference w:type="default" r:id="rId116"/>
          <w:pgSz w:w="11909" w:h="16834"/>
          <w:pgMar w:top="576" w:right="1181" w:bottom="576" w:left="1742" w:header="576" w:footer="576" w:gutter="0"/>
          <w:cols w:space="720"/>
        </w:sectPr>
      </w:pPr>
      <w:r w:rsidRPr="009F02FC">
        <w:rPr>
          <w:rFonts w:ascii="Arial" w:hAnsi="Arial" w:cs="Arial"/>
          <w:sz w:val="21"/>
          <w:szCs w:val="18"/>
        </w:rPr>
        <w:t>a)</w:t>
      </w:r>
      <w:r w:rsidRPr="009F02FC">
        <w:rPr>
          <w:rFonts w:ascii="Arial" w:hAnsi="Arial" w:cs="Arial"/>
          <w:sz w:val="21"/>
          <w:szCs w:val="18"/>
        </w:rPr>
        <w:tab/>
      </w:r>
    </w:p>
    <w:p w14:paraId="22937A59" w14:textId="77777777" w:rsidR="007743A7" w:rsidRPr="009F02FC" w:rsidRDefault="007743A7">
      <w:pPr>
        <w:tabs>
          <w:tab w:val="left" w:pos="6120"/>
          <w:tab w:val="left" w:pos="7560"/>
          <w:tab w:val="left" w:pos="8820"/>
        </w:tabs>
        <w:spacing w:line="360" w:lineRule="atLeast"/>
        <w:ind w:left="300" w:right="-671" w:hanging="300"/>
        <w:rPr>
          <w:rFonts w:ascii="Arial" w:hAnsi="Arial" w:cs="Arial"/>
          <w:sz w:val="21"/>
          <w:szCs w:val="18"/>
        </w:rPr>
      </w:pPr>
      <w:r w:rsidRPr="009F02FC">
        <w:rPr>
          <w:rFonts w:ascii="Arial" w:hAnsi="Arial" w:cs="Arial"/>
          <w:sz w:val="21"/>
          <w:szCs w:val="18"/>
        </w:rPr>
        <w:lastRenderedPageBreak/>
        <w:t>Term III 1992 NT Backgrounds Course</w:t>
      </w:r>
    </w:p>
    <w:p w14:paraId="0EC972BD" w14:textId="77777777" w:rsidR="007743A7" w:rsidRPr="009F02FC" w:rsidRDefault="007743A7">
      <w:pPr>
        <w:tabs>
          <w:tab w:val="left" w:pos="6120"/>
          <w:tab w:val="left" w:pos="7560"/>
          <w:tab w:val="left" w:pos="8820"/>
        </w:tabs>
        <w:spacing w:line="360" w:lineRule="atLeast"/>
        <w:ind w:left="300" w:right="-671" w:hanging="300"/>
        <w:rPr>
          <w:rFonts w:ascii="Arial" w:hAnsi="Arial" w:cs="Arial"/>
          <w:sz w:val="21"/>
          <w:szCs w:val="18"/>
        </w:rPr>
      </w:pPr>
    </w:p>
    <w:tbl>
      <w:tblPr>
        <w:tblW w:w="0" w:type="auto"/>
        <w:tblInd w:w="420" w:type="dxa"/>
        <w:tblLayout w:type="fixed"/>
        <w:tblCellMar>
          <w:left w:w="80" w:type="dxa"/>
          <w:right w:w="80" w:type="dxa"/>
        </w:tblCellMar>
        <w:tblLook w:val="0000" w:firstRow="0" w:lastRow="0" w:firstColumn="0" w:lastColumn="0" w:noHBand="0" w:noVBand="0"/>
      </w:tblPr>
      <w:tblGrid>
        <w:gridCol w:w="1100"/>
        <w:gridCol w:w="1360"/>
        <w:gridCol w:w="3480"/>
        <w:gridCol w:w="3340"/>
      </w:tblGrid>
      <w:tr w:rsidR="007743A7" w:rsidRPr="009F02FC" w14:paraId="6D1FF103" w14:textId="77777777">
        <w:tc>
          <w:tcPr>
            <w:tcW w:w="1100" w:type="dxa"/>
            <w:tcBorders>
              <w:top w:val="single" w:sz="6" w:space="0" w:color="auto"/>
              <w:left w:val="single" w:sz="6" w:space="0" w:color="auto"/>
              <w:bottom w:val="single" w:sz="6" w:space="0" w:color="auto"/>
              <w:right w:val="single" w:sz="6" w:space="0" w:color="auto"/>
            </w:tcBorders>
          </w:tcPr>
          <w:p w14:paraId="61437E4C"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Session</w:t>
            </w:r>
          </w:p>
        </w:tc>
        <w:tc>
          <w:tcPr>
            <w:tcW w:w="1360" w:type="dxa"/>
            <w:tcBorders>
              <w:top w:val="single" w:sz="6" w:space="0" w:color="auto"/>
              <w:left w:val="single" w:sz="6" w:space="0" w:color="auto"/>
              <w:bottom w:val="single" w:sz="6" w:space="0" w:color="auto"/>
              <w:right w:val="single" w:sz="6" w:space="0" w:color="auto"/>
            </w:tcBorders>
          </w:tcPr>
          <w:p w14:paraId="755107F1"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Date (Day)</w:t>
            </w:r>
          </w:p>
        </w:tc>
        <w:tc>
          <w:tcPr>
            <w:tcW w:w="3480" w:type="dxa"/>
            <w:tcBorders>
              <w:top w:val="single" w:sz="6" w:space="0" w:color="auto"/>
              <w:left w:val="single" w:sz="6" w:space="0" w:color="auto"/>
              <w:bottom w:val="single" w:sz="6" w:space="0" w:color="auto"/>
              <w:right w:val="single" w:sz="6" w:space="0" w:color="auto"/>
            </w:tcBorders>
          </w:tcPr>
          <w:p w14:paraId="40AA9CB1"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Subject</w:t>
            </w:r>
          </w:p>
        </w:tc>
        <w:tc>
          <w:tcPr>
            <w:tcW w:w="3340" w:type="dxa"/>
            <w:tcBorders>
              <w:top w:val="single" w:sz="6" w:space="0" w:color="auto"/>
              <w:left w:val="single" w:sz="6" w:space="0" w:color="auto"/>
              <w:bottom w:val="single" w:sz="6" w:space="0" w:color="auto"/>
              <w:right w:val="single" w:sz="6" w:space="0" w:color="auto"/>
            </w:tcBorders>
          </w:tcPr>
          <w:p w14:paraId="6C49FA9B"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Assignment</w:t>
            </w:r>
          </w:p>
        </w:tc>
      </w:tr>
      <w:tr w:rsidR="007743A7" w:rsidRPr="009F02FC" w14:paraId="583D6D95" w14:textId="77777777">
        <w:tc>
          <w:tcPr>
            <w:tcW w:w="1100" w:type="dxa"/>
            <w:tcBorders>
              <w:top w:val="single" w:sz="6" w:space="0" w:color="auto"/>
              <w:left w:val="single" w:sz="6" w:space="0" w:color="auto"/>
              <w:bottom w:val="single" w:sz="6" w:space="0" w:color="auto"/>
              <w:right w:val="single" w:sz="6" w:space="0" w:color="auto"/>
            </w:tcBorders>
          </w:tcPr>
          <w:p w14:paraId="7D6DDEB9" w14:textId="77777777" w:rsidR="007743A7" w:rsidRPr="009F02FC" w:rsidRDefault="007743A7">
            <w:pPr>
              <w:tabs>
                <w:tab w:val="left" w:pos="6120"/>
                <w:tab w:val="left" w:pos="7560"/>
                <w:tab w:val="left" w:pos="8820"/>
              </w:tabs>
              <w:spacing w:before="240"/>
              <w:ind w:right="-671"/>
              <w:jc w:val="center"/>
              <w:rPr>
                <w:rFonts w:ascii="Arial" w:hAnsi="Arial" w:cs="Arial"/>
                <w:sz w:val="21"/>
                <w:szCs w:val="18"/>
              </w:rPr>
            </w:pPr>
            <w:r w:rsidRPr="009F02FC">
              <w:rPr>
                <w:rFonts w:ascii="Arial" w:hAnsi="Arial" w:cs="Arial"/>
                <w:sz w:val="21"/>
                <w:szCs w:val="18"/>
              </w:rPr>
              <w:t>1</w:t>
            </w:r>
          </w:p>
        </w:tc>
        <w:tc>
          <w:tcPr>
            <w:tcW w:w="1360" w:type="dxa"/>
            <w:tcBorders>
              <w:top w:val="single" w:sz="6" w:space="0" w:color="auto"/>
              <w:left w:val="single" w:sz="6" w:space="0" w:color="auto"/>
              <w:bottom w:val="single" w:sz="6" w:space="0" w:color="auto"/>
              <w:right w:val="single" w:sz="6" w:space="0" w:color="auto"/>
            </w:tcBorders>
          </w:tcPr>
          <w:p w14:paraId="7B0648ED" w14:textId="77777777" w:rsidR="007743A7" w:rsidRPr="009F02FC" w:rsidRDefault="007743A7">
            <w:pPr>
              <w:tabs>
                <w:tab w:val="left" w:pos="6120"/>
                <w:tab w:val="left" w:pos="7560"/>
                <w:tab w:val="left" w:pos="8820"/>
              </w:tabs>
              <w:spacing w:before="240"/>
              <w:ind w:right="-671"/>
              <w:jc w:val="left"/>
              <w:rPr>
                <w:rFonts w:ascii="Arial" w:hAnsi="Arial" w:cs="Arial"/>
                <w:sz w:val="21"/>
                <w:szCs w:val="18"/>
              </w:rPr>
            </w:pPr>
            <w:r w:rsidRPr="009F02FC">
              <w:rPr>
                <w:rFonts w:ascii="Arial" w:hAnsi="Arial" w:cs="Arial"/>
                <w:sz w:val="21"/>
                <w:szCs w:val="18"/>
              </w:rPr>
              <w:t>5 Jan (W)</w:t>
            </w:r>
          </w:p>
        </w:tc>
        <w:tc>
          <w:tcPr>
            <w:tcW w:w="3480" w:type="dxa"/>
            <w:tcBorders>
              <w:top w:val="single" w:sz="6" w:space="0" w:color="auto"/>
              <w:left w:val="single" w:sz="6" w:space="0" w:color="auto"/>
              <w:bottom w:val="single" w:sz="6" w:space="0" w:color="auto"/>
              <w:right w:val="single" w:sz="6" w:space="0" w:color="auto"/>
            </w:tcBorders>
          </w:tcPr>
          <w:p w14:paraId="3B28B7B1" w14:textId="77777777" w:rsidR="007743A7" w:rsidRPr="009F02FC" w:rsidRDefault="007743A7">
            <w:pPr>
              <w:tabs>
                <w:tab w:val="left" w:pos="6120"/>
                <w:tab w:val="left" w:pos="7560"/>
                <w:tab w:val="left" w:pos="8820"/>
              </w:tabs>
              <w:spacing w:before="240"/>
              <w:ind w:right="-671"/>
              <w:jc w:val="left"/>
              <w:rPr>
                <w:rFonts w:ascii="Arial" w:hAnsi="Arial" w:cs="Arial"/>
                <w:sz w:val="21"/>
                <w:szCs w:val="18"/>
              </w:rPr>
            </w:pPr>
            <w:r w:rsidRPr="009F02FC">
              <w:rPr>
                <w:rFonts w:ascii="Arial" w:hAnsi="Arial" w:cs="Arial"/>
                <w:sz w:val="21"/>
                <w:szCs w:val="18"/>
              </w:rPr>
              <w:t>Introduction</w:t>
            </w:r>
            <w:r w:rsidRPr="009F02FC">
              <w:rPr>
                <w:rFonts w:ascii="Arial" w:hAnsi="Arial" w:cs="Arial"/>
                <w:vanish/>
                <w:sz w:val="21"/>
                <w:szCs w:val="18"/>
              </w:rPr>
              <w:t xml:space="preserve"> pp. 4-7, 20-22</w:t>
            </w:r>
          </w:p>
        </w:tc>
        <w:tc>
          <w:tcPr>
            <w:tcW w:w="3340" w:type="dxa"/>
            <w:tcBorders>
              <w:top w:val="single" w:sz="6" w:space="0" w:color="auto"/>
              <w:left w:val="single" w:sz="6" w:space="0" w:color="auto"/>
              <w:bottom w:val="single" w:sz="6" w:space="0" w:color="auto"/>
              <w:right w:val="single" w:sz="6" w:space="0" w:color="auto"/>
            </w:tcBorders>
          </w:tcPr>
          <w:p w14:paraId="241BC410" w14:textId="77777777" w:rsidR="007743A7" w:rsidRPr="009F02FC" w:rsidRDefault="007743A7">
            <w:pPr>
              <w:tabs>
                <w:tab w:val="left" w:pos="6120"/>
                <w:tab w:val="left" w:pos="7560"/>
                <w:tab w:val="left" w:pos="8820"/>
              </w:tabs>
              <w:spacing w:before="240"/>
              <w:ind w:right="-671"/>
              <w:jc w:val="left"/>
              <w:rPr>
                <w:rFonts w:ascii="Arial" w:hAnsi="Arial" w:cs="Arial"/>
                <w:sz w:val="21"/>
                <w:szCs w:val="18"/>
              </w:rPr>
            </w:pPr>
          </w:p>
        </w:tc>
      </w:tr>
      <w:tr w:rsidR="007743A7" w:rsidRPr="009F02FC" w14:paraId="49557F30" w14:textId="77777777">
        <w:tc>
          <w:tcPr>
            <w:tcW w:w="1100" w:type="dxa"/>
            <w:tcBorders>
              <w:top w:val="single" w:sz="6" w:space="0" w:color="auto"/>
              <w:left w:val="single" w:sz="6" w:space="0" w:color="auto"/>
              <w:bottom w:val="single" w:sz="6" w:space="0" w:color="auto"/>
              <w:right w:val="single" w:sz="6" w:space="0" w:color="auto"/>
            </w:tcBorders>
          </w:tcPr>
          <w:p w14:paraId="47A1C9D1"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2</w:t>
            </w:r>
          </w:p>
        </w:tc>
        <w:tc>
          <w:tcPr>
            <w:tcW w:w="1360" w:type="dxa"/>
            <w:tcBorders>
              <w:top w:val="single" w:sz="6" w:space="0" w:color="auto"/>
              <w:left w:val="single" w:sz="6" w:space="0" w:color="auto"/>
              <w:bottom w:val="single" w:sz="6" w:space="0" w:color="auto"/>
              <w:right w:val="single" w:sz="6" w:space="0" w:color="auto"/>
            </w:tcBorders>
          </w:tcPr>
          <w:p w14:paraId="24C824DA"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7 Jan (F)</w:t>
            </w:r>
          </w:p>
        </w:tc>
        <w:tc>
          <w:tcPr>
            <w:tcW w:w="3480" w:type="dxa"/>
            <w:tcBorders>
              <w:top w:val="single" w:sz="6" w:space="0" w:color="auto"/>
              <w:left w:val="single" w:sz="6" w:space="0" w:color="auto"/>
              <w:bottom w:val="single" w:sz="6" w:space="0" w:color="auto"/>
              <w:right w:val="single" w:sz="6" w:space="0" w:color="auto"/>
            </w:tcBorders>
          </w:tcPr>
          <w:p w14:paraId="2D3A9570"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Geography Project</w:t>
            </w:r>
          </w:p>
        </w:tc>
        <w:tc>
          <w:tcPr>
            <w:tcW w:w="3340" w:type="dxa"/>
            <w:tcBorders>
              <w:top w:val="single" w:sz="6" w:space="0" w:color="auto"/>
              <w:left w:val="single" w:sz="6" w:space="0" w:color="auto"/>
              <w:bottom w:val="single" w:sz="6" w:space="0" w:color="auto"/>
              <w:right w:val="single" w:sz="6" w:space="0" w:color="auto"/>
            </w:tcBorders>
          </w:tcPr>
          <w:p w14:paraId="3B83C626"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Beitzel, 1-23</w:t>
            </w:r>
          </w:p>
        </w:tc>
      </w:tr>
      <w:tr w:rsidR="007743A7" w:rsidRPr="009F02FC" w14:paraId="75CE7FB9" w14:textId="77777777">
        <w:tc>
          <w:tcPr>
            <w:tcW w:w="1100" w:type="dxa"/>
            <w:tcBorders>
              <w:top w:val="single" w:sz="6" w:space="0" w:color="auto"/>
              <w:left w:val="single" w:sz="6" w:space="0" w:color="auto"/>
              <w:bottom w:val="single" w:sz="6" w:space="0" w:color="auto"/>
              <w:right w:val="single" w:sz="6" w:space="0" w:color="auto"/>
            </w:tcBorders>
          </w:tcPr>
          <w:p w14:paraId="6FFD370A"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3</w:t>
            </w:r>
          </w:p>
        </w:tc>
        <w:tc>
          <w:tcPr>
            <w:tcW w:w="1360" w:type="dxa"/>
            <w:tcBorders>
              <w:top w:val="single" w:sz="6" w:space="0" w:color="auto"/>
              <w:left w:val="single" w:sz="6" w:space="0" w:color="auto"/>
              <w:bottom w:val="single" w:sz="6" w:space="0" w:color="auto"/>
              <w:right w:val="single" w:sz="6" w:space="0" w:color="auto"/>
            </w:tcBorders>
          </w:tcPr>
          <w:p w14:paraId="60357C55"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12 Jan (W)</w:t>
            </w:r>
          </w:p>
        </w:tc>
        <w:tc>
          <w:tcPr>
            <w:tcW w:w="3480" w:type="dxa"/>
            <w:tcBorders>
              <w:top w:val="single" w:sz="6" w:space="0" w:color="auto"/>
              <w:left w:val="single" w:sz="6" w:space="0" w:color="auto"/>
              <w:bottom w:val="single" w:sz="6" w:space="0" w:color="auto"/>
              <w:right w:val="single" w:sz="6" w:space="0" w:color="auto"/>
            </w:tcBorders>
          </w:tcPr>
          <w:p w14:paraId="7EEFB2E6"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Quiz 1; Geography Project</w:t>
            </w:r>
          </w:p>
        </w:tc>
        <w:tc>
          <w:tcPr>
            <w:tcW w:w="3340" w:type="dxa"/>
            <w:tcBorders>
              <w:top w:val="single" w:sz="6" w:space="0" w:color="auto"/>
              <w:left w:val="single" w:sz="6" w:space="0" w:color="auto"/>
              <w:bottom w:val="single" w:sz="6" w:space="0" w:color="auto"/>
              <w:right w:val="single" w:sz="6" w:space="0" w:color="auto"/>
            </w:tcBorders>
          </w:tcPr>
          <w:p w14:paraId="4CAF2295"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Beitzel, 24-48</w:t>
            </w:r>
          </w:p>
        </w:tc>
      </w:tr>
      <w:tr w:rsidR="007743A7" w:rsidRPr="009F02FC" w14:paraId="600935E3" w14:textId="77777777">
        <w:tc>
          <w:tcPr>
            <w:tcW w:w="1100" w:type="dxa"/>
            <w:tcBorders>
              <w:top w:val="single" w:sz="6" w:space="0" w:color="auto"/>
              <w:left w:val="single" w:sz="6" w:space="0" w:color="auto"/>
              <w:bottom w:val="single" w:sz="6" w:space="0" w:color="auto"/>
              <w:right w:val="single" w:sz="6" w:space="0" w:color="auto"/>
            </w:tcBorders>
          </w:tcPr>
          <w:p w14:paraId="0E06D4FF"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4</w:t>
            </w:r>
          </w:p>
        </w:tc>
        <w:tc>
          <w:tcPr>
            <w:tcW w:w="1360" w:type="dxa"/>
            <w:tcBorders>
              <w:top w:val="single" w:sz="6" w:space="0" w:color="auto"/>
              <w:left w:val="single" w:sz="6" w:space="0" w:color="auto"/>
              <w:bottom w:val="single" w:sz="6" w:space="0" w:color="auto"/>
              <w:right w:val="single" w:sz="6" w:space="0" w:color="auto"/>
            </w:tcBorders>
          </w:tcPr>
          <w:p w14:paraId="3725E69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14 Jan (F)</w:t>
            </w:r>
          </w:p>
        </w:tc>
        <w:tc>
          <w:tcPr>
            <w:tcW w:w="3480" w:type="dxa"/>
            <w:tcBorders>
              <w:top w:val="single" w:sz="6" w:space="0" w:color="auto"/>
              <w:left w:val="single" w:sz="6" w:space="0" w:color="auto"/>
              <w:bottom w:val="single" w:sz="6" w:space="0" w:color="auto"/>
              <w:right w:val="single" w:sz="6" w:space="0" w:color="auto"/>
            </w:tcBorders>
          </w:tcPr>
          <w:p w14:paraId="440D2D24"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Geography Project</w:t>
            </w:r>
          </w:p>
        </w:tc>
        <w:tc>
          <w:tcPr>
            <w:tcW w:w="3340" w:type="dxa"/>
            <w:tcBorders>
              <w:top w:val="single" w:sz="6" w:space="0" w:color="auto"/>
              <w:left w:val="single" w:sz="6" w:space="0" w:color="auto"/>
              <w:bottom w:val="single" w:sz="6" w:space="0" w:color="auto"/>
              <w:right w:val="single" w:sz="6" w:space="0" w:color="auto"/>
            </w:tcBorders>
          </w:tcPr>
          <w:p w14:paraId="48898D94"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Beitzel, 49-69</w:t>
            </w:r>
          </w:p>
        </w:tc>
      </w:tr>
      <w:tr w:rsidR="007743A7" w:rsidRPr="009F02FC" w14:paraId="649938E1" w14:textId="77777777">
        <w:tc>
          <w:tcPr>
            <w:tcW w:w="1100" w:type="dxa"/>
            <w:tcBorders>
              <w:top w:val="single" w:sz="6" w:space="0" w:color="auto"/>
              <w:left w:val="single" w:sz="6" w:space="0" w:color="auto"/>
              <w:bottom w:val="single" w:sz="6" w:space="0" w:color="auto"/>
              <w:right w:val="single" w:sz="6" w:space="0" w:color="auto"/>
            </w:tcBorders>
          </w:tcPr>
          <w:p w14:paraId="5C653E79"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5</w:t>
            </w:r>
          </w:p>
        </w:tc>
        <w:tc>
          <w:tcPr>
            <w:tcW w:w="1360" w:type="dxa"/>
            <w:tcBorders>
              <w:top w:val="single" w:sz="6" w:space="0" w:color="auto"/>
              <w:left w:val="single" w:sz="6" w:space="0" w:color="auto"/>
              <w:bottom w:val="single" w:sz="6" w:space="0" w:color="auto"/>
              <w:right w:val="single" w:sz="6" w:space="0" w:color="auto"/>
            </w:tcBorders>
          </w:tcPr>
          <w:p w14:paraId="331A8F36"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19 Jan (W)</w:t>
            </w:r>
          </w:p>
        </w:tc>
        <w:tc>
          <w:tcPr>
            <w:tcW w:w="3480" w:type="dxa"/>
            <w:tcBorders>
              <w:top w:val="single" w:sz="6" w:space="0" w:color="auto"/>
              <w:left w:val="single" w:sz="6" w:space="0" w:color="auto"/>
              <w:bottom w:val="single" w:sz="6" w:space="0" w:color="auto"/>
              <w:right w:val="single" w:sz="6" w:space="0" w:color="auto"/>
            </w:tcBorders>
          </w:tcPr>
          <w:p w14:paraId="1CF4C9A2"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Quiz 2; Geography Project</w:t>
            </w:r>
          </w:p>
        </w:tc>
        <w:tc>
          <w:tcPr>
            <w:tcW w:w="3340" w:type="dxa"/>
            <w:tcBorders>
              <w:top w:val="single" w:sz="6" w:space="0" w:color="auto"/>
              <w:left w:val="single" w:sz="6" w:space="0" w:color="auto"/>
              <w:bottom w:val="single" w:sz="6" w:space="0" w:color="auto"/>
              <w:right w:val="single" w:sz="6" w:space="0" w:color="auto"/>
            </w:tcBorders>
          </w:tcPr>
          <w:p w14:paraId="75E81C79"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Finish project; 3 x 5 card due indicating purchase of texts</w:t>
            </w:r>
          </w:p>
        </w:tc>
      </w:tr>
      <w:tr w:rsidR="007743A7" w:rsidRPr="009F02FC" w14:paraId="12FB114B" w14:textId="77777777">
        <w:tc>
          <w:tcPr>
            <w:tcW w:w="1100" w:type="dxa"/>
            <w:tcBorders>
              <w:top w:val="single" w:sz="6" w:space="0" w:color="auto"/>
              <w:left w:val="single" w:sz="6" w:space="0" w:color="auto"/>
              <w:bottom w:val="single" w:sz="6" w:space="0" w:color="auto"/>
              <w:right w:val="single" w:sz="6" w:space="0" w:color="auto"/>
            </w:tcBorders>
          </w:tcPr>
          <w:p w14:paraId="6527F15E"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6</w:t>
            </w:r>
          </w:p>
        </w:tc>
        <w:tc>
          <w:tcPr>
            <w:tcW w:w="1360" w:type="dxa"/>
            <w:tcBorders>
              <w:top w:val="single" w:sz="6" w:space="0" w:color="auto"/>
              <w:left w:val="single" w:sz="6" w:space="0" w:color="auto"/>
              <w:bottom w:val="single" w:sz="6" w:space="0" w:color="auto"/>
              <w:right w:val="single" w:sz="6" w:space="0" w:color="auto"/>
            </w:tcBorders>
          </w:tcPr>
          <w:p w14:paraId="486396FD"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21 Jan (F)</w:t>
            </w:r>
          </w:p>
        </w:tc>
        <w:tc>
          <w:tcPr>
            <w:tcW w:w="3480" w:type="dxa"/>
            <w:tcBorders>
              <w:top w:val="single" w:sz="6" w:space="0" w:color="auto"/>
              <w:left w:val="single" w:sz="6" w:space="0" w:color="auto"/>
              <w:bottom w:val="single" w:sz="6" w:space="0" w:color="auto"/>
              <w:right w:val="single" w:sz="6" w:space="0" w:color="auto"/>
            </w:tcBorders>
          </w:tcPr>
          <w:p w14:paraId="2FA43AB5" w14:textId="77777777" w:rsidR="007743A7" w:rsidRPr="009F02FC" w:rsidRDefault="007743A7">
            <w:pPr>
              <w:tabs>
                <w:tab w:val="left" w:pos="6120"/>
                <w:tab w:val="left" w:pos="7560"/>
                <w:tab w:val="left" w:pos="8820"/>
              </w:tabs>
              <w:ind w:right="-671"/>
              <w:jc w:val="left"/>
              <w:rPr>
                <w:rFonts w:ascii="Arial" w:hAnsi="Arial" w:cs="Arial"/>
                <w:vanish/>
                <w:sz w:val="21"/>
                <w:szCs w:val="18"/>
              </w:rPr>
            </w:pPr>
            <w:r w:rsidRPr="009F02FC">
              <w:rPr>
                <w:rFonts w:ascii="Arial" w:hAnsi="Arial" w:cs="Arial"/>
                <w:sz w:val="21"/>
                <w:szCs w:val="18"/>
              </w:rPr>
              <w:t>No Quiz; Political Context: Part 1</w:t>
            </w:r>
          </w:p>
          <w:p w14:paraId="4A6D0094"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vanish/>
                <w:sz w:val="21"/>
                <w:szCs w:val="18"/>
              </w:rPr>
              <w:t>Intertestamental overview (p. 37f.), Daniel, Babylon slides</w:t>
            </w:r>
          </w:p>
        </w:tc>
        <w:tc>
          <w:tcPr>
            <w:tcW w:w="3340" w:type="dxa"/>
            <w:tcBorders>
              <w:top w:val="single" w:sz="6" w:space="0" w:color="auto"/>
              <w:left w:val="single" w:sz="6" w:space="0" w:color="auto"/>
              <w:bottom w:val="single" w:sz="6" w:space="0" w:color="auto"/>
              <w:right w:val="single" w:sz="6" w:space="0" w:color="auto"/>
            </w:tcBorders>
          </w:tcPr>
          <w:p w14:paraId="52BC0AE7"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Bruce, 1-40</w:t>
            </w:r>
          </w:p>
        </w:tc>
      </w:tr>
      <w:tr w:rsidR="007743A7" w:rsidRPr="009F02FC" w14:paraId="39DD3B37" w14:textId="77777777">
        <w:tc>
          <w:tcPr>
            <w:tcW w:w="1100" w:type="dxa"/>
            <w:tcBorders>
              <w:top w:val="single" w:sz="6" w:space="0" w:color="auto"/>
              <w:left w:val="single" w:sz="6" w:space="0" w:color="auto"/>
              <w:bottom w:val="single" w:sz="6" w:space="0" w:color="auto"/>
              <w:right w:val="single" w:sz="6" w:space="0" w:color="auto"/>
            </w:tcBorders>
          </w:tcPr>
          <w:p w14:paraId="44D327C3"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7</w:t>
            </w:r>
          </w:p>
        </w:tc>
        <w:tc>
          <w:tcPr>
            <w:tcW w:w="1360" w:type="dxa"/>
            <w:tcBorders>
              <w:top w:val="single" w:sz="6" w:space="0" w:color="auto"/>
              <w:left w:val="single" w:sz="6" w:space="0" w:color="auto"/>
              <w:bottom w:val="single" w:sz="6" w:space="0" w:color="auto"/>
              <w:right w:val="single" w:sz="6" w:space="0" w:color="auto"/>
            </w:tcBorders>
          </w:tcPr>
          <w:p w14:paraId="73A9428C"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26 Jan (W)</w:t>
            </w:r>
          </w:p>
        </w:tc>
        <w:tc>
          <w:tcPr>
            <w:tcW w:w="3480" w:type="dxa"/>
            <w:tcBorders>
              <w:top w:val="single" w:sz="6" w:space="0" w:color="auto"/>
              <w:left w:val="single" w:sz="6" w:space="0" w:color="auto"/>
              <w:bottom w:val="single" w:sz="6" w:space="0" w:color="auto"/>
              <w:right w:val="single" w:sz="6" w:space="0" w:color="auto"/>
            </w:tcBorders>
          </w:tcPr>
          <w:p w14:paraId="3F6AE57A"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Political Context: Part 2</w:t>
            </w:r>
          </w:p>
          <w:p w14:paraId="02F25377"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vanish/>
                <w:sz w:val="21"/>
                <w:szCs w:val="18"/>
              </w:rPr>
              <w:t>Persia/Greece</w:t>
            </w:r>
          </w:p>
        </w:tc>
        <w:tc>
          <w:tcPr>
            <w:tcW w:w="3340" w:type="dxa"/>
            <w:tcBorders>
              <w:top w:val="single" w:sz="6" w:space="0" w:color="auto"/>
              <w:left w:val="single" w:sz="6" w:space="0" w:color="auto"/>
              <w:bottom w:val="single" w:sz="6" w:space="0" w:color="auto"/>
              <w:right w:val="single" w:sz="6" w:space="0" w:color="auto"/>
            </w:tcBorders>
          </w:tcPr>
          <w:p w14:paraId="25789D0D"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Bruce, 247-64; 291-304</w:t>
            </w:r>
          </w:p>
          <w:p w14:paraId="1F2DC4A2"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Beitzel, 150-53; 3 x 5 card giving research paper topic (Prep)</w:t>
            </w:r>
          </w:p>
        </w:tc>
      </w:tr>
      <w:tr w:rsidR="007743A7" w:rsidRPr="009F02FC" w14:paraId="3EF23938" w14:textId="77777777">
        <w:tc>
          <w:tcPr>
            <w:tcW w:w="1100" w:type="dxa"/>
            <w:tcBorders>
              <w:top w:val="single" w:sz="6" w:space="0" w:color="auto"/>
              <w:left w:val="single" w:sz="6" w:space="0" w:color="auto"/>
              <w:bottom w:val="single" w:sz="6" w:space="0" w:color="auto"/>
              <w:right w:val="single" w:sz="6" w:space="0" w:color="auto"/>
            </w:tcBorders>
          </w:tcPr>
          <w:p w14:paraId="773587F1"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8</w:t>
            </w:r>
          </w:p>
        </w:tc>
        <w:tc>
          <w:tcPr>
            <w:tcW w:w="1360" w:type="dxa"/>
            <w:tcBorders>
              <w:top w:val="single" w:sz="6" w:space="0" w:color="auto"/>
              <w:left w:val="single" w:sz="6" w:space="0" w:color="auto"/>
              <w:bottom w:val="single" w:sz="6" w:space="0" w:color="auto"/>
              <w:right w:val="single" w:sz="6" w:space="0" w:color="auto"/>
            </w:tcBorders>
          </w:tcPr>
          <w:p w14:paraId="5BAD1605"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28 Jan (F)</w:t>
            </w:r>
          </w:p>
        </w:tc>
        <w:tc>
          <w:tcPr>
            <w:tcW w:w="3480" w:type="dxa"/>
            <w:tcBorders>
              <w:top w:val="single" w:sz="6" w:space="0" w:color="auto"/>
              <w:left w:val="single" w:sz="6" w:space="0" w:color="auto"/>
              <w:bottom w:val="single" w:sz="6" w:space="0" w:color="auto"/>
              <w:right w:val="single" w:sz="6" w:space="0" w:color="auto"/>
            </w:tcBorders>
          </w:tcPr>
          <w:p w14:paraId="1A32A632"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Quiz 3; Political Context: Part 3</w:t>
            </w:r>
          </w:p>
          <w:p w14:paraId="241E809E"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vanish/>
                <w:sz w:val="21"/>
                <w:szCs w:val="18"/>
              </w:rPr>
              <w:t>Hasmon/Roman Rule: 166-4 BC</w:t>
            </w:r>
          </w:p>
        </w:tc>
        <w:tc>
          <w:tcPr>
            <w:tcW w:w="3340" w:type="dxa"/>
            <w:tcBorders>
              <w:top w:val="single" w:sz="6" w:space="0" w:color="auto"/>
              <w:left w:val="single" w:sz="6" w:space="0" w:color="auto"/>
              <w:bottom w:val="single" w:sz="6" w:space="0" w:color="auto"/>
              <w:right w:val="single" w:sz="6" w:space="0" w:color="auto"/>
            </w:tcBorders>
          </w:tcPr>
          <w:p w14:paraId="4138E692"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Bruce, 337-49; 368-92; Beitzel, 154-55, 166-68; Coleman, 181-91</w:t>
            </w:r>
          </w:p>
        </w:tc>
      </w:tr>
      <w:tr w:rsidR="007743A7" w:rsidRPr="009F02FC" w14:paraId="7A0169EE" w14:textId="77777777">
        <w:tc>
          <w:tcPr>
            <w:tcW w:w="1100" w:type="dxa"/>
            <w:tcBorders>
              <w:top w:val="single" w:sz="6" w:space="0" w:color="auto"/>
              <w:left w:val="single" w:sz="6" w:space="0" w:color="auto"/>
              <w:bottom w:val="single" w:sz="6" w:space="0" w:color="auto"/>
              <w:right w:val="single" w:sz="6" w:space="0" w:color="auto"/>
            </w:tcBorders>
          </w:tcPr>
          <w:p w14:paraId="6D89EC70"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9</w:t>
            </w:r>
          </w:p>
        </w:tc>
        <w:tc>
          <w:tcPr>
            <w:tcW w:w="1360" w:type="dxa"/>
            <w:tcBorders>
              <w:top w:val="single" w:sz="6" w:space="0" w:color="auto"/>
              <w:left w:val="single" w:sz="6" w:space="0" w:color="auto"/>
              <w:bottom w:val="single" w:sz="6" w:space="0" w:color="auto"/>
              <w:right w:val="single" w:sz="6" w:space="0" w:color="auto"/>
            </w:tcBorders>
          </w:tcPr>
          <w:p w14:paraId="5F406F62"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 Feb (W)</w:t>
            </w:r>
          </w:p>
        </w:tc>
        <w:tc>
          <w:tcPr>
            <w:tcW w:w="3480" w:type="dxa"/>
            <w:tcBorders>
              <w:top w:val="single" w:sz="6" w:space="0" w:color="auto"/>
              <w:left w:val="single" w:sz="6" w:space="0" w:color="auto"/>
              <w:bottom w:val="single" w:sz="6" w:space="0" w:color="auto"/>
              <w:right w:val="single" w:sz="6" w:space="0" w:color="auto"/>
            </w:tcBorders>
          </w:tcPr>
          <w:p w14:paraId="45FDF59E"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Political Context: Part 4</w:t>
            </w:r>
          </w:p>
          <w:p w14:paraId="3AC48145"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vanish/>
                <w:sz w:val="21"/>
                <w:szCs w:val="18"/>
              </w:rPr>
              <w:t>Roman Rule IV: 4 BC</w:t>
            </w:r>
          </w:p>
        </w:tc>
        <w:tc>
          <w:tcPr>
            <w:tcW w:w="3340" w:type="dxa"/>
            <w:tcBorders>
              <w:top w:val="single" w:sz="6" w:space="0" w:color="auto"/>
              <w:left w:val="single" w:sz="6" w:space="0" w:color="auto"/>
              <w:bottom w:val="single" w:sz="6" w:space="0" w:color="auto"/>
              <w:right w:val="single" w:sz="6" w:space="0" w:color="auto"/>
            </w:tcBorders>
          </w:tcPr>
          <w:p w14:paraId="1FA009DD"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Bruce, 393-430; Beitzel, 185-87</w:t>
            </w:r>
          </w:p>
          <w:p w14:paraId="59A715EF" w14:textId="77777777" w:rsidR="007743A7" w:rsidRPr="009F02FC" w:rsidRDefault="007743A7">
            <w:pPr>
              <w:tabs>
                <w:tab w:val="left" w:pos="6120"/>
                <w:tab w:val="left" w:pos="7560"/>
                <w:tab w:val="left" w:pos="8820"/>
              </w:tabs>
              <w:ind w:right="-671"/>
              <w:jc w:val="left"/>
              <w:rPr>
                <w:rFonts w:ascii="Arial" w:hAnsi="Arial" w:cs="Arial"/>
                <w:outline/>
                <w:sz w:val="21"/>
                <w:szCs w:val="18"/>
                <w14:textOutline w14:w="9525" w14:cap="flat" w14:cmpd="sng" w14:algn="ctr">
                  <w14:solidFill>
                    <w14:srgbClr w14:val="000000"/>
                  </w14:solidFill>
                  <w14:prstDash w14:val="solid"/>
                  <w14:round/>
                </w14:textOutline>
                <w14:textFill>
                  <w14:noFill/>
                </w14:textFill>
              </w:rPr>
            </w:pPr>
          </w:p>
        </w:tc>
      </w:tr>
      <w:tr w:rsidR="007743A7" w:rsidRPr="009F02FC" w14:paraId="277ECA40" w14:textId="77777777">
        <w:tc>
          <w:tcPr>
            <w:tcW w:w="1100" w:type="dxa"/>
            <w:tcBorders>
              <w:top w:val="single" w:sz="6" w:space="0" w:color="auto"/>
              <w:left w:val="single" w:sz="6" w:space="0" w:color="auto"/>
              <w:bottom w:val="single" w:sz="6" w:space="0" w:color="auto"/>
              <w:right w:val="single" w:sz="6" w:space="0" w:color="auto"/>
            </w:tcBorders>
          </w:tcPr>
          <w:p w14:paraId="2349D62F"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10</w:t>
            </w:r>
          </w:p>
        </w:tc>
        <w:tc>
          <w:tcPr>
            <w:tcW w:w="1360" w:type="dxa"/>
            <w:tcBorders>
              <w:top w:val="single" w:sz="6" w:space="0" w:color="auto"/>
              <w:left w:val="single" w:sz="6" w:space="0" w:color="auto"/>
              <w:bottom w:val="single" w:sz="6" w:space="0" w:color="auto"/>
              <w:right w:val="single" w:sz="6" w:space="0" w:color="auto"/>
            </w:tcBorders>
          </w:tcPr>
          <w:p w14:paraId="62AA932D"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4 Feb (F)</w:t>
            </w:r>
          </w:p>
        </w:tc>
        <w:tc>
          <w:tcPr>
            <w:tcW w:w="3480" w:type="dxa"/>
            <w:tcBorders>
              <w:top w:val="single" w:sz="6" w:space="0" w:color="auto"/>
              <w:left w:val="single" w:sz="6" w:space="0" w:color="auto"/>
              <w:bottom w:val="single" w:sz="6" w:space="0" w:color="auto"/>
              <w:right w:val="single" w:sz="6" w:space="0" w:color="auto"/>
            </w:tcBorders>
          </w:tcPr>
          <w:p w14:paraId="44DD17D7"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“Ben-Hur” Video</w:t>
            </w:r>
          </w:p>
        </w:tc>
        <w:tc>
          <w:tcPr>
            <w:tcW w:w="3340" w:type="dxa"/>
            <w:tcBorders>
              <w:top w:val="single" w:sz="6" w:space="0" w:color="auto"/>
              <w:left w:val="single" w:sz="6" w:space="0" w:color="auto"/>
              <w:bottom w:val="single" w:sz="6" w:space="0" w:color="auto"/>
              <w:right w:val="single" w:sz="6" w:space="0" w:color="auto"/>
            </w:tcBorders>
          </w:tcPr>
          <w:p w14:paraId="70E85B8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Maier, </w:t>
            </w:r>
            <w:r w:rsidRPr="009F02FC">
              <w:rPr>
                <w:rFonts w:ascii="Arial" w:hAnsi="Arial" w:cs="Arial"/>
                <w:i/>
                <w:sz w:val="21"/>
                <w:szCs w:val="18"/>
              </w:rPr>
              <w:t>Josephus</w:t>
            </w:r>
            <w:r w:rsidRPr="009F02FC">
              <w:rPr>
                <w:rFonts w:ascii="Arial" w:hAnsi="Arial" w:cs="Arial"/>
                <w:sz w:val="21"/>
                <w:szCs w:val="18"/>
              </w:rPr>
              <w:t>, 329-85</w:t>
            </w:r>
          </w:p>
          <w:p w14:paraId="1D0D6F98"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Research paper due (Prep)</w:t>
            </w:r>
          </w:p>
        </w:tc>
      </w:tr>
      <w:tr w:rsidR="007743A7" w:rsidRPr="009F02FC" w14:paraId="0B6B152D" w14:textId="77777777">
        <w:tc>
          <w:tcPr>
            <w:tcW w:w="1100" w:type="dxa"/>
            <w:tcBorders>
              <w:top w:val="single" w:sz="6" w:space="0" w:color="auto"/>
              <w:left w:val="single" w:sz="6" w:space="0" w:color="auto"/>
              <w:bottom w:val="single" w:sz="6" w:space="0" w:color="auto"/>
              <w:right w:val="single" w:sz="6" w:space="0" w:color="auto"/>
            </w:tcBorders>
          </w:tcPr>
          <w:p w14:paraId="4621BD49"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11</w:t>
            </w:r>
          </w:p>
        </w:tc>
        <w:tc>
          <w:tcPr>
            <w:tcW w:w="1360" w:type="dxa"/>
            <w:tcBorders>
              <w:top w:val="single" w:sz="6" w:space="0" w:color="auto"/>
              <w:left w:val="single" w:sz="6" w:space="0" w:color="auto"/>
              <w:bottom w:val="single" w:sz="6" w:space="0" w:color="auto"/>
              <w:right w:val="single" w:sz="6" w:space="0" w:color="auto"/>
            </w:tcBorders>
          </w:tcPr>
          <w:p w14:paraId="176770AA"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16 Feb (W)</w:t>
            </w:r>
          </w:p>
        </w:tc>
        <w:tc>
          <w:tcPr>
            <w:tcW w:w="3480" w:type="dxa"/>
            <w:tcBorders>
              <w:top w:val="single" w:sz="6" w:space="0" w:color="auto"/>
              <w:left w:val="single" w:sz="6" w:space="0" w:color="auto"/>
              <w:bottom w:val="single" w:sz="6" w:space="0" w:color="auto"/>
              <w:right w:val="single" w:sz="6" w:space="0" w:color="auto"/>
            </w:tcBorders>
          </w:tcPr>
          <w:p w14:paraId="7659E6B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Socio-Economic Context: Part 1</w:t>
            </w:r>
            <w:r w:rsidRPr="009F02FC">
              <w:rPr>
                <w:rFonts w:ascii="Arial" w:hAnsi="Arial" w:cs="Arial"/>
                <w:vanish/>
                <w:sz w:val="21"/>
                <w:szCs w:val="18"/>
              </w:rPr>
              <w:t xml:space="preserve">  I-IV.C</w:t>
            </w:r>
          </w:p>
        </w:tc>
        <w:tc>
          <w:tcPr>
            <w:tcW w:w="3340" w:type="dxa"/>
            <w:tcBorders>
              <w:top w:val="single" w:sz="6" w:space="0" w:color="auto"/>
              <w:left w:val="single" w:sz="6" w:space="0" w:color="auto"/>
              <w:bottom w:val="single" w:sz="6" w:space="0" w:color="auto"/>
              <w:right w:val="single" w:sz="6" w:space="0" w:color="auto"/>
            </w:tcBorders>
          </w:tcPr>
          <w:p w14:paraId="71F6280B"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Bruce, 152-204</w:t>
            </w:r>
          </w:p>
        </w:tc>
      </w:tr>
      <w:tr w:rsidR="007743A7" w:rsidRPr="009F02FC" w14:paraId="36A68A8B" w14:textId="77777777">
        <w:tc>
          <w:tcPr>
            <w:tcW w:w="1100" w:type="dxa"/>
            <w:tcBorders>
              <w:top w:val="single" w:sz="6" w:space="0" w:color="auto"/>
              <w:left w:val="single" w:sz="6" w:space="0" w:color="auto"/>
              <w:bottom w:val="single" w:sz="6" w:space="0" w:color="auto"/>
              <w:right w:val="single" w:sz="6" w:space="0" w:color="auto"/>
            </w:tcBorders>
          </w:tcPr>
          <w:p w14:paraId="26181779"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12</w:t>
            </w:r>
          </w:p>
        </w:tc>
        <w:tc>
          <w:tcPr>
            <w:tcW w:w="1360" w:type="dxa"/>
            <w:tcBorders>
              <w:top w:val="single" w:sz="6" w:space="0" w:color="auto"/>
              <w:left w:val="single" w:sz="6" w:space="0" w:color="auto"/>
              <w:bottom w:val="single" w:sz="6" w:space="0" w:color="auto"/>
              <w:right w:val="single" w:sz="6" w:space="0" w:color="auto"/>
            </w:tcBorders>
          </w:tcPr>
          <w:p w14:paraId="0549324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18 Feb (F)</w:t>
            </w:r>
          </w:p>
        </w:tc>
        <w:tc>
          <w:tcPr>
            <w:tcW w:w="3480" w:type="dxa"/>
            <w:tcBorders>
              <w:top w:val="single" w:sz="6" w:space="0" w:color="auto"/>
              <w:left w:val="single" w:sz="6" w:space="0" w:color="auto"/>
              <w:bottom w:val="single" w:sz="6" w:space="0" w:color="auto"/>
              <w:right w:val="single" w:sz="6" w:space="0" w:color="auto"/>
            </w:tcBorders>
          </w:tcPr>
          <w:p w14:paraId="641BC0C3"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Quiz 4; Socio-Economic Context: Part 2</w:t>
            </w:r>
            <w:r w:rsidRPr="009F02FC">
              <w:rPr>
                <w:rFonts w:ascii="Arial" w:hAnsi="Arial" w:cs="Arial"/>
                <w:vanish/>
                <w:sz w:val="21"/>
                <w:szCs w:val="18"/>
              </w:rPr>
              <w:t xml:space="preserve">  IV.D &amp; Onesimus</w:t>
            </w:r>
          </w:p>
        </w:tc>
        <w:tc>
          <w:tcPr>
            <w:tcW w:w="3340" w:type="dxa"/>
            <w:tcBorders>
              <w:top w:val="single" w:sz="6" w:space="0" w:color="auto"/>
              <w:left w:val="single" w:sz="6" w:space="0" w:color="auto"/>
              <w:bottom w:val="single" w:sz="6" w:space="0" w:color="auto"/>
              <w:right w:val="single" w:sz="6" w:space="0" w:color="auto"/>
            </w:tcBorders>
          </w:tcPr>
          <w:p w14:paraId="17BEDE4C"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Bruce, 205-46</w:t>
            </w:r>
          </w:p>
          <w:p w14:paraId="1062BAD7" w14:textId="77777777" w:rsidR="007743A7" w:rsidRPr="009F02FC" w:rsidRDefault="007743A7">
            <w:pPr>
              <w:tabs>
                <w:tab w:val="left" w:pos="6120"/>
                <w:tab w:val="left" w:pos="7560"/>
                <w:tab w:val="left" w:pos="8820"/>
              </w:tabs>
              <w:ind w:right="-671"/>
              <w:jc w:val="left"/>
              <w:rPr>
                <w:rFonts w:ascii="Arial" w:hAnsi="Arial" w:cs="Arial"/>
                <w:outline/>
                <w:sz w:val="21"/>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sz w:val="21"/>
                <w:szCs w:val="18"/>
              </w:rPr>
              <w:t>Coleman, 248-55</w:t>
            </w:r>
          </w:p>
        </w:tc>
      </w:tr>
      <w:tr w:rsidR="007743A7" w:rsidRPr="009F02FC" w14:paraId="5718DAC2" w14:textId="77777777">
        <w:tc>
          <w:tcPr>
            <w:tcW w:w="1100" w:type="dxa"/>
            <w:tcBorders>
              <w:top w:val="single" w:sz="6" w:space="0" w:color="auto"/>
              <w:left w:val="single" w:sz="6" w:space="0" w:color="auto"/>
              <w:bottom w:val="single" w:sz="6" w:space="0" w:color="auto"/>
              <w:right w:val="single" w:sz="6" w:space="0" w:color="auto"/>
            </w:tcBorders>
          </w:tcPr>
          <w:p w14:paraId="2E1DD86E"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13</w:t>
            </w:r>
          </w:p>
        </w:tc>
        <w:tc>
          <w:tcPr>
            <w:tcW w:w="1360" w:type="dxa"/>
            <w:tcBorders>
              <w:top w:val="single" w:sz="6" w:space="0" w:color="auto"/>
              <w:left w:val="single" w:sz="6" w:space="0" w:color="auto"/>
              <w:bottom w:val="single" w:sz="6" w:space="0" w:color="auto"/>
              <w:right w:val="single" w:sz="6" w:space="0" w:color="auto"/>
            </w:tcBorders>
          </w:tcPr>
          <w:p w14:paraId="4A04B6F2"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23 Feb (W)</w:t>
            </w:r>
          </w:p>
        </w:tc>
        <w:tc>
          <w:tcPr>
            <w:tcW w:w="3480" w:type="dxa"/>
            <w:tcBorders>
              <w:top w:val="single" w:sz="6" w:space="0" w:color="auto"/>
              <w:left w:val="single" w:sz="6" w:space="0" w:color="auto"/>
              <w:bottom w:val="single" w:sz="6" w:space="0" w:color="auto"/>
              <w:right w:val="single" w:sz="6" w:space="0" w:color="auto"/>
            </w:tcBorders>
          </w:tcPr>
          <w:p w14:paraId="31EB4A97"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Religious Context: Part 1</w:t>
            </w:r>
            <w:r w:rsidRPr="009F02FC">
              <w:rPr>
                <w:rFonts w:ascii="Arial" w:hAnsi="Arial" w:cs="Arial"/>
                <w:vanish/>
                <w:sz w:val="21"/>
                <w:szCs w:val="18"/>
              </w:rPr>
              <w:t xml:space="preserve"> Sm. grp.</w:t>
            </w:r>
          </w:p>
        </w:tc>
        <w:tc>
          <w:tcPr>
            <w:tcW w:w="3340" w:type="dxa"/>
            <w:tcBorders>
              <w:top w:val="single" w:sz="6" w:space="0" w:color="auto"/>
              <w:left w:val="single" w:sz="6" w:space="0" w:color="auto"/>
              <w:bottom w:val="single" w:sz="6" w:space="0" w:color="auto"/>
              <w:right w:val="single" w:sz="6" w:space="0" w:color="auto"/>
            </w:tcBorders>
          </w:tcPr>
          <w:p w14:paraId="2A99532E" w14:textId="77777777" w:rsidR="007743A7" w:rsidRPr="009F02FC" w:rsidRDefault="007743A7">
            <w:pPr>
              <w:tabs>
                <w:tab w:val="left" w:pos="6120"/>
                <w:tab w:val="left" w:pos="7560"/>
                <w:tab w:val="left" w:pos="8820"/>
              </w:tabs>
              <w:ind w:right="-671"/>
              <w:jc w:val="left"/>
              <w:rPr>
                <w:rFonts w:ascii="Arial" w:hAnsi="Arial" w:cs="Arial"/>
                <w:outline/>
                <w:sz w:val="21"/>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sz w:val="21"/>
                <w:szCs w:val="18"/>
              </w:rPr>
              <w:t>Bruce, 41-81</w:t>
            </w:r>
          </w:p>
        </w:tc>
      </w:tr>
      <w:tr w:rsidR="007743A7" w:rsidRPr="009F02FC" w14:paraId="4F92CBE7" w14:textId="77777777">
        <w:tc>
          <w:tcPr>
            <w:tcW w:w="1100" w:type="dxa"/>
            <w:tcBorders>
              <w:top w:val="single" w:sz="6" w:space="0" w:color="auto"/>
              <w:left w:val="single" w:sz="6" w:space="0" w:color="auto"/>
              <w:bottom w:val="single" w:sz="6" w:space="0" w:color="auto"/>
              <w:right w:val="single" w:sz="6" w:space="0" w:color="auto"/>
            </w:tcBorders>
          </w:tcPr>
          <w:p w14:paraId="6F8D3684"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14</w:t>
            </w:r>
          </w:p>
        </w:tc>
        <w:tc>
          <w:tcPr>
            <w:tcW w:w="1360" w:type="dxa"/>
            <w:tcBorders>
              <w:top w:val="single" w:sz="6" w:space="0" w:color="auto"/>
              <w:left w:val="single" w:sz="6" w:space="0" w:color="auto"/>
              <w:bottom w:val="single" w:sz="6" w:space="0" w:color="auto"/>
              <w:right w:val="single" w:sz="6" w:space="0" w:color="auto"/>
            </w:tcBorders>
          </w:tcPr>
          <w:p w14:paraId="17715154"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25 Feb (F)</w:t>
            </w:r>
          </w:p>
        </w:tc>
        <w:tc>
          <w:tcPr>
            <w:tcW w:w="3480" w:type="dxa"/>
            <w:tcBorders>
              <w:top w:val="single" w:sz="6" w:space="0" w:color="auto"/>
              <w:left w:val="single" w:sz="6" w:space="0" w:color="auto"/>
              <w:bottom w:val="single" w:sz="6" w:space="0" w:color="auto"/>
              <w:right w:val="single" w:sz="6" w:space="0" w:color="auto"/>
            </w:tcBorders>
          </w:tcPr>
          <w:p w14:paraId="7149C23A"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Quiz 5; Religious Context: Part 2</w:t>
            </w:r>
          </w:p>
        </w:tc>
        <w:tc>
          <w:tcPr>
            <w:tcW w:w="3340" w:type="dxa"/>
            <w:tcBorders>
              <w:top w:val="single" w:sz="6" w:space="0" w:color="auto"/>
              <w:left w:val="single" w:sz="6" w:space="0" w:color="auto"/>
              <w:bottom w:val="single" w:sz="6" w:space="0" w:color="auto"/>
              <w:right w:val="single" w:sz="6" w:space="0" w:color="auto"/>
            </w:tcBorders>
          </w:tcPr>
          <w:p w14:paraId="35AD2C8C" w14:textId="77777777" w:rsidR="007743A7" w:rsidRPr="009F02FC" w:rsidRDefault="007743A7">
            <w:pPr>
              <w:tabs>
                <w:tab w:val="left" w:pos="6120"/>
                <w:tab w:val="left" w:pos="7560"/>
                <w:tab w:val="left" w:pos="8820"/>
              </w:tabs>
              <w:ind w:right="-671"/>
              <w:jc w:val="left"/>
              <w:rPr>
                <w:rFonts w:ascii="Arial" w:hAnsi="Arial" w:cs="Arial"/>
                <w:outline/>
                <w:sz w:val="21"/>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sz w:val="21"/>
                <w:szCs w:val="18"/>
              </w:rPr>
              <w:t>Bruce, 82-121; Coleman, 202-11</w:t>
            </w:r>
          </w:p>
        </w:tc>
      </w:tr>
      <w:tr w:rsidR="007743A7" w:rsidRPr="009F02FC" w14:paraId="0CA3E4B6" w14:textId="77777777">
        <w:tc>
          <w:tcPr>
            <w:tcW w:w="1100" w:type="dxa"/>
            <w:tcBorders>
              <w:top w:val="single" w:sz="6" w:space="0" w:color="auto"/>
              <w:left w:val="single" w:sz="6" w:space="0" w:color="auto"/>
              <w:bottom w:val="single" w:sz="6" w:space="0" w:color="auto"/>
              <w:right w:val="single" w:sz="6" w:space="0" w:color="auto"/>
            </w:tcBorders>
          </w:tcPr>
          <w:p w14:paraId="4DA53CFA"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15</w:t>
            </w:r>
          </w:p>
        </w:tc>
        <w:tc>
          <w:tcPr>
            <w:tcW w:w="1360" w:type="dxa"/>
            <w:tcBorders>
              <w:top w:val="single" w:sz="6" w:space="0" w:color="auto"/>
              <w:left w:val="single" w:sz="6" w:space="0" w:color="auto"/>
              <w:bottom w:val="single" w:sz="6" w:space="0" w:color="auto"/>
              <w:right w:val="single" w:sz="6" w:space="0" w:color="auto"/>
            </w:tcBorders>
          </w:tcPr>
          <w:p w14:paraId="5721176A"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 Mar (W)</w:t>
            </w:r>
          </w:p>
        </w:tc>
        <w:tc>
          <w:tcPr>
            <w:tcW w:w="3480" w:type="dxa"/>
            <w:tcBorders>
              <w:top w:val="single" w:sz="6" w:space="0" w:color="auto"/>
              <w:left w:val="single" w:sz="6" w:space="0" w:color="auto"/>
              <w:bottom w:val="single" w:sz="6" w:space="0" w:color="auto"/>
              <w:right w:val="single" w:sz="6" w:space="0" w:color="auto"/>
            </w:tcBorders>
          </w:tcPr>
          <w:p w14:paraId="2B8C1A1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Religious Context: Part 3</w:t>
            </w:r>
          </w:p>
        </w:tc>
        <w:tc>
          <w:tcPr>
            <w:tcW w:w="3340" w:type="dxa"/>
            <w:tcBorders>
              <w:top w:val="single" w:sz="6" w:space="0" w:color="auto"/>
              <w:left w:val="single" w:sz="6" w:space="0" w:color="auto"/>
              <w:bottom w:val="single" w:sz="6" w:space="0" w:color="auto"/>
              <w:right w:val="single" w:sz="6" w:space="0" w:color="auto"/>
            </w:tcBorders>
          </w:tcPr>
          <w:p w14:paraId="38D2DE38" w14:textId="77777777" w:rsidR="007743A7" w:rsidRPr="009F02FC" w:rsidRDefault="007743A7">
            <w:pPr>
              <w:tabs>
                <w:tab w:val="left" w:pos="6120"/>
                <w:tab w:val="left" w:pos="7560"/>
                <w:tab w:val="left" w:pos="8820"/>
              </w:tabs>
              <w:ind w:right="-671"/>
              <w:jc w:val="left"/>
              <w:rPr>
                <w:rFonts w:ascii="Arial" w:hAnsi="Arial" w:cs="Arial"/>
                <w:outline/>
                <w:sz w:val="21"/>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sz w:val="21"/>
                <w:szCs w:val="18"/>
              </w:rPr>
              <w:t>Bruce, 122-51</w:t>
            </w:r>
          </w:p>
        </w:tc>
      </w:tr>
      <w:tr w:rsidR="007743A7" w:rsidRPr="009F02FC" w14:paraId="6E696CCE" w14:textId="77777777">
        <w:tc>
          <w:tcPr>
            <w:tcW w:w="1100" w:type="dxa"/>
            <w:tcBorders>
              <w:top w:val="single" w:sz="6" w:space="0" w:color="auto"/>
              <w:left w:val="single" w:sz="6" w:space="0" w:color="auto"/>
              <w:bottom w:val="single" w:sz="6" w:space="0" w:color="auto"/>
              <w:right w:val="single" w:sz="6" w:space="0" w:color="auto"/>
            </w:tcBorders>
          </w:tcPr>
          <w:p w14:paraId="0689CFD8"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16</w:t>
            </w:r>
          </w:p>
        </w:tc>
        <w:tc>
          <w:tcPr>
            <w:tcW w:w="1360" w:type="dxa"/>
            <w:tcBorders>
              <w:top w:val="single" w:sz="6" w:space="0" w:color="auto"/>
              <w:left w:val="single" w:sz="6" w:space="0" w:color="auto"/>
              <w:bottom w:val="single" w:sz="6" w:space="0" w:color="auto"/>
              <w:right w:val="single" w:sz="6" w:space="0" w:color="auto"/>
            </w:tcBorders>
          </w:tcPr>
          <w:p w14:paraId="6FF74E02"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4 Mar (F)</w:t>
            </w:r>
          </w:p>
        </w:tc>
        <w:tc>
          <w:tcPr>
            <w:tcW w:w="3480" w:type="dxa"/>
            <w:tcBorders>
              <w:top w:val="single" w:sz="6" w:space="0" w:color="auto"/>
              <w:left w:val="single" w:sz="6" w:space="0" w:color="auto"/>
              <w:bottom w:val="single" w:sz="6" w:space="0" w:color="auto"/>
              <w:right w:val="single" w:sz="6" w:space="0" w:color="auto"/>
            </w:tcBorders>
          </w:tcPr>
          <w:p w14:paraId="7D7899E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Quiz 6; Literary Context: Part 1</w:t>
            </w:r>
          </w:p>
        </w:tc>
        <w:tc>
          <w:tcPr>
            <w:tcW w:w="3340" w:type="dxa"/>
            <w:tcBorders>
              <w:top w:val="single" w:sz="6" w:space="0" w:color="auto"/>
              <w:left w:val="single" w:sz="6" w:space="0" w:color="auto"/>
              <w:bottom w:val="single" w:sz="6" w:space="0" w:color="auto"/>
              <w:right w:val="single" w:sz="6" w:space="0" w:color="auto"/>
            </w:tcBorders>
          </w:tcPr>
          <w:p w14:paraId="16B665BB"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Bruce, 305-36</w:t>
            </w:r>
          </w:p>
        </w:tc>
      </w:tr>
      <w:tr w:rsidR="007743A7" w:rsidRPr="009F02FC" w14:paraId="083EF139" w14:textId="77777777">
        <w:tc>
          <w:tcPr>
            <w:tcW w:w="1100" w:type="dxa"/>
            <w:tcBorders>
              <w:top w:val="single" w:sz="6" w:space="0" w:color="auto"/>
              <w:left w:val="single" w:sz="6" w:space="0" w:color="auto"/>
              <w:bottom w:val="single" w:sz="6" w:space="0" w:color="auto"/>
              <w:right w:val="single" w:sz="6" w:space="0" w:color="auto"/>
            </w:tcBorders>
          </w:tcPr>
          <w:p w14:paraId="5D800BAD"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17</w:t>
            </w:r>
          </w:p>
        </w:tc>
        <w:tc>
          <w:tcPr>
            <w:tcW w:w="1360" w:type="dxa"/>
            <w:tcBorders>
              <w:top w:val="single" w:sz="6" w:space="0" w:color="auto"/>
              <w:left w:val="single" w:sz="6" w:space="0" w:color="auto"/>
              <w:bottom w:val="single" w:sz="6" w:space="0" w:color="auto"/>
              <w:right w:val="single" w:sz="6" w:space="0" w:color="auto"/>
            </w:tcBorders>
          </w:tcPr>
          <w:p w14:paraId="144CDAD2"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9 Mar (W)</w:t>
            </w:r>
          </w:p>
        </w:tc>
        <w:tc>
          <w:tcPr>
            <w:tcW w:w="3480" w:type="dxa"/>
            <w:tcBorders>
              <w:top w:val="single" w:sz="6" w:space="0" w:color="auto"/>
              <w:left w:val="single" w:sz="6" w:space="0" w:color="auto"/>
              <w:bottom w:val="single" w:sz="6" w:space="0" w:color="auto"/>
              <w:right w:val="single" w:sz="6" w:space="0" w:color="auto"/>
            </w:tcBorders>
          </w:tcPr>
          <w:p w14:paraId="63735E23"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Literary Context: Part 2</w:t>
            </w:r>
          </w:p>
        </w:tc>
        <w:tc>
          <w:tcPr>
            <w:tcW w:w="3340" w:type="dxa"/>
            <w:tcBorders>
              <w:top w:val="single" w:sz="6" w:space="0" w:color="auto"/>
              <w:left w:val="single" w:sz="6" w:space="0" w:color="auto"/>
              <w:bottom w:val="single" w:sz="6" w:space="0" w:color="auto"/>
              <w:right w:val="single" w:sz="6" w:space="0" w:color="auto"/>
            </w:tcBorders>
          </w:tcPr>
          <w:p w14:paraId="5BEF593A" w14:textId="77777777" w:rsidR="007743A7" w:rsidRPr="009F02FC" w:rsidRDefault="007743A7">
            <w:pPr>
              <w:tabs>
                <w:tab w:val="left" w:pos="6120"/>
                <w:tab w:val="left" w:pos="7560"/>
                <w:tab w:val="left" w:pos="8820"/>
              </w:tabs>
              <w:ind w:right="-671"/>
              <w:jc w:val="left"/>
              <w:rPr>
                <w:rFonts w:ascii="Arial" w:hAnsi="Arial" w:cs="Arial"/>
                <w:outline/>
                <w:sz w:val="21"/>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sz w:val="21"/>
                <w:szCs w:val="18"/>
              </w:rPr>
              <w:t>Bruce, 350-67</w:t>
            </w:r>
          </w:p>
        </w:tc>
      </w:tr>
      <w:tr w:rsidR="007743A7" w:rsidRPr="009F02FC" w14:paraId="59A4BB19" w14:textId="77777777">
        <w:tc>
          <w:tcPr>
            <w:tcW w:w="1100" w:type="dxa"/>
            <w:tcBorders>
              <w:top w:val="single" w:sz="6" w:space="0" w:color="auto"/>
              <w:left w:val="single" w:sz="6" w:space="0" w:color="auto"/>
              <w:bottom w:val="single" w:sz="6" w:space="0" w:color="auto"/>
              <w:right w:val="single" w:sz="6" w:space="0" w:color="auto"/>
            </w:tcBorders>
          </w:tcPr>
          <w:p w14:paraId="71B8C170"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 xml:space="preserve">18 </w:t>
            </w:r>
          </w:p>
        </w:tc>
        <w:tc>
          <w:tcPr>
            <w:tcW w:w="1360" w:type="dxa"/>
            <w:tcBorders>
              <w:top w:val="single" w:sz="6" w:space="0" w:color="auto"/>
              <w:left w:val="single" w:sz="6" w:space="0" w:color="auto"/>
              <w:bottom w:val="single" w:sz="6" w:space="0" w:color="auto"/>
              <w:right w:val="single" w:sz="6" w:space="0" w:color="auto"/>
            </w:tcBorders>
          </w:tcPr>
          <w:p w14:paraId="57E1EC8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11 Mar (F)</w:t>
            </w:r>
          </w:p>
        </w:tc>
        <w:tc>
          <w:tcPr>
            <w:tcW w:w="3480" w:type="dxa"/>
            <w:tcBorders>
              <w:top w:val="single" w:sz="6" w:space="0" w:color="auto"/>
              <w:left w:val="single" w:sz="6" w:space="0" w:color="auto"/>
              <w:bottom w:val="single" w:sz="6" w:space="0" w:color="auto"/>
              <w:right w:val="single" w:sz="6" w:space="0" w:color="auto"/>
            </w:tcBorders>
          </w:tcPr>
          <w:p w14:paraId="113D01FE"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Midterm Exam</w:t>
            </w:r>
          </w:p>
        </w:tc>
        <w:tc>
          <w:tcPr>
            <w:tcW w:w="3340" w:type="dxa"/>
            <w:tcBorders>
              <w:top w:val="single" w:sz="6" w:space="0" w:color="auto"/>
              <w:left w:val="single" w:sz="6" w:space="0" w:color="auto"/>
              <w:bottom w:val="single" w:sz="6" w:space="0" w:color="auto"/>
              <w:right w:val="single" w:sz="6" w:space="0" w:color="auto"/>
            </w:tcBorders>
          </w:tcPr>
          <w:p w14:paraId="6C823128" w14:textId="77777777" w:rsidR="007743A7" w:rsidRPr="009F02FC" w:rsidRDefault="007743A7">
            <w:pPr>
              <w:tabs>
                <w:tab w:val="left" w:pos="6120"/>
                <w:tab w:val="left" w:pos="7560"/>
                <w:tab w:val="left" w:pos="8820"/>
              </w:tabs>
              <w:ind w:right="-671"/>
              <w:jc w:val="left"/>
              <w:rPr>
                <w:rFonts w:ascii="Arial" w:hAnsi="Arial" w:cs="Arial"/>
                <w:outline/>
                <w:sz w:val="21"/>
                <w:szCs w:val="18"/>
                <w14:textOutline w14:w="9525" w14:cap="flat" w14:cmpd="sng" w14:algn="ctr">
                  <w14:solidFill>
                    <w14:srgbClr w14:val="000000"/>
                  </w14:solidFill>
                  <w14:prstDash w14:val="solid"/>
                  <w14:round/>
                </w14:textOutline>
                <w14:textFill>
                  <w14:noFill/>
                </w14:textFill>
              </w:rPr>
            </w:pPr>
          </w:p>
        </w:tc>
      </w:tr>
    </w:tbl>
    <w:p w14:paraId="1FAA99C2" w14:textId="77777777" w:rsidR="007743A7" w:rsidRPr="009F02FC" w:rsidRDefault="007743A7">
      <w:pPr>
        <w:tabs>
          <w:tab w:val="left" w:pos="6120"/>
          <w:tab w:val="left" w:pos="7560"/>
          <w:tab w:val="left" w:pos="8820"/>
        </w:tabs>
        <w:ind w:right="-671"/>
        <w:rPr>
          <w:rFonts w:ascii="Arial" w:hAnsi="Arial" w:cs="Arial"/>
          <w:sz w:val="21"/>
          <w:szCs w:val="18"/>
        </w:rPr>
        <w:sectPr w:rsidR="007743A7" w:rsidRPr="009F02FC" w:rsidSect="00C65C0D">
          <w:pgSz w:w="11909" w:h="16834"/>
          <w:pgMar w:top="576" w:right="1181" w:bottom="576" w:left="1742" w:header="576" w:footer="576" w:gutter="0"/>
          <w:cols w:space="720"/>
        </w:sectPr>
      </w:pPr>
    </w:p>
    <w:p w14:paraId="6ED95BA0" w14:textId="77777777" w:rsidR="007743A7" w:rsidRPr="009F02FC" w:rsidRDefault="007743A7">
      <w:pPr>
        <w:tabs>
          <w:tab w:val="left" w:pos="6120"/>
          <w:tab w:val="left" w:pos="7560"/>
          <w:tab w:val="left" w:pos="8820"/>
        </w:tabs>
        <w:ind w:right="-671"/>
        <w:jc w:val="center"/>
        <w:rPr>
          <w:rFonts w:ascii="Arial" w:hAnsi="Arial" w:cs="Arial"/>
          <w:b/>
          <w:szCs w:val="18"/>
        </w:rPr>
      </w:pPr>
      <w:r w:rsidRPr="009F02FC">
        <w:rPr>
          <w:rFonts w:ascii="Arial" w:hAnsi="Arial" w:cs="Arial"/>
          <w:b/>
          <w:szCs w:val="18"/>
        </w:rPr>
        <w:lastRenderedPageBreak/>
        <w:t>Course Evaluation</w:t>
      </w:r>
    </w:p>
    <w:p w14:paraId="239CF327" w14:textId="77777777" w:rsidR="007743A7" w:rsidRPr="009F02FC" w:rsidRDefault="007743A7">
      <w:pPr>
        <w:tabs>
          <w:tab w:val="left" w:pos="6120"/>
          <w:tab w:val="left" w:pos="7560"/>
          <w:tab w:val="left" w:pos="8820"/>
        </w:tabs>
        <w:ind w:right="-671"/>
        <w:rPr>
          <w:rFonts w:ascii="Arial" w:hAnsi="Arial" w:cs="Arial"/>
          <w:sz w:val="21"/>
          <w:szCs w:val="18"/>
        </w:rPr>
      </w:pPr>
    </w:p>
    <w:p w14:paraId="5728D38B"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O.K., it’s time for you to honestly tell me what you think of this course!  Please be as specific as you can and think of what you hope others in the future can learn from the course that you didn’t.</w:t>
      </w:r>
    </w:p>
    <w:p w14:paraId="5448540F" w14:textId="77777777" w:rsidR="007743A7" w:rsidRPr="009F02FC" w:rsidRDefault="007743A7">
      <w:pPr>
        <w:tabs>
          <w:tab w:val="left" w:pos="6120"/>
          <w:tab w:val="left" w:pos="7560"/>
          <w:tab w:val="left" w:pos="8820"/>
        </w:tabs>
        <w:ind w:left="340" w:right="-671" w:hanging="340"/>
        <w:rPr>
          <w:rFonts w:ascii="Arial" w:hAnsi="Arial" w:cs="Arial"/>
          <w:sz w:val="21"/>
          <w:szCs w:val="18"/>
        </w:rPr>
      </w:pPr>
    </w:p>
    <w:p w14:paraId="75CDB81C" w14:textId="28204613" w:rsidR="007743A7" w:rsidRPr="009F02FC" w:rsidRDefault="007743A7">
      <w:pPr>
        <w:tabs>
          <w:tab w:val="left" w:pos="6120"/>
          <w:tab w:val="left" w:pos="7560"/>
          <w:tab w:val="left" w:pos="8820"/>
        </w:tabs>
        <w:ind w:left="340" w:right="-671" w:hanging="34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008D1EDA" w:rsidRPr="009F02FC">
        <w:rPr>
          <w:rFonts w:ascii="Arial" w:hAnsi="Arial" w:cs="Arial"/>
          <w:b/>
          <w:sz w:val="21"/>
          <w:szCs w:val="18"/>
        </w:rPr>
        <w:t>Workload</w:t>
      </w:r>
      <w:r w:rsidRPr="009F02FC">
        <w:rPr>
          <w:rFonts w:ascii="Arial" w:hAnsi="Arial" w:cs="Arial"/>
          <w:sz w:val="21"/>
          <w:szCs w:val="18"/>
        </w:rPr>
        <w:t>: Was it too little or too much for a 4 unit course?  (Since this was your heaviest course unit-wise it should have taken the most time—except for perhaps Greek.)</w:t>
      </w:r>
    </w:p>
    <w:p w14:paraId="701D0341" w14:textId="77777777" w:rsidR="007743A7" w:rsidRPr="009F02FC" w:rsidRDefault="007743A7">
      <w:pPr>
        <w:tabs>
          <w:tab w:val="left" w:pos="6120"/>
          <w:tab w:val="left" w:pos="7560"/>
          <w:tab w:val="left" w:pos="8820"/>
        </w:tabs>
        <w:ind w:left="340" w:right="-671" w:hanging="340"/>
        <w:rPr>
          <w:rFonts w:ascii="Arial" w:hAnsi="Arial" w:cs="Arial"/>
          <w:sz w:val="21"/>
          <w:szCs w:val="18"/>
        </w:rPr>
      </w:pPr>
    </w:p>
    <w:p w14:paraId="2412C2D6" w14:textId="77777777" w:rsidR="007743A7" w:rsidRPr="009F02FC" w:rsidRDefault="007743A7">
      <w:pPr>
        <w:tabs>
          <w:tab w:val="left" w:pos="6120"/>
          <w:tab w:val="left" w:pos="7560"/>
          <w:tab w:val="left" w:pos="8820"/>
        </w:tabs>
        <w:ind w:left="340" w:right="-671" w:hanging="340"/>
        <w:rPr>
          <w:rFonts w:ascii="Arial" w:hAnsi="Arial" w:cs="Arial"/>
          <w:sz w:val="21"/>
          <w:szCs w:val="18"/>
        </w:rPr>
      </w:pPr>
    </w:p>
    <w:p w14:paraId="7EC946B5" w14:textId="77777777" w:rsidR="007743A7" w:rsidRPr="009F02FC" w:rsidRDefault="007743A7">
      <w:pPr>
        <w:tabs>
          <w:tab w:val="left" w:pos="6120"/>
          <w:tab w:val="left" w:pos="7560"/>
          <w:tab w:val="left" w:pos="8820"/>
        </w:tabs>
        <w:ind w:left="340" w:right="-671" w:hanging="34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b/>
          <w:sz w:val="21"/>
          <w:szCs w:val="18"/>
        </w:rPr>
        <w:t>Readings</w:t>
      </w:r>
      <w:r w:rsidRPr="009F02FC">
        <w:rPr>
          <w:rFonts w:ascii="Arial" w:hAnsi="Arial" w:cs="Arial"/>
          <w:sz w:val="21"/>
          <w:szCs w:val="18"/>
        </w:rPr>
        <w:t>: Should these two books be repeated in future courses?  What do you think of them?</w:t>
      </w:r>
    </w:p>
    <w:p w14:paraId="0AAA8C16" w14:textId="77777777" w:rsidR="007743A7" w:rsidRPr="009F02FC" w:rsidRDefault="007743A7">
      <w:pPr>
        <w:tabs>
          <w:tab w:val="left" w:pos="6120"/>
          <w:tab w:val="left" w:pos="7560"/>
          <w:tab w:val="left" w:pos="8820"/>
        </w:tabs>
        <w:ind w:left="700" w:right="-671"/>
        <w:rPr>
          <w:rFonts w:ascii="Arial" w:hAnsi="Arial" w:cs="Arial"/>
          <w:sz w:val="21"/>
          <w:szCs w:val="18"/>
        </w:rPr>
      </w:pPr>
    </w:p>
    <w:p w14:paraId="4BCCE4E9" w14:textId="77777777" w:rsidR="007743A7" w:rsidRPr="009F02FC" w:rsidRDefault="007743A7">
      <w:pPr>
        <w:tabs>
          <w:tab w:val="left" w:pos="6120"/>
          <w:tab w:val="left" w:pos="7560"/>
          <w:tab w:val="left" w:pos="8820"/>
        </w:tabs>
        <w:ind w:left="700" w:right="-671"/>
        <w:rPr>
          <w:rFonts w:ascii="Arial" w:hAnsi="Arial" w:cs="Arial"/>
          <w:sz w:val="21"/>
          <w:szCs w:val="18"/>
        </w:rPr>
      </w:pPr>
      <w:r w:rsidRPr="009F02FC">
        <w:rPr>
          <w:rFonts w:ascii="Arial" w:hAnsi="Arial" w:cs="Arial"/>
          <w:sz w:val="21"/>
          <w:szCs w:val="18"/>
        </w:rPr>
        <w:t>Beitzel</w:t>
      </w:r>
    </w:p>
    <w:p w14:paraId="0E768BF9" w14:textId="77777777" w:rsidR="007743A7" w:rsidRPr="009F02FC" w:rsidRDefault="007743A7">
      <w:pPr>
        <w:tabs>
          <w:tab w:val="left" w:pos="6120"/>
          <w:tab w:val="left" w:pos="7560"/>
          <w:tab w:val="left" w:pos="8820"/>
        </w:tabs>
        <w:ind w:left="700" w:right="-671"/>
        <w:rPr>
          <w:rFonts w:ascii="Arial" w:hAnsi="Arial" w:cs="Arial"/>
          <w:sz w:val="21"/>
          <w:szCs w:val="18"/>
        </w:rPr>
      </w:pPr>
    </w:p>
    <w:p w14:paraId="74E49450" w14:textId="77777777" w:rsidR="007743A7" w:rsidRPr="009F02FC" w:rsidRDefault="007743A7">
      <w:pPr>
        <w:tabs>
          <w:tab w:val="left" w:pos="6120"/>
          <w:tab w:val="left" w:pos="7560"/>
          <w:tab w:val="left" w:pos="8820"/>
        </w:tabs>
        <w:ind w:left="700" w:right="-671"/>
        <w:rPr>
          <w:rFonts w:ascii="Arial" w:hAnsi="Arial" w:cs="Arial"/>
          <w:sz w:val="21"/>
          <w:szCs w:val="18"/>
        </w:rPr>
      </w:pPr>
    </w:p>
    <w:p w14:paraId="001ABE7F" w14:textId="77777777" w:rsidR="007743A7" w:rsidRPr="009F02FC" w:rsidRDefault="007743A7">
      <w:pPr>
        <w:tabs>
          <w:tab w:val="left" w:pos="6120"/>
          <w:tab w:val="left" w:pos="7560"/>
          <w:tab w:val="left" w:pos="8820"/>
        </w:tabs>
        <w:ind w:left="700" w:right="-671"/>
        <w:rPr>
          <w:rFonts w:ascii="Arial" w:hAnsi="Arial" w:cs="Arial"/>
          <w:sz w:val="21"/>
          <w:szCs w:val="18"/>
        </w:rPr>
      </w:pPr>
      <w:r w:rsidRPr="009F02FC">
        <w:rPr>
          <w:rFonts w:ascii="Arial" w:hAnsi="Arial" w:cs="Arial"/>
          <w:sz w:val="21"/>
          <w:szCs w:val="18"/>
        </w:rPr>
        <w:t>Bruce</w:t>
      </w:r>
    </w:p>
    <w:p w14:paraId="1D0AC42A" w14:textId="77777777" w:rsidR="007743A7" w:rsidRPr="009F02FC" w:rsidRDefault="007743A7">
      <w:pPr>
        <w:tabs>
          <w:tab w:val="left" w:pos="6120"/>
          <w:tab w:val="left" w:pos="7560"/>
          <w:tab w:val="left" w:pos="8820"/>
        </w:tabs>
        <w:ind w:left="700" w:right="-671"/>
        <w:rPr>
          <w:rFonts w:ascii="Arial" w:hAnsi="Arial" w:cs="Arial"/>
          <w:sz w:val="21"/>
          <w:szCs w:val="18"/>
        </w:rPr>
      </w:pPr>
    </w:p>
    <w:p w14:paraId="41143150" w14:textId="77777777" w:rsidR="007743A7" w:rsidRPr="009F02FC" w:rsidRDefault="007743A7">
      <w:pPr>
        <w:tabs>
          <w:tab w:val="left" w:pos="6120"/>
          <w:tab w:val="left" w:pos="7560"/>
          <w:tab w:val="left" w:pos="8820"/>
        </w:tabs>
        <w:ind w:left="700" w:right="-671"/>
        <w:rPr>
          <w:rFonts w:ascii="Arial" w:hAnsi="Arial" w:cs="Arial"/>
          <w:sz w:val="21"/>
          <w:szCs w:val="18"/>
        </w:rPr>
      </w:pPr>
    </w:p>
    <w:p w14:paraId="3EB498D0" w14:textId="77777777" w:rsidR="007743A7" w:rsidRPr="009F02FC" w:rsidRDefault="007743A7">
      <w:pPr>
        <w:tabs>
          <w:tab w:val="left" w:pos="6120"/>
          <w:tab w:val="left" w:pos="7560"/>
          <w:tab w:val="left" w:pos="8820"/>
        </w:tabs>
        <w:ind w:left="700" w:right="-671"/>
        <w:rPr>
          <w:rFonts w:ascii="Arial" w:hAnsi="Arial" w:cs="Arial"/>
          <w:sz w:val="21"/>
          <w:szCs w:val="18"/>
        </w:rPr>
      </w:pPr>
      <w:r w:rsidRPr="009F02FC">
        <w:rPr>
          <w:rFonts w:ascii="Arial" w:hAnsi="Arial" w:cs="Arial"/>
          <w:sz w:val="21"/>
          <w:szCs w:val="18"/>
        </w:rPr>
        <w:t>How about some readings from Josephus or some other first century writer?</w:t>
      </w:r>
    </w:p>
    <w:p w14:paraId="315739BB" w14:textId="77777777" w:rsidR="007743A7" w:rsidRPr="009F02FC" w:rsidRDefault="007743A7">
      <w:pPr>
        <w:tabs>
          <w:tab w:val="left" w:pos="6120"/>
          <w:tab w:val="left" w:pos="7560"/>
          <w:tab w:val="left" w:pos="8820"/>
        </w:tabs>
        <w:ind w:left="340" w:right="-671" w:hanging="340"/>
        <w:rPr>
          <w:rFonts w:ascii="Arial" w:hAnsi="Arial" w:cs="Arial"/>
          <w:sz w:val="21"/>
          <w:szCs w:val="18"/>
        </w:rPr>
      </w:pPr>
    </w:p>
    <w:p w14:paraId="7A4E906C" w14:textId="77777777" w:rsidR="007743A7" w:rsidRPr="009F02FC" w:rsidRDefault="007743A7">
      <w:pPr>
        <w:tabs>
          <w:tab w:val="left" w:pos="6120"/>
          <w:tab w:val="left" w:pos="7560"/>
          <w:tab w:val="left" w:pos="8820"/>
        </w:tabs>
        <w:ind w:left="340" w:right="-671" w:hanging="340"/>
        <w:rPr>
          <w:rFonts w:ascii="Arial" w:hAnsi="Arial" w:cs="Arial"/>
          <w:sz w:val="21"/>
          <w:szCs w:val="18"/>
        </w:rPr>
      </w:pPr>
    </w:p>
    <w:p w14:paraId="3307891B" w14:textId="77777777" w:rsidR="007743A7" w:rsidRPr="009F02FC" w:rsidRDefault="007743A7">
      <w:pPr>
        <w:tabs>
          <w:tab w:val="left" w:pos="6120"/>
          <w:tab w:val="left" w:pos="7560"/>
          <w:tab w:val="left" w:pos="8820"/>
        </w:tabs>
        <w:ind w:left="340" w:right="-671" w:hanging="34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r>
      <w:r w:rsidRPr="009F02FC">
        <w:rPr>
          <w:rFonts w:ascii="Arial" w:hAnsi="Arial" w:cs="Arial"/>
          <w:b/>
          <w:sz w:val="21"/>
          <w:szCs w:val="18"/>
        </w:rPr>
        <w:t>Quizzes</w:t>
      </w:r>
      <w:r w:rsidRPr="009F02FC">
        <w:rPr>
          <w:rFonts w:ascii="Arial" w:hAnsi="Arial" w:cs="Arial"/>
          <w:sz w:val="21"/>
          <w:szCs w:val="18"/>
        </w:rPr>
        <w:t>: Did you feel that 6 quizzes with one grade dropped was fair?</w:t>
      </w:r>
    </w:p>
    <w:p w14:paraId="43238CAD" w14:textId="77777777" w:rsidR="007743A7" w:rsidRPr="009F02FC" w:rsidRDefault="007743A7">
      <w:pPr>
        <w:tabs>
          <w:tab w:val="left" w:pos="6120"/>
          <w:tab w:val="left" w:pos="7560"/>
          <w:tab w:val="left" w:pos="8820"/>
        </w:tabs>
        <w:ind w:left="340" w:right="-671" w:hanging="340"/>
        <w:rPr>
          <w:rFonts w:ascii="Arial" w:hAnsi="Arial" w:cs="Arial"/>
          <w:sz w:val="21"/>
          <w:szCs w:val="18"/>
        </w:rPr>
      </w:pPr>
    </w:p>
    <w:p w14:paraId="45D8A7B5" w14:textId="77777777" w:rsidR="007743A7" w:rsidRPr="009F02FC" w:rsidRDefault="007743A7">
      <w:pPr>
        <w:tabs>
          <w:tab w:val="left" w:pos="6120"/>
          <w:tab w:val="left" w:pos="7560"/>
          <w:tab w:val="left" w:pos="8820"/>
        </w:tabs>
        <w:ind w:left="340" w:right="-671" w:hanging="340"/>
        <w:rPr>
          <w:rFonts w:ascii="Arial" w:hAnsi="Arial" w:cs="Arial"/>
          <w:sz w:val="21"/>
          <w:szCs w:val="18"/>
        </w:rPr>
      </w:pPr>
    </w:p>
    <w:p w14:paraId="23A6A2F2" w14:textId="77777777" w:rsidR="007743A7" w:rsidRPr="009F02FC" w:rsidRDefault="007743A7">
      <w:pPr>
        <w:tabs>
          <w:tab w:val="left" w:pos="6120"/>
          <w:tab w:val="left" w:pos="7560"/>
          <w:tab w:val="left" w:pos="8820"/>
        </w:tabs>
        <w:ind w:left="340" w:right="-671" w:hanging="340"/>
        <w:rPr>
          <w:rFonts w:ascii="Arial" w:hAnsi="Arial" w:cs="Arial"/>
          <w:sz w:val="21"/>
          <w:szCs w:val="18"/>
        </w:rPr>
      </w:pPr>
    </w:p>
    <w:p w14:paraId="4AC5EFBC" w14:textId="77777777" w:rsidR="007743A7" w:rsidRPr="009F02FC" w:rsidRDefault="007743A7">
      <w:pPr>
        <w:tabs>
          <w:tab w:val="left" w:pos="6120"/>
          <w:tab w:val="left" w:pos="7560"/>
          <w:tab w:val="left" w:pos="8820"/>
        </w:tabs>
        <w:ind w:left="340" w:right="-671" w:hanging="34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r>
      <w:r w:rsidRPr="009F02FC">
        <w:rPr>
          <w:rFonts w:ascii="Arial" w:hAnsi="Arial" w:cs="Arial"/>
          <w:b/>
          <w:sz w:val="21"/>
          <w:szCs w:val="18"/>
        </w:rPr>
        <w:t>Teaching Methods</w:t>
      </w:r>
      <w:r w:rsidRPr="009F02FC">
        <w:rPr>
          <w:rFonts w:ascii="Arial" w:hAnsi="Arial" w:cs="Arial"/>
          <w:sz w:val="21"/>
          <w:szCs w:val="18"/>
        </w:rPr>
        <w:t>: Please comment briefly on the various teaching methods used.  Any ideas?</w:t>
      </w:r>
    </w:p>
    <w:p w14:paraId="268AE6A0" w14:textId="77777777" w:rsidR="007743A7" w:rsidRPr="009F02FC" w:rsidRDefault="007743A7">
      <w:pPr>
        <w:tabs>
          <w:tab w:val="left" w:pos="6120"/>
          <w:tab w:val="left" w:pos="7560"/>
          <w:tab w:val="left" w:pos="8820"/>
        </w:tabs>
        <w:ind w:left="700" w:right="-671"/>
        <w:rPr>
          <w:rFonts w:ascii="Arial" w:hAnsi="Arial" w:cs="Arial"/>
          <w:sz w:val="21"/>
          <w:szCs w:val="18"/>
        </w:rPr>
      </w:pPr>
    </w:p>
    <w:p w14:paraId="39BE4E1C" w14:textId="77777777" w:rsidR="007743A7" w:rsidRPr="009F02FC" w:rsidRDefault="007743A7">
      <w:pPr>
        <w:tabs>
          <w:tab w:val="left" w:pos="6120"/>
          <w:tab w:val="left" w:pos="7560"/>
          <w:tab w:val="left" w:pos="8820"/>
        </w:tabs>
        <w:ind w:left="700" w:right="-671"/>
        <w:rPr>
          <w:rFonts w:ascii="Arial" w:hAnsi="Arial" w:cs="Arial"/>
          <w:sz w:val="21"/>
          <w:szCs w:val="18"/>
        </w:rPr>
      </w:pPr>
      <w:r w:rsidRPr="009F02FC">
        <w:rPr>
          <w:rFonts w:ascii="Arial" w:hAnsi="Arial" w:cs="Arial"/>
          <w:sz w:val="21"/>
          <w:szCs w:val="18"/>
        </w:rPr>
        <w:t>Geography project</w:t>
      </w:r>
    </w:p>
    <w:p w14:paraId="54C754AC" w14:textId="77777777" w:rsidR="007743A7" w:rsidRPr="009F02FC" w:rsidRDefault="007743A7">
      <w:pPr>
        <w:tabs>
          <w:tab w:val="left" w:pos="6120"/>
          <w:tab w:val="left" w:pos="7560"/>
          <w:tab w:val="left" w:pos="8820"/>
        </w:tabs>
        <w:ind w:left="700" w:right="-671"/>
        <w:rPr>
          <w:rFonts w:ascii="Arial" w:hAnsi="Arial" w:cs="Arial"/>
          <w:sz w:val="21"/>
          <w:szCs w:val="18"/>
        </w:rPr>
      </w:pPr>
    </w:p>
    <w:p w14:paraId="7E0835C7" w14:textId="77777777" w:rsidR="007743A7" w:rsidRPr="009F02FC" w:rsidRDefault="007743A7">
      <w:pPr>
        <w:tabs>
          <w:tab w:val="left" w:pos="6120"/>
          <w:tab w:val="left" w:pos="7560"/>
          <w:tab w:val="left" w:pos="8820"/>
        </w:tabs>
        <w:ind w:left="700" w:right="-671"/>
        <w:rPr>
          <w:rFonts w:ascii="Arial" w:hAnsi="Arial" w:cs="Arial"/>
          <w:sz w:val="21"/>
          <w:szCs w:val="18"/>
        </w:rPr>
      </w:pPr>
      <w:r w:rsidRPr="009F02FC">
        <w:rPr>
          <w:rFonts w:ascii="Arial" w:hAnsi="Arial" w:cs="Arial"/>
          <w:sz w:val="21"/>
          <w:szCs w:val="18"/>
        </w:rPr>
        <w:t>Babylon slide show</w:t>
      </w:r>
    </w:p>
    <w:p w14:paraId="1C0417B2" w14:textId="77777777" w:rsidR="007743A7" w:rsidRPr="009F02FC" w:rsidRDefault="007743A7">
      <w:pPr>
        <w:tabs>
          <w:tab w:val="left" w:pos="6120"/>
          <w:tab w:val="left" w:pos="7560"/>
          <w:tab w:val="left" w:pos="8820"/>
        </w:tabs>
        <w:ind w:left="700" w:right="-671"/>
        <w:rPr>
          <w:rFonts w:ascii="Arial" w:hAnsi="Arial" w:cs="Arial"/>
          <w:sz w:val="21"/>
          <w:szCs w:val="18"/>
        </w:rPr>
      </w:pPr>
    </w:p>
    <w:p w14:paraId="640DB9A4" w14:textId="77777777" w:rsidR="007743A7" w:rsidRPr="009F02FC" w:rsidRDefault="007743A7">
      <w:pPr>
        <w:tabs>
          <w:tab w:val="left" w:pos="6120"/>
          <w:tab w:val="left" w:pos="7560"/>
          <w:tab w:val="left" w:pos="8820"/>
        </w:tabs>
        <w:ind w:left="700" w:right="-671"/>
        <w:rPr>
          <w:rFonts w:ascii="Arial" w:hAnsi="Arial" w:cs="Arial"/>
          <w:sz w:val="21"/>
          <w:szCs w:val="18"/>
        </w:rPr>
      </w:pPr>
      <w:r w:rsidRPr="009F02FC">
        <w:rPr>
          <w:rFonts w:ascii="Arial" w:hAnsi="Arial" w:cs="Arial"/>
          <w:sz w:val="21"/>
          <w:szCs w:val="18"/>
        </w:rPr>
        <w:t>Onesimus monologue</w:t>
      </w:r>
    </w:p>
    <w:p w14:paraId="7D97A855" w14:textId="77777777" w:rsidR="007743A7" w:rsidRPr="009F02FC" w:rsidRDefault="007743A7">
      <w:pPr>
        <w:tabs>
          <w:tab w:val="left" w:pos="6120"/>
          <w:tab w:val="left" w:pos="7560"/>
          <w:tab w:val="left" w:pos="8820"/>
        </w:tabs>
        <w:ind w:left="700" w:right="-671"/>
        <w:rPr>
          <w:rFonts w:ascii="Arial" w:hAnsi="Arial" w:cs="Arial"/>
          <w:sz w:val="21"/>
          <w:szCs w:val="18"/>
        </w:rPr>
      </w:pPr>
    </w:p>
    <w:p w14:paraId="3E21CA54" w14:textId="77777777" w:rsidR="007743A7" w:rsidRPr="009F02FC" w:rsidRDefault="007743A7">
      <w:pPr>
        <w:tabs>
          <w:tab w:val="left" w:pos="6120"/>
          <w:tab w:val="left" w:pos="7560"/>
          <w:tab w:val="left" w:pos="8820"/>
        </w:tabs>
        <w:ind w:left="700" w:right="-671"/>
        <w:rPr>
          <w:rFonts w:ascii="Arial" w:hAnsi="Arial" w:cs="Arial"/>
          <w:sz w:val="21"/>
          <w:szCs w:val="18"/>
        </w:rPr>
      </w:pPr>
      <w:r w:rsidRPr="009F02FC">
        <w:rPr>
          <w:rFonts w:ascii="Arial" w:hAnsi="Arial" w:cs="Arial"/>
          <w:sz w:val="21"/>
          <w:szCs w:val="18"/>
        </w:rPr>
        <w:t>Small group interaction</w:t>
      </w:r>
    </w:p>
    <w:p w14:paraId="315BBF53" w14:textId="77777777" w:rsidR="007743A7" w:rsidRPr="009F02FC" w:rsidRDefault="007743A7">
      <w:pPr>
        <w:tabs>
          <w:tab w:val="left" w:pos="6120"/>
          <w:tab w:val="left" w:pos="7560"/>
          <w:tab w:val="left" w:pos="8820"/>
        </w:tabs>
        <w:ind w:left="700" w:right="-671"/>
        <w:rPr>
          <w:rFonts w:ascii="Arial" w:hAnsi="Arial" w:cs="Arial"/>
          <w:sz w:val="21"/>
          <w:szCs w:val="18"/>
        </w:rPr>
      </w:pPr>
    </w:p>
    <w:p w14:paraId="27C79F95" w14:textId="77777777" w:rsidR="007743A7" w:rsidRPr="009F02FC" w:rsidRDefault="007743A7">
      <w:pPr>
        <w:tabs>
          <w:tab w:val="left" w:pos="6120"/>
          <w:tab w:val="left" w:pos="7560"/>
          <w:tab w:val="left" w:pos="8820"/>
        </w:tabs>
        <w:ind w:left="700" w:right="-671"/>
        <w:rPr>
          <w:rFonts w:ascii="Arial" w:hAnsi="Arial" w:cs="Arial"/>
          <w:sz w:val="21"/>
          <w:szCs w:val="18"/>
        </w:rPr>
      </w:pPr>
      <w:r w:rsidRPr="009F02FC">
        <w:rPr>
          <w:rFonts w:ascii="Arial" w:hAnsi="Arial" w:cs="Arial"/>
          <w:sz w:val="21"/>
          <w:szCs w:val="18"/>
        </w:rPr>
        <w:t>“Jesus” video</w:t>
      </w:r>
    </w:p>
    <w:p w14:paraId="3041D519" w14:textId="77777777" w:rsidR="007743A7" w:rsidRPr="009F02FC" w:rsidRDefault="007743A7">
      <w:pPr>
        <w:tabs>
          <w:tab w:val="left" w:pos="6120"/>
          <w:tab w:val="left" w:pos="7560"/>
          <w:tab w:val="left" w:pos="8820"/>
        </w:tabs>
        <w:ind w:left="340" w:right="-671" w:hanging="340"/>
        <w:rPr>
          <w:rFonts w:ascii="Arial" w:hAnsi="Arial" w:cs="Arial"/>
          <w:sz w:val="21"/>
          <w:szCs w:val="18"/>
        </w:rPr>
      </w:pPr>
    </w:p>
    <w:p w14:paraId="6898DBDF" w14:textId="77777777" w:rsidR="007743A7" w:rsidRPr="009F02FC" w:rsidRDefault="007743A7">
      <w:pPr>
        <w:tabs>
          <w:tab w:val="left" w:pos="6120"/>
          <w:tab w:val="left" w:pos="7560"/>
          <w:tab w:val="left" w:pos="8820"/>
        </w:tabs>
        <w:ind w:left="340" w:right="-671" w:hanging="340"/>
        <w:rPr>
          <w:rFonts w:ascii="Arial" w:hAnsi="Arial" w:cs="Arial"/>
          <w:sz w:val="21"/>
          <w:szCs w:val="18"/>
        </w:rPr>
      </w:pPr>
      <w:r w:rsidRPr="009F02FC">
        <w:rPr>
          <w:rFonts w:ascii="Arial" w:hAnsi="Arial" w:cs="Arial"/>
          <w:sz w:val="21"/>
          <w:szCs w:val="18"/>
        </w:rPr>
        <w:t>5.</w:t>
      </w:r>
      <w:r w:rsidRPr="009F02FC">
        <w:rPr>
          <w:rFonts w:ascii="Arial" w:hAnsi="Arial" w:cs="Arial"/>
          <w:sz w:val="21"/>
          <w:szCs w:val="18"/>
        </w:rPr>
        <w:tab/>
      </w:r>
      <w:r w:rsidRPr="009F02FC">
        <w:rPr>
          <w:rFonts w:ascii="Arial" w:hAnsi="Arial" w:cs="Arial"/>
          <w:b/>
          <w:sz w:val="21"/>
          <w:szCs w:val="18"/>
        </w:rPr>
        <w:t>Regrets</w:t>
      </w:r>
      <w:r w:rsidRPr="009F02FC">
        <w:rPr>
          <w:rFonts w:ascii="Arial" w:hAnsi="Arial" w:cs="Arial"/>
          <w:sz w:val="21"/>
          <w:szCs w:val="18"/>
        </w:rPr>
        <w:t xml:space="preserve">: What aspect of NT backgrounds did you </w:t>
      </w:r>
      <w:r w:rsidRPr="009F02FC">
        <w:rPr>
          <w:rFonts w:ascii="Arial" w:hAnsi="Arial" w:cs="Arial"/>
          <w:i/>
          <w:sz w:val="21"/>
          <w:szCs w:val="18"/>
        </w:rPr>
        <w:t>wish</w:t>
      </w:r>
      <w:r w:rsidRPr="009F02FC">
        <w:rPr>
          <w:rFonts w:ascii="Arial" w:hAnsi="Arial" w:cs="Arial"/>
          <w:sz w:val="21"/>
          <w:szCs w:val="18"/>
        </w:rPr>
        <w:t xml:space="preserve"> we had covered but did </w:t>
      </w:r>
      <w:r w:rsidRPr="009F02FC">
        <w:rPr>
          <w:rFonts w:ascii="Arial" w:hAnsi="Arial" w:cs="Arial"/>
          <w:i/>
          <w:sz w:val="21"/>
          <w:szCs w:val="18"/>
        </w:rPr>
        <w:t>not</w:t>
      </w:r>
      <w:r w:rsidRPr="009F02FC">
        <w:rPr>
          <w:rFonts w:ascii="Arial" w:hAnsi="Arial" w:cs="Arial"/>
          <w:sz w:val="21"/>
          <w:szCs w:val="18"/>
        </w:rPr>
        <w:t xml:space="preserve"> do so?  (Circle any of the following which you feel should have been addressed or add your own: home life, clothing and cosmetics, marriage, women, education, vocations, slavery, sexual practices, prostitution, music, superstition, magic, crime and punishment, athletics).</w:t>
      </w:r>
    </w:p>
    <w:p w14:paraId="4B37F844" w14:textId="77777777" w:rsidR="007743A7" w:rsidRPr="009F02FC" w:rsidRDefault="007743A7">
      <w:pPr>
        <w:tabs>
          <w:tab w:val="left" w:pos="6120"/>
          <w:tab w:val="left" w:pos="7560"/>
          <w:tab w:val="left" w:pos="8820"/>
        </w:tabs>
        <w:ind w:left="340" w:right="-671" w:hanging="340"/>
        <w:rPr>
          <w:rFonts w:ascii="Arial" w:hAnsi="Arial" w:cs="Arial"/>
          <w:sz w:val="21"/>
          <w:szCs w:val="18"/>
        </w:rPr>
      </w:pPr>
    </w:p>
    <w:p w14:paraId="3D3C2504" w14:textId="77777777" w:rsidR="007743A7" w:rsidRPr="009F02FC" w:rsidRDefault="007743A7">
      <w:pPr>
        <w:tabs>
          <w:tab w:val="left" w:pos="6120"/>
          <w:tab w:val="left" w:pos="7560"/>
          <w:tab w:val="left" w:pos="8820"/>
        </w:tabs>
        <w:ind w:left="340" w:right="-671" w:hanging="340"/>
        <w:rPr>
          <w:rFonts w:ascii="Arial" w:hAnsi="Arial" w:cs="Arial"/>
          <w:sz w:val="21"/>
          <w:szCs w:val="18"/>
        </w:rPr>
      </w:pPr>
    </w:p>
    <w:p w14:paraId="4764DBE6" w14:textId="77777777" w:rsidR="007743A7" w:rsidRPr="009F02FC" w:rsidRDefault="007743A7">
      <w:pPr>
        <w:tabs>
          <w:tab w:val="left" w:pos="6120"/>
          <w:tab w:val="left" w:pos="7560"/>
          <w:tab w:val="left" w:pos="8820"/>
        </w:tabs>
        <w:ind w:left="340" w:right="-671" w:hanging="340"/>
        <w:rPr>
          <w:rFonts w:ascii="Arial" w:hAnsi="Arial" w:cs="Arial"/>
          <w:sz w:val="21"/>
          <w:szCs w:val="18"/>
        </w:rPr>
      </w:pPr>
      <w:r w:rsidRPr="009F02FC">
        <w:rPr>
          <w:rFonts w:ascii="Arial" w:hAnsi="Arial" w:cs="Arial"/>
          <w:sz w:val="21"/>
          <w:szCs w:val="18"/>
        </w:rPr>
        <w:t>6.</w:t>
      </w:r>
      <w:r w:rsidRPr="009F02FC">
        <w:rPr>
          <w:rFonts w:ascii="Arial" w:hAnsi="Arial" w:cs="Arial"/>
          <w:sz w:val="21"/>
          <w:szCs w:val="18"/>
        </w:rPr>
        <w:tab/>
      </w:r>
      <w:r w:rsidRPr="009F02FC">
        <w:rPr>
          <w:rFonts w:ascii="Arial" w:hAnsi="Arial" w:cs="Arial"/>
          <w:b/>
          <w:sz w:val="21"/>
          <w:szCs w:val="18"/>
        </w:rPr>
        <w:t>Next Term</w:t>
      </w:r>
      <w:r w:rsidRPr="009F02FC">
        <w:rPr>
          <w:rFonts w:ascii="Arial" w:hAnsi="Arial" w:cs="Arial"/>
          <w:sz w:val="21"/>
          <w:szCs w:val="18"/>
        </w:rPr>
        <w:t xml:space="preserve">: Finally, you probably heard that we’ll be together next term for Homiletics I.  Your answers to these questions will be invaluable to me in planning the course to best meet your needs (skip this section if you are </w:t>
      </w:r>
      <w:r w:rsidRPr="009F02FC">
        <w:rPr>
          <w:rFonts w:ascii="Arial" w:hAnsi="Arial" w:cs="Arial"/>
          <w:i/>
          <w:sz w:val="21"/>
          <w:szCs w:val="18"/>
        </w:rPr>
        <w:t>not</w:t>
      </w:r>
      <w:r w:rsidRPr="009F02FC">
        <w:rPr>
          <w:rFonts w:ascii="Arial" w:hAnsi="Arial" w:cs="Arial"/>
          <w:sz w:val="21"/>
          <w:szCs w:val="18"/>
        </w:rPr>
        <w:t xml:space="preserve"> going to take the course):</w:t>
      </w:r>
    </w:p>
    <w:p w14:paraId="0354F168" w14:textId="77777777" w:rsidR="007743A7" w:rsidRPr="009F02FC" w:rsidRDefault="007743A7">
      <w:pPr>
        <w:tabs>
          <w:tab w:val="left" w:pos="6120"/>
          <w:tab w:val="left" w:pos="7560"/>
          <w:tab w:val="left" w:pos="8820"/>
        </w:tabs>
        <w:ind w:left="640" w:right="-671" w:hanging="340"/>
        <w:rPr>
          <w:rFonts w:ascii="Arial" w:hAnsi="Arial" w:cs="Arial"/>
          <w:sz w:val="21"/>
          <w:szCs w:val="18"/>
        </w:rPr>
      </w:pPr>
    </w:p>
    <w:p w14:paraId="6CBDD701" w14:textId="77777777" w:rsidR="007743A7" w:rsidRPr="009F02FC" w:rsidRDefault="007743A7">
      <w:pPr>
        <w:tabs>
          <w:tab w:val="left" w:pos="6120"/>
          <w:tab w:val="left" w:pos="7560"/>
          <w:tab w:val="left" w:pos="8820"/>
        </w:tabs>
        <w:ind w:left="640" w:right="-671" w:hanging="34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How many times have you preached a sermon in your life? (never? once? 100? 500?)</w:t>
      </w:r>
    </w:p>
    <w:p w14:paraId="49EE325B" w14:textId="77777777" w:rsidR="007743A7" w:rsidRPr="009F02FC" w:rsidRDefault="007743A7">
      <w:pPr>
        <w:tabs>
          <w:tab w:val="left" w:pos="6120"/>
          <w:tab w:val="left" w:pos="7560"/>
          <w:tab w:val="left" w:pos="8820"/>
        </w:tabs>
        <w:ind w:left="640" w:right="-671" w:hanging="340"/>
        <w:rPr>
          <w:rFonts w:ascii="Arial" w:hAnsi="Arial" w:cs="Arial"/>
          <w:sz w:val="21"/>
          <w:szCs w:val="18"/>
        </w:rPr>
      </w:pPr>
    </w:p>
    <w:p w14:paraId="520EBA87" w14:textId="77777777" w:rsidR="007743A7" w:rsidRPr="009F02FC" w:rsidRDefault="007743A7">
      <w:pPr>
        <w:tabs>
          <w:tab w:val="left" w:pos="6120"/>
          <w:tab w:val="left" w:pos="7560"/>
          <w:tab w:val="left" w:pos="8820"/>
        </w:tabs>
        <w:ind w:left="640" w:right="-671" w:hanging="340"/>
        <w:rPr>
          <w:rFonts w:ascii="Arial" w:hAnsi="Arial" w:cs="Arial"/>
          <w:sz w:val="21"/>
          <w:szCs w:val="18"/>
        </w:rPr>
      </w:pPr>
    </w:p>
    <w:p w14:paraId="1A16B559" w14:textId="77777777" w:rsidR="007743A7" w:rsidRPr="009F02FC" w:rsidRDefault="007743A7">
      <w:pPr>
        <w:tabs>
          <w:tab w:val="left" w:pos="6120"/>
          <w:tab w:val="left" w:pos="7560"/>
          <w:tab w:val="left" w:pos="8820"/>
        </w:tabs>
        <w:ind w:left="640" w:right="-671" w:hanging="34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Do you regularly hear sermons which explain a portion of Scripture (vs. topical sermons)?</w:t>
      </w:r>
    </w:p>
    <w:p w14:paraId="7437C4D0" w14:textId="77777777" w:rsidR="007743A7" w:rsidRPr="009F02FC" w:rsidRDefault="007743A7">
      <w:pPr>
        <w:tabs>
          <w:tab w:val="left" w:pos="6120"/>
          <w:tab w:val="left" w:pos="7560"/>
          <w:tab w:val="left" w:pos="8820"/>
        </w:tabs>
        <w:ind w:left="640" w:right="-671" w:hanging="340"/>
        <w:rPr>
          <w:rFonts w:ascii="Arial" w:hAnsi="Arial" w:cs="Arial"/>
          <w:sz w:val="21"/>
          <w:szCs w:val="18"/>
        </w:rPr>
      </w:pPr>
    </w:p>
    <w:p w14:paraId="1A864338" w14:textId="77777777" w:rsidR="007743A7" w:rsidRPr="009F02FC" w:rsidRDefault="007743A7">
      <w:pPr>
        <w:tabs>
          <w:tab w:val="left" w:pos="6120"/>
          <w:tab w:val="left" w:pos="7560"/>
          <w:tab w:val="left" w:pos="8820"/>
        </w:tabs>
        <w:ind w:left="640" w:right="-671" w:hanging="340"/>
        <w:rPr>
          <w:rFonts w:ascii="Arial" w:hAnsi="Arial" w:cs="Arial"/>
          <w:sz w:val="21"/>
          <w:szCs w:val="18"/>
        </w:rPr>
      </w:pPr>
    </w:p>
    <w:p w14:paraId="2BCD8526" w14:textId="77777777" w:rsidR="007743A7" w:rsidRPr="009F02FC" w:rsidRDefault="007743A7">
      <w:pPr>
        <w:tabs>
          <w:tab w:val="left" w:pos="6120"/>
          <w:tab w:val="left" w:pos="7560"/>
          <w:tab w:val="left" w:pos="8820"/>
        </w:tabs>
        <w:ind w:left="640" w:right="-671" w:hanging="340"/>
        <w:rPr>
          <w:rFonts w:ascii="Arial" w:hAnsi="Arial" w:cs="Arial"/>
          <w:sz w:val="21"/>
          <w:szCs w:val="18"/>
        </w:rPr>
      </w:pPr>
    </w:p>
    <w:p w14:paraId="0679D96D" w14:textId="77777777" w:rsidR="007743A7" w:rsidRPr="009F02FC" w:rsidRDefault="007743A7">
      <w:pPr>
        <w:tabs>
          <w:tab w:val="left" w:pos="6120"/>
          <w:tab w:val="left" w:pos="7560"/>
          <w:tab w:val="left" w:pos="8820"/>
        </w:tabs>
        <w:ind w:left="640" w:right="-671" w:hanging="34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t>How many times in the course do you think you should say something to the class (not just a sermon, but a testimony or devotional or 1-2 minute talk, etc.)?</w:t>
      </w:r>
    </w:p>
    <w:p w14:paraId="0B96DD2E" w14:textId="77777777" w:rsidR="007743A7" w:rsidRPr="009F02FC" w:rsidRDefault="007743A7">
      <w:pPr>
        <w:tabs>
          <w:tab w:val="left" w:pos="6120"/>
          <w:tab w:val="left" w:pos="7560"/>
          <w:tab w:val="left" w:pos="8820"/>
        </w:tabs>
        <w:ind w:left="640" w:right="-671" w:hanging="340"/>
        <w:rPr>
          <w:rFonts w:ascii="Arial" w:hAnsi="Arial" w:cs="Arial"/>
          <w:sz w:val="21"/>
          <w:szCs w:val="18"/>
        </w:rPr>
      </w:pPr>
    </w:p>
    <w:p w14:paraId="35AFD221" w14:textId="77777777" w:rsidR="007743A7" w:rsidRPr="009F02FC" w:rsidRDefault="007743A7">
      <w:pPr>
        <w:tabs>
          <w:tab w:val="left" w:pos="6120"/>
          <w:tab w:val="left" w:pos="7560"/>
          <w:tab w:val="left" w:pos="8820"/>
        </w:tabs>
        <w:ind w:left="640" w:right="-671" w:hanging="340"/>
        <w:rPr>
          <w:rFonts w:ascii="Arial" w:hAnsi="Arial" w:cs="Arial"/>
          <w:sz w:val="21"/>
          <w:szCs w:val="18"/>
        </w:rPr>
      </w:pPr>
    </w:p>
    <w:p w14:paraId="351CFA1B" w14:textId="77777777" w:rsidR="007743A7" w:rsidRPr="009F02FC" w:rsidRDefault="007743A7">
      <w:pPr>
        <w:tabs>
          <w:tab w:val="left" w:pos="6120"/>
          <w:tab w:val="left" w:pos="7560"/>
          <w:tab w:val="left" w:pos="8820"/>
        </w:tabs>
        <w:ind w:left="640" w:right="-671" w:hanging="34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t>What books have you read on preaching before?</w:t>
      </w:r>
    </w:p>
    <w:p w14:paraId="33B3A78A" w14:textId="77777777" w:rsidR="007743A7" w:rsidRPr="009F02FC" w:rsidRDefault="007743A7">
      <w:pPr>
        <w:tabs>
          <w:tab w:val="left" w:pos="6120"/>
          <w:tab w:val="left" w:pos="7560"/>
          <w:tab w:val="left" w:pos="8820"/>
        </w:tabs>
        <w:ind w:left="640" w:right="-671" w:hanging="340"/>
        <w:rPr>
          <w:rFonts w:ascii="Arial" w:hAnsi="Arial" w:cs="Arial"/>
          <w:sz w:val="21"/>
          <w:szCs w:val="18"/>
        </w:rPr>
      </w:pPr>
    </w:p>
    <w:p w14:paraId="0E2F28C9" w14:textId="77777777" w:rsidR="007743A7" w:rsidRPr="009F02FC" w:rsidRDefault="007743A7">
      <w:pPr>
        <w:tabs>
          <w:tab w:val="left" w:pos="6120"/>
          <w:tab w:val="left" w:pos="7560"/>
          <w:tab w:val="left" w:pos="8820"/>
        </w:tabs>
        <w:ind w:left="640" w:right="-671" w:hanging="340"/>
        <w:rPr>
          <w:rFonts w:ascii="Arial" w:hAnsi="Arial" w:cs="Arial"/>
          <w:sz w:val="21"/>
          <w:szCs w:val="18"/>
        </w:rPr>
      </w:pPr>
    </w:p>
    <w:p w14:paraId="423C5DB8" w14:textId="77777777" w:rsidR="007743A7" w:rsidRPr="009F02FC" w:rsidRDefault="007743A7">
      <w:pPr>
        <w:tabs>
          <w:tab w:val="left" w:pos="6120"/>
          <w:tab w:val="left" w:pos="7560"/>
          <w:tab w:val="left" w:pos="8820"/>
        </w:tabs>
        <w:ind w:left="640" w:right="-671" w:hanging="34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t>What do you hope to realistically gain from a 10 week preaching course that has 20 students?</w:t>
      </w:r>
    </w:p>
    <w:p w14:paraId="20E42640"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br w:type="page"/>
      </w:r>
      <w:r w:rsidRPr="009F02FC">
        <w:rPr>
          <w:rFonts w:ascii="Arial" w:hAnsi="Arial" w:cs="Arial"/>
          <w:sz w:val="21"/>
          <w:szCs w:val="18"/>
        </w:rPr>
        <w:lastRenderedPageBreak/>
        <w:t>21 December 1993</w:t>
      </w:r>
    </w:p>
    <w:p w14:paraId="6B9C26E3" w14:textId="77777777" w:rsidR="007743A7" w:rsidRPr="009F02FC" w:rsidRDefault="007743A7">
      <w:pPr>
        <w:tabs>
          <w:tab w:val="left" w:pos="6120"/>
          <w:tab w:val="left" w:pos="7560"/>
          <w:tab w:val="left" w:pos="8820"/>
        </w:tabs>
        <w:ind w:right="-671"/>
        <w:rPr>
          <w:rFonts w:ascii="Arial" w:hAnsi="Arial" w:cs="Arial"/>
          <w:sz w:val="21"/>
          <w:szCs w:val="18"/>
        </w:rPr>
      </w:pPr>
    </w:p>
    <w:p w14:paraId="608CB0CC"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Dear David:</w:t>
      </w:r>
    </w:p>
    <w:p w14:paraId="10677654" w14:textId="77777777" w:rsidR="007743A7" w:rsidRPr="009F02FC" w:rsidRDefault="007743A7">
      <w:pPr>
        <w:tabs>
          <w:tab w:val="left" w:pos="6120"/>
          <w:tab w:val="left" w:pos="7560"/>
          <w:tab w:val="left" w:pos="8820"/>
        </w:tabs>
        <w:ind w:right="-671"/>
        <w:rPr>
          <w:rFonts w:ascii="Arial" w:hAnsi="Arial" w:cs="Arial"/>
          <w:sz w:val="21"/>
          <w:szCs w:val="18"/>
        </w:rPr>
      </w:pPr>
    </w:p>
    <w:p w14:paraId="6C331D6D" w14:textId="2C4155B0"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 xml:space="preserve">Greetings from your future home.  It’s an incredibly cold day here in southern California with an expected foot of snow to fall on the mountains behind us tonight—a bit different from Singapore!  </w:t>
      </w:r>
      <w:r w:rsidR="009976CC" w:rsidRPr="009F02FC">
        <w:rPr>
          <w:rFonts w:ascii="Arial" w:hAnsi="Arial" w:cs="Arial"/>
          <w:sz w:val="21"/>
          <w:szCs w:val="18"/>
        </w:rPr>
        <w:t>I</w:t>
      </w:r>
      <w:r w:rsidRPr="009F02FC">
        <w:rPr>
          <w:rFonts w:ascii="Arial" w:hAnsi="Arial" w:cs="Arial"/>
          <w:sz w:val="21"/>
          <w:szCs w:val="18"/>
        </w:rPr>
        <w:t xml:space="preserve"> long for that hotter temperature.  I guess my blood never has thickened yet even after being here for almost six months.</w:t>
      </w:r>
    </w:p>
    <w:p w14:paraId="7FFCBF2D" w14:textId="77777777" w:rsidR="007743A7" w:rsidRPr="009F02FC" w:rsidRDefault="007743A7">
      <w:pPr>
        <w:tabs>
          <w:tab w:val="left" w:pos="6120"/>
          <w:tab w:val="left" w:pos="7560"/>
          <w:tab w:val="left" w:pos="8820"/>
        </w:tabs>
        <w:ind w:right="-671"/>
        <w:rPr>
          <w:rFonts w:ascii="Arial" w:hAnsi="Arial" w:cs="Arial"/>
          <w:sz w:val="21"/>
          <w:szCs w:val="18"/>
        </w:rPr>
      </w:pPr>
    </w:p>
    <w:p w14:paraId="1E3F26CC"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Chuck wrote me and said that your family has been held up for a few more months.  Sorry to hear about that, but I know the Lord has His plans.  Besides, you’ll never regret taking care of these family concerns first in the long run.  Last year I canceled a planned teaching trip to India because of John’s birth in October.  Chuck also mentioned that SBC is going to continue to put you to work on my courses!  So, I felt that I should give you some directions.</w:t>
      </w:r>
    </w:p>
    <w:p w14:paraId="77C026EA" w14:textId="77777777" w:rsidR="007743A7" w:rsidRPr="009F02FC" w:rsidRDefault="007743A7">
      <w:pPr>
        <w:tabs>
          <w:tab w:val="left" w:pos="6120"/>
          <w:tab w:val="left" w:pos="7560"/>
          <w:tab w:val="left" w:pos="8820"/>
        </w:tabs>
        <w:ind w:right="-671"/>
        <w:rPr>
          <w:rFonts w:ascii="Arial" w:hAnsi="Arial" w:cs="Arial"/>
          <w:sz w:val="21"/>
          <w:szCs w:val="18"/>
        </w:rPr>
      </w:pPr>
    </w:p>
    <w:p w14:paraId="21A1D1CD" w14:textId="77777777" w:rsidR="007743A7" w:rsidRPr="009F02FC" w:rsidRDefault="007743A7">
      <w:pPr>
        <w:tabs>
          <w:tab w:val="left" w:pos="6120"/>
          <w:tab w:val="left" w:pos="7560"/>
          <w:tab w:val="left" w:pos="7640"/>
          <w:tab w:val="left" w:pos="8820"/>
        </w:tabs>
        <w:ind w:left="20" w:right="-671"/>
        <w:rPr>
          <w:rFonts w:ascii="Arial" w:hAnsi="Arial" w:cs="Arial"/>
          <w:sz w:val="21"/>
          <w:szCs w:val="18"/>
        </w:rPr>
      </w:pPr>
      <w:r w:rsidRPr="009F02FC">
        <w:rPr>
          <w:rFonts w:ascii="Arial" w:hAnsi="Arial" w:cs="Arial"/>
          <w:sz w:val="21"/>
          <w:szCs w:val="18"/>
        </w:rPr>
        <w:t xml:space="preserve">This letter will address the NT Backgrounds/Survey course.  This is easier to get off to you quickly since I’ve taught it a few times.  I’ll try to have the Theology III course done in a few more days.  Sorry I’m getting this stuff to you so late.  I had planned on having this stuff done weeks ago, but Susan and I ended up getting involved in three Christmas musicals this year, plus Susan speaking at a Christmas ladies luncheon, me teaching and preaching every week, on and on.  </w:t>
      </w:r>
    </w:p>
    <w:p w14:paraId="57FA6370" w14:textId="77777777" w:rsidR="007743A7" w:rsidRPr="009F02FC" w:rsidRDefault="007743A7">
      <w:pPr>
        <w:tabs>
          <w:tab w:val="left" w:pos="6120"/>
          <w:tab w:val="left" w:pos="7560"/>
          <w:tab w:val="left" w:pos="7640"/>
          <w:tab w:val="left" w:pos="8820"/>
        </w:tabs>
        <w:ind w:left="20" w:right="-671"/>
        <w:rPr>
          <w:rFonts w:ascii="Arial" w:hAnsi="Arial" w:cs="Arial"/>
          <w:sz w:val="21"/>
          <w:szCs w:val="18"/>
          <w:u w:val="single"/>
        </w:rPr>
      </w:pPr>
    </w:p>
    <w:p w14:paraId="3BC5A1D8" w14:textId="77777777" w:rsidR="007743A7" w:rsidRPr="009F02FC" w:rsidRDefault="007743A7">
      <w:pPr>
        <w:tabs>
          <w:tab w:val="left" w:pos="6120"/>
          <w:tab w:val="left" w:pos="7560"/>
          <w:tab w:val="left" w:pos="7640"/>
          <w:tab w:val="left" w:pos="8820"/>
        </w:tabs>
        <w:ind w:left="20" w:right="-671"/>
        <w:rPr>
          <w:rFonts w:ascii="Arial" w:hAnsi="Arial" w:cs="Arial"/>
          <w:sz w:val="21"/>
          <w:szCs w:val="18"/>
          <w:u w:val="single"/>
        </w:rPr>
      </w:pPr>
      <w:r w:rsidRPr="009F02FC">
        <w:rPr>
          <w:rFonts w:ascii="Arial" w:hAnsi="Arial" w:cs="Arial"/>
          <w:sz w:val="21"/>
          <w:szCs w:val="18"/>
          <w:u w:val="single"/>
        </w:rPr>
        <w:t>How to Print the Class Notes</w:t>
      </w:r>
    </w:p>
    <w:p w14:paraId="27DEB35D" w14:textId="77777777" w:rsidR="007743A7" w:rsidRPr="009F02FC" w:rsidRDefault="007743A7">
      <w:pPr>
        <w:tabs>
          <w:tab w:val="left" w:pos="6120"/>
          <w:tab w:val="left" w:pos="7560"/>
          <w:tab w:val="left" w:pos="8820"/>
        </w:tabs>
        <w:ind w:left="20" w:right="-671"/>
        <w:rPr>
          <w:rFonts w:ascii="Arial" w:hAnsi="Arial" w:cs="Arial"/>
          <w:sz w:val="21"/>
          <w:szCs w:val="18"/>
        </w:rPr>
      </w:pPr>
      <w:r w:rsidRPr="009F02FC">
        <w:rPr>
          <w:rFonts w:ascii="Arial" w:hAnsi="Arial" w:cs="Arial"/>
          <w:sz w:val="21"/>
          <w:szCs w:val="18"/>
        </w:rPr>
        <w:t>Please stop by my house and get the course originals in my file cabinet in my office.  Tom Horn is living there now (tel. 469-3027), or if he is not then the Poulson’s have the key (tel. 469-8655).  I told Chuck the same thing so maybe only one of you will need to go there and you can get what’s needed for both NTBS and Homiletics.</w:t>
      </w:r>
    </w:p>
    <w:p w14:paraId="2593ACBC" w14:textId="77777777" w:rsidR="007743A7" w:rsidRPr="009F02FC" w:rsidRDefault="007743A7">
      <w:pPr>
        <w:tabs>
          <w:tab w:val="left" w:pos="6120"/>
          <w:tab w:val="left" w:pos="7560"/>
          <w:tab w:val="left" w:pos="8820"/>
        </w:tabs>
        <w:ind w:right="-671"/>
        <w:rPr>
          <w:rFonts w:ascii="Arial" w:hAnsi="Arial" w:cs="Arial"/>
          <w:sz w:val="21"/>
          <w:szCs w:val="18"/>
        </w:rPr>
      </w:pPr>
    </w:p>
    <w:p w14:paraId="2D5679BF"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I did give my course notes to Ola before leaving the country.  Perhaps he already passed them to you.  The rest of the stuff is up in my office at my home.  Here’s some things to get while in my office:</w:t>
      </w:r>
    </w:p>
    <w:p w14:paraId="698958DE" w14:textId="77777777" w:rsidR="007743A7" w:rsidRPr="009F02FC" w:rsidRDefault="007743A7">
      <w:pPr>
        <w:tabs>
          <w:tab w:val="left" w:pos="6120"/>
          <w:tab w:val="left" w:pos="7560"/>
          <w:tab w:val="left" w:pos="8820"/>
        </w:tabs>
        <w:ind w:left="340" w:right="-671" w:hanging="340"/>
        <w:rPr>
          <w:rFonts w:ascii="Arial" w:hAnsi="Arial" w:cs="Arial"/>
          <w:sz w:val="21"/>
          <w:szCs w:val="18"/>
        </w:rPr>
      </w:pPr>
    </w:p>
    <w:p w14:paraId="55233D99" w14:textId="77777777" w:rsidR="007743A7" w:rsidRPr="009F02FC" w:rsidRDefault="007743A7">
      <w:pPr>
        <w:tabs>
          <w:tab w:val="left" w:pos="6120"/>
          <w:tab w:val="left" w:pos="7560"/>
          <w:tab w:val="left" w:pos="8820"/>
        </w:tabs>
        <w:ind w:left="340" w:right="-671" w:hanging="34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The transparencies for the course are filed in the second file cabinet from the left, top drawer labeled “BIBLE” in the “Backgrounds” file folder(s).  </w:t>
      </w:r>
    </w:p>
    <w:p w14:paraId="43FF0793" w14:textId="77777777" w:rsidR="007743A7" w:rsidRPr="009F02FC" w:rsidRDefault="007743A7">
      <w:pPr>
        <w:tabs>
          <w:tab w:val="left" w:pos="6120"/>
          <w:tab w:val="left" w:pos="7560"/>
          <w:tab w:val="left" w:pos="8820"/>
        </w:tabs>
        <w:ind w:left="340" w:right="-671" w:hanging="340"/>
        <w:rPr>
          <w:rFonts w:ascii="Arial" w:hAnsi="Arial" w:cs="Arial"/>
          <w:sz w:val="21"/>
          <w:szCs w:val="18"/>
        </w:rPr>
      </w:pPr>
    </w:p>
    <w:p w14:paraId="29D268F2" w14:textId="77777777" w:rsidR="007743A7" w:rsidRPr="009F02FC" w:rsidRDefault="007743A7">
      <w:pPr>
        <w:tabs>
          <w:tab w:val="left" w:pos="6120"/>
          <w:tab w:val="left" w:pos="7560"/>
          <w:tab w:val="left" w:pos="8820"/>
        </w:tabs>
        <w:ind w:left="340" w:right="-671" w:hanging="34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Maier’s </w:t>
      </w:r>
      <w:r w:rsidRPr="009F02FC">
        <w:rPr>
          <w:rFonts w:ascii="Arial" w:hAnsi="Arial" w:cs="Arial"/>
          <w:i/>
          <w:sz w:val="21"/>
          <w:szCs w:val="18"/>
        </w:rPr>
        <w:t>Josephus</w:t>
      </w:r>
      <w:r w:rsidRPr="009F02FC">
        <w:rPr>
          <w:rFonts w:ascii="Arial" w:hAnsi="Arial" w:cs="Arial"/>
          <w:sz w:val="21"/>
          <w:szCs w:val="18"/>
        </w:rPr>
        <w:t xml:space="preserve"> volume is on my shelf behind the desk (eye level far left or far right).  Add this to the one on reserve so the students have two volumes from which to read.</w:t>
      </w:r>
    </w:p>
    <w:p w14:paraId="0810DDE4" w14:textId="77777777" w:rsidR="007743A7" w:rsidRPr="009F02FC" w:rsidRDefault="007743A7">
      <w:pPr>
        <w:tabs>
          <w:tab w:val="left" w:pos="6120"/>
          <w:tab w:val="left" w:pos="7560"/>
          <w:tab w:val="left" w:pos="8820"/>
        </w:tabs>
        <w:ind w:left="340" w:right="-671" w:hanging="340"/>
        <w:rPr>
          <w:rFonts w:ascii="Arial" w:hAnsi="Arial" w:cs="Arial"/>
          <w:sz w:val="21"/>
          <w:szCs w:val="18"/>
        </w:rPr>
      </w:pPr>
    </w:p>
    <w:p w14:paraId="0A1D1C5E" w14:textId="77777777" w:rsidR="007743A7" w:rsidRPr="009F02FC" w:rsidRDefault="007743A7">
      <w:pPr>
        <w:tabs>
          <w:tab w:val="left" w:pos="6120"/>
          <w:tab w:val="left" w:pos="7560"/>
          <w:tab w:val="left" w:pos="8820"/>
        </w:tabs>
        <w:ind w:left="340" w:right="-671" w:hanging="34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Quizzes originals (in the transparencies folder?)</w:t>
      </w:r>
    </w:p>
    <w:p w14:paraId="19D5FFE4" w14:textId="77777777" w:rsidR="007743A7" w:rsidRPr="009F02FC" w:rsidRDefault="007743A7">
      <w:pPr>
        <w:tabs>
          <w:tab w:val="left" w:pos="6120"/>
          <w:tab w:val="left" w:pos="7560"/>
          <w:tab w:val="left" w:pos="8820"/>
        </w:tabs>
        <w:ind w:left="340" w:right="-671" w:hanging="340"/>
        <w:rPr>
          <w:rFonts w:ascii="Arial" w:hAnsi="Arial" w:cs="Arial"/>
          <w:sz w:val="21"/>
          <w:szCs w:val="18"/>
        </w:rPr>
      </w:pPr>
    </w:p>
    <w:p w14:paraId="41C69B14" w14:textId="77777777" w:rsidR="007743A7" w:rsidRPr="009F02FC" w:rsidRDefault="007743A7">
      <w:pPr>
        <w:tabs>
          <w:tab w:val="left" w:pos="6120"/>
          <w:tab w:val="left" w:pos="7560"/>
          <w:tab w:val="left" w:pos="8820"/>
        </w:tabs>
        <w:ind w:left="340" w:right="-671" w:hanging="340"/>
        <w:rPr>
          <w:rFonts w:ascii="Arial" w:hAnsi="Arial" w:cs="Arial"/>
          <w:sz w:val="21"/>
          <w:szCs w:val="18"/>
        </w:rPr>
      </w:pPr>
      <w:r w:rsidRPr="009F02FC">
        <w:rPr>
          <w:rFonts w:ascii="Arial" w:hAnsi="Arial" w:cs="Arial"/>
          <w:sz w:val="21"/>
          <w:szCs w:val="18"/>
        </w:rPr>
        <w:t>4.</w:t>
      </w:r>
      <w:r w:rsidRPr="009F02FC">
        <w:rPr>
          <w:rFonts w:ascii="Arial" w:hAnsi="Arial" w:cs="Arial"/>
          <w:sz w:val="21"/>
          <w:szCs w:val="18"/>
        </w:rPr>
        <w:tab/>
        <w:t>You can use my copy of Beitzel’s atlas (but I’d recommend that you buy your own—it’s a great atlas!).  My copy is on the left side of the bottom shelf of the small bookshelf next to my desk in my office at home.  Next to it are overhead transparencies from the atlas (though I have about 3-5 of them here with me).</w:t>
      </w:r>
    </w:p>
    <w:p w14:paraId="7B383284" w14:textId="77777777" w:rsidR="007743A7" w:rsidRPr="009F02FC" w:rsidRDefault="007743A7">
      <w:pPr>
        <w:tabs>
          <w:tab w:val="left" w:pos="6120"/>
          <w:tab w:val="left" w:pos="7560"/>
          <w:tab w:val="left" w:pos="7640"/>
          <w:tab w:val="left" w:pos="8820"/>
        </w:tabs>
        <w:ind w:left="20" w:right="-671"/>
        <w:rPr>
          <w:rFonts w:ascii="Arial" w:hAnsi="Arial" w:cs="Arial"/>
          <w:sz w:val="21"/>
          <w:szCs w:val="18"/>
        </w:rPr>
      </w:pPr>
    </w:p>
    <w:p w14:paraId="35F6F381" w14:textId="77777777" w:rsidR="007743A7" w:rsidRPr="009F02FC" w:rsidRDefault="007743A7">
      <w:pPr>
        <w:tabs>
          <w:tab w:val="left" w:pos="6120"/>
          <w:tab w:val="left" w:pos="7560"/>
          <w:tab w:val="left" w:pos="7640"/>
          <w:tab w:val="left" w:pos="8820"/>
        </w:tabs>
        <w:ind w:left="20" w:right="-671"/>
        <w:rPr>
          <w:rFonts w:ascii="Arial" w:hAnsi="Arial" w:cs="Arial"/>
          <w:sz w:val="21"/>
          <w:szCs w:val="18"/>
        </w:rPr>
      </w:pPr>
      <w:r w:rsidRPr="009F02FC">
        <w:rPr>
          <w:rFonts w:ascii="Arial" w:hAnsi="Arial" w:cs="Arial"/>
          <w:sz w:val="21"/>
          <w:szCs w:val="18"/>
        </w:rPr>
        <w:t>Chuck asked how I spend class time since my notes are printed in full.  Well, I don’t stand there and read the notes word for word, but I do read those statements which are more difficult.  I’m constantly revising the notes so that ambiguous sentences are worded more clearly, so perhaps you can help me here by “tagging” those statements.  In class I go through the notes and add illustrations here and there.  Sometimes the students will be required to read the notes before class, but I’m not requiring this until the Survey part of the course after I return.  My philosophy is to “lay all the cards on the table” in the notes.  I have found that students appreciate not having to frantically copy what I think is important.  What’s vital is already on the page.</w:t>
      </w:r>
    </w:p>
    <w:p w14:paraId="5DE877F3" w14:textId="77777777" w:rsidR="007743A7" w:rsidRPr="009F02FC" w:rsidRDefault="007743A7">
      <w:pPr>
        <w:tabs>
          <w:tab w:val="left" w:pos="6120"/>
          <w:tab w:val="left" w:pos="7560"/>
          <w:tab w:val="left" w:pos="8820"/>
        </w:tabs>
        <w:ind w:left="20" w:right="-671"/>
        <w:jc w:val="left"/>
        <w:rPr>
          <w:rFonts w:ascii="Arial" w:hAnsi="Arial" w:cs="Arial"/>
          <w:sz w:val="21"/>
          <w:szCs w:val="18"/>
        </w:rPr>
      </w:pPr>
    </w:p>
    <w:p w14:paraId="3A4E882F" w14:textId="77777777" w:rsidR="007743A7" w:rsidRPr="009F02FC" w:rsidRDefault="007743A7">
      <w:pPr>
        <w:tabs>
          <w:tab w:val="left" w:pos="6120"/>
          <w:tab w:val="left" w:pos="7560"/>
          <w:tab w:val="left" w:pos="8820"/>
        </w:tabs>
        <w:ind w:left="20" w:right="-671"/>
        <w:jc w:val="left"/>
        <w:rPr>
          <w:rFonts w:ascii="Arial" w:hAnsi="Arial" w:cs="Arial"/>
          <w:sz w:val="21"/>
          <w:szCs w:val="18"/>
        </w:rPr>
      </w:pPr>
      <w:r w:rsidRPr="009F02FC">
        <w:rPr>
          <w:rFonts w:ascii="Arial" w:hAnsi="Arial" w:cs="Arial"/>
          <w:sz w:val="21"/>
          <w:szCs w:val="18"/>
        </w:rPr>
        <w:t>Prepare the originals by substituting the title page and the syllabus (enclosed).  Everything else is the same.</w:t>
      </w:r>
    </w:p>
    <w:p w14:paraId="71CB43EB" w14:textId="77777777" w:rsidR="007743A7" w:rsidRPr="009F02FC" w:rsidRDefault="007743A7">
      <w:pPr>
        <w:tabs>
          <w:tab w:val="left" w:pos="6120"/>
          <w:tab w:val="left" w:pos="7560"/>
          <w:tab w:val="left" w:pos="8820"/>
        </w:tabs>
        <w:ind w:left="20" w:right="-671"/>
        <w:jc w:val="left"/>
        <w:rPr>
          <w:rFonts w:ascii="Arial" w:hAnsi="Arial" w:cs="Arial"/>
          <w:sz w:val="21"/>
          <w:szCs w:val="18"/>
        </w:rPr>
      </w:pPr>
    </w:p>
    <w:p w14:paraId="1DF98E33" w14:textId="77777777" w:rsidR="007743A7" w:rsidRPr="009F02FC" w:rsidRDefault="007743A7">
      <w:pPr>
        <w:tabs>
          <w:tab w:val="left" w:pos="6120"/>
          <w:tab w:val="left" w:pos="7560"/>
          <w:tab w:val="left" w:pos="8820"/>
        </w:tabs>
        <w:ind w:left="20" w:right="-671"/>
        <w:jc w:val="left"/>
        <w:rPr>
          <w:rFonts w:ascii="Arial" w:hAnsi="Arial" w:cs="Arial"/>
          <w:sz w:val="21"/>
          <w:szCs w:val="18"/>
        </w:rPr>
      </w:pPr>
      <w:r w:rsidRPr="009F02FC">
        <w:rPr>
          <w:rFonts w:ascii="Arial" w:hAnsi="Arial" w:cs="Arial"/>
          <w:sz w:val="21"/>
          <w:szCs w:val="18"/>
        </w:rPr>
        <w:t xml:space="preserve">Bring the notes to the Bukit Timah Copy Service (tel. 466-0893, open M-F 930-8, Sat 930-6) on the B1-44/48 spaces (the far end of the floor).  Mrs. Yeo there has printed all my class notes thus far.  She charges me only 2.7 cents per page, plus about $2.00 to bind each set.  I think there’s 174 pages of notes, so you’ll have to pay her about $7.46 for each set of notes (173 pp. @ .027 = 4.67 + [1 pink colored cover page @ .06 = .06] + $2.00 binding = $7.46).  Print 30 copies ($6.73 x 30 = $201.90) even though the class numbers 25.  Of course, keep an entire set for yourself gratis.  The extra 4 copies give </w:t>
      </w:r>
      <w:r w:rsidRPr="009F02FC">
        <w:rPr>
          <w:rFonts w:ascii="Arial" w:hAnsi="Arial" w:cs="Arial"/>
          <w:sz w:val="21"/>
          <w:szCs w:val="18"/>
        </w:rPr>
        <w:lastRenderedPageBreak/>
        <w:t>to June Huang to sell on consignment in the Book Centre.  If the money is a problem, ask Mrs. Yeo to give you the whole thing on faith and then use the money collected from the students to pay her later.</w:t>
      </w:r>
    </w:p>
    <w:p w14:paraId="09D10FB9" w14:textId="77777777" w:rsidR="007743A7" w:rsidRPr="009F02FC" w:rsidRDefault="007743A7">
      <w:pPr>
        <w:tabs>
          <w:tab w:val="left" w:pos="6120"/>
          <w:tab w:val="left" w:pos="7560"/>
          <w:tab w:val="left" w:pos="8820"/>
        </w:tabs>
        <w:ind w:left="20" w:right="-671"/>
        <w:jc w:val="left"/>
        <w:rPr>
          <w:rFonts w:ascii="Arial" w:hAnsi="Arial" w:cs="Arial"/>
          <w:sz w:val="21"/>
          <w:szCs w:val="18"/>
        </w:rPr>
      </w:pPr>
    </w:p>
    <w:p w14:paraId="3454F3D7" w14:textId="77777777" w:rsidR="007743A7" w:rsidRPr="009F02FC" w:rsidRDefault="007743A7">
      <w:pPr>
        <w:tabs>
          <w:tab w:val="left" w:pos="6120"/>
          <w:tab w:val="left" w:pos="7560"/>
          <w:tab w:val="left" w:pos="8820"/>
        </w:tabs>
        <w:ind w:left="20" w:right="-671"/>
        <w:jc w:val="left"/>
        <w:rPr>
          <w:rFonts w:ascii="Arial" w:hAnsi="Arial" w:cs="Arial"/>
          <w:sz w:val="21"/>
          <w:szCs w:val="18"/>
        </w:rPr>
      </w:pPr>
      <w:r w:rsidRPr="009F02FC">
        <w:rPr>
          <w:rFonts w:ascii="Arial" w:hAnsi="Arial" w:cs="Arial"/>
          <w:sz w:val="21"/>
          <w:szCs w:val="18"/>
        </w:rPr>
        <w:t xml:space="preserve">Mrs. Yeo will need about 3 days to print up the notes.  I think she’ll even deliver them to SBC for no extra charge.  Tell her you know me!  I have given her several thousands of dollars of business.  </w:t>
      </w:r>
    </w:p>
    <w:p w14:paraId="3A1B4B75" w14:textId="77777777" w:rsidR="007743A7" w:rsidRPr="009F02FC" w:rsidRDefault="007743A7">
      <w:pPr>
        <w:tabs>
          <w:tab w:val="left" w:pos="6120"/>
          <w:tab w:val="left" w:pos="7560"/>
          <w:tab w:val="left" w:pos="8820"/>
        </w:tabs>
        <w:ind w:left="20" w:right="-671"/>
        <w:jc w:val="left"/>
        <w:rPr>
          <w:rFonts w:ascii="Arial" w:hAnsi="Arial" w:cs="Arial"/>
          <w:sz w:val="21"/>
          <w:szCs w:val="18"/>
        </w:rPr>
      </w:pPr>
    </w:p>
    <w:p w14:paraId="442AA4DD" w14:textId="77777777" w:rsidR="007743A7" w:rsidRPr="009F02FC" w:rsidRDefault="007743A7">
      <w:pPr>
        <w:tabs>
          <w:tab w:val="left" w:pos="6120"/>
          <w:tab w:val="left" w:pos="7560"/>
          <w:tab w:val="left" w:pos="8820"/>
        </w:tabs>
        <w:ind w:left="20" w:right="-671"/>
        <w:jc w:val="left"/>
        <w:rPr>
          <w:rFonts w:ascii="Arial" w:hAnsi="Arial" w:cs="Arial"/>
          <w:sz w:val="21"/>
          <w:szCs w:val="18"/>
        </w:rPr>
      </w:pPr>
      <w:r w:rsidRPr="009F02FC">
        <w:rPr>
          <w:rFonts w:ascii="Arial" w:hAnsi="Arial" w:cs="Arial"/>
          <w:sz w:val="21"/>
          <w:szCs w:val="18"/>
        </w:rPr>
        <w:t>On the first day of class, sell the notes to the class for $15.00 each and keep the change to take your wife out to dinner (put the 4 extra copies in your own name with June and when she sells them you can have your payoff for all your hard work, minus $2.00 a copy for June’s work).  Otherwise, I’ll just reimburse you when I return.  And don’t worry about making a little profit off the notes.  The workman is worthy of his hire.  I always the excess to pay for computer and copier repairs, paper, ink, print cartridges, etc.  No one has ever expressed concern that the notes are too expensive as students pay only about 5¢ a page.</w:t>
      </w:r>
    </w:p>
    <w:p w14:paraId="33039890" w14:textId="77777777" w:rsidR="007743A7" w:rsidRPr="009F02FC" w:rsidRDefault="007743A7">
      <w:pPr>
        <w:tabs>
          <w:tab w:val="left" w:pos="6120"/>
          <w:tab w:val="left" w:pos="7560"/>
          <w:tab w:val="left" w:pos="7640"/>
          <w:tab w:val="left" w:pos="8820"/>
        </w:tabs>
        <w:ind w:left="20" w:right="-671"/>
        <w:rPr>
          <w:rFonts w:ascii="Arial" w:hAnsi="Arial" w:cs="Arial"/>
          <w:sz w:val="21"/>
          <w:szCs w:val="18"/>
        </w:rPr>
      </w:pPr>
    </w:p>
    <w:p w14:paraId="2C00A3D5" w14:textId="77777777" w:rsidR="007743A7" w:rsidRPr="009F02FC" w:rsidRDefault="007743A7">
      <w:pPr>
        <w:tabs>
          <w:tab w:val="left" w:pos="6120"/>
          <w:tab w:val="left" w:pos="7560"/>
          <w:tab w:val="left" w:pos="7640"/>
          <w:tab w:val="left" w:pos="8820"/>
        </w:tabs>
        <w:ind w:left="20" w:right="-671"/>
        <w:rPr>
          <w:rFonts w:ascii="Arial" w:hAnsi="Arial" w:cs="Arial"/>
          <w:sz w:val="21"/>
          <w:szCs w:val="18"/>
        </w:rPr>
      </w:pPr>
      <w:r w:rsidRPr="009F02FC">
        <w:rPr>
          <w:rFonts w:ascii="Arial" w:hAnsi="Arial" w:cs="Arial"/>
          <w:sz w:val="21"/>
          <w:szCs w:val="18"/>
          <w:u w:val="single"/>
        </w:rPr>
        <w:t>Quizzes</w:t>
      </w:r>
    </w:p>
    <w:p w14:paraId="2F99DBDA" w14:textId="77777777" w:rsidR="007743A7" w:rsidRPr="009F02FC" w:rsidRDefault="007743A7">
      <w:pPr>
        <w:tabs>
          <w:tab w:val="left" w:pos="3140"/>
          <w:tab w:val="left" w:pos="6120"/>
          <w:tab w:val="left" w:pos="7560"/>
          <w:tab w:val="left" w:pos="7640"/>
          <w:tab w:val="left" w:pos="8820"/>
        </w:tabs>
        <w:ind w:left="380" w:right="-671" w:hanging="360"/>
        <w:rPr>
          <w:rFonts w:ascii="Arial" w:hAnsi="Arial" w:cs="Arial"/>
          <w:sz w:val="21"/>
          <w:szCs w:val="18"/>
        </w:rPr>
      </w:pPr>
    </w:p>
    <w:p w14:paraId="3C93F9E3" w14:textId="57E262DC" w:rsidR="007743A7" w:rsidRPr="009F02FC" w:rsidRDefault="007743A7">
      <w:pPr>
        <w:tabs>
          <w:tab w:val="left" w:pos="3140"/>
          <w:tab w:val="left" w:pos="6120"/>
          <w:tab w:val="left" w:pos="7560"/>
          <w:tab w:val="left" w:pos="7640"/>
          <w:tab w:val="left" w:pos="8820"/>
        </w:tabs>
        <w:ind w:left="380" w:right="-671" w:hanging="36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Each quiz is to be given at the beginning of the Friday class sessions.  The reading to be reported includes that for the previous Wednesday and for the day of the quiz (a Friday).  I always give them about 10 minutes to take the quiz, then have them either use another colour pen to grade it or else have a friend grade it.  This way I can tell what marks were made during the actual quiz time.  Then we grade them as a </w:t>
      </w:r>
      <w:r w:rsidR="008D1EDA" w:rsidRPr="009F02FC">
        <w:rPr>
          <w:rFonts w:ascii="Arial" w:hAnsi="Arial" w:cs="Arial"/>
          <w:sz w:val="21"/>
          <w:szCs w:val="18"/>
        </w:rPr>
        <w:t>class,</w:t>
      </w:r>
      <w:r w:rsidRPr="009F02FC">
        <w:rPr>
          <w:rFonts w:ascii="Arial" w:hAnsi="Arial" w:cs="Arial"/>
          <w:sz w:val="21"/>
          <w:szCs w:val="18"/>
        </w:rPr>
        <w:t xml:space="preserve"> and they pass them in.</w:t>
      </w:r>
    </w:p>
    <w:p w14:paraId="13E63C14" w14:textId="77777777" w:rsidR="007743A7" w:rsidRPr="009F02FC" w:rsidRDefault="007743A7">
      <w:pPr>
        <w:tabs>
          <w:tab w:val="left" w:pos="3140"/>
          <w:tab w:val="left" w:pos="6120"/>
          <w:tab w:val="left" w:pos="7560"/>
          <w:tab w:val="left" w:pos="7640"/>
          <w:tab w:val="left" w:pos="8820"/>
        </w:tabs>
        <w:ind w:left="380" w:right="-671" w:hanging="360"/>
        <w:rPr>
          <w:rFonts w:ascii="Arial" w:hAnsi="Arial" w:cs="Arial"/>
          <w:sz w:val="21"/>
          <w:szCs w:val="18"/>
        </w:rPr>
      </w:pPr>
    </w:p>
    <w:p w14:paraId="029B911A" w14:textId="77777777" w:rsidR="007743A7" w:rsidRPr="009F02FC" w:rsidRDefault="007743A7">
      <w:pPr>
        <w:tabs>
          <w:tab w:val="left" w:pos="3140"/>
          <w:tab w:val="left" w:pos="6120"/>
          <w:tab w:val="left" w:pos="7560"/>
          <w:tab w:val="left" w:pos="7640"/>
          <w:tab w:val="left" w:pos="8820"/>
        </w:tabs>
        <w:ind w:left="380" w:right="-671" w:hanging="36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Grade each of the five quizzes with a percentage grade.  </w:t>
      </w:r>
    </w:p>
    <w:p w14:paraId="251A5103" w14:textId="77777777" w:rsidR="007743A7" w:rsidRPr="009F02FC" w:rsidRDefault="007743A7">
      <w:pPr>
        <w:tabs>
          <w:tab w:val="left" w:pos="3140"/>
          <w:tab w:val="left" w:pos="6120"/>
          <w:tab w:val="left" w:pos="7560"/>
          <w:tab w:val="left" w:pos="7640"/>
          <w:tab w:val="left" w:pos="8820"/>
        </w:tabs>
        <w:ind w:left="380" w:right="-671" w:hanging="360"/>
        <w:rPr>
          <w:rFonts w:ascii="Arial" w:hAnsi="Arial" w:cs="Arial"/>
          <w:sz w:val="21"/>
          <w:szCs w:val="18"/>
        </w:rPr>
      </w:pPr>
    </w:p>
    <w:p w14:paraId="7DA2AD44" w14:textId="77777777" w:rsidR="007743A7" w:rsidRPr="009F02FC" w:rsidRDefault="007743A7">
      <w:pPr>
        <w:tabs>
          <w:tab w:val="left" w:pos="3140"/>
          <w:tab w:val="left" w:pos="6120"/>
          <w:tab w:val="left" w:pos="7560"/>
          <w:tab w:val="left" w:pos="7640"/>
          <w:tab w:val="left" w:pos="8820"/>
        </w:tabs>
        <w:ind w:left="380" w:right="-671" w:hanging="36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The maps in quizzes 1-2 will need to be pasted onto the new originals (enclosed).  These maps can be found in my transparency notes or an adjacent file.</w:t>
      </w:r>
    </w:p>
    <w:p w14:paraId="64DDFDFD" w14:textId="77777777" w:rsidR="007743A7" w:rsidRPr="009F02FC" w:rsidRDefault="007743A7">
      <w:pPr>
        <w:tabs>
          <w:tab w:val="left" w:pos="6120"/>
          <w:tab w:val="left" w:pos="7560"/>
          <w:tab w:val="left" w:pos="8820"/>
        </w:tabs>
        <w:ind w:right="-671"/>
        <w:rPr>
          <w:rFonts w:ascii="Arial" w:hAnsi="Arial" w:cs="Arial"/>
          <w:sz w:val="21"/>
          <w:szCs w:val="18"/>
        </w:rPr>
      </w:pPr>
    </w:p>
    <w:p w14:paraId="3365CF84"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u w:val="single"/>
        </w:rPr>
        <w:t>Schedule</w:t>
      </w:r>
    </w:p>
    <w:p w14:paraId="63D6D76A"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I’ve designed the course mostly as a content-oriented as opposed to skills-oriented course.  This means that the students will mostly be responsible for learning the information and reporting it back on quizzes and exams.  Here’s a “teacher’s edition” copy of the schedule.  I have added things in italics which are not in the student’s copies.</w:t>
      </w:r>
    </w:p>
    <w:p w14:paraId="4412DCE4" w14:textId="77777777" w:rsidR="007743A7" w:rsidRPr="009F02FC" w:rsidRDefault="007743A7">
      <w:pPr>
        <w:tabs>
          <w:tab w:val="left" w:pos="6120"/>
          <w:tab w:val="left" w:pos="7560"/>
          <w:tab w:val="left" w:pos="8820"/>
        </w:tabs>
        <w:ind w:right="-671"/>
        <w:rPr>
          <w:rFonts w:ascii="Arial" w:hAnsi="Arial" w:cs="Arial"/>
          <w:sz w:val="21"/>
          <w:szCs w:val="18"/>
        </w:rPr>
      </w:pPr>
    </w:p>
    <w:tbl>
      <w:tblPr>
        <w:tblW w:w="0" w:type="auto"/>
        <w:tblInd w:w="420" w:type="dxa"/>
        <w:tblLayout w:type="fixed"/>
        <w:tblCellMar>
          <w:left w:w="80" w:type="dxa"/>
          <w:right w:w="80" w:type="dxa"/>
        </w:tblCellMar>
        <w:tblLook w:val="0000" w:firstRow="0" w:lastRow="0" w:firstColumn="0" w:lastColumn="0" w:noHBand="0" w:noVBand="0"/>
      </w:tblPr>
      <w:tblGrid>
        <w:gridCol w:w="840"/>
        <w:gridCol w:w="1200"/>
        <w:gridCol w:w="3160"/>
        <w:gridCol w:w="3160"/>
      </w:tblGrid>
      <w:tr w:rsidR="007743A7" w:rsidRPr="009F02FC" w14:paraId="1E00057B" w14:textId="77777777">
        <w:tc>
          <w:tcPr>
            <w:tcW w:w="840" w:type="dxa"/>
            <w:tcBorders>
              <w:top w:val="single" w:sz="6" w:space="0" w:color="auto"/>
              <w:left w:val="single" w:sz="6" w:space="0" w:color="auto"/>
              <w:bottom w:val="single" w:sz="6" w:space="0" w:color="auto"/>
              <w:right w:val="single" w:sz="6" w:space="0" w:color="auto"/>
            </w:tcBorders>
          </w:tcPr>
          <w:p w14:paraId="22B0F970"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Session</w:t>
            </w:r>
          </w:p>
        </w:tc>
        <w:tc>
          <w:tcPr>
            <w:tcW w:w="1200" w:type="dxa"/>
            <w:tcBorders>
              <w:top w:val="single" w:sz="6" w:space="0" w:color="auto"/>
              <w:left w:val="single" w:sz="6" w:space="0" w:color="auto"/>
              <w:bottom w:val="single" w:sz="6" w:space="0" w:color="auto"/>
              <w:right w:val="single" w:sz="6" w:space="0" w:color="auto"/>
            </w:tcBorders>
          </w:tcPr>
          <w:p w14:paraId="7A5DF2A9"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Date (Day)</w:t>
            </w:r>
          </w:p>
        </w:tc>
        <w:tc>
          <w:tcPr>
            <w:tcW w:w="3160" w:type="dxa"/>
            <w:tcBorders>
              <w:top w:val="single" w:sz="6" w:space="0" w:color="auto"/>
              <w:left w:val="single" w:sz="6" w:space="0" w:color="auto"/>
              <w:bottom w:val="single" w:sz="6" w:space="0" w:color="auto"/>
              <w:right w:val="single" w:sz="6" w:space="0" w:color="auto"/>
            </w:tcBorders>
          </w:tcPr>
          <w:p w14:paraId="01332759"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Subject</w:t>
            </w:r>
          </w:p>
        </w:tc>
        <w:tc>
          <w:tcPr>
            <w:tcW w:w="3160" w:type="dxa"/>
            <w:tcBorders>
              <w:top w:val="single" w:sz="6" w:space="0" w:color="auto"/>
              <w:left w:val="single" w:sz="6" w:space="0" w:color="auto"/>
              <w:bottom w:val="single" w:sz="6" w:space="0" w:color="auto"/>
              <w:right w:val="single" w:sz="6" w:space="0" w:color="auto"/>
            </w:tcBorders>
          </w:tcPr>
          <w:p w14:paraId="22792EAA"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Assignment</w:t>
            </w:r>
          </w:p>
        </w:tc>
      </w:tr>
      <w:tr w:rsidR="007743A7" w:rsidRPr="009F02FC" w14:paraId="1D12D307" w14:textId="77777777">
        <w:tc>
          <w:tcPr>
            <w:tcW w:w="840" w:type="dxa"/>
            <w:tcBorders>
              <w:top w:val="single" w:sz="6" w:space="0" w:color="auto"/>
              <w:left w:val="single" w:sz="6" w:space="0" w:color="auto"/>
              <w:bottom w:val="single" w:sz="6" w:space="0" w:color="auto"/>
              <w:right w:val="single" w:sz="6" w:space="0" w:color="auto"/>
            </w:tcBorders>
          </w:tcPr>
          <w:p w14:paraId="01DEF6DF"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w:t>
            </w:r>
          </w:p>
        </w:tc>
        <w:tc>
          <w:tcPr>
            <w:tcW w:w="1200" w:type="dxa"/>
            <w:tcBorders>
              <w:top w:val="single" w:sz="6" w:space="0" w:color="auto"/>
              <w:left w:val="single" w:sz="6" w:space="0" w:color="auto"/>
              <w:bottom w:val="single" w:sz="6" w:space="0" w:color="auto"/>
              <w:right w:val="single" w:sz="6" w:space="0" w:color="auto"/>
            </w:tcBorders>
          </w:tcPr>
          <w:p w14:paraId="61B1872A"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5 Jan (W)</w:t>
            </w:r>
          </w:p>
        </w:tc>
        <w:tc>
          <w:tcPr>
            <w:tcW w:w="3160" w:type="dxa"/>
            <w:tcBorders>
              <w:top w:val="single" w:sz="6" w:space="0" w:color="auto"/>
              <w:left w:val="single" w:sz="6" w:space="0" w:color="auto"/>
              <w:bottom w:val="single" w:sz="6" w:space="0" w:color="auto"/>
              <w:right w:val="single" w:sz="6" w:space="0" w:color="auto"/>
            </w:tcBorders>
          </w:tcPr>
          <w:p w14:paraId="729B36A7" w14:textId="2CDC84C8"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Introduction; Geography: Part 1 </w:t>
            </w:r>
            <w:r w:rsidRPr="009F02FC">
              <w:rPr>
                <w:rFonts w:ascii="Arial" w:hAnsi="Arial" w:cs="Arial"/>
                <w:i/>
                <w:sz w:val="21"/>
                <w:szCs w:val="18"/>
              </w:rPr>
              <w:t xml:space="preserve">Remember that each of these is listed as a class session but </w:t>
            </w:r>
            <w:r w:rsidR="009976CC" w:rsidRPr="009F02FC">
              <w:rPr>
                <w:rFonts w:ascii="Arial" w:hAnsi="Arial" w:cs="Arial"/>
                <w:i/>
                <w:sz w:val="21"/>
                <w:szCs w:val="18"/>
              </w:rPr>
              <w:t>consists</w:t>
            </w:r>
            <w:r w:rsidRPr="009F02FC">
              <w:rPr>
                <w:rFonts w:ascii="Arial" w:hAnsi="Arial" w:cs="Arial"/>
                <w:i/>
                <w:sz w:val="21"/>
                <w:szCs w:val="18"/>
              </w:rPr>
              <w:t xml:space="preserve"> of double sessions.  After explaining the syllabus in the first hour, cover pp. 4-7, 20-22 in the second hour and explain some of the basics of Palestinian geography—e.g., p. 22.  (Rasmussen’s atlas is wonderful here.)  Show the great variety of contour and provide examples of how the size compares to SE Asia.  Use the projects from previous years which should be on the walls.</w:t>
            </w:r>
          </w:p>
        </w:tc>
        <w:tc>
          <w:tcPr>
            <w:tcW w:w="3160" w:type="dxa"/>
            <w:tcBorders>
              <w:top w:val="single" w:sz="6" w:space="0" w:color="auto"/>
              <w:left w:val="single" w:sz="6" w:space="0" w:color="auto"/>
              <w:bottom w:val="single" w:sz="6" w:space="0" w:color="auto"/>
              <w:right w:val="single" w:sz="6" w:space="0" w:color="auto"/>
            </w:tcBorders>
          </w:tcPr>
          <w:p w14:paraId="478C9C67" w14:textId="77777777" w:rsidR="007743A7" w:rsidRPr="009F02FC" w:rsidRDefault="007743A7">
            <w:pPr>
              <w:tabs>
                <w:tab w:val="left" w:pos="6120"/>
                <w:tab w:val="left" w:pos="7560"/>
                <w:tab w:val="left" w:pos="8820"/>
              </w:tabs>
              <w:ind w:right="-671"/>
              <w:jc w:val="left"/>
              <w:rPr>
                <w:rFonts w:ascii="Arial" w:hAnsi="Arial" w:cs="Arial"/>
                <w:i/>
                <w:sz w:val="21"/>
                <w:szCs w:val="18"/>
              </w:rPr>
            </w:pPr>
            <w:r w:rsidRPr="009F02FC">
              <w:rPr>
                <w:rFonts w:ascii="Arial" w:hAnsi="Arial" w:cs="Arial"/>
                <w:sz w:val="21"/>
                <w:szCs w:val="18"/>
              </w:rPr>
              <w:t>No assignments</w:t>
            </w:r>
          </w:p>
          <w:p w14:paraId="7858FF4B" w14:textId="77777777" w:rsidR="007743A7" w:rsidRPr="009F02FC" w:rsidRDefault="007743A7">
            <w:pPr>
              <w:tabs>
                <w:tab w:val="left" w:pos="6120"/>
                <w:tab w:val="left" w:pos="7560"/>
                <w:tab w:val="left" w:pos="8820"/>
              </w:tabs>
              <w:ind w:right="-671"/>
              <w:jc w:val="left"/>
              <w:rPr>
                <w:rFonts w:ascii="Arial" w:hAnsi="Arial" w:cs="Arial"/>
                <w:sz w:val="21"/>
                <w:szCs w:val="18"/>
              </w:rPr>
            </w:pPr>
          </w:p>
          <w:p w14:paraId="0946E553" w14:textId="77777777" w:rsidR="007743A7" w:rsidRPr="009F02FC" w:rsidRDefault="007743A7">
            <w:pPr>
              <w:tabs>
                <w:tab w:val="left" w:pos="6120"/>
                <w:tab w:val="left" w:pos="7560"/>
                <w:tab w:val="left" w:pos="8820"/>
              </w:tabs>
              <w:ind w:right="-671"/>
              <w:jc w:val="left"/>
              <w:rPr>
                <w:rFonts w:ascii="Arial" w:hAnsi="Arial" w:cs="Arial"/>
                <w:i/>
                <w:sz w:val="21"/>
                <w:szCs w:val="18"/>
              </w:rPr>
            </w:pPr>
            <w:r w:rsidRPr="009F02FC">
              <w:rPr>
                <w:rFonts w:ascii="Arial" w:hAnsi="Arial" w:cs="Arial"/>
                <w:i/>
                <w:sz w:val="21"/>
                <w:szCs w:val="18"/>
              </w:rPr>
              <w:t>For this session you might also want to briefly go over pp 14-37 as introduction.  Tell them that pp. 15-21 are included to help them study for the first two quizzes.</w:t>
            </w:r>
          </w:p>
          <w:p w14:paraId="7FD8450A" w14:textId="77777777" w:rsidR="007743A7" w:rsidRPr="009F02FC" w:rsidRDefault="007743A7">
            <w:pPr>
              <w:tabs>
                <w:tab w:val="left" w:pos="6120"/>
                <w:tab w:val="left" w:pos="7560"/>
                <w:tab w:val="left" w:pos="8820"/>
              </w:tabs>
              <w:ind w:right="-671"/>
              <w:jc w:val="left"/>
              <w:rPr>
                <w:rFonts w:ascii="Arial" w:hAnsi="Arial" w:cs="Arial"/>
                <w:i/>
                <w:sz w:val="21"/>
                <w:szCs w:val="18"/>
              </w:rPr>
            </w:pPr>
          </w:p>
          <w:p w14:paraId="26DD9110"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i/>
                <w:sz w:val="21"/>
                <w:szCs w:val="18"/>
              </w:rPr>
              <w:t xml:space="preserve">Note that pp. 34-37 are simply extra helps for making their own maps if they wish to do so someday.  (The class used these the last two times I taught.) </w:t>
            </w:r>
          </w:p>
        </w:tc>
      </w:tr>
      <w:tr w:rsidR="007743A7" w:rsidRPr="009F02FC" w14:paraId="7EEE0F0B" w14:textId="77777777">
        <w:tc>
          <w:tcPr>
            <w:tcW w:w="840" w:type="dxa"/>
            <w:tcBorders>
              <w:top w:val="single" w:sz="6" w:space="0" w:color="auto"/>
              <w:left w:val="single" w:sz="6" w:space="0" w:color="auto"/>
              <w:bottom w:val="single" w:sz="6" w:space="0" w:color="auto"/>
              <w:right w:val="single" w:sz="6" w:space="0" w:color="auto"/>
            </w:tcBorders>
          </w:tcPr>
          <w:p w14:paraId="76368091"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2</w:t>
            </w:r>
          </w:p>
        </w:tc>
        <w:tc>
          <w:tcPr>
            <w:tcW w:w="1200" w:type="dxa"/>
            <w:tcBorders>
              <w:top w:val="single" w:sz="6" w:space="0" w:color="auto"/>
              <w:left w:val="single" w:sz="6" w:space="0" w:color="auto"/>
              <w:bottom w:val="single" w:sz="6" w:space="0" w:color="auto"/>
              <w:right w:val="single" w:sz="6" w:space="0" w:color="auto"/>
            </w:tcBorders>
          </w:tcPr>
          <w:p w14:paraId="23EF3064"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7 Jan (F)</w:t>
            </w:r>
          </w:p>
        </w:tc>
        <w:tc>
          <w:tcPr>
            <w:tcW w:w="3160" w:type="dxa"/>
            <w:tcBorders>
              <w:top w:val="single" w:sz="6" w:space="0" w:color="auto"/>
              <w:left w:val="single" w:sz="6" w:space="0" w:color="auto"/>
              <w:bottom w:val="single" w:sz="6" w:space="0" w:color="auto"/>
              <w:right w:val="single" w:sz="6" w:space="0" w:color="auto"/>
            </w:tcBorders>
          </w:tcPr>
          <w:p w14:paraId="2A202D98" w14:textId="77777777" w:rsidR="007743A7" w:rsidRPr="009F02FC" w:rsidRDefault="007743A7">
            <w:pPr>
              <w:tabs>
                <w:tab w:val="left" w:pos="6120"/>
                <w:tab w:val="left" w:pos="7560"/>
                <w:tab w:val="left" w:pos="8820"/>
              </w:tabs>
              <w:ind w:right="-671"/>
              <w:jc w:val="left"/>
              <w:rPr>
                <w:rFonts w:ascii="Arial" w:hAnsi="Arial" w:cs="Arial"/>
                <w:i/>
                <w:sz w:val="21"/>
                <w:szCs w:val="18"/>
              </w:rPr>
            </w:pPr>
            <w:r w:rsidRPr="009F02FC">
              <w:rPr>
                <w:rFonts w:ascii="Arial" w:hAnsi="Arial" w:cs="Arial"/>
                <w:sz w:val="21"/>
                <w:szCs w:val="18"/>
              </w:rPr>
              <w:t>Quiz 1; Geography: Part 2</w:t>
            </w:r>
            <w:r w:rsidRPr="009F02FC">
              <w:rPr>
                <w:rFonts w:ascii="Arial" w:hAnsi="Arial" w:cs="Arial"/>
                <w:i/>
                <w:sz w:val="21"/>
                <w:szCs w:val="18"/>
              </w:rPr>
              <w:t xml:space="preserve">  Here </w:t>
            </w:r>
          </w:p>
          <w:p w14:paraId="2F81DBB7" w14:textId="56B9D016" w:rsidR="007743A7" w:rsidRPr="009F02FC" w:rsidRDefault="007743A7">
            <w:pPr>
              <w:tabs>
                <w:tab w:val="left" w:pos="6120"/>
                <w:tab w:val="left" w:pos="7560"/>
                <w:tab w:val="left" w:pos="8820"/>
              </w:tabs>
              <w:ind w:right="-671"/>
              <w:jc w:val="left"/>
              <w:rPr>
                <w:rFonts w:ascii="Arial" w:hAnsi="Arial" w:cs="Arial"/>
                <w:i/>
                <w:sz w:val="21"/>
                <w:szCs w:val="18"/>
              </w:rPr>
            </w:pPr>
            <w:r w:rsidRPr="009F02FC">
              <w:rPr>
                <w:rFonts w:ascii="Arial" w:hAnsi="Arial" w:cs="Arial"/>
                <w:i/>
                <w:sz w:val="21"/>
                <w:szCs w:val="18"/>
              </w:rPr>
              <w:t xml:space="preserve">Start off with the quiz, which should be </w:t>
            </w:r>
            <w:r w:rsidR="009976CC" w:rsidRPr="009F02FC">
              <w:rPr>
                <w:rFonts w:ascii="Arial" w:hAnsi="Arial" w:cs="Arial"/>
                <w:i/>
                <w:sz w:val="21"/>
                <w:szCs w:val="18"/>
              </w:rPr>
              <w:t>easy</w:t>
            </w:r>
            <w:r w:rsidRPr="009F02FC">
              <w:rPr>
                <w:rFonts w:ascii="Arial" w:hAnsi="Arial" w:cs="Arial"/>
                <w:i/>
                <w:sz w:val="21"/>
                <w:szCs w:val="18"/>
              </w:rPr>
              <w:t>.</w:t>
            </w:r>
          </w:p>
          <w:p w14:paraId="23D6B780"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i/>
                <w:sz w:val="21"/>
                <w:szCs w:val="18"/>
              </w:rPr>
              <w:t>I’m thinking that you should finish the geography of Israel and then discuss that of the Roman Empire as a whole.  Break them up in small groups and have each groups study an area and present it to the class if you want.</w:t>
            </w:r>
          </w:p>
        </w:tc>
        <w:tc>
          <w:tcPr>
            <w:tcW w:w="3160" w:type="dxa"/>
            <w:tcBorders>
              <w:top w:val="single" w:sz="6" w:space="0" w:color="auto"/>
              <w:left w:val="single" w:sz="6" w:space="0" w:color="auto"/>
              <w:bottom w:val="single" w:sz="6" w:space="0" w:color="auto"/>
              <w:right w:val="single" w:sz="6" w:space="0" w:color="auto"/>
            </w:tcBorders>
          </w:tcPr>
          <w:p w14:paraId="7F4A6FEE"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Beitzel, 1-12 </w:t>
            </w:r>
            <w:r w:rsidRPr="009F02FC">
              <w:rPr>
                <w:rFonts w:ascii="Arial" w:hAnsi="Arial" w:cs="Arial"/>
                <w:i/>
                <w:sz w:val="21"/>
                <w:szCs w:val="18"/>
              </w:rPr>
              <w:t>Geography</w:t>
            </w:r>
          </w:p>
          <w:p w14:paraId="65B4F3C5" w14:textId="77777777" w:rsidR="007743A7" w:rsidRPr="009F02FC" w:rsidRDefault="007743A7">
            <w:pPr>
              <w:tabs>
                <w:tab w:val="left" w:pos="6120"/>
                <w:tab w:val="left" w:pos="7560"/>
                <w:tab w:val="left" w:pos="8820"/>
              </w:tabs>
              <w:ind w:right="-671"/>
              <w:jc w:val="left"/>
              <w:rPr>
                <w:rFonts w:ascii="Arial" w:hAnsi="Arial" w:cs="Arial"/>
                <w:i/>
                <w:sz w:val="21"/>
                <w:szCs w:val="18"/>
              </w:rPr>
            </w:pPr>
            <w:r w:rsidRPr="009F02FC">
              <w:rPr>
                <w:rFonts w:ascii="Arial" w:hAnsi="Arial" w:cs="Arial"/>
                <w:i/>
                <w:sz w:val="21"/>
                <w:szCs w:val="18"/>
              </w:rPr>
              <w:t>They will have read these pages, so perhaps discussing them might be helpful as well.</w:t>
            </w:r>
          </w:p>
          <w:p w14:paraId="69F8C593" w14:textId="77777777" w:rsidR="007743A7" w:rsidRPr="009F02FC" w:rsidRDefault="007743A7">
            <w:pPr>
              <w:tabs>
                <w:tab w:val="left" w:pos="6120"/>
                <w:tab w:val="left" w:pos="7560"/>
                <w:tab w:val="left" w:pos="8820"/>
              </w:tabs>
              <w:ind w:right="-671"/>
              <w:jc w:val="left"/>
              <w:rPr>
                <w:rFonts w:ascii="Arial" w:hAnsi="Arial" w:cs="Arial"/>
                <w:i/>
                <w:sz w:val="21"/>
                <w:szCs w:val="18"/>
              </w:rPr>
            </w:pPr>
          </w:p>
          <w:p w14:paraId="07C07FA8"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i/>
                <w:sz w:val="21"/>
                <w:szCs w:val="18"/>
              </w:rPr>
              <w:t>Another possibility: cover whatever in pp. 14-37 you didn’t cover on Wednesday.</w:t>
            </w:r>
          </w:p>
        </w:tc>
      </w:tr>
      <w:tr w:rsidR="007743A7" w:rsidRPr="009F02FC" w14:paraId="71AD8BF8" w14:textId="77777777">
        <w:tc>
          <w:tcPr>
            <w:tcW w:w="840" w:type="dxa"/>
            <w:tcBorders>
              <w:top w:val="single" w:sz="6" w:space="0" w:color="auto"/>
              <w:left w:val="single" w:sz="6" w:space="0" w:color="auto"/>
              <w:bottom w:val="single" w:sz="6" w:space="0" w:color="auto"/>
              <w:right w:val="single" w:sz="6" w:space="0" w:color="auto"/>
            </w:tcBorders>
          </w:tcPr>
          <w:p w14:paraId="0DC40FFC"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3</w:t>
            </w:r>
          </w:p>
        </w:tc>
        <w:tc>
          <w:tcPr>
            <w:tcW w:w="1200" w:type="dxa"/>
            <w:tcBorders>
              <w:top w:val="single" w:sz="6" w:space="0" w:color="auto"/>
              <w:left w:val="single" w:sz="6" w:space="0" w:color="auto"/>
              <w:bottom w:val="single" w:sz="6" w:space="0" w:color="auto"/>
              <w:right w:val="single" w:sz="6" w:space="0" w:color="auto"/>
            </w:tcBorders>
          </w:tcPr>
          <w:p w14:paraId="35A5FB1B"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12 Jan (W)</w:t>
            </w:r>
          </w:p>
        </w:tc>
        <w:tc>
          <w:tcPr>
            <w:tcW w:w="3160" w:type="dxa"/>
            <w:tcBorders>
              <w:top w:val="single" w:sz="6" w:space="0" w:color="auto"/>
              <w:left w:val="single" w:sz="6" w:space="0" w:color="auto"/>
              <w:bottom w:val="single" w:sz="6" w:space="0" w:color="auto"/>
              <w:right w:val="single" w:sz="6" w:space="0" w:color="auto"/>
            </w:tcBorders>
          </w:tcPr>
          <w:p w14:paraId="3B9F1C5E"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Political Context: Part 1</w:t>
            </w:r>
          </w:p>
          <w:p w14:paraId="621008A7"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i/>
                <w:sz w:val="21"/>
                <w:szCs w:val="18"/>
              </w:rPr>
              <w:t xml:space="preserve">Here’s an intertestamental overview (pp. 38-41) and OT background in Daniel (pp. 50-54, 58).  I have some </w:t>
            </w:r>
            <w:r w:rsidRPr="009F02FC">
              <w:rPr>
                <w:rFonts w:ascii="Arial" w:hAnsi="Arial" w:cs="Arial"/>
                <w:i/>
                <w:sz w:val="21"/>
                <w:szCs w:val="18"/>
              </w:rPr>
              <w:lastRenderedPageBreak/>
              <w:t>Babylon slides with script which you can show too (in the slide tray between my office copier and desk, with script in my transparency file).</w:t>
            </w:r>
          </w:p>
        </w:tc>
        <w:tc>
          <w:tcPr>
            <w:tcW w:w="3160" w:type="dxa"/>
            <w:tcBorders>
              <w:top w:val="single" w:sz="6" w:space="0" w:color="auto"/>
              <w:left w:val="single" w:sz="6" w:space="0" w:color="auto"/>
              <w:bottom w:val="single" w:sz="6" w:space="0" w:color="auto"/>
              <w:right w:val="single" w:sz="6" w:space="0" w:color="auto"/>
            </w:tcBorders>
          </w:tcPr>
          <w:p w14:paraId="1C28EBF3" w14:textId="77777777" w:rsidR="007743A7" w:rsidRPr="009F02FC" w:rsidRDefault="007743A7">
            <w:pPr>
              <w:tabs>
                <w:tab w:val="left" w:pos="6120"/>
                <w:tab w:val="left" w:pos="7560"/>
                <w:tab w:val="left" w:pos="8820"/>
              </w:tabs>
              <w:ind w:right="-671"/>
              <w:jc w:val="left"/>
              <w:rPr>
                <w:rFonts w:ascii="Arial" w:hAnsi="Arial" w:cs="Arial"/>
                <w:i/>
                <w:sz w:val="21"/>
                <w:szCs w:val="18"/>
              </w:rPr>
            </w:pPr>
            <w:r w:rsidRPr="009F02FC">
              <w:rPr>
                <w:rFonts w:ascii="Arial" w:hAnsi="Arial" w:cs="Arial"/>
                <w:sz w:val="21"/>
                <w:szCs w:val="18"/>
              </w:rPr>
              <w:lastRenderedPageBreak/>
              <w:t xml:space="preserve">Beitzel, 13-23 </w:t>
            </w:r>
            <w:r w:rsidRPr="009F02FC">
              <w:rPr>
                <w:rFonts w:ascii="Arial" w:hAnsi="Arial" w:cs="Arial"/>
                <w:i/>
                <w:sz w:val="21"/>
                <w:szCs w:val="18"/>
              </w:rPr>
              <w:t>Geography</w:t>
            </w:r>
          </w:p>
          <w:p w14:paraId="68F097BA" w14:textId="77777777" w:rsidR="007743A7" w:rsidRPr="009F02FC" w:rsidRDefault="007743A7">
            <w:pPr>
              <w:tabs>
                <w:tab w:val="left" w:pos="6120"/>
                <w:tab w:val="left" w:pos="7560"/>
                <w:tab w:val="left" w:pos="8820"/>
              </w:tabs>
              <w:ind w:right="-671"/>
              <w:jc w:val="left"/>
              <w:rPr>
                <w:rFonts w:ascii="Arial" w:hAnsi="Arial" w:cs="Arial"/>
                <w:i/>
                <w:sz w:val="21"/>
                <w:szCs w:val="18"/>
              </w:rPr>
            </w:pPr>
          </w:p>
          <w:p w14:paraId="70F99B3A" w14:textId="77777777" w:rsidR="007743A7" w:rsidRPr="009F02FC" w:rsidRDefault="007743A7">
            <w:pPr>
              <w:tabs>
                <w:tab w:val="left" w:pos="6120"/>
                <w:tab w:val="left" w:pos="7560"/>
                <w:tab w:val="left" w:pos="8820"/>
              </w:tabs>
              <w:ind w:right="-671"/>
              <w:jc w:val="left"/>
              <w:rPr>
                <w:rFonts w:ascii="Arial" w:hAnsi="Arial" w:cs="Arial"/>
                <w:i/>
                <w:sz w:val="21"/>
                <w:szCs w:val="18"/>
              </w:rPr>
            </w:pPr>
            <w:r w:rsidRPr="009F02FC">
              <w:rPr>
                <w:rFonts w:ascii="Arial" w:hAnsi="Arial" w:cs="Arial"/>
                <w:i/>
                <w:sz w:val="21"/>
                <w:szCs w:val="18"/>
              </w:rPr>
              <w:t xml:space="preserve">There’s too much physical geography reading for a single sitting (69 pages), </w:t>
            </w:r>
            <w:r w:rsidRPr="009F02FC">
              <w:rPr>
                <w:rFonts w:ascii="Arial" w:hAnsi="Arial" w:cs="Arial"/>
                <w:i/>
                <w:sz w:val="21"/>
                <w:szCs w:val="18"/>
              </w:rPr>
              <w:lastRenderedPageBreak/>
              <w:t>so I’ve broken it up into several assignments.  (Last year they did it all in three sessions and it about killed them.)</w:t>
            </w:r>
          </w:p>
          <w:p w14:paraId="32C4E60D" w14:textId="77777777" w:rsidR="007743A7" w:rsidRPr="009F02FC" w:rsidRDefault="007743A7">
            <w:pPr>
              <w:tabs>
                <w:tab w:val="left" w:pos="6120"/>
                <w:tab w:val="left" w:pos="7560"/>
                <w:tab w:val="left" w:pos="8820"/>
              </w:tabs>
              <w:ind w:right="-671"/>
              <w:jc w:val="left"/>
              <w:rPr>
                <w:rFonts w:ascii="Arial" w:hAnsi="Arial" w:cs="Arial"/>
                <w:i/>
                <w:sz w:val="21"/>
                <w:szCs w:val="18"/>
              </w:rPr>
            </w:pPr>
          </w:p>
          <w:p w14:paraId="46BA3C71"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i/>
                <w:sz w:val="21"/>
                <w:szCs w:val="18"/>
              </w:rPr>
              <w:t>Warn them that Quiz 2 is much more difficult than Quiz 1!</w:t>
            </w:r>
          </w:p>
        </w:tc>
      </w:tr>
      <w:tr w:rsidR="007743A7" w:rsidRPr="009F02FC" w14:paraId="183CA12B" w14:textId="77777777">
        <w:tc>
          <w:tcPr>
            <w:tcW w:w="840" w:type="dxa"/>
            <w:tcBorders>
              <w:top w:val="single" w:sz="6" w:space="0" w:color="auto"/>
              <w:left w:val="single" w:sz="6" w:space="0" w:color="auto"/>
              <w:bottom w:val="single" w:sz="6" w:space="0" w:color="auto"/>
              <w:right w:val="single" w:sz="6" w:space="0" w:color="auto"/>
            </w:tcBorders>
          </w:tcPr>
          <w:p w14:paraId="29DFAFE4"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4</w:t>
            </w:r>
          </w:p>
        </w:tc>
        <w:tc>
          <w:tcPr>
            <w:tcW w:w="1200" w:type="dxa"/>
            <w:tcBorders>
              <w:top w:val="single" w:sz="6" w:space="0" w:color="auto"/>
              <w:left w:val="single" w:sz="6" w:space="0" w:color="auto"/>
              <w:bottom w:val="single" w:sz="6" w:space="0" w:color="auto"/>
              <w:right w:val="single" w:sz="6" w:space="0" w:color="auto"/>
            </w:tcBorders>
          </w:tcPr>
          <w:p w14:paraId="056B8EFB"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14 Jan (F)</w:t>
            </w:r>
          </w:p>
        </w:tc>
        <w:tc>
          <w:tcPr>
            <w:tcW w:w="3160" w:type="dxa"/>
            <w:tcBorders>
              <w:top w:val="single" w:sz="6" w:space="0" w:color="auto"/>
              <w:left w:val="single" w:sz="6" w:space="0" w:color="auto"/>
              <w:bottom w:val="single" w:sz="6" w:space="0" w:color="auto"/>
              <w:right w:val="single" w:sz="6" w:space="0" w:color="auto"/>
            </w:tcBorders>
          </w:tcPr>
          <w:p w14:paraId="0A58DBCC"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Quiz 2; Political Context: Part 2</w:t>
            </w:r>
          </w:p>
          <w:p w14:paraId="0DF4E5D2"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i/>
                <w:sz w:val="21"/>
                <w:szCs w:val="18"/>
              </w:rPr>
              <w:t>Persia/Greece section of the notes (pp. 58-67).  Especially emphasize how these empires affected the NT.</w:t>
            </w:r>
          </w:p>
        </w:tc>
        <w:tc>
          <w:tcPr>
            <w:tcW w:w="3160" w:type="dxa"/>
            <w:tcBorders>
              <w:top w:val="single" w:sz="6" w:space="0" w:color="auto"/>
              <w:left w:val="single" w:sz="6" w:space="0" w:color="auto"/>
              <w:bottom w:val="single" w:sz="6" w:space="0" w:color="auto"/>
              <w:right w:val="single" w:sz="6" w:space="0" w:color="auto"/>
            </w:tcBorders>
          </w:tcPr>
          <w:p w14:paraId="0721726C"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Beitzel, 150-53; 3 x 5 card due indicating purchase of texts</w:t>
            </w:r>
          </w:p>
          <w:p w14:paraId="292F5780"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i/>
                <w:sz w:val="21"/>
                <w:szCs w:val="18"/>
              </w:rPr>
              <w:t>Just mark on the grade sheet if they purchased them.  Some will ask if they can just borrow the texts, but I want them to have their own for future ministry.</w:t>
            </w:r>
          </w:p>
        </w:tc>
      </w:tr>
      <w:tr w:rsidR="007743A7" w:rsidRPr="009F02FC" w14:paraId="65B7DE00" w14:textId="77777777">
        <w:tc>
          <w:tcPr>
            <w:tcW w:w="840" w:type="dxa"/>
            <w:tcBorders>
              <w:top w:val="single" w:sz="6" w:space="0" w:color="auto"/>
              <w:left w:val="single" w:sz="6" w:space="0" w:color="auto"/>
              <w:bottom w:val="single" w:sz="6" w:space="0" w:color="auto"/>
              <w:right w:val="single" w:sz="6" w:space="0" w:color="auto"/>
            </w:tcBorders>
          </w:tcPr>
          <w:p w14:paraId="68FFB607"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5</w:t>
            </w:r>
          </w:p>
        </w:tc>
        <w:tc>
          <w:tcPr>
            <w:tcW w:w="1200" w:type="dxa"/>
            <w:tcBorders>
              <w:top w:val="single" w:sz="6" w:space="0" w:color="auto"/>
              <w:left w:val="single" w:sz="6" w:space="0" w:color="auto"/>
              <w:bottom w:val="single" w:sz="6" w:space="0" w:color="auto"/>
              <w:right w:val="single" w:sz="6" w:space="0" w:color="auto"/>
            </w:tcBorders>
          </w:tcPr>
          <w:p w14:paraId="34F7085B"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19 Jan (W)</w:t>
            </w:r>
          </w:p>
        </w:tc>
        <w:tc>
          <w:tcPr>
            <w:tcW w:w="3160" w:type="dxa"/>
            <w:tcBorders>
              <w:top w:val="single" w:sz="6" w:space="0" w:color="auto"/>
              <w:left w:val="single" w:sz="6" w:space="0" w:color="auto"/>
              <w:bottom w:val="single" w:sz="6" w:space="0" w:color="auto"/>
              <w:right w:val="single" w:sz="6" w:space="0" w:color="auto"/>
            </w:tcBorders>
          </w:tcPr>
          <w:p w14:paraId="04084E6C"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Political Context: Part 3</w:t>
            </w:r>
          </w:p>
          <w:p w14:paraId="4DB54406"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i/>
                <w:sz w:val="21"/>
                <w:szCs w:val="18"/>
              </w:rPr>
              <w:t>Covers Hasmonean/Roman Rule: 166-4 BC up to Herod’s death (pp. 68-71, 78-81).  Try to give a feel for the hatred the Jews had of the Romans.  Make sure they understand the difference between an emperor, king, and procurator (p. 80).</w:t>
            </w:r>
          </w:p>
        </w:tc>
        <w:tc>
          <w:tcPr>
            <w:tcW w:w="3160" w:type="dxa"/>
            <w:tcBorders>
              <w:top w:val="single" w:sz="6" w:space="0" w:color="auto"/>
              <w:left w:val="single" w:sz="6" w:space="0" w:color="auto"/>
              <w:bottom w:val="single" w:sz="6" w:space="0" w:color="auto"/>
              <w:right w:val="single" w:sz="6" w:space="0" w:color="auto"/>
            </w:tcBorders>
          </w:tcPr>
          <w:p w14:paraId="3DFF7C43" w14:textId="77777777" w:rsidR="007743A7" w:rsidRPr="009F02FC" w:rsidRDefault="007743A7">
            <w:pPr>
              <w:tabs>
                <w:tab w:val="left" w:pos="6120"/>
                <w:tab w:val="left" w:pos="7560"/>
                <w:tab w:val="left" w:pos="8820"/>
              </w:tabs>
              <w:ind w:right="-671"/>
              <w:jc w:val="left"/>
              <w:rPr>
                <w:rFonts w:ascii="Arial" w:hAnsi="Arial" w:cs="Arial"/>
                <w:i/>
                <w:sz w:val="21"/>
                <w:szCs w:val="18"/>
              </w:rPr>
            </w:pPr>
            <w:r w:rsidRPr="009F02FC">
              <w:rPr>
                <w:rFonts w:ascii="Arial" w:hAnsi="Arial" w:cs="Arial"/>
                <w:sz w:val="21"/>
                <w:szCs w:val="18"/>
              </w:rPr>
              <w:t xml:space="preserve">Beitzel, 154-55, 166-68, 24-34 </w:t>
            </w:r>
            <w:r w:rsidRPr="009F02FC">
              <w:rPr>
                <w:rFonts w:ascii="Arial" w:hAnsi="Arial" w:cs="Arial"/>
                <w:i/>
                <w:sz w:val="21"/>
                <w:szCs w:val="18"/>
              </w:rPr>
              <w:t>Geography (pp. 24-34, that is).  The other pages relate to intertestamental issues, as do pp. 150-53 for the previous class session.</w:t>
            </w:r>
          </w:p>
          <w:p w14:paraId="0D4EE744" w14:textId="77777777" w:rsidR="007743A7" w:rsidRPr="009F02FC" w:rsidRDefault="007743A7">
            <w:pPr>
              <w:tabs>
                <w:tab w:val="left" w:pos="6120"/>
                <w:tab w:val="left" w:pos="7560"/>
                <w:tab w:val="left" w:pos="8820"/>
              </w:tabs>
              <w:ind w:right="-671"/>
              <w:jc w:val="left"/>
              <w:rPr>
                <w:rFonts w:ascii="Arial" w:hAnsi="Arial" w:cs="Arial"/>
                <w:i/>
                <w:sz w:val="21"/>
                <w:szCs w:val="18"/>
              </w:rPr>
            </w:pPr>
          </w:p>
          <w:p w14:paraId="270AD5C6"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i/>
                <w:sz w:val="21"/>
                <w:szCs w:val="18"/>
              </w:rPr>
              <w:t>Remind them that they will be tested on Coleman on Friday.</w:t>
            </w:r>
          </w:p>
        </w:tc>
      </w:tr>
      <w:tr w:rsidR="007743A7" w:rsidRPr="009F02FC" w14:paraId="01B18740" w14:textId="77777777">
        <w:tc>
          <w:tcPr>
            <w:tcW w:w="840" w:type="dxa"/>
            <w:tcBorders>
              <w:top w:val="single" w:sz="6" w:space="0" w:color="auto"/>
              <w:left w:val="single" w:sz="6" w:space="0" w:color="auto"/>
              <w:bottom w:val="single" w:sz="6" w:space="0" w:color="auto"/>
              <w:right w:val="single" w:sz="6" w:space="0" w:color="auto"/>
            </w:tcBorders>
          </w:tcPr>
          <w:p w14:paraId="59CC945E"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6</w:t>
            </w:r>
          </w:p>
        </w:tc>
        <w:tc>
          <w:tcPr>
            <w:tcW w:w="1200" w:type="dxa"/>
            <w:tcBorders>
              <w:top w:val="single" w:sz="6" w:space="0" w:color="auto"/>
              <w:left w:val="single" w:sz="6" w:space="0" w:color="auto"/>
              <w:bottom w:val="single" w:sz="6" w:space="0" w:color="auto"/>
              <w:right w:val="single" w:sz="6" w:space="0" w:color="auto"/>
            </w:tcBorders>
          </w:tcPr>
          <w:p w14:paraId="1864C958"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21 Jan (F)</w:t>
            </w:r>
          </w:p>
        </w:tc>
        <w:tc>
          <w:tcPr>
            <w:tcW w:w="3160" w:type="dxa"/>
            <w:tcBorders>
              <w:top w:val="single" w:sz="6" w:space="0" w:color="auto"/>
              <w:left w:val="single" w:sz="6" w:space="0" w:color="auto"/>
              <w:bottom w:val="single" w:sz="6" w:space="0" w:color="auto"/>
              <w:right w:val="single" w:sz="6" w:space="0" w:color="auto"/>
            </w:tcBorders>
          </w:tcPr>
          <w:p w14:paraId="6D8CFDB9"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Quiz 3; Political Context: Part 4</w:t>
            </w:r>
          </w:p>
          <w:p w14:paraId="54EE8A5B"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i/>
                <w:sz w:val="21"/>
                <w:szCs w:val="18"/>
              </w:rPr>
              <w:t>Roman Rule IV: 4 BC-AD 135 (pp. 82-94).  Read out loud p. 89 in conjunction with the bottom of p. 81 (point c 3).  Conclude with the p. 95 political summary.</w:t>
            </w:r>
          </w:p>
        </w:tc>
        <w:tc>
          <w:tcPr>
            <w:tcW w:w="3160" w:type="dxa"/>
            <w:tcBorders>
              <w:top w:val="single" w:sz="6" w:space="0" w:color="auto"/>
              <w:left w:val="single" w:sz="6" w:space="0" w:color="auto"/>
              <w:bottom w:val="single" w:sz="6" w:space="0" w:color="auto"/>
              <w:right w:val="single" w:sz="6" w:space="0" w:color="auto"/>
            </w:tcBorders>
          </w:tcPr>
          <w:p w14:paraId="5E3EB154"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Beitzel, 185-87;</w:t>
            </w:r>
          </w:p>
          <w:p w14:paraId="2625CF6A"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Coleman, 181-91</w:t>
            </w:r>
          </w:p>
          <w:p w14:paraId="1392DE91" w14:textId="77777777" w:rsidR="007743A7" w:rsidRPr="009F02FC" w:rsidRDefault="007743A7">
            <w:pPr>
              <w:tabs>
                <w:tab w:val="left" w:pos="6120"/>
                <w:tab w:val="left" w:pos="7560"/>
                <w:tab w:val="left" w:pos="8820"/>
              </w:tabs>
              <w:ind w:right="-671"/>
              <w:jc w:val="left"/>
              <w:rPr>
                <w:rFonts w:ascii="Arial" w:hAnsi="Arial" w:cs="Arial"/>
                <w:sz w:val="21"/>
                <w:szCs w:val="18"/>
              </w:rPr>
            </w:pPr>
          </w:p>
          <w:p w14:paraId="047117FA" w14:textId="77777777" w:rsidR="007743A7" w:rsidRPr="009F02FC" w:rsidRDefault="007743A7">
            <w:pPr>
              <w:tabs>
                <w:tab w:val="left" w:pos="6120"/>
                <w:tab w:val="left" w:pos="7560"/>
                <w:tab w:val="left" w:pos="8820"/>
              </w:tabs>
              <w:ind w:right="-671"/>
              <w:jc w:val="left"/>
              <w:rPr>
                <w:rFonts w:ascii="Arial" w:hAnsi="Arial" w:cs="Arial"/>
                <w:outline/>
                <w:sz w:val="21"/>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i/>
                <w:sz w:val="21"/>
                <w:szCs w:val="18"/>
              </w:rPr>
              <w:t>Warn them that the next reading assignment is 57 pages and only two books are available.</w:t>
            </w:r>
          </w:p>
        </w:tc>
      </w:tr>
      <w:tr w:rsidR="007743A7" w:rsidRPr="009F02FC" w14:paraId="081D8491" w14:textId="77777777">
        <w:tc>
          <w:tcPr>
            <w:tcW w:w="840" w:type="dxa"/>
            <w:tcBorders>
              <w:top w:val="single" w:sz="6" w:space="0" w:color="auto"/>
              <w:left w:val="single" w:sz="6" w:space="0" w:color="auto"/>
              <w:bottom w:val="single" w:sz="6" w:space="0" w:color="auto"/>
              <w:right w:val="single" w:sz="6" w:space="0" w:color="auto"/>
            </w:tcBorders>
          </w:tcPr>
          <w:p w14:paraId="129E42EC"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7</w:t>
            </w:r>
          </w:p>
        </w:tc>
        <w:tc>
          <w:tcPr>
            <w:tcW w:w="1200" w:type="dxa"/>
            <w:tcBorders>
              <w:top w:val="single" w:sz="6" w:space="0" w:color="auto"/>
              <w:left w:val="single" w:sz="6" w:space="0" w:color="auto"/>
              <w:bottom w:val="single" w:sz="6" w:space="0" w:color="auto"/>
              <w:right w:val="single" w:sz="6" w:space="0" w:color="auto"/>
            </w:tcBorders>
          </w:tcPr>
          <w:p w14:paraId="5C7A12B4"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26 Jan (W)</w:t>
            </w:r>
          </w:p>
        </w:tc>
        <w:tc>
          <w:tcPr>
            <w:tcW w:w="3160" w:type="dxa"/>
            <w:tcBorders>
              <w:top w:val="single" w:sz="6" w:space="0" w:color="auto"/>
              <w:left w:val="single" w:sz="6" w:space="0" w:color="auto"/>
              <w:bottom w:val="single" w:sz="6" w:space="0" w:color="auto"/>
              <w:right w:val="single" w:sz="6" w:space="0" w:color="auto"/>
            </w:tcBorders>
          </w:tcPr>
          <w:p w14:paraId="522C725C"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Socio-Economic Context: Part 1  </w:t>
            </w:r>
            <w:r w:rsidRPr="009F02FC">
              <w:rPr>
                <w:rFonts w:ascii="Arial" w:hAnsi="Arial" w:cs="Arial"/>
                <w:i/>
                <w:sz w:val="21"/>
                <w:szCs w:val="18"/>
              </w:rPr>
              <w:t>Cover I-IV.C (pp. 103-6).  P. 106 is more open-ended to divide the class into small groups at the end and explore Jew-Gentile differences and some of the challenges this would bring to the local church mixed with both.  Language, broad-mindedness, eating habits &amp; worship style would be other areas to discuss differences.</w:t>
            </w:r>
          </w:p>
        </w:tc>
        <w:tc>
          <w:tcPr>
            <w:tcW w:w="3160" w:type="dxa"/>
            <w:tcBorders>
              <w:top w:val="single" w:sz="6" w:space="0" w:color="auto"/>
              <w:left w:val="single" w:sz="6" w:space="0" w:color="auto"/>
              <w:bottom w:val="single" w:sz="6" w:space="0" w:color="auto"/>
              <w:right w:val="single" w:sz="6" w:space="0" w:color="auto"/>
            </w:tcBorders>
          </w:tcPr>
          <w:p w14:paraId="0E2C0DA4"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Maier, </w:t>
            </w:r>
            <w:r w:rsidRPr="009F02FC">
              <w:rPr>
                <w:rFonts w:ascii="Arial" w:hAnsi="Arial" w:cs="Arial"/>
                <w:i/>
                <w:sz w:val="21"/>
                <w:szCs w:val="18"/>
              </w:rPr>
              <w:t>Josephus</w:t>
            </w:r>
            <w:r w:rsidRPr="009F02FC">
              <w:rPr>
                <w:rFonts w:ascii="Arial" w:hAnsi="Arial" w:cs="Arial"/>
                <w:sz w:val="21"/>
                <w:szCs w:val="18"/>
              </w:rPr>
              <w:t>, 329-85</w:t>
            </w:r>
          </w:p>
          <w:p w14:paraId="4B13F45D"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Research paper due</w:t>
            </w:r>
          </w:p>
          <w:p w14:paraId="57927EEE" w14:textId="77777777" w:rsidR="007743A7" w:rsidRPr="009F02FC" w:rsidRDefault="007743A7">
            <w:pPr>
              <w:tabs>
                <w:tab w:val="left" w:pos="6120"/>
                <w:tab w:val="left" w:pos="7560"/>
                <w:tab w:val="left" w:pos="8820"/>
              </w:tabs>
              <w:ind w:right="-671"/>
              <w:jc w:val="left"/>
              <w:rPr>
                <w:rFonts w:ascii="Arial" w:hAnsi="Arial" w:cs="Arial"/>
                <w:sz w:val="21"/>
                <w:szCs w:val="18"/>
              </w:rPr>
            </w:pPr>
          </w:p>
          <w:p w14:paraId="2A1C66ED" w14:textId="4B33471A" w:rsidR="007743A7" w:rsidRPr="009F02FC" w:rsidRDefault="007743A7">
            <w:pPr>
              <w:tabs>
                <w:tab w:val="left" w:pos="6120"/>
                <w:tab w:val="left" w:pos="7560"/>
                <w:tab w:val="left" w:pos="8820"/>
              </w:tabs>
              <w:ind w:right="-671"/>
              <w:jc w:val="left"/>
              <w:rPr>
                <w:rFonts w:ascii="Arial" w:hAnsi="Arial" w:cs="Arial"/>
                <w:i/>
                <w:sz w:val="21"/>
                <w:szCs w:val="18"/>
              </w:rPr>
            </w:pPr>
            <w:r w:rsidRPr="009F02FC">
              <w:rPr>
                <w:rFonts w:ascii="Arial" w:hAnsi="Arial" w:cs="Arial"/>
                <w:i/>
                <w:sz w:val="21"/>
                <w:szCs w:val="18"/>
              </w:rPr>
              <w:t>This reading assignment is powerful and moving!  It discusses the Jewish-Roman war (</w:t>
            </w:r>
            <w:r w:rsidRPr="009F02FC">
              <w:rPr>
                <w:rFonts w:ascii="Arial" w:hAnsi="Arial" w:cs="Arial"/>
                <w:i/>
                <w:sz w:val="16"/>
                <w:szCs w:val="18"/>
              </w:rPr>
              <w:t>AD</w:t>
            </w:r>
            <w:r w:rsidRPr="009F02FC">
              <w:rPr>
                <w:rFonts w:ascii="Arial" w:hAnsi="Arial" w:cs="Arial"/>
                <w:i/>
                <w:sz w:val="21"/>
                <w:szCs w:val="18"/>
              </w:rPr>
              <w:t xml:space="preserve"> 66-73), showing the heroism of the Jewish </w:t>
            </w:r>
            <w:r w:rsidR="009976CC" w:rsidRPr="009F02FC">
              <w:rPr>
                <w:rFonts w:ascii="Arial" w:hAnsi="Arial" w:cs="Arial"/>
                <w:i/>
                <w:sz w:val="21"/>
                <w:szCs w:val="18"/>
              </w:rPr>
              <w:t>side</w:t>
            </w:r>
            <w:r w:rsidRPr="009F02FC">
              <w:rPr>
                <w:rFonts w:ascii="Arial" w:hAnsi="Arial" w:cs="Arial"/>
                <w:i/>
                <w:sz w:val="21"/>
                <w:szCs w:val="18"/>
              </w:rPr>
              <w:t>.  Read it if you can.</w:t>
            </w:r>
          </w:p>
          <w:p w14:paraId="1EA54C3F" w14:textId="77777777" w:rsidR="007743A7" w:rsidRPr="009F02FC" w:rsidRDefault="007743A7">
            <w:pPr>
              <w:tabs>
                <w:tab w:val="left" w:pos="6120"/>
                <w:tab w:val="left" w:pos="7560"/>
                <w:tab w:val="left" w:pos="8820"/>
              </w:tabs>
              <w:ind w:right="-671"/>
              <w:jc w:val="left"/>
              <w:rPr>
                <w:rFonts w:ascii="Arial" w:hAnsi="Arial" w:cs="Arial"/>
                <w:i/>
                <w:sz w:val="21"/>
                <w:szCs w:val="18"/>
              </w:rPr>
            </w:pPr>
          </w:p>
          <w:p w14:paraId="466ABE90"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i/>
                <w:sz w:val="21"/>
                <w:szCs w:val="18"/>
              </w:rPr>
              <w:t>Save the research papers for me to grade when I return, if you wish.</w:t>
            </w:r>
          </w:p>
        </w:tc>
      </w:tr>
      <w:tr w:rsidR="007743A7" w:rsidRPr="009F02FC" w14:paraId="1C1671E2" w14:textId="77777777">
        <w:tc>
          <w:tcPr>
            <w:tcW w:w="840" w:type="dxa"/>
            <w:tcBorders>
              <w:top w:val="single" w:sz="6" w:space="0" w:color="auto"/>
              <w:left w:val="single" w:sz="6" w:space="0" w:color="auto"/>
              <w:bottom w:val="single" w:sz="6" w:space="0" w:color="auto"/>
              <w:right w:val="single" w:sz="6" w:space="0" w:color="auto"/>
            </w:tcBorders>
          </w:tcPr>
          <w:p w14:paraId="6F735184"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8</w:t>
            </w:r>
          </w:p>
        </w:tc>
        <w:tc>
          <w:tcPr>
            <w:tcW w:w="1200" w:type="dxa"/>
            <w:tcBorders>
              <w:top w:val="single" w:sz="6" w:space="0" w:color="auto"/>
              <w:left w:val="single" w:sz="6" w:space="0" w:color="auto"/>
              <w:bottom w:val="single" w:sz="6" w:space="0" w:color="auto"/>
              <w:right w:val="single" w:sz="6" w:space="0" w:color="auto"/>
            </w:tcBorders>
          </w:tcPr>
          <w:p w14:paraId="360B208D"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28 Jan (F)</w:t>
            </w:r>
          </w:p>
        </w:tc>
        <w:tc>
          <w:tcPr>
            <w:tcW w:w="3160" w:type="dxa"/>
            <w:tcBorders>
              <w:top w:val="single" w:sz="6" w:space="0" w:color="auto"/>
              <w:left w:val="single" w:sz="6" w:space="0" w:color="auto"/>
              <w:bottom w:val="single" w:sz="6" w:space="0" w:color="auto"/>
              <w:right w:val="single" w:sz="6" w:space="0" w:color="auto"/>
            </w:tcBorders>
          </w:tcPr>
          <w:p w14:paraId="63EC94C4"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Quiz 4; Socio-Economic Context: </w:t>
            </w:r>
            <w:r w:rsidRPr="009F02FC">
              <w:rPr>
                <w:rFonts w:ascii="Arial" w:hAnsi="Arial" w:cs="Arial"/>
                <w:i/>
                <w:sz w:val="21"/>
                <w:szCs w:val="18"/>
              </w:rPr>
              <w:t>Part 2  IV.D (pp. 107-110). I generally do a monologue on “Onesimus” here (pp. 115-17), but I’ll do this later when we study Philemon.</w:t>
            </w:r>
          </w:p>
        </w:tc>
        <w:tc>
          <w:tcPr>
            <w:tcW w:w="3160" w:type="dxa"/>
            <w:tcBorders>
              <w:top w:val="single" w:sz="6" w:space="0" w:color="auto"/>
              <w:left w:val="single" w:sz="6" w:space="0" w:color="auto"/>
              <w:bottom w:val="single" w:sz="6" w:space="0" w:color="auto"/>
              <w:right w:val="single" w:sz="6" w:space="0" w:color="auto"/>
            </w:tcBorders>
          </w:tcPr>
          <w:p w14:paraId="0614115A"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Coleman, 248-55</w:t>
            </w:r>
          </w:p>
          <w:p w14:paraId="4AEA5D9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i/>
                <w:sz w:val="21"/>
                <w:szCs w:val="18"/>
              </w:rPr>
              <w:t xml:space="preserve">The class notes follow the quiz questions exactly, so the quiz can be graded as you go through the class session. </w:t>
            </w:r>
          </w:p>
        </w:tc>
      </w:tr>
      <w:tr w:rsidR="007743A7" w:rsidRPr="009F02FC" w14:paraId="42C26278" w14:textId="77777777">
        <w:tc>
          <w:tcPr>
            <w:tcW w:w="840" w:type="dxa"/>
            <w:tcBorders>
              <w:top w:val="single" w:sz="6" w:space="0" w:color="auto"/>
              <w:left w:val="single" w:sz="6" w:space="0" w:color="auto"/>
              <w:bottom w:val="single" w:sz="6" w:space="0" w:color="auto"/>
              <w:right w:val="single" w:sz="6" w:space="0" w:color="auto"/>
            </w:tcBorders>
          </w:tcPr>
          <w:p w14:paraId="241BABC4"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9</w:t>
            </w:r>
          </w:p>
        </w:tc>
        <w:tc>
          <w:tcPr>
            <w:tcW w:w="1200" w:type="dxa"/>
            <w:tcBorders>
              <w:top w:val="single" w:sz="6" w:space="0" w:color="auto"/>
              <w:left w:val="single" w:sz="6" w:space="0" w:color="auto"/>
              <w:bottom w:val="single" w:sz="6" w:space="0" w:color="auto"/>
              <w:right w:val="single" w:sz="6" w:space="0" w:color="auto"/>
            </w:tcBorders>
          </w:tcPr>
          <w:p w14:paraId="54994EAD"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 Feb (W)</w:t>
            </w:r>
          </w:p>
        </w:tc>
        <w:tc>
          <w:tcPr>
            <w:tcW w:w="3160" w:type="dxa"/>
            <w:tcBorders>
              <w:top w:val="single" w:sz="6" w:space="0" w:color="auto"/>
              <w:left w:val="single" w:sz="6" w:space="0" w:color="auto"/>
              <w:bottom w:val="single" w:sz="6" w:space="0" w:color="auto"/>
              <w:right w:val="single" w:sz="6" w:space="0" w:color="auto"/>
            </w:tcBorders>
          </w:tcPr>
          <w:p w14:paraId="186C1FD6"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Religious Context: Part 1 </w:t>
            </w:r>
            <w:r w:rsidRPr="009F02FC">
              <w:rPr>
                <w:rFonts w:ascii="Arial" w:hAnsi="Arial" w:cs="Arial"/>
                <w:i/>
                <w:sz w:val="21"/>
                <w:szCs w:val="18"/>
              </w:rPr>
              <w:t>Begin with small groups addressing the question at the top of p. 126 &amp; write answers on the board or OHP.  Transition into how the question was answered in the NT times in Judaism, esp. with the 4 sects.  Have the class draw modern parallels (see my transparencies for results from other year’s classes).  Cover top of p. 127.</w:t>
            </w:r>
          </w:p>
        </w:tc>
        <w:tc>
          <w:tcPr>
            <w:tcW w:w="3160" w:type="dxa"/>
            <w:tcBorders>
              <w:top w:val="single" w:sz="6" w:space="0" w:color="auto"/>
              <w:left w:val="single" w:sz="6" w:space="0" w:color="auto"/>
              <w:bottom w:val="single" w:sz="6" w:space="0" w:color="auto"/>
              <w:right w:val="single" w:sz="6" w:space="0" w:color="auto"/>
            </w:tcBorders>
          </w:tcPr>
          <w:p w14:paraId="070E182E" w14:textId="77777777" w:rsidR="007743A7" w:rsidRPr="009F02FC" w:rsidRDefault="007743A7">
            <w:pPr>
              <w:tabs>
                <w:tab w:val="left" w:pos="6120"/>
                <w:tab w:val="left" w:pos="7560"/>
                <w:tab w:val="left" w:pos="8820"/>
              </w:tabs>
              <w:ind w:right="-671"/>
              <w:jc w:val="left"/>
              <w:rPr>
                <w:rFonts w:ascii="Arial" w:hAnsi="Arial" w:cs="Arial"/>
                <w:outline/>
                <w:sz w:val="21"/>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sz w:val="21"/>
                <w:szCs w:val="18"/>
              </w:rPr>
              <w:t xml:space="preserve">Beitzel, 35-48 </w:t>
            </w:r>
            <w:r w:rsidRPr="009F02FC">
              <w:rPr>
                <w:rFonts w:ascii="Arial" w:hAnsi="Arial" w:cs="Arial"/>
                <w:i/>
                <w:sz w:val="21"/>
                <w:szCs w:val="18"/>
              </w:rPr>
              <w:t>Geography</w:t>
            </w:r>
          </w:p>
        </w:tc>
      </w:tr>
      <w:tr w:rsidR="007743A7" w:rsidRPr="009F02FC" w14:paraId="4AADE27E" w14:textId="77777777">
        <w:tc>
          <w:tcPr>
            <w:tcW w:w="840" w:type="dxa"/>
            <w:tcBorders>
              <w:top w:val="single" w:sz="6" w:space="0" w:color="auto"/>
              <w:left w:val="single" w:sz="6" w:space="0" w:color="auto"/>
              <w:bottom w:val="single" w:sz="6" w:space="0" w:color="auto"/>
              <w:right w:val="single" w:sz="6" w:space="0" w:color="auto"/>
            </w:tcBorders>
          </w:tcPr>
          <w:p w14:paraId="3648738E"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10</w:t>
            </w:r>
          </w:p>
        </w:tc>
        <w:tc>
          <w:tcPr>
            <w:tcW w:w="1200" w:type="dxa"/>
            <w:tcBorders>
              <w:top w:val="single" w:sz="6" w:space="0" w:color="auto"/>
              <w:left w:val="single" w:sz="6" w:space="0" w:color="auto"/>
              <w:bottom w:val="single" w:sz="6" w:space="0" w:color="auto"/>
              <w:right w:val="single" w:sz="6" w:space="0" w:color="auto"/>
            </w:tcBorders>
          </w:tcPr>
          <w:p w14:paraId="1485DFE3"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4 Feb (F)</w:t>
            </w:r>
          </w:p>
        </w:tc>
        <w:tc>
          <w:tcPr>
            <w:tcW w:w="3160" w:type="dxa"/>
            <w:tcBorders>
              <w:top w:val="single" w:sz="6" w:space="0" w:color="auto"/>
              <w:left w:val="single" w:sz="6" w:space="0" w:color="auto"/>
              <w:bottom w:val="single" w:sz="6" w:space="0" w:color="auto"/>
              <w:right w:val="single" w:sz="6" w:space="0" w:color="auto"/>
            </w:tcBorders>
          </w:tcPr>
          <w:p w14:paraId="6EEABE03" w14:textId="77777777" w:rsidR="007743A7" w:rsidRPr="009F02FC" w:rsidRDefault="007743A7">
            <w:pPr>
              <w:tabs>
                <w:tab w:val="left" w:pos="6120"/>
                <w:tab w:val="left" w:pos="7560"/>
                <w:tab w:val="left" w:pos="8820"/>
              </w:tabs>
              <w:ind w:right="-671"/>
              <w:jc w:val="left"/>
              <w:rPr>
                <w:rFonts w:ascii="Arial" w:hAnsi="Arial" w:cs="Arial"/>
                <w:sz w:val="21"/>
                <w:szCs w:val="18"/>
                <w:lang w:val="fr-FR"/>
              </w:rPr>
            </w:pPr>
            <w:r w:rsidRPr="009F02FC">
              <w:rPr>
                <w:rFonts w:ascii="Arial" w:hAnsi="Arial" w:cs="Arial"/>
                <w:sz w:val="21"/>
                <w:szCs w:val="18"/>
                <w:lang w:val="fr-FR"/>
              </w:rPr>
              <w:t>Quiz 5; Religious Context: Part 2</w:t>
            </w:r>
          </w:p>
          <w:p w14:paraId="3E885BEC" w14:textId="77777777" w:rsidR="007743A7" w:rsidRPr="009F02FC" w:rsidRDefault="007743A7">
            <w:pPr>
              <w:tabs>
                <w:tab w:val="left" w:pos="6120"/>
                <w:tab w:val="left" w:pos="7560"/>
                <w:tab w:val="left" w:pos="8820"/>
              </w:tabs>
              <w:ind w:right="-671"/>
              <w:jc w:val="left"/>
              <w:rPr>
                <w:rFonts w:ascii="Arial" w:hAnsi="Arial" w:cs="Arial"/>
                <w:sz w:val="21"/>
                <w:szCs w:val="18"/>
                <w:lang w:val="fr-FR"/>
              </w:rPr>
            </w:pPr>
            <w:r w:rsidRPr="009F02FC">
              <w:rPr>
                <w:rFonts w:ascii="Arial" w:hAnsi="Arial" w:cs="Arial"/>
                <w:i/>
                <w:sz w:val="21"/>
                <w:szCs w:val="18"/>
                <w:lang w:val="fr-FR"/>
              </w:rPr>
              <w:t xml:space="preserve">Diaspora Judaism (pp. 127-30, 140-42) </w:t>
            </w:r>
          </w:p>
        </w:tc>
        <w:tc>
          <w:tcPr>
            <w:tcW w:w="3160" w:type="dxa"/>
            <w:tcBorders>
              <w:top w:val="single" w:sz="6" w:space="0" w:color="auto"/>
              <w:left w:val="single" w:sz="6" w:space="0" w:color="auto"/>
              <w:bottom w:val="single" w:sz="6" w:space="0" w:color="auto"/>
              <w:right w:val="single" w:sz="6" w:space="0" w:color="auto"/>
            </w:tcBorders>
          </w:tcPr>
          <w:p w14:paraId="103B36B1" w14:textId="77777777" w:rsidR="007743A7" w:rsidRPr="009F02FC" w:rsidRDefault="007743A7">
            <w:pPr>
              <w:tabs>
                <w:tab w:val="left" w:pos="6120"/>
                <w:tab w:val="left" w:pos="7560"/>
                <w:tab w:val="left" w:pos="8820"/>
              </w:tabs>
              <w:ind w:right="-671"/>
              <w:jc w:val="left"/>
              <w:rPr>
                <w:rFonts w:ascii="Arial" w:hAnsi="Arial" w:cs="Arial"/>
                <w:outline/>
                <w:sz w:val="21"/>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sz w:val="21"/>
                <w:szCs w:val="18"/>
              </w:rPr>
              <w:t>Coleman, 202-11</w:t>
            </w:r>
          </w:p>
        </w:tc>
      </w:tr>
      <w:tr w:rsidR="007743A7" w:rsidRPr="009F02FC" w14:paraId="4C243BDB" w14:textId="77777777">
        <w:tc>
          <w:tcPr>
            <w:tcW w:w="840" w:type="dxa"/>
            <w:tcBorders>
              <w:top w:val="single" w:sz="6" w:space="0" w:color="auto"/>
              <w:left w:val="single" w:sz="6" w:space="0" w:color="auto"/>
              <w:bottom w:val="single" w:sz="6" w:space="0" w:color="auto"/>
              <w:right w:val="single" w:sz="6" w:space="0" w:color="auto"/>
            </w:tcBorders>
          </w:tcPr>
          <w:p w14:paraId="0BD6CC7A" w14:textId="77777777" w:rsidR="007743A7" w:rsidRPr="009F02FC" w:rsidRDefault="007743A7">
            <w:pPr>
              <w:tabs>
                <w:tab w:val="left" w:pos="6120"/>
                <w:tab w:val="left" w:pos="7560"/>
                <w:tab w:val="left" w:pos="8820"/>
              </w:tabs>
              <w:ind w:right="-671"/>
              <w:jc w:val="center"/>
              <w:rPr>
                <w:rFonts w:ascii="Arial" w:hAnsi="Arial" w:cs="Arial"/>
                <w:sz w:val="21"/>
                <w:szCs w:val="18"/>
              </w:rPr>
            </w:pPr>
          </w:p>
        </w:tc>
        <w:tc>
          <w:tcPr>
            <w:tcW w:w="1200" w:type="dxa"/>
            <w:tcBorders>
              <w:top w:val="single" w:sz="6" w:space="0" w:color="auto"/>
              <w:left w:val="single" w:sz="6" w:space="0" w:color="auto"/>
              <w:bottom w:val="single" w:sz="6" w:space="0" w:color="auto"/>
              <w:right w:val="single" w:sz="6" w:space="0" w:color="auto"/>
            </w:tcBorders>
          </w:tcPr>
          <w:p w14:paraId="4A6F097C"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7-12 Feb</w:t>
            </w:r>
          </w:p>
        </w:tc>
        <w:tc>
          <w:tcPr>
            <w:tcW w:w="3160" w:type="dxa"/>
            <w:tcBorders>
              <w:top w:val="single" w:sz="6" w:space="0" w:color="auto"/>
              <w:left w:val="single" w:sz="6" w:space="0" w:color="auto"/>
              <w:bottom w:val="single" w:sz="6" w:space="0" w:color="auto"/>
              <w:right w:val="single" w:sz="6" w:space="0" w:color="auto"/>
            </w:tcBorders>
          </w:tcPr>
          <w:p w14:paraId="20CBB77C"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Chinese New Year Break</w:t>
            </w:r>
          </w:p>
        </w:tc>
        <w:tc>
          <w:tcPr>
            <w:tcW w:w="3160" w:type="dxa"/>
            <w:tcBorders>
              <w:top w:val="single" w:sz="6" w:space="0" w:color="auto"/>
              <w:left w:val="single" w:sz="6" w:space="0" w:color="auto"/>
              <w:bottom w:val="single" w:sz="6" w:space="0" w:color="auto"/>
              <w:right w:val="single" w:sz="6" w:space="0" w:color="auto"/>
            </w:tcBorders>
          </w:tcPr>
          <w:p w14:paraId="424AD6EE"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No class or assignments</w:t>
            </w:r>
          </w:p>
        </w:tc>
      </w:tr>
      <w:tr w:rsidR="007743A7" w:rsidRPr="009F02FC" w14:paraId="19593C3D" w14:textId="77777777">
        <w:tc>
          <w:tcPr>
            <w:tcW w:w="840" w:type="dxa"/>
            <w:tcBorders>
              <w:top w:val="single" w:sz="6" w:space="0" w:color="auto"/>
              <w:left w:val="single" w:sz="6" w:space="0" w:color="auto"/>
              <w:bottom w:val="single" w:sz="6" w:space="0" w:color="auto"/>
              <w:right w:val="single" w:sz="6" w:space="0" w:color="auto"/>
            </w:tcBorders>
          </w:tcPr>
          <w:p w14:paraId="251920C5"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11</w:t>
            </w:r>
          </w:p>
        </w:tc>
        <w:tc>
          <w:tcPr>
            <w:tcW w:w="1200" w:type="dxa"/>
            <w:tcBorders>
              <w:top w:val="single" w:sz="6" w:space="0" w:color="auto"/>
              <w:left w:val="single" w:sz="6" w:space="0" w:color="auto"/>
              <w:bottom w:val="single" w:sz="6" w:space="0" w:color="auto"/>
              <w:right w:val="single" w:sz="6" w:space="0" w:color="auto"/>
            </w:tcBorders>
          </w:tcPr>
          <w:p w14:paraId="500AE1BC"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16 Feb (W)</w:t>
            </w:r>
          </w:p>
        </w:tc>
        <w:tc>
          <w:tcPr>
            <w:tcW w:w="3160" w:type="dxa"/>
            <w:tcBorders>
              <w:top w:val="single" w:sz="6" w:space="0" w:color="auto"/>
              <w:left w:val="single" w:sz="6" w:space="0" w:color="auto"/>
              <w:bottom w:val="single" w:sz="6" w:space="0" w:color="auto"/>
              <w:right w:val="single" w:sz="6" w:space="0" w:color="auto"/>
            </w:tcBorders>
          </w:tcPr>
          <w:p w14:paraId="4C82BDAA"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Religious Context: Part 3</w:t>
            </w:r>
          </w:p>
          <w:p w14:paraId="4EB310D4" w14:textId="77777777" w:rsidR="007743A7" w:rsidRPr="009F02FC" w:rsidRDefault="007743A7">
            <w:pPr>
              <w:tabs>
                <w:tab w:val="left" w:pos="6120"/>
                <w:tab w:val="left" w:pos="7560"/>
                <w:tab w:val="left" w:pos="8820"/>
              </w:tabs>
              <w:ind w:right="-671"/>
              <w:jc w:val="left"/>
              <w:rPr>
                <w:rFonts w:ascii="Arial" w:hAnsi="Arial" w:cs="Arial"/>
                <w:i/>
                <w:sz w:val="21"/>
                <w:szCs w:val="18"/>
              </w:rPr>
            </w:pPr>
            <w:r w:rsidRPr="009F02FC">
              <w:rPr>
                <w:rFonts w:ascii="Arial" w:hAnsi="Arial" w:cs="Arial"/>
                <w:i/>
                <w:sz w:val="21"/>
                <w:szCs w:val="18"/>
              </w:rPr>
              <w:t>Pagan religion (pp. 148-51)</w:t>
            </w:r>
          </w:p>
          <w:p w14:paraId="46996856"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i/>
                <w:sz w:val="21"/>
                <w:szCs w:val="18"/>
              </w:rPr>
              <w:lastRenderedPageBreak/>
              <w:t>I’ll finish these last few weeks of the Backgrounds part of the course</w:t>
            </w:r>
          </w:p>
        </w:tc>
        <w:tc>
          <w:tcPr>
            <w:tcW w:w="3160" w:type="dxa"/>
            <w:tcBorders>
              <w:top w:val="single" w:sz="6" w:space="0" w:color="auto"/>
              <w:left w:val="single" w:sz="6" w:space="0" w:color="auto"/>
              <w:bottom w:val="single" w:sz="6" w:space="0" w:color="auto"/>
              <w:right w:val="single" w:sz="6" w:space="0" w:color="auto"/>
            </w:tcBorders>
          </w:tcPr>
          <w:p w14:paraId="0644847C" w14:textId="77777777" w:rsidR="007743A7" w:rsidRPr="009F02FC" w:rsidRDefault="007743A7">
            <w:pPr>
              <w:tabs>
                <w:tab w:val="left" w:pos="6120"/>
                <w:tab w:val="left" w:pos="7560"/>
                <w:tab w:val="left" w:pos="8820"/>
              </w:tabs>
              <w:ind w:right="-671"/>
              <w:jc w:val="left"/>
              <w:rPr>
                <w:rFonts w:ascii="Arial" w:hAnsi="Arial" w:cs="Arial"/>
                <w:i/>
                <w:sz w:val="21"/>
                <w:szCs w:val="18"/>
              </w:rPr>
            </w:pPr>
            <w:r w:rsidRPr="009F02FC">
              <w:rPr>
                <w:rFonts w:ascii="Arial" w:hAnsi="Arial" w:cs="Arial"/>
                <w:sz w:val="21"/>
                <w:szCs w:val="18"/>
              </w:rPr>
              <w:lastRenderedPageBreak/>
              <w:t>Beitzel, 49-59 Geography</w:t>
            </w:r>
          </w:p>
          <w:p w14:paraId="0D9B4957" w14:textId="77777777" w:rsidR="007743A7" w:rsidRPr="009F02FC" w:rsidRDefault="007743A7">
            <w:pPr>
              <w:tabs>
                <w:tab w:val="left" w:pos="6120"/>
                <w:tab w:val="left" w:pos="7560"/>
                <w:tab w:val="left" w:pos="8820"/>
              </w:tabs>
              <w:ind w:right="-671"/>
              <w:jc w:val="left"/>
              <w:rPr>
                <w:rFonts w:ascii="Arial" w:hAnsi="Arial" w:cs="Arial"/>
                <w:outline/>
                <w:sz w:val="21"/>
                <w:szCs w:val="18"/>
                <w14:textOutline w14:w="9525" w14:cap="flat" w14:cmpd="sng" w14:algn="ctr">
                  <w14:solidFill>
                    <w14:srgbClr w14:val="000000"/>
                  </w14:solidFill>
                  <w14:prstDash w14:val="solid"/>
                  <w14:round/>
                </w14:textOutline>
                <w14:textFill>
                  <w14:noFill/>
                </w14:textFill>
              </w:rPr>
            </w:pPr>
          </w:p>
        </w:tc>
      </w:tr>
    </w:tbl>
    <w:p w14:paraId="0F68BB64" w14:textId="77777777" w:rsidR="007743A7" w:rsidRPr="009F02FC" w:rsidRDefault="007743A7">
      <w:pPr>
        <w:tabs>
          <w:tab w:val="left" w:pos="6120"/>
          <w:tab w:val="left" w:pos="7560"/>
          <w:tab w:val="left" w:pos="8820"/>
        </w:tabs>
        <w:ind w:right="-671"/>
        <w:rPr>
          <w:rFonts w:ascii="Arial" w:hAnsi="Arial" w:cs="Arial"/>
          <w:sz w:val="21"/>
          <w:szCs w:val="18"/>
        </w:rPr>
      </w:pPr>
    </w:p>
    <w:p w14:paraId="3FE9ACE4" w14:textId="0907C85A"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 xml:space="preserve">David, you’re so special to do all this for me!  </w:t>
      </w:r>
      <w:r w:rsidR="008D1EDA" w:rsidRPr="009F02FC">
        <w:rPr>
          <w:rFonts w:ascii="Arial" w:hAnsi="Arial" w:cs="Arial"/>
          <w:sz w:val="21"/>
          <w:szCs w:val="18"/>
        </w:rPr>
        <w:t>And</w:t>
      </w:r>
      <w:r w:rsidRPr="009F02FC">
        <w:rPr>
          <w:rFonts w:ascii="Arial" w:hAnsi="Arial" w:cs="Arial"/>
          <w:sz w:val="21"/>
          <w:szCs w:val="18"/>
        </w:rPr>
        <w:t xml:space="preserve"> I assure you, this should be the last time.  My mission board is about to change this crazy policy of us having our conference in the Chicago area in January which always puts missionaries back in their countries of service after the school year starts.  Thanks for serving so well.  </w:t>
      </w:r>
    </w:p>
    <w:p w14:paraId="029A7E33" w14:textId="77777777" w:rsidR="007743A7" w:rsidRPr="009F02FC" w:rsidRDefault="007743A7">
      <w:pPr>
        <w:tabs>
          <w:tab w:val="left" w:pos="6120"/>
          <w:tab w:val="left" w:pos="7560"/>
          <w:tab w:val="left" w:pos="8820"/>
        </w:tabs>
        <w:ind w:right="-671"/>
        <w:rPr>
          <w:rFonts w:ascii="Arial" w:hAnsi="Arial" w:cs="Arial"/>
          <w:sz w:val="21"/>
          <w:szCs w:val="18"/>
        </w:rPr>
      </w:pPr>
    </w:p>
    <w:p w14:paraId="7BE8160F"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One last item.  Please make a photocopy of the bibliography section of the syllabus for the library reserve list and pass it on to Estella.  I’ve marked each reserve book with an asterisk.</w:t>
      </w:r>
    </w:p>
    <w:p w14:paraId="11A32BC0" w14:textId="77777777" w:rsidR="007743A7" w:rsidRPr="009F02FC" w:rsidRDefault="007743A7">
      <w:pPr>
        <w:tabs>
          <w:tab w:val="left" w:pos="6120"/>
          <w:tab w:val="left" w:pos="7560"/>
          <w:tab w:val="left" w:pos="8820"/>
        </w:tabs>
        <w:ind w:right="-671"/>
        <w:rPr>
          <w:rFonts w:ascii="Arial" w:hAnsi="Arial" w:cs="Arial"/>
          <w:sz w:val="21"/>
          <w:szCs w:val="18"/>
        </w:rPr>
      </w:pPr>
    </w:p>
    <w:p w14:paraId="3BD2172D"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I’ll try to get the Theology notes to you in a few days.  I warn you, though.  They will include only a syllabus, so most of the work here will be your own as I have never taught pneumatology or ecclesiology at SBC.  I’ll schedule it so you handle pneumatology in the first few weeks of the course up to Chinese New Year.</w:t>
      </w:r>
    </w:p>
    <w:p w14:paraId="05CFFC8E" w14:textId="77777777" w:rsidR="007743A7" w:rsidRPr="009F02FC" w:rsidRDefault="007743A7">
      <w:pPr>
        <w:tabs>
          <w:tab w:val="left" w:pos="6120"/>
          <w:tab w:val="left" w:pos="7560"/>
          <w:tab w:val="left" w:pos="8820"/>
        </w:tabs>
        <w:ind w:right="-671"/>
        <w:rPr>
          <w:rFonts w:ascii="Arial" w:hAnsi="Arial" w:cs="Arial"/>
          <w:sz w:val="21"/>
          <w:szCs w:val="18"/>
        </w:rPr>
      </w:pPr>
    </w:p>
    <w:p w14:paraId="171899F2"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Blessings on you!</w:t>
      </w:r>
    </w:p>
    <w:p w14:paraId="25D6A1E5" w14:textId="77777777" w:rsidR="007743A7" w:rsidRPr="009F02FC" w:rsidRDefault="007743A7">
      <w:pPr>
        <w:tabs>
          <w:tab w:val="left" w:pos="3900"/>
          <w:tab w:val="left" w:pos="6120"/>
          <w:tab w:val="left" w:pos="7160"/>
          <w:tab w:val="left" w:pos="7440"/>
          <w:tab w:val="left" w:pos="7560"/>
          <w:tab w:val="left" w:pos="8460"/>
          <w:tab w:val="left" w:pos="8820"/>
        </w:tabs>
        <w:ind w:left="360" w:right="256" w:hanging="360"/>
        <w:rPr>
          <w:rFonts w:ascii="Arial" w:hAnsi="Arial" w:cs="Arial"/>
          <w:b/>
          <w:sz w:val="21"/>
          <w:szCs w:val="18"/>
        </w:rPr>
      </w:pPr>
      <w:r w:rsidRPr="009F02FC">
        <w:rPr>
          <w:rFonts w:ascii="Arial" w:hAnsi="Arial" w:cs="Arial"/>
          <w:sz w:val="21"/>
          <w:szCs w:val="18"/>
        </w:rPr>
        <w:br w:type="page"/>
      </w:r>
    </w:p>
    <w:p w14:paraId="360DA4E2" w14:textId="77777777" w:rsidR="007743A7" w:rsidRPr="009F02FC" w:rsidRDefault="007743A7">
      <w:pPr>
        <w:tabs>
          <w:tab w:val="left" w:pos="3900"/>
          <w:tab w:val="left" w:pos="6120"/>
          <w:tab w:val="left" w:pos="7160"/>
          <w:tab w:val="left" w:pos="7440"/>
          <w:tab w:val="left" w:pos="7560"/>
          <w:tab w:val="left" w:pos="8460"/>
          <w:tab w:val="left" w:pos="8820"/>
        </w:tabs>
        <w:ind w:left="360" w:right="256" w:hanging="360"/>
        <w:rPr>
          <w:rFonts w:ascii="Arial" w:hAnsi="Arial" w:cs="Arial"/>
          <w:b/>
          <w:sz w:val="21"/>
          <w:szCs w:val="18"/>
        </w:rPr>
      </w:pPr>
      <w:r w:rsidRPr="009F02FC">
        <w:rPr>
          <w:rFonts w:ascii="Arial" w:hAnsi="Arial" w:cs="Arial"/>
          <w:b/>
          <w:sz w:val="21"/>
          <w:szCs w:val="18"/>
        </w:rPr>
        <w:lastRenderedPageBreak/>
        <w:t>VII. Course Schedule (Evening School)</w:t>
      </w:r>
    </w:p>
    <w:p w14:paraId="447B5203" w14:textId="77777777" w:rsidR="007743A7" w:rsidRPr="009F02FC" w:rsidRDefault="007743A7">
      <w:pPr>
        <w:tabs>
          <w:tab w:val="left" w:pos="1120"/>
          <w:tab w:val="left" w:pos="2320"/>
          <w:tab w:val="left" w:pos="5840"/>
          <w:tab w:val="left" w:pos="6120"/>
          <w:tab w:val="left" w:pos="7560"/>
          <w:tab w:val="right" w:pos="8640"/>
          <w:tab w:val="left" w:pos="8820"/>
        </w:tabs>
        <w:ind w:left="360" w:right="256"/>
        <w:jc w:val="center"/>
        <w:rPr>
          <w:rFonts w:ascii="Arial" w:hAnsi="Arial" w:cs="Arial"/>
          <w:sz w:val="21"/>
          <w:szCs w:val="18"/>
        </w:rPr>
      </w:pPr>
    </w:p>
    <w:p w14:paraId="4A0603BF" w14:textId="77777777" w:rsidR="007743A7" w:rsidRPr="009F02FC" w:rsidRDefault="007743A7">
      <w:pPr>
        <w:tabs>
          <w:tab w:val="left" w:pos="1120"/>
          <w:tab w:val="left" w:pos="2320"/>
          <w:tab w:val="left" w:pos="5840"/>
          <w:tab w:val="left" w:pos="6120"/>
          <w:tab w:val="left" w:pos="7560"/>
          <w:tab w:val="right" w:pos="8640"/>
          <w:tab w:val="left" w:pos="8820"/>
        </w:tabs>
        <w:ind w:left="20" w:right="256"/>
        <w:rPr>
          <w:rFonts w:ascii="Arial" w:hAnsi="Arial" w:cs="Arial"/>
          <w:sz w:val="21"/>
          <w:szCs w:val="18"/>
        </w:rPr>
      </w:pPr>
      <w:r w:rsidRPr="009F02FC">
        <w:rPr>
          <w:rFonts w:ascii="Arial" w:hAnsi="Arial" w:cs="Arial"/>
          <w:sz w:val="21"/>
          <w:szCs w:val="18"/>
        </w:rPr>
        <w:t>Note: Quiz questions are derived only from the notes for that week.  Sometimes a bonus question may come from previous weeks, so reviewing your notes periodically may be helpful.</w:t>
      </w:r>
    </w:p>
    <w:p w14:paraId="63CA9B3D" w14:textId="77777777" w:rsidR="007743A7" w:rsidRPr="009F02FC" w:rsidRDefault="007743A7">
      <w:pPr>
        <w:tabs>
          <w:tab w:val="left" w:pos="1120"/>
          <w:tab w:val="left" w:pos="2320"/>
          <w:tab w:val="left" w:pos="5840"/>
          <w:tab w:val="left" w:pos="6120"/>
          <w:tab w:val="left" w:pos="7560"/>
          <w:tab w:val="right" w:pos="8640"/>
          <w:tab w:val="left" w:pos="8820"/>
        </w:tabs>
        <w:ind w:left="360" w:right="-671"/>
        <w:rPr>
          <w:rFonts w:ascii="Arial" w:hAnsi="Arial" w:cs="Arial"/>
          <w:sz w:val="21"/>
          <w:szCs w:val="18"/>
          <w:u w:val="words"/>
        </w:rPr>
      </w:pPr>
    </w:p>
    <w:tbl>
      <w:tblPr>
        <w:tblW w:w="0" w:type="auto"/>
        <w:tblLayout w:type="fixed"/>
        <w:tblCellMar>
          <w:left w:w="80" w:type="dxa"/>
          <w:right w:w="80" w:type="dxa"/>
        </w:tblCellMar>
        <w:tblLook w:val="0000" w:firstRow="0" w:lastRow="0" w:firstColumn="0" w:lastColumn="0" w:noHBand="0" w:noVBand="0"/>
      </w:tblPr>
      <w:tblGrid>
        <w:gridCol w:w="980"/>
        <w:gridCol w:w="1420"/>
        <w:gridCol w:w="3740"/>
        <w:gridCol w:w="3540"/>
      </w:tblGrid>
      <w:tr w:rsidR="007743A7" w:rsidRPr="009F02FC" w14:paraId="55F27DF2" w14:textId="77777777">
        <w:tc>
          <w:tcPr>
            <w:tcW w:w="980" w:type="dxa"/>
            <w:tcBorders>
              <w:top w:val="single" w:sz="6" w:space="0" w:color="auto"/>
              <w:left w:val="single" w:sz="6" w:space="0" w:color="auto"/>
              <w:bottom w:val="single" w:sz="6" w:space="0" w:color="auto"/>
              <w:right w:val="single" w:sz="6" w:space="0" w:color="auto"/>
            </w:tcBorders>
          </w:tcPr>
          <w:p w14:paraId="6EB25FBB" w14:textId="77777777" w:rsidR="007743A7" w:rsidRPr="009F02FC" w:rsidRDefault="007743A7">
            <w:pPr>
              <w:tabs>
                <w:tab w:val="left" w:pos="6120"/>
                <w:tab w:val="left" w:pos="7560"/>
                <w:tab w:val="left" w:pos="8820"/>
              </w:tabs>
              <w:ind w:left="-90" w:right="0"/>
              <w:jc w:val="center"/>
              <w:rPr>
                <w:rFonts w:ascii="Arial" w:hAnsi="Arial" w:cs="Arial"/>
                <w:b/>
                <w:i/>
                <w:sz w:val="21"/>
                <w:szCs w:val="18"/>
              </w:rPr>
            </w:pPr>
            <w:r w:rsidRPr="009F02FC">
              <w:rPr>
                <w:rFonts w:ascii="Arial" w:hAnsi="Arial" w:cs="Arial"/>
                <w:b/>
                <w:i/>
                <w:sz w:val="21"/>
                <w:szCs w:val="18"/>
              </w:rPr>
              <w:t>Session</w:t>
            </w:r>
          </w:p>
        </w:tc>
        <w:tc>
          <w:tcPr>
            <w:tcW w:w="1420" w:type="dxa"/>
            <w:tcBorders>
              <w:top w:val="single" w:sz="6" w:space="0" w:color="auto"/>
              <w:left w:val="single" w:sz="6" w:space="0" w:color="auto"/>
              <w:bottom w:val="single" w:sz="6" w:space="0" w:color="auto"/>
              <w:right w:val="single" w:sz="6" w:space="0" w:color="auto"/>
            </w:tcBorders>
          </w:tcPr>
          <w:p w14:paraId="4C0F6A57" w14:textId="77777777" w:rsidR="007743A7" w:rsidRPr="009F02FC" w:rsidRDefault="007743A7">
            <w:pPr>
              <w:tabs>
                <w:tab w:val="left" w:pos="6120"/>
                <w:tab w:val="left" w:pos="7560"/>
                <w:tab w:val="left" w:pos="8820"/>
              </w:tabs>
              <w:ind w:left="-80" w:right="-100"/>
              <w:jc w:val="center"/>
              <w:rPr>
                <w:rFonts w:ascii="Arial" w:hAnsi="Arial" w:cs="Arial"/>
                <w:b/>
                <w:i/>
                <w:sz w:val="21"/>
                <w:szCs w:val="18"/>
              </w:rPr>
            </w:pPr>
            <w:r w:rsidRPr="009F02FC">
              <w:rPr>
                <w:rFonts w:ascii="Arial" w:hAnsi="Arial" w:cs="Arial"/>
                <w:b/>
                <w:i/>
                <w:sz w:val="21"/>
                <w:szCs w:val="18"/>
              </w:rPr>
              <w:t>Date (Day)</w:t>
            </w:r>
          </w:p>
        </w:tc>
        <w:tc>
          <w:tcPr>
            <w:tcW w:w="3740" w:type="dxa"/>
            <w:tcBorders>
              <w:top w:val="single" w:sz="6" w:space="0" w:color="auto"/>
              <w:left w:val="single" w:sz="6" w:space="0" w:color="auto"/>
              <w:bottom w:val="single" w:sz="6" w:space="0" w:color="auto"/>
              <w:right w:val="single" w:sz="6" w:space="0" w:color="auto"/>
            </w:tcBorders>
          </w:tcPr>
          <w:p w14:paraId="066F6A8B" w14:textId="77777777" w:rsidR="007743A7" w:rsidRPr="009F02FC" w:rsidRDefault="007743A7">
            <w:pPr>
              <w:tabs>
                <w:tab w:val="left" w:pos="6120"/>
                <w:tab w:val="left" w:pos="7560"/>
                <w:tab w:val="left" w:pos="8820"/>
              </w:tabs>
              <w:ind w:right="-10"/>
              <w:jc w:val="left"/>
              <w:rPr>
                <w:rFonts w:ascii="Arial" w:hAnsi="Arial" w:cs="Arial"/>
                <w:b/>
                <w:i/>
                <w:sz w:val="21"/>
                <w:szCs w:val="18"/>
              </w:rPr>
            </w:pPr>
            <w:r w:rsidRPr="009F02FC">
              <w:rPr>
                <w:rFonts w:ascii="Arial" w:hAnsi="Arial" w:cs="Arial"/>
                <w:b/>
                <w:i/>
                <w:sz w:val="21"/>
                <w:szCs w:val="18"/>
              </w:rPr>
              <w:t>Subject</w:t>
            </w:r>
          </w:p>
        </w:tc>
        <w:tc>
          <w:tcPr>
            <w:tcW w:w="3540" w:type="dxa"/>
            <w:tcBorders>
              <w:top w:val="single" w:sz="6" w:space="0" w:color="auto"/>
              <w:left w:val="single" w:sz="6" w:space="0" w:color="auto"/>
              <w:bottom w:val="single" w:sz="6" w:space="0" w:color="auto"/>
              <w:right w:val="single" w:sz="6" w:space="0" w:color="auto"/>
            </w:tcBorders>
          </w:tcPr>
          <w:p w14:paraId="7B570F4A" w14:textId="77777777" w:rsidR="007743A7" w:rsidRPr="009F02FC" w:rsidRDefault="007743A7">
            <w:pPr>
              <w:tabs>
                <w:tab w:val="left" w:pos="6120"/>
                <w:tab w:val="left" w:pos="7560"/>
                <w:tab w:val="left" w:pos="8820"/>
              </w:tabs>
              <w:ind w:right="-10"/>
              <w:jc w:val="left"/>
              <w:rPr>
                <w:rFonts w:ascii="Arial" w:hAnsi="Arial" w:cs="Arial"/>
                <w:b/>
                <w:i/>
                <w:sz w:val="21"/>
                <w:szCs w:val="18"/>
              </w:rPr>
            </w:pPr>
            <w:r w:rsidRPr="009F02FC">
              <w:rPr>
                <w:rFonts w:ascii="Arial" w:hAnsi="Arial" w:cs="Arial"/>
                <w:b/>
                <w:i/>
                <w:sz w:val="21"/>
                <w:szCs w:val="18"/>
              </w:rPr>
              <w:t>Assignment</w:t>
            </w:r>
          </w:p>
        </w:tc>
      </w:tr>
      <w:tr w:rsidR="007743A7" w:rsidRPr="009F02FC" w14:paraId="4B670E47" w14:textId="77777777">
        <w:tc>
          <w:tcPr>
            <w:tcW w:w="980" w:type="dxa"/>
            <w:tcBorders>
              <w:top w:val="single" w:sz="6" w:space="0" w:color="auto"/>
              <w:left w:val="single" w:sz="6" w:space="0" w:color="auto"/>
              <w:right w:val="single" w:sz="6" w:space="0" w:color="auto"/>
            </w:tcBorders>
          </w:tcPr>
          <w:p w14:paraId="52D694B0"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w:t>
            </w:r>
          </w:p>
        </w:tc>
        <w:tc>
          <w:tcPr>
            <w:tcW w:w="1420" w:type="dxa"/>
            <w:tcBorders>
              <w:top w:val="single" w:sz="6" w:space="0" w:color="auto"/>
              <w:left w:val="single" w:sz="6" w:space="0" w:color="auto"/>
              <w:right w:val="single" w:sz="6" w:space="0" w:color="auto"/>
            </w:tcBorders>
          </w:tcPr>
          <w:p w14:paraId="0D1313BC"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6 Jan</w:t>
            </w:r>
          </w:p>
        </w:tc>
        <w:tc>
          <w:tcPr>
            <w:tcW w:w="3740" w:type="dxa"/>
            <w:tcBorders>
              <w:top w:val="single" w:sz="6" w:space="0" w:color="auto"/>
              <w:left w:val="single" w:sz="6" w:space="0" w:color="auto"/>
              <w:right w:val="single" w:sz="6" w:space="0" w:color="auto"/>
            </w:tcBorders>
          </w:tcPr>
          <w:p w14:paraId="2FE8C71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Syllabus</w:t>
            </w:r>
          </w:p>
          <w:p w14:paraId="1029EB1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Geography</w:t>
            </w:r>
            <w:r w:rsidRPr="009F02FC">
              <w:rPr>
                <w:rFonts w:ascii="Arial" w:hAnsi="Arial" w:cs="Arial"/>
                <w:vanish/>
                <w:sz w:val="16"/>
                <w:szCs w:val="18"/>
              </w:rPr>
              <w:t xml:space="preserve"> </w:t>
            </w:r>
            <w:r w:rsidRPr="009F02FC">
              <w:rPr>
                <w:rFonts w:ascii="Arial" w:hAnsi="Arial" w:cs="Arial"/>
                <w:vanish/>
                <w:sz w:val="15"/>
                <w:szCs w:val="18"/>
              </w:rPr>
              <w:t>2-4,10-12</w:t>
            </w:r>
          </w:p>
        </w:tc>
        <w:tc>
          <w:tcPr>
            <w:tcW w:w="3540" w:type="dxa"/>
            <w:tcBorders>
              <w:top w:val="single" w:sz="6" w:space="0" w:color="auto"/>
              <w:left w:val="single" w:sz="6" w:space="0" w:color="auto"/>
              <w:right w:val="single" w:sz="6" w:space="0" w:color="auto"/>
            </w:tcBorders>
          </w:tcPr>
          <w:p w14:paraId="332C73E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 assignments</w:t>
            </w:r>
            <w:r w:rsidRPr="009F02FC">
              <w:rPr>
                <w:rFonts w:ascii="Arial" w:hAnsi="Arial" w:cs="Arial"/>
                <w:vanish/>
                <w:sz w:val="21"/>
                <w:szCs w:val="18"/>
              </w:rPr>
              <w:t xml:space="preserve">  34-65</w:t>
            </w:r>
          </w:p>
        </w:tc>
      </w:tr>
      <w:tr w:rsidR="007743A7" w:rsidRPr="009F02FC" w14:paraId="24282813" w14:textId="77777777">
        <w:tc>
          <w:tcPr>
            <w:tcW w:w="980" w:type="dxa"/>
            <w:tcBorders>
              <w:left w:val="single" w:sz="6" w:space="0" w:color="auto"/>
              <w:bottom w:val="single" w:sz="6" w:space="0" w:color="auto"/>
              <w:right w:val="single" w:sz="6" w:space="0" w:color="auto"/>
            </w:tcBorders>
          </w:tcPr>
          <w:p w14:paraId="4B9B9DD2" w14:textId="77777777" w:rsidR="007743A7" w:rsidRPr="009F02FC" w:rsidRDefault="007743A7">
            <w:pPr>
              <w:tabs>
                <w:tab w:val="left" w:pos="6120"/>
                <w:tab w:val="left" w:pos="7560"/>
                <w:tab w:val="left" w:pos="8820"/>
              </w:tabs>
              <w:ind w:left="-90" w:right="0"/>
              <w:jc w:val="center"/>
              <w:rPr>
                <w:rFonts w:ascii="Arial" w:hAnsi="Arial" w:cs="Arial"/>
                <w:sz w:val="21"/>
                <w:szCs w:val="18"/>
              </w:rPr>
            </w:pPr>
          </w:p>
        </w:tc>
        <w:tc>
          <w:tcPr>
            <w:tcW w:w="1420" w:type="dxa"/>
            <w:tcBorders>
              <w:left w:val="single" w:sz="6" w:space="0" w:color="auto"/>
              <w:bottom w:val="single" w:sz="6" w:space="0" w:color="auto"/>
              <w:right w:val="single" w:sz="6" w:space="0" w:color="auto"/>
            </w:tcBorders>
          </w:tcPr>
          <w:p w14:paraId="2C026DF0" w14:textId="77777777" w:rsidR="007743A7" w:rsidRPr="009F02FC" w:rsidRDefault="007743A7">
            <w:pPr>
              <w:tabs>
                <w:tab w:val="left" w:pos="6120"/>
                <w:tab w:val="left" w:pos="7560"/>
                <w:tab w:val="left" w:pos="8820"/>
              </w:tabs>
              <w:ind w:left="-80" w:right="-100"/>
              <w:jc w:val="center"/>
              <w:rPr>
                <w:rFonts w:ascii="Arial" w:hAnsi="Arial" w:cs="Arial"/>
                <w:sz w:val="21"/>
                <w:szCs w:val="18"/>
              </w:rPr>
            </w:pPr>
          </w:p>
        </w:tc>
        <w:tc>
          <w:tcPr>
            <w:tcW w:w="3740" w:type="dxa"/>
            <w:tcBorders>
              <w:left w:val="single" w:sz="6" w:space="0" w:color="auto"/>
              <w:bottom w:val="single" w:sz="6" w:space="0" w:color="auto"/>
              <w:right w:val="single" w:sz="6" w:space="0" w:color="auto"/>
            </w:tcBorders>
          </w:tcPr>
          <w:p w14:paraId="74405232" w14:textId="77777777" w:rsidR="007743A7" w:rsidRPr="009F02FC" w:rsidRDefault="007743A7">
            <w:pPr>
              <w:tabs>
                <w:tab w:val="left" w:pos="6120"/>
                <w:tab w:val="left" w:pos="7560"/>
                <w:tab w:val="left" w:pos="8820"/>
              </w:tabs>
              <w:ind w:right="-10"/>
              <w:jc w:val="left"/>
              <w:rPr>
                <w:rFonts w:ascii="Arial" w:hAnsi="Arial" w:cs="Arial"/>
                <w:vanish/>
                <w:sz w:val="21"/>
                <w:szCs w:val="18"/>
              </w:rPr>
            </w:pPr>
            <w:r w:rsidRPr="009F02FC">
              <w:rPr>
                <w:rFonts w:ascii="Arial" w:hAnsi="Arial" w:cs="Arial"/>
                <w:sz w:val="21"/>
                <w:szCs w:val="18"/>
              </w:rPr>
              <w:t xml:space="preserve">Political Context: Part 1 </w:t>
            </w:r>
            <w:r w:rsidRPr="009F02FC">
              <w:rPr>
                <w:rFonts w:ascii="Arial" w:hAnsi="Arial" w:cs="Arial"/>
                <w:vanish/>
                <w:sz w:val="21"/>
                <w:szCs w:val="18"/>
              </w:rPr>
              <w:t>Int. 48-65</w:t>
            </w:r>
          </w:p>
          <w:p w14:paraId="629E495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/Persia/Greece-skip Dan., Babe. slides</w:t>
            </w:r>
          </w:p>
        </w:tc>
        <w:tc>
          <w:tcPr>
            <w:tcW w:w="3540" w:type="dxa"/>
            <w:tcBorders>
              <w:left w:val="single" w:sz="6" w:space="0" w:color="auto"/>
              <w:bottom w:val="single" w:sz="6" w:space="0" w:color="auto"/>
              <w:right w:val="single" w:sz="6" w:space="0" w:color="auto"/>
            </w:tcBorders>
          </w:tcPr>
          <w:p w14:paraId="6D706E23" w14:textId="77777777" w:rsidR="007743A7" w:rsidRPr="009F02FC" w:rsidRDefault="007743A7">
            <w:pPr>
              <w:tabs>
                <w:tab w:val="left" w:pos="6120"/>
                <w:tab w:val="left" w:pos="7560"/>
                <w:tab w:val="left" w:pos="8820"/>
              </w:tabs>
              <w:ind w:right="-10"/>
              <w:jc w:val="left"/>
              <w:rPr>
                <w:rFonts w:ascii="Arial" w:hAnsi="Arial" w:cs="Arial"/>
                <w:sz w:val="21"/>
                <w:szCs w:val="18"/>
              </w:rPr>
            </w:pPr>
          </w:p>
          <w:p w14:paraId="0D3E2543"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7312DCC0" w14:textId="77777777">
        <w:tc>
          <w:tcPr>
            <w:tcW w:w="980" w:type="dxa"/>
            <w:tcBorders>
              <w:top w:val="single" w:sz="6" w:space="0" w:color="auto"/>
              <w:left w:val="single" w:sz="6" w:space="0" w:color="auto"/>
              <w:right w:val="single" w:sz="6" w:space="0" w:color="auto"/>
            </w:tcBorders>
          </w:tcPr>
          <w:p w14:paraId="3396253D"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2</w:t>
            </w:r>
          </w:p>
        </w:tc>
        <w:tc>
          <w:tcPr>
            <w:tcW w:w="1420" w:type="dxa"/>
            <w:tcBorders>
              <w:top w:val="single" w:sz="6" w:space="0" w:color="auto"/>
              <w:left w:val="single" w:sz="6" w:space="0" w:color="auto"/>
              <w:right w:val="single" w:sz="6" w:space="0" w:color="auto"/>
            </w:tcBorders>
          </w:tcPr>
          <w:p w14:paraId="221F61D0"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13 Jan</w:t>
            </w:r>
          </w:p>
        </w:tc>
        <w:tc>
          <w:tcPr>
            <w:tcW w:w="3740" w:type="dxa"/>
            <w:tcBorders>
              <w:top w:val="single" w:sz="6" w:space="0" w:color="auto"/>
              <w:left w:val="single" w:sz="6" w:space="0" w:color="auto"/>
              <w:right w:val="single" w:sz="6" w:space="0" w:color="auto"/>
            </w:tcBorders>
          </w:tcPr>
          <w:p w14:paraId="28F83B6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Quiz 1</w:t>
            </w:r>
          </w:p>
          <w:p w14:paraId="560CE71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Political Context: Part 2 </w:t>
            </w:r>
            <w:r w:rsidRPr="009F02FC">
              <w:rPr>
                <w:rFonts w:ascii="Arial" w:hAnsi="Arial" w:cs="Arial"/>
                <w:vanish/>
                <w:sz w:val="21"/>
                <w:szCs w:val="18"/>
              </w:rPr>
              <w:t>Has/Rom Rule: 166-4 BC (pp. 66-72)</w:t>
            </w:r>
          </w:p>
        </w:tc>
        <w:tc>
          <w:tcPr>
            <w:tcW w:w="3540" w:type="dxa"/>
            <w:tcBorders>
              <w:top w:val="single" w:sz="6" w:space="0" w:color="auto"/>
              <w:left w:val="single" w:sz="6" w:space="0" w:color="auto"/>
              <w:right w:val="single" w:sz="6" w:space="0" w:color="auto"/>
            </w:tcBorders>
          </w:tcPr>
          <w:p w14:paraId="480B42E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Notes, 60-95</w:t>
            </w:r>
          </w:p>
        </w:tc>
      </w:tr>
      <w:tr w:rsidR="007743A7" w:rsidRPr="009F02FC" w14:paraId="2697A0C2" w14:textId="77777777">
        <w:tc>
          <w:tcPr>
            <w:tcW w:w="980" w:type="dxa"/>
            <w:tcBorders>
              <w:left w:val="single" w:sz="6" w:space="0" w:color="auto"/>
              <w:bottom w:val="single" w:sz="6" w:space="0" w:color="auto"/>
              <w:right w:val="single" w:sz="6" w:space="0" w:color="auto"/>
            </w:tcBorders>
          </w:tcPr>
          <w:p w14:paraId="35ABB879" w14:textId="77777777" w:rsidR="007743A7" w:rsidRPr="009F02FC" w:rsidRDefault="007743A7">
            <w:pPr>
              <w:tabs>
                <w:tab w:val="left" w:pos="6120"/>
                <w:tab w:val="left" w:pos="7560"/>
                <w:tab w:val="left" w:pos="8820"/>
              </w:tabs>
              <w:ind w:left="-90" w:right="0"/>
              <w:jc w:val="center"/>
              <w:rPr>
                <w:rFonts w:ascii="Arial" w:hAnsi="Arial" w:cs="Arial"/>
                <w:sz w:val="21"/>
                <w:szCs w:val="18"/>
              </w:rPr>
            </w:pPr>
          </w:p>
        </w:tc>
        <w:tc>
          <w:tcPr>
            <w:tcW w:w="1420" w:type="dxa"/>
            <w:tcBorders>
              <w:left w:val="single" w:sz="6" w:space="0" w:color="auto"/>
              <w:bottom w:val="single" w:sz="6" w:space="0" w:color="auto"/>
              <w:right w:val="single" w:sz="6" w:space="0" w:color="auto"/>
            </w:tcBorders>
          </w:tcPr>
          <w:p w14:paraId="17D0C410" w14:textId="77777777" w:rsidR="007743A7" w:rsidRPr="009F02FC" w:rsidRDefault="007743A7">
            <w:pPr>
              <w:tabs>
                <w:tab w:val="left" w:pos="6120"/>
                <w:tab w:val="left" w:pos="7560"/>
                <w:tab w:val="left" w:pos="8820"/>
              </w:tabs>
              <w:ind w:left="-80" w:right="-100"/>
              <w:jc w:val="center"/>
              <w:rPr>
                <w:rFonts w:ascii="Arial" w:hAnsi="Arial" w:cs="Arial"/>
                <w:sz w:val="21"/>
                <w:szCs w:val="18"/>
              </w:rPr>
            </w:pPr>
          </w:p>
        </w:tc>
        <w:tc>
          <w:tcPr>
            <w:tcW w:w="3740" w:type="dxa"/>
            <w:tcBorders>
              <w:left w:val="single" w:sz="6" w:space="0" w:color="auto"/>
              <w:bottom w:val="single" w:sz="6" w:space="0" w:color="auto"/>
              <w:right w:val="single" w:sz="6" w:space="0" w:color="auto"/>
            </w:tcBorders>
          </w:tcPr>
          <w:p w14:paraId="3EFE65F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Political Context: Part 3</w:t>
            </w:r>
          </w:p>
          <w:p w14:paraId="4099970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Roman Rule IV: 4 BC-A.D 135 (79-95)</w:t>
            </w:r>
          </w:p>
        </w:tc>
        <w:tc>
          <w:tcPr>
            <w:tcW w:w="3540" w:type="dxa"/>
            <w:tcBorders>
              <w:left w:val="single" w:sz="6" w:space="0" w:color="auto"/>
              <w:bottom w:val="single" w:sz="6" w:space="0" w:color="auto"/>
              <w:right w:val="single" w:sz="6" w:space="0" w:color="auto"/>
            </w:tcBorders>
          </w:tcPr>
          <w:p w14:paraId="5F42F401"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4755CA38" w14:textId="77777777">
        <w:tc>
          <w:tcPr>
            <w:tcW w:w="980" w:type="dxa"/>
            <w:tcBorders>
              <w:top w:val="single" w:sz="6" w:space="0" w:color="auto"/>
              <w:left w:val="single" w:sz="6" w:space="0" w:color="auto"/>
              <w:right w:val="single" w:sz="6" w:space="0" w:color="auto"/>
            </w:tcBorders>
          </w:tcPr>
          <w:p w14:paraId="21FEF683"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3</w:t>
            </w:r>
          </w:p>
        </w:tc>
        <w:tc>
          <w:tcPr>
            <w:tcW w:w="1420" w:type="dxa"/>
            <w:tcBorders>
              <w:top w:val="single" w:sz="6" w:space="0" w:color="auto"/>
              <w:left w:val="single" w:sz="6" w:space="0" w:color="auto"/>
              <w:right w:val="single" w:sz="6" w:space="0" w:color="auto"/>
            </w:tcBorders>
          </w:tcPr>
          <w:p w14:paraId="4D43D6BB"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20 Jan</w:t>
            </w:r>
          </w:p>
        </w:tc>
        <w:tc>
          <w:tcPr>
            <w:tcW w:w="3740" w:type="dxa"/>
            <w:tcBorders>
              <w:top w:val="single" w:sz="6" w:space="0" w:color="auto"/>
              <w:left w:val="single" w:sz="6" w:space="0" w:color="auto"/>
              <w:right w:val="single" w:sz="6" w:space="0" w:color="auto"/>
            </w:tcBorders>
          </w:tcPr>
          <w:p w14:paraId="3E91A74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Quiz 2</w:t>
            </w:r>
          </w:p>
          <w:p w14:paraId="74CB962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Socio-Economic Context: Part 1</w:t>
            </w:r>
            <w:r w:rsidRPr="009F02FC">
              <w:rPr>
                <w:rFonts w:ascii="Arial" w:hAnsi="Arial" w:cs="Arial"/>
                <w:vanish/>
                <w:sz w:val="21"/>
                <w:szCs w:val="18"/>
              </w:rPr>
              <w:t xml:space="preserve">  I-IV.C (pp. 97-100, 105) Jer wall picture</w:t>
            </w:r>
          </w:p>
        </w:tc>
        <w:tc>
          <w:tcPr>
            <w:tcW w:w="3540" w:type="dxa"/>
            <w:tcBorders>
              <w:top w:val="single" w:sz="6" w:space="0" w:color="auto"/>
              <w:left w:val="single" w:sz="6" w:space="0" w:color="auto"/>
              <w:right w:val="single" w:sz="6" w:space="0" w:color="auto"/>
            </w:tcBorders>
          </w:tcPr>
          <w:p w14:paraId="414D237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Notes, 96-112, 116-23</w:t>
            </w:r>
          </w:p>
        </w:tc>
      </w:tr>
      <w:tr w:rsidR="007743A7" w:rsidRPr="009F02FC" w14:paraId="69291AD3" w14:textId="77777777">
        <w:tc>
          <w:tcPr>
            <w:tcW w:w="980" w:type="dxa"/>
            <w:tcBorders>
              <w:left w:val="single" w:sz="6" w:space="0" w:color="auto"/>
              <w:bottom w:val="single" w:sz="6" w:space="0" w:color="auto"/>
              <w:right w:val="single" w:sz="6" w:space="0" w:color="auto"/>
            </w:tcBorders>
          </w:tcPr>
          <w:p w14:paraId="413B9F35" w14:textId="77777777" w:rsidR="007743A7" w:rsidRPr="009F02FC" w:rsidRDefault="007743A7">
            <w:pPr>
              <w:tabs>
                <w:tab w:val="left" w:pos="6120"/>
                <w:tab w:val="left" w:pos="7560"/>
                <w:tab w:val="left" w:pos="8820"/>
              </w:tabs>
              <w:ind w:left="-90" w:right="0"/>
              <w:jc w:val="center"/>
              <w:rPr>
                <w:rFonts w:ascii="Arial" w:hAnsi="Arial" w:cs="Arial"/>
                <w:sz w:val="21"/>
                <w:szCs w:val="18"/>
              </w:rPr>
            </w:pPr>
          </w:p>
        </w:tc>
        <w:tc>
          <w:tcPr>
            <w:tcW w:w="1420" w:type="dxa"/>
            <w:tcBorders>
              <w:left w:val="single" w:sz="6" w:space="0" w:color="auto"/>
              <w:bottom w:val="single" w:sz="6" w:space="0" w:color="auto"/>
              <w:right w:val="single" w:sz="6" w:space="0" w:color="auto"/>
            </w:tcBorders>
          </w:tcPr>
          <w:p w14:paraId="27579E6E" w14:textId="77777777" w:rsidR="007743A7" w:rsidRPr="009F02FC" w:rsidRDefault="007743A7">
            <w:pPr>
              <w:tabs>
                <w:tab w:val="left" w:pos="6120"/>
                <w:tab w:val="left" w:pos="7560"/>
                <w:tab w:val="left" w:pos="8820"/>
              </w:tabs>
              <w:ind w:left="-80" w:right="-100"/>
              <w:jc w:val="center"/>
              <w:rPr>
                <w:rFonts w:ascii="Arial" w:hAnsi="Arial" w:cs="Arial"/>
                <w:sz w:val="21"/>
                <w:szCs w:val="18"/>
              </w:rPr>
            </w:pPr>
          </w:p>
        </w:tc>
        <w:tc>
          <w:tcPr>
            <w:tcW w:w="3740" w:type="dxa"/>
            <w:tcBorders>
              <w:left w:val="single" w:sz="6" w:space="0" w:color="auto"/>
              <w:bottom w:val="single" w:sz="6" w:space="0" w:color="auto"/>
              <w:right w:val="single" w:sz="6" w:space="0" w:color="auto"/>
            </w:tcBorders>
          </w:tcPr>
          <w:p w14:paraId="6765A43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Socio-Economic Context: Part 2</w:t>
            </w:r>
            <w:r w:rsidRPr="009F02FC">
              <w:rPr>
                <w:rFonts w:ascii="Arial" w:hAnsi="Arial" w:cs="Arial"/>
                <w:vanish/>
                <w:sz w:val="21"/>
                <w:szCs w:val="18"/>
              </w:rPr>
              <w:t xml:space="preserve">  IV.D &amp; Onesimus (106-9)</w:t>
            </w:r>
            <w:r w:rsidRPr="009F02FC">
              <w:rPr>
                <w:rFonts w:ascii="Arial" w:hAnsi="Arial" w:cs="Arial"/>
                <w:sz w:val="21"/>
                <w:szCs w:val="18"/>
              </w:rPr>
              <w:t xml:space="preserve"> </w:t>
            </w:r>
          </w:p>
          <w:p w14:paraId="415901E2" w14:textId="77777777" w:rsidR="007743A7" w:rsidRPr="009F02FC" w:rsidRDefault="007743A7">
            <w:pPr>
              <w:tabs>
                <w:tab w:val="left" w:pos="6120"/>
                <w:tab w:val="left" w:pos="7560"/>
                <w:tab w:val="left" w:pos="8820"/>
              </w:tabs>
              <w:ind w:right="-10"/>
              <w:jc w:val="left"/>
              <w:rPr>
                <w:rFonts w:ascii="Arial" w:hAnsi="Arial" w:cs="Arial"/>
                <w:sz w:val="21"/>
                <w:szCs w:val="18"/>
              </w:rPr>
            </w:pPr>
          </w:p>
        </w:tc>
        <w:tc>
          <w:tcPr>
            <w:tcW w:w="3540" w:type="dxa"/>
            <w:tcBorders>
              <w:left w:val="single" w:sz="6" w:space="0" w:color="auto"/>
              <w:bottom w:val="single" w:sz="6" w:space="0" w:color="auto"/>
              <w:right w:val="single" w:sz="6" w:space="0" w:color="auto"/>
            </w:tcBorders>
          </w:tcPr>
          <w:p w14:paraId="0EAA0E46" w14:textId="77777777" w:rsidR="007743A7" w:rsidRPr="009F02FC" w:rsidRDefault="007743A7">
            <w:pPr>
              <w:tabs>
                <w:tab w:val="left" w:pos="6120"/>
                <w:tab w:val="left" w:pos="7560"/>
                <w:tab w:val="left" w:pos="8820"/>
              </w:tabs>
              <w:ind w:right="-10"/>
              <w:jc w:val="left"/>
              <w:rPr>
                <w:rFonts w:ascii="Arial" w:hAnsi="Arial" w:cs="Arial"/>
                <w:sz w:val="21"/>
                <w:szCs w:val="18"/>
              </w:rPr>
            </w:pPr>
          </w:p>
          <w:p w14:paraId="2CF25EBC"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272A6410" w14:textId="77777777">
        <w:tc>
          <w:tcPr>
            <w:tcW w:w="980" w:type="dxa"/>
            <w:tcBorders>
              <w:top w:val="single" w:sz="6" w:space="0" w:color="auto"/>
              <w:left w:val="single" w:sz="6" w:space="0" w:color="auto"/>
              <w:bottom w:val="single" w:sz="6" w:space="0" w:color="auto"/>
              <w:right w:val="single" w:sz="6" w:space="0" w:color="auto"/>
            </w:tcBorders>
          </w:tcPr>
          <w:p w14:paraId="68F70A42" w14:textId="77777777" w:rsidR="007743A7" w:rsidRPr="009F02FC" w:rsidRDefault="007743A7">
            <w:pPr>
              <w:tabs>
                <w:tab w:val="left" w:pos="6120"/>
                <w:tab w:val="left" w:pos="7560"/>
                <w:tab w:val="left" w:pos="8820"/>
              </w:tabs>
              <w:ind w:left="-90" w:right="0"/>
              <w:jc w:val="center"/>
              <w:rPr>
                <w:rFonts w:ascii="Arial" w:hAnsi="Arial" w:cs="Arial"/>
                <w:sz w:val="21"/>
                <w:szCs w:val="18"/>
              </w:rPr>
            </w:pPr>
          </w:p>
        </w:tc>
        <w:tc>
          <w:tcPr>
            <w:tcW w:w="1420" w:type="dxa"/>
            <w:tcBorders>
              <w:top w:val="single" w:sz="6" w:space="0" w:color="auto"/>
              <w:left w:val="single" w:sz="6" w:space="0" w:color="auto"/>
              <w:bottom w:val="single" w:sz="6" w:space="0" w:color="auto"/>
              <w:right w:val="single" w:sz="6" w:space="0" w:color="auto"/>
            </w:tcBorders>
          </w:tcPr>
          <w:p w14:paraId="68517E9C"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26 Jan-2 Feb</w:t>
            </w:r>
          </w:p>
        </w:tc>
        <w:tc>
          <w:tcPr>
            <w:tcW w:w="3740" w:type="dxa"/>
            <w:tcBorders>
              <w:top w:val="single" w:sz="6" w:space="0" w:color="auto"/>
              <w:left w:val="single" w:sz="6" w:space="0" w:color="auto"/>
              <w:bottom w:val="single" w:sz="6" w:space="0" w:color="auto"/>
              <w:right w:val="single" w:sz="6" w:space="0" w:color="auto"/>
            </w:tcBorders>
          </w:tcPr>
          <w:p w14:paraId="1973117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Chinese New Year</w:t>
            </w:r>
          </w:p>
        </w:tc>
        <w:tc>
          <w:tcPr>
            <w:tcW w:w="3540" w:type="dxa"/>
            <w:tcBorders>
              <w:top w:val="single" w:sz="6" w:space="0" w:color="auto"/>
              <w:left w:val="single" w:sz="6" w:space="0" w:color="auto"/>
              <w:bottom w:val="single" w:sz="6" w:space="0" w:color="auto"/>
              <w:right w:val="single" w:sz="6" w:space="0" w:color="auto"/>
            </w:tcBorders>
          </w:tcPr>
          <w:p w14:paraId="6E71160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 classes or assignments</w:t>
            </w:r>
          </w:p>
          <w:p w14:paraId="03672606"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19968030" w14:textId="77777777">
        <w:tc>
          <w:tcPr>
            <w:tcW w:w="980" w:type="dxa"/>
            <w:tcBorders>
              <w:top w:val="single" w:sz="6" w:space="0" w:color="auto"/>
              <w:left w:val="single" w:sz="6" w:space="0" w:color="auto"/>
              <w:right w:val="single" w:sz="6" w:space="0" w:color="auto"/>
            </w:tcBorders>
          </w:tcPr>
          <w:p w14:paraId="204D6FEA"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4</w:t>
            </w:r>
          </w:p>
        </w:tc>
        <w:tc>
          <w:tcPr>
            <w:tcW w:w="1420" w:type="dxa"/>
            <w:tcBorders>
              <w:top w:val="single" w:sz="6" w:space="0" w:color="auto"/>
              <w:left w:val="single" w:sz="6" w:space="0" w:color="auto"/>
              <w:right w:val="single" w:sz="6" w:space="0" w:color="auto"/>
            </w:tcBorders>
          </w:tcPr>
          <w:p w14:paraId="55CB1D07"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3 Feb</w:t>
            </w:r>
          </w:p>
        </w:tc>
        <w:tc>
          <w:tcPr>
            <w:tcW w:w="3740" w:type="dxa"/>
            <w:tcBorders>
              <w:top w:val="single" w:sz="6" w:space="0" w:color="auto"/>
              <w:left w:val="single" w:sz="6" w:space="0" w:color="auto"/>
              <w:right w:val="single" w:sz="6" w:space="0" w:color="auto"/>
            </w:tcBorders>
          </w:tcPr>
          <w:p w14:paraId="6C25782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Quiz 3</w:t>
            </w:r>
          </w:p>
          <w:p w14:paraId="747F252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Religious Context: Part 1</w:t>
            </w:r>
            <w:r w:rsidRPr="009F02FC">
              <w:rPr>
                <w:rFonts w:ascii="Arial" w:hAnsi="Arial" w:cs="Arial"/>
                <w:vanish/>
                <w:sz w:val="21"/>
                <w:szCs w:val="18"/>
              </w:rPr>
              <w:t xml:space="preserve"> Sm. grps. on sects, sabbath (124-26)</w:t>
            </w:r>
            <w:r w:rsidRPr="009F02FC">
              <w:rPr>
                <w:rFonts w:ascii="Arial" w:hAnsi="Arial" w:cs="Arial"/>
                <w:sz w:val="21"/>
                <w:szCs w:val="18"/>
              </w:rPr>
              <w:t xml:space="preserve"> </w:t>
            </w:r>
          </w:p>
        </w:tc>
        <w:tc>
          <w:tcPr>
            <w:tcW w:w="3540" w:type="dxa"/>
            <w:tcBorders>
              <w:top w:val="single" w:sz="6" w:space="0" w:color="auto"/>
              <w:left w:val="single" w:sz="6" w:space="0" w:color="auto"/>
              <w:right w:val="single" w:sz="6" w:space="0" w:color="auto"/>
            </w:tcBorders>
          </w:tcPr>
          <w:p w14:paraId="4CC0C01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Notes, 124-42</w:t>
            </w:r>
          </w:p>
        </w:tc>
      </w:tr>
      <w:tr w:rsidR="007743A7" w:rsidRPr="009F02FC" w14:paraId="04D6C83B" w14:textId="77777777">
        <w:tc>
          <w:tcPr>
            <w:tcW w:w="980" w:type="dxa"/>
            <w:tcBorders>
              <w:left w:val="single" w:sz="6" w:space="0" w:color="auto"/>
              <w:bottom w:val="single" w:sz="6" w:space="0" w:color="auto"/>
              <w:right w:val="single" w:sz="6" w:space="0" w:color="auto"/>
            </w:tcBorders>
          </w:tcPr>
          <w:p w14:paraId="3DC063A4" w14:textId="77777777" w:rsidR="007743A7" w:rsidRPr="009F02FC" w:rsidRDefault="007743A7">
            <w:pPr>
              <w:tabs>
                <w:tab w:val="left" w:pos="6120"/>
                <w:tab w:val="left" w:pos="7560"/>
                <w:tab w:val="left" w:pos="8820"/>
              </w:tabs>
              <w:ind w:left="-90" w:right="0"/>
              <w:jc w:val="center"/>
              <w:rPr>
                <w:rFonts w:ascii="Arial" w:hAnsi="Arial" w:cs="Arial"/>
                <w:sz w:val="21"/>
                <w:szCs w:val="18"/>
              </w:rPr>
            </w:pPr>
          </w:p>
        </w:tc>
        <w:tc>
          <w:tcPr>
            <w:tcW w:w="1420" w:type="dxa"/>
            <w:tcBorders>
              <w:left w:val="single" w:sz="6" w:space="0" w:color="auto"/>
              <w:bottom w:val="single" w:sz="6" w:space="0" w:color="auto"/>
              <w:right w:val="single" w:sz="6" w:space="0" w:color="auto"/>
            </w:tcBorders>
          </w:tcPr>
          <w:p w14:paraId="18BB58E2" w14:textId="77777777" w:rsidR="007743A7" w:rsidRPr="009F02FC" w:rsidRDefault="007743A7">
            <w:pPr>
              <w:tabs>
                <w:tab w:val="left" w:pos="6120"/>
                <w:tab w:val="left" w:pos="7560"/>
                <w:tab w:val="left" w:pos="8820"/>
              </w:tabs>
              <w:ind w:left="-80" w:right="-100"/>
              <w:jc w:val="center"/>
              <w:rPr>
                <w:rFonts w:ascii="Arial" w:hAnsi="Arial" w:cs="Arial"/>
                <w:sz w:val="21"/>
                <w:szCs w:val="18"/>
              </w:rPr>
            </w:pPr>
          </w:p>
        </w:tc>
        <w:tc>
          <w:tcPr>
            <w:tcW w:w="3740" w:type="dxa"/>
            <w:tcBorders>
              <w:left w:val="single" w:sz="6" w:space="0" w:color="auto"/>
              <w:bottom w:val="single" w:sz="6" w:space="0" w:color="auto"/>
              <w:right w:val="single" w:sz="6" w:space="0" w:color="auto"/>
            </w:tcBorders>
          </w:tcPr>
          <w:p w14:paraId="664D827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Religious Context: Part 2 </w:t>
            </w:r>
            <w:r w:rsidRPr="009F02FC">
              <w:rPr>
                <w:rFonts w:ascii="Arial" w:hAnsi="Arial" w:cs="Arial"/>
                <w:vanish/>
                <w:sz w:val="21"/>
                <w:szCs w:val="18"/>
              </w:rPr>
              <w:t>feasts, synagogue, ordinances (136-49)</w:t>
            </w:r>
            <w:r w:rsidRPr="009F02FC">
              <w:rPr>
                <w:rFonts w:ascii="Arial" w:hAnsi="Arial" w:cs="Arial"/>
                <w:sz w:val="21"/>
                <w:szCs w:val="18"/>
              </w:rPr>
              <w:t xml:space="preserve"> </w:t>
            </w:r>
          </w:p>
          <w:p w14:paraId="4692B0B9" w14:textId="77777777" w:rsidR="007743A7" w:rsidRPr="009F02FC" w:rsidRDefault="007743A7">
            <w:pPr>
              <w:tabs>
                <w:tab w:val="left" w:pos="6120"/>
                <w:tab w:val="left" w:pos="7560"/>
                <w:tab w:val="left" w:pos="8820"/>
              </w:tabs>
              <w:ind w:right="-10"/>
              <w:jc w:val="left"/>
              <w:rPr>
                <w:rFonts w:ascii="Arial" w:hAnsi="Arial" w:cs="Arial"/>
                <w:sz w:val="21"/>
                <w:szCs w:val="18"/>
              </w:rPr>
            </w:pPr>
          </w:p>
        </w:tc>
        <w:tc>
          <w:tcPr>
            <w:tcW w:w="3540" w:type="dxa"/>
            <w:tcBorders>
              <w:left w:val="single" w:sz="6" w:space="0" w:color="auto"/>
              <w:bottom w:val="single" w:sz="6" w:space="0" w:color="auto"/>
              <w:right w:val="single" w:sz="6" w:space="0" w:color="auto"/>
            </w:tcBorders>
          </w:tcPr>
          <w:p w14:paraId="04928A78"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5BDA2CF4" w14:textId="77777777">
        <w:tc>
          <w:tcPr>
            <w:tcW w:w="980" w:type="dxa"/>
            <w:tcBorders>
              <w:top w:val="single" w:sz="6" w:space="0" w:color="auto"/>
              <w:left w:val="single" w:sz="6" w:space="0" w:color="auto"/>
              <w:bottom w:val="single" w:sz="6" w:space="0" w:color="auto"/>
              <w:right w:val="single" w:sz="6" w:space="0" w:color="auto"/>
            </w:tcBorders>
          </w:tcPr>
          <w:p w14:paraId="3ECC4079"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5</w:t>
            </w:r>
          </w:p>
        </w:tc>
        <w:tc>
          <w:tcPr>
            <w:tcW w:w="1420" w:type="dxa"/>
            <w:tcBorders>
              <w:top w:val="single" w:sz="6" w:space="0" w:color="auto"/>
              <w:left w:val="single" w:sz="6" w:space="0" w:color="auto"/>
              <w:bottom w:val="single" w:sz="6" w:space="0" w:color="auto"/>
              <w:right w:val="single" w:sz="6" w:space="0" w:color="auto"/>
            </w:tcBorders>
          </w:tcPr>
          <w:p w14:paraId="3CD22EE9"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10 Feb</w:t>
            </w:r>
          </w:p>
        </w:tc>
        <w:tc>
          <w:tcPr>
            <w:tcW w:w="3740" w:type="dxa"/>
            <w:tcBorders>
              <w:top w:val="single" w:sz="6" w:space="0" w:color="auto"/>
              <w:left w:val="single" w:sz="6" w:space="0" w:color="auto"/>
              <w:bottom w:val="single" w:sz="6" w:space="0" w:color="auto"/>
              <w:right w:val="single" w:sz="6" w:space="0" w:color="auto"/>
            </w:tcBorders>
          </w:tcPr>
          <w:p w14:paraId="665E6906" w14:textId="77777777" w:rsidR="007743A7" w:rsidRPr="009F02FC" w:rsidRDefault="007743A7">
            <w:pPr>
              <w:tabs>
                <w:tab w:val="left" w:pos="6120"/>
                <w:tab w:val="left" w:pos="7560"/>
                <w:tab w:val="left" w:pos="8820"/>
              </w:tabs>
              <w:ind w:right="-10"/>
              <w:jc w:val="left"/>
              <w:rPr>
                <w:rFonts w:ascii="Arial" w:hAnsi="Arial" w:cs="Arial"/>
                <w:sz w:val="21"/>
                <w:szCs w:val="18"/>
                <w:lang w:val="fr-FR"/>
              </w:rPr>
            </w:pPr>
            <w:r w:rsidRPr="009F02FC">
              <w:rPr>
                <w:rFonts w:ascii="Arial" w:hAnsi="Arial" w:cs="Arial"/>
                <w:sz w:val="21"/>
                <w:szCs w:val="18"/>
                <w:lang w:val="fr-FR"/>
              </w:rPr>
              <w:t>Quiz 4</w:t>
            </w:r>
          </w:p>
          <w:p w14:paraId="4EEFF6DA" w14:textId="77777777" w:rsidR="007743A7" w:rsidRPr="009F02FC" w:rsidRDefault="007743A7">
            <w:pPr>
              <w:tabs>
                <w:tab w:val="left" w:pos="6120"/>
                <w:tab w:val="left" w:pos="7560"/>
                <w:tab w:val="left" w:pos="8820"/>
              </w:tabs>
              <w:ind w:right="-10"/>
              <w:jc w:val="left"/>
              <w:rPr>
                <w:rFonts w:ascii="Arial" w:hAnsi="Arial" w:cs="Arial"/>
                <w:sz w:val="21"/>
                <w:szCs w:val="18"/>
                <w:lang w:val="fr-FR"/>
              </w:rPr>
            </w:pPr>
            <w:r w:rsidRPr="009F02FC">
              <w:rPr>
                <w:rFonts w:ascii="Arial" w:hAnsi="Arial" w:cs="Arial"/>
                <w:sz w:val="21"/>
                <w:szCs w:val="18"/>
                <w:lang w:val="fr-FR"/>
              </w:rPr>
              <w:t xml:space="preserve">Religious Context: Part 3 </w:t>
            </w:r>
            <w:r w:rsidRPr="009F02FC">
              <w:rPr>
                <w:rFonts w:ascii="Arial" w:hAnsi="Arial" w:cs="Arial"/>
                <w:vanish/>
                <w:sz w:val="21"/>
                <w:szCs w:val="18"/>
                <w:lang w:val="fr-FR"/>
              </w:rPr>
              <w:t>pagan (150-53)</w:t>
            </w:r>
            <w:r w:rsidRPr="009F02FC">
              <w:rPr>
                <w:rFonts w:ascii="Arial" w:hAnsi="Arial" w:cs="Arial"/>
                <w:sz w:val="21"/>
                <w:szCs w:val="18"/>
                <w:lang w:val="fr-FR"/>
              </w:rPr>
              <w:t xml:space="preserve"> </w:t>
            </w:r>
          </w:p>
          <w:p w14:paraId="66DDE3B5" w14:textId="77777777" w:rsidR="007743A7" w:rsidRPr="009F02FC" w:rsidRDefault="007743A7">
            <w:pPr>
              <w:tabs>
                <w:tab w:val="left" w:pos="6120"/>
                <w:tab w:val="left" w:pos="7560"/>
                <w:tab w:val="left" w:pos="8820"/>
              </w:tabs>
              <w:ind w:right="-10"/>
              <w:jc w:val="left"/>
              <w:rPr>
                <w:rFonts w:ascii="Arial" w:hAnsi="Arial" w:cs="Arial"/>
                <w:sz w:val="21"/>
                <w:szCs w:val="18"/>
                <w:lang w:val="fr-FR"/>
              </w:rPr>
            </w:pPr>
          </w:p>
        </w:tc>
        <w:tc>
          <w:tcPr>
            <w:tcW w:w="3540" w:type="dxa"/>
            <w:tcBorders>
              <w:top w:val="single" w:sz="6" w:space="0" w:color="auto"/>
              <w:left w:val="single" w:sz="6" w:space="0" w:color="auto"/>
              <w:bottom w:val="single" w:sz="6" w:space="0" w:color="auto"/>
              <w:right w:val="single" w:sz="6" w:space="0" w:color="auto"/>
            </w:tcBorders>
          </w:tcPr>
          <w:p w14:paraId="697580C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Notes, 143-53</w:t>
            </w:r>
          </w:p>
        </w:tc>
      </w:tr>
      <w:tr w:rsidR="007743A7" w:rsidRPr="009F02FC" w14:paraId="378B3957" w14:textId="77777777">
        <w:tc>
          <w:tcPr>
            <w:tcW w:w="980" w:type="dxa"/>
            <w:tcBorders>
              <w:top w:val="single" w:sz="6" w:space="0" w:color="auto"/>
              <w:left w:val="single" w:sz="6" w:space="0" w:color="auto"/>
              <w:right w:val="single" w:sz="6" w:space="0" w:color="auto"/>
            </w:tcBorders>
          </w:tcPr>
          <w:p w14:paraId="5BFB8499"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6</w:t>
            </w:r>
          </w:p>
        </w:tc>
        <w:tc>
          <w:tcPr>
            <w:tcW w:w="1420" w:type="dxa"/>
            <w:tcBorders>
              <w:top w:val="single" w:sz="6" w:space="0" w:color="auto"/>
              <w:left w:val="single" w:sz="6" w:space="0" w:color="auto"/>
              <w:right w:val="single" w:sz="6" w:space="0" w:color="auto"/>
            </w:tcBorders>
          </w:tcPr>
          <w:p w14:paraId="5B1ADA5D"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17 Feb</w:t>
            </w:r>
          </w:p>
        </w:tc>
        <w:tc>
          <w:tcPr>
            <w:tcW w:w="3740" w:type="dxa"/>
            <w:tcBorders>
              <w:top w:val="single" w:sz="6" w:space="0" w:color="auto"/>
              <w:left w:val="single" w:sz="6" w:space="0" w:color="auto"/>
              <w:right w:val="single" w:sz="6" w:space="0" w:color="auto"/>
            </w:tcBorders>
          </w:tcPr>
          <w:p w14:paraId="30381A7F" w14:textId="77777777" w:rsidR="007743A7" w:rsidRPr="009F02FC" w:rsidRDefault="007743A7">
            <w:pPr>
              <w:tabs>
                <w:tab w:val="left" w:pos="6120"/>
                <w:tab w:val="left" w:pos="7560"/>
                <w:tab w:val="left" w:pos="8820"/>
              </w:tabs>
              <w:ind w:right="-10"/>
              <w:jc w:val="left"/>
              <w:rPr>
                <w:rFonts w:ascii="Arial" w:hAnsi="Arial" w:cs="Arial"/>
                <w:sz w:val="21"/>
                <w:szCs w:val="18"/>
                <w:lang w:val="fr-FR"/>
              </w:rPr>
            </w:pPr>
            <w:r w:rsidRPr="009F02FC">
              <w:rPr>
                <w:rFonts w:ascii="Arial" w:hAnsi="Arial" w:cs="Arial"/>
                <w:sz w:val="21"/>
                <w:szCs w:val="18"/>
                <w:lang w:val="fr-FR"/>
              </w:rPr>
              <w:t>Quiz 5</w:t>
            </w:r>
          </w:p>
          <w:p w14:paraId="735D4583" w14:textId="77777777" w:rsidR="007743A7" w:rsidRPr="009F02FC" w:rsidRDefault="007743A7">
            <w:pPr>
              <w:tabs>
                <w:tab w:val="left" w:pos="6120"/>
                <w:tab w:val="left" w:pos="7560"/>
                <w:tab w:val="left" w:pos="8820"/>
              </w:tabs>
              <w:ind w:right="-10"/>
              <w:jc w:val="left"/>
              <w:rPr>
                <w:rFonts w:ascii="Arial" w:hAnsi="Arial" w:cs="Arial"/>
                <w:sz w:val="21"/>
                <w:szCs w:val="18"/>
                <w:lang w:val="fr-FR"/>
              </w:rPr>
            </w:pPr>
            <w:r w:rsidRPr="009F02FC">
              <w:rPr>
                <w:rFonts w:ascii="Arial" w:hAnsi="Arial" w:cs="Arial"/>
                <w:sz w:val="21"/>
                <w:szCs w:val="18"/>
                <w:lang w:val="fr-FR"/>
              </w:rPr>
              <w:t xml:space="preserve">Literary Context: Part 1 MT, LXX, Apocrypha &amp; Pseudepigrapha </w:t>
            </w:r>
            <w:r w:rsidRPr="009F02FC">
              <w:rPr>
                <w:rFonts w:ascii="Arial" w:hAnsi="Arial" w:cs="Arial"/>
                <w:vanish/>
                <w:sz w:val="15"/>
                <w:szCs w:val="18"/>
                <w:lang w:val="fr-FR"/>
              </w:rPr>
              <w:t>(154-67)</w:t>
            </w:r>
          </w:p>
        </w:tc>
        <w:tc>
          <w:tcPr>
            <w:tcW w:w="3540" w:type="dxa"/>
            <w:tcBorders>
              <w:top w:val="single" w:sz="6" w:space="0" w:color="auto"/>
              <w:left w:val="single" w:sz="6" w:space="0" w:color="auto"/>
              <w:right w:val="single" w:sz="6" w:space="0" w:color="auto"/>
            </w:tcBorders>
          </w:tcPr>
          <w:p w14:paraId="5C40A87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Notes, 154-73</w:t>
            </w:r>
          </w:p>
        </w:tc>
      </w:tr>
      <w:tr w:rsidR="007743A7" w:rsidRPr="009F02FC" w14:paraId="52D95607" w14:textId="77777777">
        <w:tc>
          <w:tcPr>
            <w:tcW w:w="980" w:type="dxa"/>
            <w:tcBorders>
              <w:left w:val="single" w:sz="6" w:space="0" w:color="auto"/>
              <w:bottom w:val="single" w:sz="6" w:space="0" w:color="auto"/>
              <w:right w:val="single" w:sz="6" w:space="0" w:color="auto"/>
            </w:tcBorders>
          </w:tcPr>
          <w:p w14:paraId="73239838" w14:textId="77777777" w:rsidR="007743A7" w:rsidRPr="009F02FC" w:rsidRDefault="007743A7">
            <w:pPr>
              <w:tabs>
                <w:tab w:val="left" w:pos="6120"/>
                <w:tab w:val="left" w:pos="7560"/>
                <w:tab w:val="left" w:pos="8820"/>
              </w:tabs>
              <w:ind w:left="-90" w:right="0"/>
              <w:jc w:val="center"/>
              <w:rPr>
                <w:rFonts w:ascii="Arial" w:hAnsi="Arial" w:cs="Arial"/>
                <w:sz w:val="21"/>
                <w:szCs w:val="18"/>
              </w:rPr>
            </w:pPr>
          </w:p>
        </w:tc>
        <w:tc>
          <w:tcPr>
            <w:tcW w:w="1420" w:type="dxa"/>
            <w:tcBorders>
              <w:left w:val="single" w:sz="6" w:space="0" w:color="auto"/>
              <w:bottom w:val="single" w:sz="6" w:space="0" w:color="auto"/>
              <w:right w:val="single" w:sz="6" w:space="0" w:color="auto"/>
            </w:tcBorders>
          </w:tcPr>
          <w:p w14:paraId="37937F7A" w14:textId="77777777" w:rsidR="007743A7" w:rsidRPr="009F02FC" w:rsidRDefault="007743A7">
            <w:pPr>
              <w:tabs>
                <w:tab w:val="left" w:pos="6120"/>
                <w:tab w:val="left" w:pos="7560"/>
                <w:tab w:val="left" w:pos="8820"/>
              </w:tabs>
              <w:ind w:left="-80" w:right="-100"/>
              <w:jc w:val="center"/>
              <w:rPr>
                <w:rFonts w:ascii="Arial" w:hAnsi="Arial" w:cs="Arial"/>
                <w:sz w:val="21"/>
                <w:szCs w:val="18"/>
              </w:rPr>
            </w:pPr>
          </w:p>
        </w:tc>
        <w:tc>
          <w:tcPr>
            <w:tcW w:w="3740" w:type="dxa"/>
            <w:tcBorders>
              <w:left w:val="single" w:sz="6" w:space="0" w:color="auto"/>
              <w:bottom w:val="single" w:sz="6" w:space="0" w:color="auto"/>
              <w:right w:val="single" w:sz="6" w:space="0" w:color="auto"/>
            </w:tcBorders>
          </w:tcPr>
          <w:p w14:paraId="308E2AC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Literary Context: Part 2 Josephus, Philo, Rabbis</w:t>
            </w:r>
            <w:r w:rsidRPr="009F02FC">
              <w:rPr>
                <w:rFonts w:ascii="Arial" w:hAnsi="Arial" w:cs="Arial"/>
                <w:vanish/>
                <w:sz w:val="21"/>
                <w:szCs w:val="18"/>
              </w:rPr>
              <w:t xml:space="preserve"> (168-73)</w:t>
            </w:r>
          </w:p>
          <w:p w14:paraId="590C3516" w14:textId="77777777" w:rsidR="007743A7" w:rsidRPr="009F02FC" w:rsidRDefault="007743A7">
            <w:pPr>
              <w:tabs>
                <w:tab w:val="left" w:pos="6120"/>
                <w:tab w:val="left" w:pos="7560"/>
                <w:tab w:val="left" w:pos="8820"/>
              </w:tabs>
              <w:ind w:right="-10"/>
              <w:jc w:val="left"/>
              <w:rPr>
                <w:rFonts w:ascii="Arial" w:hAnsi="Arial" w:cs="Arial"/>
                <w:sz w:val="21"/>
                <w:szCs w:val="18"/>
              </w:rPr>
            </w:pPr>
          </w:p>
        </w:tc>
        <w:tc>
          <w:tcPr>
            <w:tcW w:w="3540" w:type="dxa"/>
            <w:tcBorders>
              <w:left w:val="single" w:sz="6" w:space="0" w:color="auto"/>
              <w:bottom w:val="single" w:sz="6" w:space="0" w:color="auto"/>
              <w:right w:val="single" w:sz="6" w:space="0" w:color="auto"/>
            </w:tcBorders>
          </w:tcPr>
          <w:p w14:paraId="445D858D"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4B61317E" w14:textId="77777777">
        <w:tc>
          <w:tcPr>
            <w:tcW w:w="980" w:type="dxa"/>
            <w:tcBorders>
              <w:top w:val="single" w:sz="6" w:space="0" w:color="auto"/>
              <w:left w:val="single" w:sz="6" w:space="0" w:color="auto"/>
              <w:bottom w:val="single" w:sz="6" w:space="0" w:color="auto"/>
              <w:right w:val="single" w:sz="6" w:space="0" w:color="auto"/>
            </w:tcBorders>
          </w:tcPr>
          <w:p w14:paraId="76C62248"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7</w:t>
            </w:r>
          </w:p>
        </w:tc>
        <w:tc>
          <w:tcPr>
            <w:tcW w:w="1420" w:type="dxa"/>
            <w:tcBorders>
              <w:top w:val="single" w:sz="6" w:space="0" w:color="auto"/>
              <w:left w:val="single" w:sz="6" w:space="0" w:color="auto"/>
              <w:bottom w:val="single" w:sz="6" w:space="0" w:color="auto"/>
              <w:right w:val="single" w:sz="6" w:space="0" w:color="auto"/>
            </w:tcBorders>
          </w:tcPr>
          <w:p w14:paraId="2A1E18E5"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24 Feb</w:t>
            </w:r>
          </w:p>
        </w:tc>
        <w:tc>
          <w:tcPr>
            <w:tcW w:w="3740" w:type="dxa"/>
            <w:tcBorders>
              <w:top w:val="single" w:sz="6" w:space="0" w:color="auto"/>
              <w:left w:val="single" w:sz="6" w:space="0" w:color="auto"/>
              <w:bottom w:val="single" w:sz="6" w:space="0" w:color="auto"/>
              <w:right w:val="single" w:sz="6" w:space="0" w:color="auto"/>
            </w:tcBorders>
          </w:tcPr>
          <w:p w14:paraId="5FADE2E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Quiz 6</w:t>
            </w:r>
          </w:p>
          <w:p w14:paraId="2CE5BBD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Literary Context: Part 3 Dead Sea Scrolls (DSS), NT Apocrypha</w:t>
            </w:r>
            <w:r w:rsidRPr="009F02FC">
              <w:rPr>
                <w:rFonts w:ascii="Arial" w:hAnsi="Arial" w:cs="Arial"/>
                <w:vanish/>
                <w:sz w:val="21"/>
                <w:szCs w:val="18"/>
              </w:rPr>
              <w:t xml:space="preserve"> (174-87)</w:t>
            </w:r>
          </w:p>
          <w:p w14:paraId="0463E261" w14:textId="77777777" w:rsidR="007743A7" w:rsidRPr="009F02FC" w:rsidRDefault="007743A7">
            <w:pPr>
              <w:tabs>
                <w:tab w:val="left" w:pos="6120"/>
                <w:tab w:val="left" w:pos="7560"/>
                <w:tab w:val="left" w:pos="8820"/>
              </w:tabs>
              <w:ind w:right="-10"/>
              <w:jc w:val="left"/>
              <w:rPr>
                <w:rFonts w:ascii="Arial" w:hAnsi="Arial" w:cs="Arial"/>
                <w:sz w:val="21"/>
                <w:szCs w:val="18"/>
              </w:rPr>
            </w:pPr>
          </w:p>
        </w:tc>
        <w:tc>
          <w:tcPr>
            <w:tcW w:w="3540" w:type="dxa"/>
            <w:tcBorders>
              <w:top w:val="single" w:sz="6" w:space="0" w:color="auto"/>
              <w:left w:val="single" w:sz="6" w:space="0" w:color="auto"/>
              <w:bottom w:val="single" w:sz="6" w:space="0" w:color="auto"/>
              <w:right w:val="single" w:sz="6" w:space="0" w:color="auto"/>
            </w:tcBorders>
          </w:tcPr>
          <w:p w14:paraId="06F04A5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Notes, 174-98</w:t>
            </w:r>
          </w:p>
        </w:tc>
      </w:tr>
      <w:tr w:rsidR="007743A7" w:rsidRPr="009F02FC" w14:paraId="2F1A98E0" w14:textId="77777777">
        <w:tc>
          <w:tcPr>
            <w:tcW w:w="980" w:type="dxa"/>
            <w:tcBorders>
              <w:top w:val="single" w:sz="6" w:space="0" w:color="auto"/>
              <w:left w:val="single" w:sz="6" w:space="0" w:color="auto"/>
              <w:bottom w:val="single" w:sz="6" w:space="0" w:color="auto"/>
              <w:right w:val="single" w:sz="6" w:space="0" w:color="auto"/>
            </w:tcBorders>
          </w:tcPr>
          <w:p w14:paraId="6AB47D99"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8</w:t>
            </w:r>
          </w:p>
        </w:tc>
        <w:tc>
          <w:tcPr>
            <w:tcW w:w="1420" w:type="dxa"/>
            <w:tcBorders>
              <w:top w:val="single" w:sz="6" w:space="0" w:color="auto"/>
              <w:left w:val="single" w:sz="6" w:space="0" w:color="auto"/>
              <w:bottom w:val="single" w:sz="6" w:space="0" w:color="auto"/>
              <w:right w:val="single" w:sz="6" w:space="0" w:color="auto"/>
            </w:tcBorders>
          </w:tcPr>
          <w:p w14:paraId="294333B8"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3 Mar</w:t>
            </w:r>
          </w:p>
        </w:tc>
        <w:tc>
          <w:tcPr>
            <w:tcW w:w="3740" w:type="dxa"/>
            <w:tcBorders>
              <w:top w:val="single" w:sz="6" w:space="0" w:color="auto"/>
              <w:left w:val="single" w:sz="6" w:space="0" w:color="auto"/>
              <w:bottom w:val="single" w:sz="6" w:space="0" w:color="auto"/>
              <w:right w:val="single" w:sz="6" w:space="0" w:color="auto"/>
            </w:tcBorders>
          </w:tcPr>
          <w:p w14:paraId="1223EB3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Quiz 7</w:t>
            </w:r>
          </w:p>
          <w:p w14:paraId="070380D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Biblical Archaeology</w:t>
            </w:r>
          </w:p>
          <w:p w14:paraId="2C7356A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188-92</w:t>
            </w:r>
          </w:p>
        </w:tc>
        <w:tc>
          <w:tcPr>
            <w:tcW w:w="3540" w:type="dxa"/>
            <w:tcBorders>
              <w:top w:val="single" w:sz="6" w:space="0" w:color="auto"/>
              <w:left w:val="single" w:sz="6" w:space="0" w:color="auto"/>
              <w:bottom w:val="single" w:sz="6" w:space="0" w:color="auto"/>
              <w:right w:val="single" w:sz="6" w:space="0" w:color="auto"/>
            </w:tcBorders>
          </w:tcPr>
          <w:p w14:paraId="5FCF4F1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Notes, 199-220</w:t>
            </w:r>
          </w:p>
        </w:tc>
      </w:tr>
    </w:tbl>
    <w:p w14:paraId="2A678997" w14:textId="77777777" w:rsidR="007743A7" w:rsidRPr="009F02FC" w:rsidRDefault="007743A7">
      <w:pPr>
        <w:tabs>
          <w:tab w:val="left" w:pos="0"/>
          <w:tab w:val="left" w:pos="900"/>
        </w:tabs>
        <w:ind w:right="0"/>
        <w:rPr>
          <w:rFonts w:ascii="Arial" w:hAnsi="Arial" w:cs="Arial"/>
          <w:sz w:val="21"/>
          <w:szCs w:val="18"/>
        </w:rPr>
      </w:pPr>
    </w:p>
    <w:p w14:paraId="611632E1" w14:textId="77777777" w:rsidR="007743A7" w:rsidRPr="009F02FC" w:rsidRDefault="007743A7">
      <w:pPr>
        <w:tabs>
          <w:tab w:val="left" w:pos="3900"/>
          <w:tab w:val="left" w:pos="6120"/>
          <w:tab w:val="left" w:pos="7160"/>
          <w:tab w:val="left" w:pos="7440"/>
          <w:tab w:val="left" w:pos="7560"/>
          <w:tab w:val="left" w:pos="8460"/>
          <w:tab w:val="left" w:pos="8820"/>
        </w:tabs>
        <w:ind w:left="360" w:right="-671" w:hanging="360"/>
        <w:rPr>
          <w:rFonts w:ascii="Arial" w:hAnsi="Arial" w:cs="Arial"/>
          <w:b/>
          <w:sz w:val="21"/>
          <w:szCs w:val="18"/>
        </w:rPr>
      </w:pPr>
      <w:r w:rsidRPr="009F02FC">
        <w:rPr>
          <w:rFonts w:ascii="Arial" w:hAnsi="Arial" w:cs="Arial"/>
          <w:b/>
          <w:sz w:val="21"/>
          <w:szCs w:val="18"/>
        </w:rPr>
        <w:br w:type="page"/>
      </w:r>
      <w:r w:rsidRPr="009F02FC">
        <w:rPr>
          <w:rFonts w:ascii="Arial" w:hAnsi="Arial" w:cs="Arial"/>
          <w:b/>
          <w:sz w:val="21"/>
          <w:szCs w:val="18"/>
        </w:rPr>
        <w:lastRenderedPageBreak/>
        <w:t>V. Course Content (Jan-May 1994)</w:t>
      </w:r>
    </w:p>
    <w:p w14:paraId="2BAAD774" w14:textId="77777777" w:rsidR="007743A7" w:rsidRPr="009F02FC" w:rsidRDefault="007743A7">
      <w:pPr>
        <w:tabs>
          <w:tab w:val="left" w:pos="1120"/>
          <w:tab w:val="left" w:pos="2320"/>
          <w:tab w:val="left" w:pos="5840"/>
          <w:tab w:val="left" w:pos="6120"/>
          <w:tab w:val="left" w:pos="7560"/>
          <w:tab w:val="right" w:pos="8640"/>
          <w:tab w:val="left" w:pos="8820"/>
        </w:tabs>
        <w:ind w:left="360" w:right="-671"/>
        <w:jc w:val="center"/>
        <w:rPr>
          <w:rFonts w:ascii="Arial" w:hAnsi="Arial" w:cs="Arial"/>
          <w:sz w:val="21"/>
          <w:szCs w:val="18"/>
        </w:rPr>
      </w:pPr>
      <w:r w:rsidRPr="009F02FC">
        <w:rPr>
          <w:rFonts w:ascii="Arial" w:hAnsi="Arial" w:cs="Arial"/>
          <w:vanish/>
          <w:sz w:val="21"/>
          <w:szCs w:val="18"/>
        </w:rPr>
        <w:t>Add Beitzel Babylon/  The above totals 634 pp ÷ 60 sessions. = 10.56</w:t>
      </w:r>
    </w:p>
    <w:p w14:paraId="54183E54" w14:textId="77777777" w:rsidR="007743A7" w:rsidRPr="009F02FC" w:rsidRDefault="007743A7">
      <w:pPr>
        <w:tabs>
          <w:tab w:val="left" w:pos="1120"/>
          <w:tab w:val="left" w:pos="2320"/>
          <w:tab w:val="left" w:pos="5840"/>
          <w:tab w:val="left" w:pos="6120"/>
          <w:tab w:val="left" w:pos="7560"/>
          <w:tab w:val="right" w:pos="8640"/>
          <w:tab w:val="left" w:pos="8820"/>
        </w:tabs>
        <w:ind w:left="20" w:right="-671"/>
        <w:rPr>
          <w:rFonts w:ascii="Arial" w:hAnsi="Arial" w:cs="Arial"/>
          <w:sz w:val="21"/>
          <w:szCs w:val="18"/>
        </w:rPr>
      </w:pPr>
      <w:r w:rsidRPr="009F02FC">
        <w:rPr>
          <w:rFonts w:ascii="Arial" w:hAnsi="Arial" w:cs="Arial"/>
          <w:sz w:val="21"/>
          <w:szCs w:val="18"/>
        </w:rPr>
        <w:t>Note: Quiz questions are derived from the notes (quizzes 1-2), Coleman’s articles in the notes (quizzes 3-5), and Benware (quizzes 6-13).  You will not be quizzed on Beitzel.</w:t>
      </w:r>
    </w:p>
    <w:p w14:paraId="411BF767" w14:textId="77777777" w:rsidR="007743A7" w:rsidRPr="009F02FC" w:rsidRDefault="007743A7">
      <w:pPr>
        <w:tabs>
          <w:tab w:val="left" w:pos="1120"/>
          <w:tab w:val="left" w:pos="2320"/>
          <w:tab w:val="left" w:pos="5840"/>
          <w:tab w:val="left" w:pos="6120"/>
          <w:tab w:val="left" w:pos="7560"/>
          <w:tab w:val="right" w:pos="8640"/>
          <w:tab w:val="left" w:pos="8820"/>
        </w:tabs>
        <w:ind w:left="360" w:right="-671"/>
        <w:rPr>
          <w:rFonts w:ascii="Arial" w:hAnsi="Arial" w:cs="Arial"/>
          <w:sz w:val="21"/>
          <w:szCs w:val="18"/>
          <w:u w:val="words"/>
        </w:rPr>
      </w:pPr>
    </w:p>
    <w:tbl>
      <w:tblPr>
        <w:tblW w:w="0" w:type="auto"/>
        <w:tblLayout w:type="fixed"/>
        <w:tblCellMar>
          <w:left w:w="80" w:type="dxa"/>
          <w:right w:w="80" w:type="dxa"/>
        </w:tblCellMar>
        <w:tblLook w:val="0000" w:firstRow="0" w:lastRow="0" w:firstColumn="0" w:lastColumn="0" w:noHBand="0" w:noVBand="0"/>
      </w:tblPr>
      <w:tblGrid>
        <w:gridCol w:w="980"/>
        <w:gridCol w:w="1300"/>
        <w:gridCol w:w="3460"/>
        <w:gridCol w:w="3540"/>
      </w:tblGrid>
      <w:tr w:rsidR="007743A7" w:rsidRPr="009F02FC" w14:paraId="7C246929" w14:textId="77777777">
        <w:tc>
          <w:tcPr>
            <w:tcW w:w="980" w:type="dxa"/>
          </w:tcPr>
          <w:p w14:paraId="68EF10EB"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Session</w:t>
            </w:r>
          </w:p>
        </w:tc>
        <w:tc>
          <w:tcPr>
            <w:tcW w:w="1300" w:type="dxa"/>
          </w:tcPr>
          <w:p w14:paraId="3668F3CB"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Date (Day)</w:t>
            </w:r>
          </w:p>
        </w:tc>
        <w:tc>
          <w:tcPr>
            <w:tcW w:w="3460" w:type="dxa"/>
          </w:tcPr>
          <w:p w14:paraId="735D8637"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Subject</w:t>
            </w:r>
          </w:p>
        </w:tc>
        <w:tc>
          <w:tcPr>
            <w:tcW w:w="3540" w:type="dxa"/>
          </w:tcPr>
          <w:p w14:paraId="65F2D328"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Assignment</w:t>
            </w:r>
          </w:p>
          <w:p w14:paraId="2F9B8404" w14:textId="77777777" w:rsidR="007743A7" w:rsidRPr="009F02FC" w:rsidRDefault="007743A7">
            <w:pPr>
              <w:tabs>
                <w:tab w:val="left" w:pos="6120"/>
                <w:tab w:val="left" w:pos="7560"/>
                <w:tab w:val="left" w:pos="8820"/>
              </w:tabs>
              <w:ind w:right="-671"/>
              <w:jc w:val="left"/>
              <w:rPr>
                <w:rFonts w:ascii="Arial" w:hAnsi="Arial" w:cs="Arial"/>
                <w:sz w:val="21"/>
                <w:szCs w:val="18"/>
              </w:rPr>
            </w:pPr>
          </w:p>
        </w:tc>
      </w:tr>
      <w:tr w:rsidR="007743A7" w:rsidRPr="009F02FC" w14:paraId="5C2D824D" w14:textId="77777777">
        <w:tc>
          <w:tcPr>
            <w:tcW w:w="980" w:type="dxa"/>
          </w:tcPr>
          <w:p w14:paraId="1BE356B0"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w:t>
            </w:r>
          </w:p>
        </w:tc>
        <w:tc>
          <w:tcPr>
            <w:tcW w:w="1300" w:type="dxa"/>
          </w:tcPr>
          <w:p w14:paraId="7B815D19"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5 Jan (T)</w:t>
            </w:r>
          </w:p>
        </w:tc>
        <w:tc>
          <w:tcPr>
            <w:tcW w:w="3460" w:type="dxa"/>
          </w:tcPr>
          <w:p w14:paraId="2CDD8D02"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Introduction; Geography: Part 1</w:t>
            </w:r>
            <w:r w:rsidRPr="009F02FC">
              <w:rPr>
                <w:rFonts w:ascii="Arial" w:hAnsi="Arial" w:cs="Arial"/>
                <w:vanish/>
                <w:sz w:val="21"/>
                <w:szCs w:val="18"/>
              </w:rPr>
              <w:t xml:space="preserve"> pp. 4-7, 20-22</w:t>
            </w:r>
          </w:p>
        </w:tc>
        <w:tc>
          <w:tcPr>
            <w:tcW w:w="3540" w:type="dxa"/>
          </w:tcPr>
          <w:p w14:paraId="4A77420B"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No assignments</w:t>
            </w:r>
          </w:p>
        </w:tc>
      </w:tr>
      <w:tr w:rsidR="007743A7" w:rsidRPr="009F02FC" w14:paraId="47989F99" w14:textId="77777777">
        <w:tc>
          <w:tcPr>
            <w:tcW w:w="980" w:type="dxa"/>
          </w:tcPr>
          <w:p w14:paraId="58ECA9CD"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2</w:t>
            </w:r>
          </w:p>
        </w:tc>
        <w:tc>
          <w:tcPr>
            <w:tcW w:w="1300" w:type="dxa"/>
          </w:tcPr>
          <w:p w14:paraId="0A3AF18C"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7 Jan (F)</w:t>
            </w:r>
          </w:p>
        </w:tc>
        <w:tc>
          <w:tcPr>
            <w:tcW w:w="3460" w:type="dxa"/>
          </w:tcPr>
          <w:p w14:paraId="125133B2"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Quiz 1; Geography: Part 2</w:t>
            </w:r>
          </w:p>
        </w:tc>
        <w:tc>
          <w:tcPr>
            <w:tcW w:w="3540" w:type="dxa"/>
          </w:tcPr>
          <w:p w14:paraId="5038F11B"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Beitzel, 1-12</w:t>
            </w:r>
            <w:r w:rsidRPr="009F02FC">
              <w:rPr>
                <w:rFonts w:ascii="Arial" w:hAnsi="Arial" w:cs="Arial"/>
                <w:vanish/>
                <w:sz w:val="21"/>
                <w:szCs w:val="18"/>
              </w:rPr>
              <w:t xml:space="preserve"> Geography</w:t>
            </w:r>
          </w:p>
          <w:p w14:paraId="3386708D" w14:textId="77777777" w:rsidR="007743A7" w:rsidRPr="009F02FC" w:rsidRDefault="007743A7">
            <w:pPr>
              <w:tabs>
                <w:tab w:val="left" w:pos="6120"/>
                <w:tab w:val="left" w:pos="7560"/>
                <w:tab w:val="left" w:pos="8820"/>
              </w:tabs>
              <w:ind w:right="-671"/>
              <w:jc w:val="left"/>
              <w:rPr>
                <w:rFonts w:ascii="Arial" w:hAnsi="Arial" w:cs="Arial"/>
                <w:sz w:val="21"/>
                <w:szCs w:val="18"/>
              </w:rPr>
            </w:pPr>
          </w:p>
        </w:tc>
      </w:tr>
      <w:tr w:rsidR="007743A7" w:rsidRPr="009F02FC" w14:paraId="53141622" w14:textId="77777777">
        <w:tc>
          <w:tcPr>
            <w:tcW w:w="980" w:type="dxa"/>
          </w:tcPr>
          <w:p w14:paraId="452F8A45"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3</w:t>
            </w:r>
          </w:p>
        </w:tc>
        <w:tc>
          <w:tcPr>
            <w:tcW w:w="1300" w:type="dxa"/>
          </w:tcPr>
          <w:p w14:paraId="4BD8632A"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12 Jan (T)</w:t>
            </w:r>
          </w:p>
        </w:tc>
        <w:tc>
          <w:tcPr>
            <w:tcW w:w="3460" w:type="dxa"/>
          </w:tcPr>
          <w:p w14:paraId="476123E4"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Political Context: Part 1 I</w:t>
            </w:r>
            <w:r w:rsidRPr="009F02FC">
              <w:rPr>
                <w:rFonts w:ascii="Arial" w:hAnsi="Arial" w:cs="Arial"/>
                <w:vanish/>
                <w:sz w:val="21"/>
                <w:szCs w:val="18"/>
              </w:rPr>
              <w:t>ntertest. (p. 37f.), Dan., Babylon. slides</w:t>
            </w:r>
          </w:p>
        </w:tc>
        <w:tc>
          <w:tcPr>
            <w:tcW w:w="3540" w:type="dxa"/>
          </w:tcPr>
          <w:p w14:paraId="74AAAF4D"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Beitzel, 13-23 </w:t>
            </w:r>
            <w:r w:rsidRPr="009F02FC">
              <w:rPr>
                <w:rFonts w:ascii="Arial" w:hAnsi="Arial" w:cs="Arial"/>
                <w:vanish/>
                <w:sz w:val="21"/>
                <w:szCs w:val="18"/>
              </w:rPr>
              <w:t>Geography</w:t>
            </w:r>
          </w:p>
        </w:tc>
      </w:tr>
      <w:tr w:rsidR="007743A7" w:rsidRPr="009F02FC" w14:paraId="166AB67C" w14:textId="77777777">
        <w:tc>
          <w:tcPr>
            <w:tcW w:w="980" w:type="dxa"/>
          </w:tcPr>
          <w:p w14:paraId="44A1E540"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4</w:t>
            </w:r>
          </w:p>
        </w:tc>
        <w:tc>
          <w:tcPr>
            <w:tcW w:w="1300" w:type="dxa"/>
          </w:tcPr>
          <w:p w14:paraId="11E4AC5B"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14 Jan (F)</w:t>
            </w:r>
          </w:p>
        </w:tc>
        <w:tc>
          <w:tcPr>
            <w:tcW w:w="3460" w:type="dxa"/>
          </w:tcPr>
          <w:p w14:paraId="0CB4EC50"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Quiz 2; Political Context: Part 2</w:t>
            </w:r>
          </w:p>
          <w:p w14:paraId="13DA76F5"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vanish/>
                <w:sz w:val="21"/>
                <w:szCs w:val="18"/>
              </w:rPr>
              <w:t>Persia/Greece</w:t>
            </w:r>
          </w:p>
        </w:tc>
        <w:tc>
          <w:tcPr>
            <w:tcW w:w="3540" w:type="dxa"/>
          </w:tcPr>
          <w:p w14:paraId="3F1249D4"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Beitzel, 150-53; 3 x 5 card due indicating purchase of texts</w:t>
            </w:r>
          </w:p>
          <w:p w14:paraId="3BA72607" w14:textId="77777777" w:rsidR="007743A7" w:rsidRPr="009F02FC" w:rsidRDefault="007743A7">
            <w:pPr>
              <w:tabs>
                <w:tab w:val="left" w:pos="6120"/>
                <w:tab w:val="left" w:pos="7560"/>
                <w:tab w:val="left" w:pos="8820"/>
              </w:tabs>
              <w:ind w:right="-671"/>
              <w:jc w:val="left"/>
              <w:rPr>
                <w:rFonts w:ascii="Arial" w:hAnsi="Arial" w:cs="Arial"/>
                <w:sz w:val="21"/>
                <w:szCs w:val="18"/>
              </w:rPr>
            </w:pPr>
          </w:p>
        </w:tc>
      </w:tr>
      <w:tr w:rsidR="007743A7" w:rsidRPr="009F02FC" w14:paraId="62683D1C" w14:textId="77777777">
        <w:tc>
          <w:tcPr>
            <w:tcW w:w="980" w:type="dxa"/>
          </w:tcPr>
          <w:p w14:paraId="16E761A8"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5</w:t>
            </w:r>
          </w:p>
        </w:tc>
        <w:tc>
          <w:tcPr>
            <w:tcW w:w="1300" w:type="dxa"/>
          </w:tcPr>
          <w:p w14:paraId="459A1CC2"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19 Jan (T)</w:t>
            </w:r>
          </w:p>
        </w:tc>
        <w:tc>
          <w:tcPr>
            <w:tcW w:w="3460" w:type="dxa"/>
          </w:tcPr>
          <w:p w14:paraId="444E1731"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Political Context: Part 3  </w:t>
            </w:r>
            <w:r w:rsidRPr="009F02FC">
              <w:rPr>
                <w:rFonts w:ascii="Arial" w:hAnsi="Arial" w:cs="Arial"/>
                <w:vanish/>
                <w:sz w:val="21"/>
                <w:szCs w:val="18"/>
              </w:rPr>
              <w:t>Has/Rom Rule: 166-4 BC</w:t>
            </w:r>
          </w:p>
        </w:tc>
        <w:tc>
          <w:tcPr>
            <w:tcW w:w="3540" w:type="dxa"/>
          </w:tcPr>
          <w:p w14:paraId="02DC8F0B"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Beitzel, 154-55, 166-68, 24-34</w:t>
            </w:r>
            <w:r w:rsidRPr="009F02FC">
              <w:rPr>
                <w:rFonts w:ascii="Arial" w:hAnsi="Arial" w:cs="Arial"/>
                <w:vanish/>
                <w:sz w:val="21"/>
                <w:szCs w:val="18"/>
              </w:rPr>
              <w:t xml:space="preserve"> Geography</w:t>
            </w:r>
          </w:p>
        </w:tc>
      </w:tr>
      <w:tr w:rsidR="007743A7" w:rsidRPr="009F02FC" w14:paraId="28702B9A" w14:textId="77777777">
        <w:tc>
          <w:tcPr>
            <w:tcW w:w="980" w:type="dxa"/>
          </w:tcPr>
          <w:p w14:paraId="53FD4A24"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6</w:t>
            </w:r>
          </w:p>
        </w:tc>
        <w:tc>
          <w:tcPr>
            <w:tcW w:w="1300" w:type="dxa"/>
          </w:tcPr>
          <w:p w14:paraId="3712384C"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21 Jan (F)</w:t>
            </w:r>
          </w:p>
        </w:tc>
        <w:tc>
          <w:tcPr>
            <w:tcW w:w="3460" w:type="dxa"/>
          </w:tcPr>
          <w:p w14:paraId="510680B1"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Quiz 3; Political Context: Part 4</w:t>
            </w:r>
          </w:p>
          <w:p w14:paraId="0183F247"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vanish/>
                <w:sz w:val="21"/>
                <w:szCs w:val="18"/>
              </w:rPr>
              <w:t>Roman Rule IV: 4 BC-A.D 135</w:t>
            </w:r>
          </w:p>
        </w:tc>
        <w:tc>
          <w:tcPr>
            <w:tcW w:w="3540" w:type="dxa"/>
          </w:tcPr>
          <w:p w14:paraId="3DF23774"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Beitzel, 185-87;</w:t>
            </w:r>
          </w:p>
          <w:p w14:paraId="104636A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Coleman, 181-91</w:t>
            </w:r>
          </w:p>
          <w:p w14:paraId="70AC98D6" w14:textId="77777777" w:rsidR="007743A7" w:rsidRPr="009F02FC" w:rsidRDefault="007743A7">
            <w:pPr>
              <w:tabs>
                <w:tab w:val="left" w:pos="6120"/>
                <w:tab w:val="left" w:pos="7560"/>
                <w:tab w:val="left" w:pos="8820"/>
              </w:tabs>
              <w:ind w:right="-671"/>
              <w:jc w:val="left"/>
              <w:rPr>
                <w:rFonts w:ascii="Arial" w:hAnsi="Arial" w:cs="Arial"/>
                <w:outline/>
                <w:sz w:val="21"/>
                <w:szCs w:val="18"/>
                <w14:textOutline w14:w="9525" w14:cap="flat" w14:cmpd="sng" w14:algn="ctr">
                  <w14:solidFill>
                    <w14:srgbClr w14:val="000000"/>
                  </w14:solidFill>
                  <w14:prstDash w14:val="solid"/>
                  <w14:round/>
                </w14:textOutline>
                <w14:textFill>
                  <w14:noFill/>
                </w14:textFill>
              </w:rPr>
            </w:pPr>
          </w:p>
        </w:tc>
      </w:tr>
      <w:tr w:rsidR="007743A7" w:rsidRPr="009F02FC" w14:paraId="540E2C15" w14:textId="77777777">
        <w:tc>
          <w:tcPr>
            <w:tcW w:w="980" w:type="dxa"/>
          </w:tcPr>
          <w:p w14:paraId="72456EF6"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7</w:t>
            </w:r>
          </w:p>
        </w:tc>
        <w:tc>
          <w:tcPr>
            <w:tcW w:w="1300" w:type="dxa"/>
          </w:tcPr>
          <w:p w14:paraId="6CBEC029"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26 Jan (T)</w:t>
            </w:r>
          </w:p>
        </w:tc>
        <w:tc>
          <w:tcPr>
            <w:tcW w:w="3460" w:type="dxa"/>
          </w:tcPr>
          <w:p w14:paraId="6CDEDB34"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Socio-Economic Context: Part 1</w:t>
            </w:r>
            <w:r w:rsidRPr="009F02FC">
              <w:rPr>
                <w:rFonts w:ascii="Arial" w:hAnsi="Arial" w:cs="Arial"/>
                <w:vanish/>
                <w:sz w:val="21"/>
                <w:szCs w:val="18"/>
              </w:rPr>
              <w:t xml:space="preserve">  I-IV.C</w:t>
            </w:r>
          </w:p>
        </w:tc>
        <w:tc>
          <w:tcPr>
            <w:tcW w:w="3540" w:type="dxa"/>
          </w:tcPr>
          <w:p w14:paraId="3C8C52E6"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Maier, </w:t>
            </w:r>
            <w:r w:rsidRPr="009F02FC">
              <w:rPr>
                <w:rFonts w:ascii="Arial" w:hAnsi="Arial" w:cs="Arial"/>
                <w:i/>
                <w:sz w:val="21"/>
                <w:szCs w:val="18"/>
              </w:rPr>
              <w:t>Josephus</w:t>
            </w:r>
            <w:r w:rsidRPr="009F02FC">
              <w:rPr>
                <w:rFonts w:ascii="Arial" w:hAnsi="Arial" w:cs="Arial"/>
                <w:sz w:val="21"/>
                <w:szCs w:val="18"/>
              </w:rPr>
              <w:t>, 329-85</w:t>
            </w:r>
          </w:p>
          <w:p w14:paraId="6E5528E1"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Research paper due</w:t>
            </w:r>
          </w:p>
        </w:tc>
      </w:tr>
      <w:tr w:rsidR="007743A7" w:rsidRPr="009F02FC" w14:paraId="031CCA8F" w14:textId="77777777">
        <w:tc>
          <w:tcPr>
            <w:tcW w:w="980" w:type="dxa"/>
          </w:tcPr>
          <w:p w14:paraId="3EBE147F"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8</w:t>
            </w:r>
          </w:p>
        </w:tc>
        <w:tc>
          <w:tcPr>
            <w:tcW w:w="1300" w:type="dxa"/>
          </w:tcPr>
          <w:p w14:paraId="1D251113"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28 Jan (F)</w:t>
            </w:r>
          </w:p>
        </w:tc>
        <w:tc>
          <w:tcPr>
            <w:tcW w:w="3460" w:type="dxa"/>
          </w:tcPr>
          <w:p w14:paraId="320CBD93"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Quiz 4; Socio-Economic Context: Part 2</w:t>
            </w:r>
            <w:r w:rsidRPr="009F02FC">
              <w:rPr>
                <w:rFonts w:ascii="Arial" w:hAnsi="Arial" w:cs="Arial"/>
                <w:vanish/>
                <w:sz w:val="21"/>
                <w:szCs w:val="18"/>
              </w:rPr>
              <w:t xml:space="preserve">  IV.D &amp; Onesimus</w:t>
            </w:r>
          </w:p>
        </w:tc>
        <w:tc>
          <w:tcPr>
            <w:tcW w:w="3540" w:type="dxa"/>
          </w:tcPr>
          <w:p w14:paraId="2DD188AB"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Coleman, 248-55</w:t>
            </w:r>
          </w:p>
          <w:p w14:paraId="5A74E0E9" w14:textId="77777777" w:rsidR="007743A7" w:rsidRPr="009F02FC" w:rsidRDefault="007743A7">
            <w:pPr>
              <w:tabs>
                <w:tab w:val="left" w:pos="6120"/>
                <w:tab w:val="left" w:pos="7560"/>
                <w:tab w:val="left" w:pos="8820"/>
              </w:tabs>
              <w:ind w:right="-671"/>
              <w:jc w:val="left"/>
              <w:rPr>
                <w:rFonts w:ascii="Arial" w:hAnsi="Arial" w:cs="Arial"/>
                <w:sz w:val="21"/>
                <w:szCs w:val="18"/>
              </w:rPr>
            </w:pPr>
          </w:p>
          <w:p w14:paraId="50E52DD9" w14:textId="77777777" w:rsidR="007743A7" w:rsidRPr="009F02FC" w:rsidRDefault="007743A7">
            <w:pPr>
              <w:tabs>
                <w:tab w:val="left" w:pos="6120"/>
                <w:tab w:val="left" w:pos="7560"/>
                <w:tab w:val="left" w:pos="8820"/>
              </w:tabs>
              <w:ind w:right="-671"/>
              <w:jc w:val="left"/>
              <w:rPr>
                <w:rFonts w:ascii="Arial" w:hAnsi="Arial" w:cs="Arial"/>
                <w:sz w:val="21"/>
                <w:szCs w:val="18"/>
              </w:rPr>
            </w:pPr>
          </w:p>
        </w:tc>
      </w:tr>
      <w:tr w:rsidR="007743A7" w:rsidRPr="009F02FC" w14:paraId="54F5175F" w14:textId="77777777">
        <w:tc>
          <w:tcPr>
            <w:tcW w:w="980" w:type="dxa"/>
          </w:tcPr>
          <w:p w14:paraId="02937292"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9</w:t>
            </w:r>
          </w:p>
        </w:tc>
        <w:tc>
          <w:tcPr>
            <w:tcW w:w="1300" w:type="dxa"/>
          </w:tcPr>
          <w:p w14:paraId="6D9EFB5E"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 Feb (T)</w:t>
            </w:r>
          </w:p>
        </w:tc>
        <w:tc>
          <w:tcPr>
            <w:tcW w:w="3460" w:type="dxa"/>
          </w:tcPr>
          <w:p w14:paraId="071E3C0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Religious Context: Part 1</w:t>
            </w:r>
            <w:r w:rsidRPr="009F02FC">
              <w:rPr>
                <w:rFonts w:ascii="Arial" w:hAnsi="Arial" w:cs="Arial"/>
                <w:vanish/>
                <w:sz w:val="21"/>
                <w:szCs w:val="18"/>
              </w:rPr>
              <w:t xml:space="preserve"> Sm. grp.</w:t>
            </w:r>
          </w:p>
        </w:tc>
        <w:tc>
          <w:tcPr>
            <w:tcW w:w="3540" w:type="dxa"/>
          </w:tcPr>
          <w:p w14:paraId="2DF2C179" w14:textId="77777777" w:rsidR="007743A7" w:rsidRPr="009F02FC" w:rsidRDefault="007743A7">
            <w:pPr>
              <w:tabs>
                <w:tab w:val="left" w:pos="6120"/>
                <w:tab w:val="left" w:pos="7560"/>
                <w:tab w:val="left" w:pos="8820"/>
              </w:tabs>
              <w:ind w:right="-671"/>
              <w:jc w:val="left"/>
              <w:rPr>
                <w:rFonts w:ascii="Arial" w:hAnsi="Arial" w:cs="Arial"/>
                <w:outline/>
                <w:sz w:val="21"/>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sz w:val="21"/>
                <w:szCs w:val="18"/>
              </w:rPr>
              <w:t>Beitzel, 35-48</w:t>
            </w:r>
            <w:r w:rsidRPr="009F02FC">
              <w:rPr>
                <w:rFonts w:ascii="Arial" w:hAnsi="Arial" w:cs="Arial"/>
                <w:vanish/>
                <w:sz w:val="21"/>
                <w:szCs w:val="18"/>
              </w:rPr>
              <w:t xml:space="preserve"> Geography</w:t>
            </w:r>
          </w:p>
        </w:tc>
      </w:tr>
      <w:tr w:rsidR="007743A7" w:rsidRPr="009F02FC" w14:paraId="6B59F13B" w14:textId="77777777">
        <w:tc>
          <w:tcPr>
            <w:tcW w:w="980" w:type="dxa"/>
          </w:tcPr>
          <w:p w14:paraId="598E7E3D"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10</w:t>
            </w:r>
          </w:p>
        </w:tc>
        <w:tc>
          <w:tcPr>
            <w:tcW w:w="1300" w:type="dxa"/>
          </w:tcPr>
          <w:p w14:paraId="4A8DC51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4 Feb (F)</w:t>
            </w:r>
          </w:p>
        </w:tc>
        <w:tc>
          <w:tcPr>
            <w:tcW w:w="3460" w:type="dxa"/>
          </w:tcPr>
          <w:p w14:paraId="3BD023BC"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Quiz 5; Religious Context: Part 2</w:t>
            </w:r>
          </w:p>
        </w:tc>
        <w:tc>
          <w:tcPr>
            <w:tcW w:w="3540" w:type="dxa"/>
          </w:tcPr>
          <w:p w14:paraId="3AF7A53C"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Coleman, 202-11</w:t>
            </w:r>
          </w:p>
          <w:p w14:paraId="498AC2A4" w14:textId="77777777" w:rsidR="007743A7" w:rsidRPr="009F02FC" w:rsidRDefault="007743A7">
            <w:pPr>
              <w:tabs>
                <w:tab w:val="left" w:pos="6120"/>
                <w:tab w:val="left" w:pos="7560"/>
                <w:tab w:val="left" w:pos="8820"/>
              </w:tabs>
              <w:ind w:right="-671"/>
              <w:jc w:val="left"/>
              <w:rPr>
                <w:rFonts w:ascii="Arial" w:hAnsi="Arial" w:cs="Arial"/>
                <w:outline/>
                <w:sz w:val="21"/>
                <w:szCs w:val="18"/>
                <w14:textOutline w14:w="9525" w14:cap="flat" w14:cmpd="sng" w14:algn="ctr">
                  <w14:solidFill>
                    <w14:srgbClr w14:val="000000"/>
                  </w14:solidFill>
                  <w14:prstDash w14:val="solid"/>
                  <w14:round/>
                </w14:textOutline>
                <w14:textFill>
                  <w14:noFill/>
                </w14:textFill>
              </w:rPr>
            </w:pPr>
          </w:p>
        </w:tc>
      </w:tr>
      <w:tr w:rsidR="007743A7" w:rsidRPr="009F02FC" w14:paraId="37C40D94" w14:textId="77777777">
        <w:tc>
          <w:tcPr>
            <w:tcW w:w="980" w:type="dxa"/>
          </w:tcPr>
          <w:p w14:paraId="74885499" w14:textId="77777777" w:rsidR="007743A7" w:rsidRPr="009F02FC" w:rsidRDefault="007743A7">
            <w:pPr>
              <w:tabs>
                <w:tab w:val="left" w:pos="6120"/>
                <w:tab w:val="left" w:pos="7560"/>
                <w:tab w:val="left" w:pos="8820"/>
              </w:tabs>
              <w:ind w:right="-671"/>
              <w:jc w:val="center"/>
              <w:rPr>
                <w:rFonts w:ascii="Arial" w:hAnsi="Arial" w:cs="Arial"/>
                <w:sz w:val="21"/>
                <w:szCs w:val="18"/>
              </w:rPr>
            </w:pPr>
          </w:p>
        </w:tc>
        <w:tc>
          <w:tcPr>
            <w:tcW w:w="1300" w:type="dxa"/>
          </w:tcPr>
          <w:p w14:paraId="2D226EA4"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7-12 Feb</w:t>
            </w:r>
          </w:p>
        </w:tc>
        <w:tc>
          <w:tcPr>
            <w:tcW w:w="3460" w:type="dxa"/>
          </w:tcPr>
          <w:p w14:paraId="1CFB4333"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Chinese New Year Break</w:t>
            </w:r>
          </w:p>
        </w:tc>
        <w:tc>
          <w:tcPr>
            <w:tcW w:w="3540" w:type="dxa"/>
          </w:tcPr>
          <w:p w14:paraId="6E4DC927"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No class or assignments</w:t>
            </w:r>
          </w:p>
          <w:p w14:paraId="392ABDE7" w14:textId="77777777" w:rsidR="007743A7" w:rsidRPr="009F02FC" w:rsidRDefault="007743A7">
            <w:pPr>
              <w:tabs>
                <w:tab w:val="left" w:pos="6120"/>
                <w:tab w:val="left" w:pos="7560"/>
                <w:tab w:val="left" w:pos="8820"/>
              </w:tabs>
              <w:ind w:right="-671"/>
              <w:jc w:val="left"/>
              <w:rPr>
                <w:rFonts w:ascii="Arial" w:hAnsi="Arial" w:cs="Arial"/>
                <w:sz w:val="21"/>
                <w:szCs w:val="18"/>
              </w:rPr>
            </w:pPr>
          </w:p>
        </w:tc>
      </w:tr>
      <w:tr w:rsidR="007743A7" w:rsidRPr="009F02FC" w14:paraId="13DC4273" w14:textId="77777777">
        <w:tc>
          <w:tcPr>
            <w:tcW w:w="980" w:type="dxa"/>
          </w:tcPr>
          <w:p w14:paraId="7749A541"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11</w:t>
            </w:r>
          </w:p>
        </w:tc>
        <w:tc>
          <w:tcPr>
            <w:tcW w:w="1300" w:type="dxa"/>
          </w:tcPr>
          <w:p w14:paraId="5F559B2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16 Feb (T)</w:t>
            </w:r>
          </w:p>
        </w:tc>
        <w:tc>
          <w:tcPr>
            <w:tcW w:w="3460" w:type="dxa"/>
          </w:tcPr>
          <w:p w14:paraId="722F3B8E"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Religious Context: Part 3</w:t>
            </w:r>
          </w:p>
        </w:tc>
        <w:tc>
          <w:tcPr>
            <w:tcW w:w="3540" w:type="dxa"/>
          </w:tcPr>
          <w:p w14:paraId="190C9C7E" w14:textId="77777777" w:rsidR="007743A7" w:rsidRPr="009F02FC" w:rsidRDefault="007743A7">
            <w:pPr>
              <w:tabs>
                <w:tab w:val="left" w:pos="6120"/>
                <w:tab w:val="left" w:pos="7560"/>
                <w:tab w:val="left" w:pos="8820"/>
              </w:tabs>
              <w:ind w:right="-671"/>
              <w:jc w:val="left"/>
              <w:rPr>
                <w:rFonts w:ascii="Arial" w:hAnsi="Arial" w:cs="Arial"/>
                <w:outline/>
                <w:sz w:val="21"/>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sz w:val="21"/>
                <w:szCs w:val="18"/>
              </w:rPr>
              <w:t>Beitzel, 49-59</w:t>
            </w:r>
            <w:r w:rsidRPr="009F02FC">
              <w:rPr>
                <w:rFonts w:ascii="Arial" w:hAnsi="Arial" w:cs="Arial"/>
                <w:vanish/>
                <w:sz w:val="21"/>
                <w:szCs w:val="18"/>
              </w:rPr>
              <w:t xml:space="preserve"> Geography</w:t>
            </w:r>
          </w:p>
        </w:tc>
      </w:tr>
      <w:tr w:rsidR="007743A7" w:rsidRPr="009F02FC" w14:paraId="28E569F8" w14:textId="77777777">
        <w:tc>
          <w:tcPr>
            <w:tcW w:w="980" w:type="dxa"/>
          </w:tcPr>
          <w:p w14:paraId="03EE03DB"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12</w:t>
            </w:r>
          </w:p>
        </w:tc>
        <w:tc>
          <w:tcPr>
            <w:tcW w:w="1300" w:type="dxa"/>
          </w:tcPr>
          <w:p w14:paraId="5D16A65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18 Feb (F)</w:t>
            </w:r>
          </w:p>
        </w:tc>
        <w:tc>
          <w:tcPr>
            <w:tcW w:w="3460" w:type="dxa"/>
          </w:tcPr>
          <w:p w14:paraId="48F98518"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Quiz 6; Literary Context: Part 1</w:t>
            </w:r>
          </w:p>
        </w:tc>
        <w:tc>
          <w:tcPr>
            <w:tcW w:w="3540" w:type="dxa"/>
          </w:tcPr>
          <w:p w14:paraId="2773C9DB"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Benware, 1-23 </w:t>
            </w:r>
            <w:r w:rsidRPr="009F02FC">
              <w:rPr>
                <w:rFonts w:ascii="Arial" w:hAnsi="Arial" w:cs="Arial"/>
                <w:vanish/>
                <w:sz w:val="21"/>
                <w:szCs w:val="18"/>
              </w:rPr>
              <w:t>backgrounds</w:t>
            </w:r>
          </w:p>
          <w:p w14:paraId="20138BC3" w14:textId="77777777" w:rsidR="007743A7" w:rsidRPr="009F02FC" w:rsidRDefault="007743A7">
            <w:pPr>
              <w:tabs>
                <w:tab w:val="left" w:pos="6120"/>
                <w:tab w:val="left" w:pos="7560"/>
                <w:tab w:val="left" w:pos="8820"/>
              </w:tabs>
              <w:ind w:right="-671"/>
              <w:jc w:val="left"/>
              <w:rPr>
                <w:rFonts w:ascii="Arial" w:hAnsi="Arial" w:cs="Arial"/>
                <w:sz w:val="21"/>
                <w:szCs w:val="18"/>
              </w:rPr>
            </w:pPr>
          </w:p>
        </w:tc>
      </w:tr>
      <w:tr w:rsidR="007743A7" w:rsidRPr="009F02FC" w14:paraId="1F6D16AE" w14:textId="77777777">
        <w:tc>
          <w:tcPr>
            <w:tcW w:w="980" w:type="dxa"/>
          </w:tcPr>
          <w:p w14:paraId="041F166E"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13</w:t>
            </w:r>
          </w:p>
        </w:tc>
        <w:tc>
          <w:tcPr>
            <w:tcW w:w="1300" w:type="dxa"/>
          </w:tcPr>
          <w:p w14:paraId="37AC2A71"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23 Feb (T)</w:t>
            </w:r>
          </w:p>
        </w:tc>
        <w:tc>
          <w:tcPr>
            <w:tcW w:w="3460" w:type="dxa"/>
          </w:tcPr>
          <w:p w14:paraId="62E4F888"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Literary Context: Part 2</w:t>
            </w:r>
          </w:p>
        </w:tc>
        <w:tc>
          <w:tcPr>
            <w:tcW w:w="3540" w:type="dxa"/>
          </w:tcPr>
          <w:p w14:paraId="051F5E30" w14:textId="77777777" w:rsidR="007743A7" w:rsidRPr="009F02FC" w:rsidRDefault="007743A7">
            <w:pPr>
              <w:tabs>
                <w:tab w:val="left" w:pos="6120"/>
                <w:tab w:val="left" w:pos="7560"/>
                <w:tab w:val="left" w:pos="8820"/>
              </w:tabs>
              <w:ind w:right="-671"/>
              <w:jc w:val="left"/>
              <w:rPr>
                <w:rFonts w:ascii="Arial" w:hAnsi="Arial" w:cs="Arial"/>
                <w:outline/>
                <w:sz w:val="21"/>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sz w:val="21"/>
                <w:szCs w:val="18"/>
              </w:rPr>
              <w:t>Beitzel, 60-69</w:t>
            </w:r>
            <w:r w:rsidRPr="009F02FC">
              <w:rPr>
                <w:rFonts w:ascii="Arial" w:hAnsi="Arial" w:cs="Arial"/>
                <w:vanish/>
                <w:sz w:val="21"/>
                <w:szCs w:val="18"/>
              </w:rPr>
              <w:t xml:space="preserve"> Geography</w:t>
            </w:r>
          </w:p>
        </w:tc>
      </w:tr>
      <w:tr w:rsidR="007743A7" w:rsidRPr="009F02FC" w14:paraId="75A3116B" w14:textId="77777777">
        <w:tc>
          <w:tcPr>
            <w:tcW w:w="980" w:type="dxa"/>
          </w:tcPr>
          <w:p w14:paraId="370BD060"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14</w:t>
            </w:r>
          </w:p>
        </w:tc>
        <w:tc>
          <w:tcPr>
            <w:tcW w:w="1300" w:type="dxa"/>
          </w:tcPr>
          <w:p w14:paraId="5B45D16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25 Feb (F)</w:t>
            </w:r>
          </w:p>
        </w:tc>
        <w:tc>
          <w:tcPr>
            <w:tcW w:w="3460" w:type="dxa"/>
          </w:tcPr>
          <w:p w14:paraId="20807202"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Midterm Exam</w:t>
            </w:r>
          </w:p>
        </w:tc>
        <w:tc>
          <w:tcPr>
            <w:tcW w:w="3540" w:type="dxa"/>
          </w:tcPr>
          <w:p w14:paraId="7AA272AA"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No assignments—just study!</w:t>
            </w:r>
          </w:p>
          <w:p w14:paraId="4515EFF3" w14:textId="77777777" w:rsidR="007743A7" w:rsidRPr="009F02FC" w:rsidRDefault="007743A7">
            <w:pPr>
              <w:tabs>
                <w:tab w:val="left" w:pos="6120"/>
                <w:tab w:val="left" w:pos="7560"/>
                <w:tab w:val="left" w:pos="8820"/>
              </w:tabs>
              <w:ind w:right="-671"/>
              <w:jc w:val="left"/>
              <w:rPr>
                <w:rFonts w:ascii="Arial" w:hAnsi="Arial" w:cs="Arial"/>
                <w:sz w:val="21"/>
                <w:szCs w:val="18"/>
              </w:rPr>
            </w:pPr>
          </w:p>
        </w:tc>
      </w:tr>
      <w:tr w:rsidR="007743A7" w:rsidRPr="009F02FC" w14:paraId="605A86E3" w14:textId="77777777">
        <w:tc>
          <w:tcPr>
            <w:tcW w:w="980" w:type="dxa"/>
          </w:tcPr>
          <w:p w14:paraId="0BE03567"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15</w:t>
            </w:r>
          </w:p>
        </w:tc>
        <w:tc>
          <w:tcPr>
            <w:tcW w:w="1300" w:type="dxa"/>
          </w:tcPr>
          <w:p w14:paraId="336D69BD"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 Mar (T)</w:t>
            </w:r>
          </w:p>
        </w:tc>
        <w:tc>
          <w:tcPr>
            <w:tcW w:w="3460" w:type="dxa"/>
          </w:tcPr>
          <w:p w14:paraId="077E4FC8"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Synoptic Problem, Matthew</w:t>
            </w:r>
          </w:p>
        </w:tc>
        <w:tc>
          <w:tcPr>
            <w:tcW w:w="3540" w:type="dxa"/>
          </w:tcPr>
          <w:p w14:paraId="13C75026" w14:textId="77777777" w:rsidR="007743A7" w:rsidRPr="009F02FC" w:rsidRDefault="007743A7">
            <w:pPr>
              <w:tabs>
                <w:tab w:val="left" w:pos="6120"/>
                <w:tab w:val="left" w:pos="7560"/>
                <w:tab w:val="left" w:pos="8820"/>
              </w:tabs>
              <w:ind w:right="-671"/>
              <w:jc w:val="left"/>
              <w:rPr>
                <w:rFonts w:ascii="Arial" w:hAnsi="Arial" w:cs="Arial"/>
                <w:outline/>
                <w:sz w:val="21"/>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sz w:val="21"/>
                <w:szCs w:val="18"/>
              </w:rPr>
              <w:t>Benware &amp; Class Notes</w:t>
            </w:r>
          </w:p>
        </w:tc>
      </w:tr>
      <w:tr w:rsidR="007743A7" w:rsidRPr="009F02FC" w14:paraId="5E676093" w14:textId="77777777">
        <w:tc>
          <w:tcPr>
            <w:tcW w:w="980" w:type="dxa"/>
          </w:tcPr>
          <w:p w14:paraId="0BF59E71"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16</w:t>
            </w:r>
          </w:p>
        </w:tc>
        <w:tc>
          <w:tcPr>
            <w:tcW w:w="1300" w:type="dxa"/>
          </w:tcPr>
          <w:p w14:paraId="68CBFEB5"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4 Mar (F)</w:t>
            </w:r>
          </w:p>
        </w:tc>
        <w:tc>
          <w:tcPr>
            <w:tcW w:w="3460" w:type="dxa"/>
          </w:tcPr>
          <w:p w14:paraId="74F765A7"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Quiz 7; James, Galatians</w:t>
            </w:r>
          </w:p>
        </w:tc>
        <w:tc>
          <w:tcPr>
            <w:tcW w:w="3540" w:type="dxa"/>
          </w:tcPr>
          <w:p w14:paraId="5203BA31"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Benware &amp; Class Notes</w:t>
            </w:r>
          </w:p>
          <w:p w14:paraId="740AD3AC" w14:textId="77777777" w:rsidR="007743A7" w:rsidRPr="009F02FC" w:rsidRDefault="007743A7">
            <w:pPr>
              <w:tabs>
                <w:tab w:val="left" w:pos="6120"/>
                <w:tab w:val="left" w:pos="7560"/>
                <w:tab w:val="left" w:pos="8820"/>
              </w:tabs>
              <w:ind w:right="-671"/>
              <w:jc w:val="left"/>
              <w:rPr>
                <w:rFonts w:ascii="Arial" w:hAnsi="Arial" w:cs="Arial"/>
                <w:outline/>
                <w:sz w:val="21"/>
                <w:szCs w:val="18"/>
                <w14:textOutline w14:w="9525" w14:cap="flat" w14:cmpd="sng" w14:algn="ctr">
                  <w14:solidFill>
                    <w14:srgbClr w14:val="000000"/>
                  </w14:solidFill>
                  <w14:prstDash w14:val="solid"/>
                  <w14:round/>
                </w14:textOutline>
                <w14:textFill>
                  <w14:noFill/>
                </w14:textFill>
              </w:rPr>
            </w:pPr>
          </w:p>
        </w:tc>
      </w:tr>
      <w:tr w:rsidR="007743A7" w:rsidRPr="009F02FC" w14:paraId="77620450" w14:textId="77777777">
        <w:tc>
          <w:tcPr>
            <w:tcW w:w="980" w:type="dxa"/>
          </w:tcPr>
          <w:p w14:paraId="3EF0C13E"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17</w:t>
            </w:r>
          </w:p>
        </w:tc>
        <w:tc>
          <w:tcPr>
            <w:tcW w:w="1300" w:type="dxa"/>
          </w:tcPr>
          <w:p w14:paraId="35323932"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9 Mar (T)</w:t>
            </w:r>
          </w:p>
        </w:tc>
        <w:tc>
          <w:tcPr>
            <w:tcW w:w="3460" w:type="dxa"/>
          </w:tcPr>
          <w:p w14:paraId="62C90C8D"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1 &amp; 2 Thessalonians</w:t>
            </w:r>
          </w:p>
        </w:tc>
        <w:tc>
          <w:tcPr>
            <w:tcW w:w="3540" w:type="dxa"/>
          </w:tcPr>
          <w:p w14:paraId="55F371CF" w14:textId="77777777" w:rsidR="007743A7" w:rsidRPr="009F02FC" w:rsidRDefault="007743A7">
            <w:pPr>
              <w:tabs>
                <w:tab w:val="left" w:pos="6120"/>
                <w:tab w:val="left" w:pos="7560"/>
                <w:tab w:val="left" w:pos="8820"/>
              </w:tabs>
              <w:ind w:right="-671"/>
              <w:jc w:val="left"/>
              <w:rPr>
                <w:rFonts w:ascii="Arial" w:hAnsi="Arial" w:cs="Arial"/>
                <w:outline/>
                <w:sz w:val="21"/>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sz w:val="21"/>
                <w:szCs w:val="18"/>
              </w:rPr>
              <w:t>Benware &amp; Class Notes</w:t>
            </w:r>
          </w:p>
        </w:tc>
      </w:tr>
      <w:tr w:rsidR="007743A7" w:rsidRPr="009F02FC" w14:paraId="43A06744" w14:textId="77777777">
        <w:tc>
          <w:tcPr>
            <w:tcW w:w="980" w:type="dxa"/>
          </w:tcPr>
          <w:p w14:paraId="064C6368"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 xml:space="preserve">18 </w:t>
            </w:r>
          </w:p>
        </w:tc>
        <w:tc>
          <w:tcPr>
            <w:tcW w:w="1300" w:type="dxa"/>
          </w:tcPr>
          <w:p w14:paraId="3B8E474D"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11 Mar (F)</w:t>
            </w:r>
          </w:p>
        </w:tc>
        <w:tc>
          <w:tcPr>
            <w:tcW w:w="3460" w:type="dxa"/>
          </w:tcPr>
          <w:p w14:paraId="5C52297E"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Quiz 8; 1 &amp; 2 Corinthians</w:t>
            </w:r>
          </w:p>
        </w:tc>
        <w:tc>
          <w:tcPr>
            <w:tcW w:w="3540" w:type="dxa"/>
          </w:tcPr>
          <w:p w14:paraId="570E9C6A"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Benware &amp; Class Notes</w:t>
            </w:r>
          </w:p>
          <w:p w14:paraId="66937FF2" w14:textId="77777777" w:rsidR="007743A7" w:rsidRPr="009F02FC" w:rsidRDefault="007743A7">
            <w:pPr>
              <w:tabs>
                <w:tab w:val="left" w:pos="6120"/>
                <w:tab w:val="left" w:pos="7560"/>
                <w:tab w:val="left" w:pos="8820"/>
              </w:tabs>
              <w:ind w:right="-671"/>
              <w:jc w:val="left"/>
              <w:rPr>
                <w:rFonts w:ascii="Arial" w:hAnsi="Arial" w:cs="Arial"/>
                <w:outline/>
                <w:sz w:val="21"/>
                <w:szCs w:val="18"/>
                <w14:textOutline w14:w="9525" w14:cap="flat" w14:cmpd="sng" w14:algn="ctr">
                  <w14:solidFill>
                    <w14:srgbClr w14:val="000000"/>
                  </w14:solidFill>
                  <w14:prstDash w14:val="solid"/>
                  <w14:round/>
                </w14:textOutline>
                <w14:textFill>
                  <w14:noFill/>
                </w14:textFill>
              </w:rPr>
            </w:pPr>
          </w:p>
        </w:tc>
      </w:tr>
      <w:tr w:rsidR="007743A7" w:rsidRPr="009F02FC" w14:paraId="0E514AB1" w14:textId="77777777">
        <w:tc>
          <w:tcPr>
            <w:tcW w:w="980" w:type="dxa"/>
          </w:tcPr>
          <w:p w14:paraId="7BA67B4F" w14:textId="77777777" w:rsidR="007743A7" w:rsidRPr="009F02FC" w:rsidRDefault="007743A7">
            <w:pPr>
              <w:tabs>
                <w:tab w:val="left" w:pos="6120"/>
                <w:tab w:val="left" w:pos="7560"/>
                <w:tab w:val="left" w:pos="8820"/>
              </w:tabs>
              <w:ind w:right="-671"/>
              <w:jc w:val="center"/>
              <w:rPr>
                <w:rFonts w:ascii="Arial" w:hAnsi="Arial" w:cs="Arial"/>
                <w:sz w:val="21"/>
                <w:szCs w:val="18"/>
              </w:rPr>
            </w:pPr>
          </w:p>
        </w:tc>
        <w:tc>
          <w:tcPr>
            <w:tcW w:w="1300" w:type="dxa"/>
          </w:tcPr>
          <w:p w14:paraId="3CD57D36"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14-20 Mar</w:t>
            </w:r>
          </w:p>
        </w:tc>
        <w:tc>
          <w:tcPr>
            <w:tcW w:w="3460" w:type="dxa"/>
          </w:tcPr>
          <w:p w14:paraId="65314FAA"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Mid-Semester Break</w:t>
            </w:r>
          </w:p>
        </w:tc>
        <w:tc>
          <w:tcPr>
            <w:tcW w:w="3540" w:type="dxa"/>
          </w:tcPr>
          <w:p w14:paraId="2FCA1ECD"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“Ben-Hur” at My Home</w:t>
            </w:r>
          </w:p>
          <w:p w14:paraId="780C637B" w14:textId="77777777" w:rsidR="007743A7" w:rsidRPr="009F02FC" w:rsidRDefault="007743A7">
            <w:pPr>
              <w:tabs>
                <w:tab w:val="left" w:pos="6120"/>
                <w:tab w:val="left" w:pos="7560"/>
                <w:tab w:val="left" w:pos="8820"/>
              </w:tabs>
              <w:ind w:right="-671"/>
              <w:jc w:val="left"/>
              <w:rPr>
                <w:rFonts w:ascii="Arial" w:hAnsi="Arial" w:cs="Arial"/>
                <w:sz w:val="21"/>
                <w:szCs w:val="18"/>
              </w:rPr>
            </w:pPr>
          </w:p>
        </w:tc>
      </w:tr>
      <w:tr w:rsidR="007743A7" w:rsidRPr="009F02FC" w14:paraId="1FD31D1F" w14:textId="77777777">
        <w:tc>
          <w:tcPr>
            <w:tcW w:w="980" w:type="dxa"/>
          </w:tcPr>
          <w:p w14:paraId="5FAB1615"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19</w:t>
            </w:r>
          </w:p>
        </w:tc>
        <w:tc>
          <w:tcPr>
            <w:tcW w:w="1300" w:type="dxa"/>
          </w:tcPr>
          <w:p w14:paraId="417AFCCB"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23 Mar (T)</w:t>
            </w:r>
          </w:p>
        </w:tc>
        <w:tc>
          <w:tcPr>
            <w:tcW w:w="3460" w:type="dxa"/>
          </w:tcPr>
          <w:p w14:paraId="2640D76E"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Romans</w:t>
            </w:r>
          </w:p>
        </w:tc>
        <w:tc>
          <w:tcPr>
            <w:tcW w:w="3540" w:type="dxa"/>
          </w:tcPr>
          <w:p w14:paraId="20956F14" w14:textId="77777777" w:rsidR="007743A7" w:rsidRPr="009F02FC" w:rsidRDefault="007743A7">
            <w:pPr>
              <w:tabs>
                <w:tab w:val="left" w:pos="6120"/>
                <w:tab w:val="left" w:pos="7560"/>
                <w:tab w:val="left" w:pos="8820"/>
              </w:tabs>
              <w:ind w:right="-671"/>
              <w:jc w:val="left"/>
              <w:rPr>
                <w:rFonts w:ascii="Arial" w:hAnsi="Arial" w:cs="Arial"/>
                <w:outline/>
                <w:sz w:val="21"/>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sz w:val="21"/>
                <w:szCs w:val="18"/>
              </w:rPr>
              <w:t>Benware &amp; Class Notes</w:t>
            </w:r>
          </w:p>
        </w:tc>
      </w:tr>
      <w:tr w:rsidR="007743A7" w:rsidRPr="009F02FC" w14:paraId="3CE09DEC" w14:textId="77777777">
        <w:tc>
          <w:tcPr>
            <w:tcW w:w="980" w:type="dxa"/>
          </w:tcPr>
          <w:p w14:paraId="0110F35A"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20</w:t>
            </w:r>
          </w:p>
        </w:tc>
        <w:tc>
          <w:tcPr>
            <w:tcW w:w="1300" w:type="dxa"/>
          </w:tcPr>
          <w:p w14:paraId="025462F2"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25 Mar (F)</w:t>
            </w:r>
          </w:p>
        </w:tc>
        <w:tc>
          <w:tcPr>
            <w:tcW w:w="3460" w:type="dxa"/>
          </w:tcPr>
          <w:p w14:paraId="7A648792"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Quiz 9; Luke, Acts</w:t>
            </w:r>
          </w:p>
        </w:tc>
        <w:tc>
          <w:tcPr>
            <w:tcW w:w="3540" w:type="dxa"/>
          </w:tcPr>
          <w:p w14:paraId="7DB1F770"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Benware &amp; Class Notes</w:t>
            </w:r>
          </w:p>
          <w:p w14:paraId="2F6E7DE6" w14:textId="77777777" w:rsidR="007743A7" w:rsidRPr="009F02FC" w:rsidRDefault="007743A7">
            <w:pPr>
              <w:tabs>
                <w:tab w:val="left" w:pos="6120"/>
                <w:tab w:val="left" w:pos="7560"/>
                <w:tab w:val="left" w:pos="8820"/>
              </w:tabs>
              <w:ind w:right="-671"/>
              <w:jc w:val="left"/>
              <w:rPr>
                <w:rFonts w:ascii="Arial" w:hAnsi="Arial" w:cs="Arial"/>
                <w:outline/>
                <w:sz w:val="21"/>
                <w:szCs w:val="18"/>
                <w14:textOutline w14:w="9525" w14:cap="flat" w14:cmpd="sng" w14:algn="ctr">
                  <w14:solidFill>
                    <w14:srgbClr w14:val="000000"/>
                  </w14:solidFill>
                  <w14:prstDash w14:val="solid"/>
                  <w14:round/>
                </w14:textOutline>
                <w14:textFill>
                  <w14:noFill/>
                </w14:textFill>
              </w:rPr>
            </w:pPr>
          </w:p>
        </w:tc>
      </w:tr>
      <w:tr w:rsidR="007743A7" w:rsidRPr="009F02FC" w14:paraId="20256010" w14:textId="77777777">
        <w:tc>
          <w:tcPr>
            <w:tcW w:w="980" w:type="dxa"/>
          </w:tcPr>
          <w:p w14:paraId="10173783"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21</w:t>
            </w:r>
          </w:p>
        </w:tc>
        <w:tc>
          <w:tcPr>
            <w:tcW w:w="1300" w:type="dxa"/>
          </w:tcPr>
          <w:p w14:paraId="65B948B8"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30 Mar (T)</w:t>
            </w:r>
          </w:p>
        </w:tc>
        <w:tc>
          <w:tcPr>
            <w:tcW w:w="3460" w:type="dxa"/>
          </w:tcPr>
          <w:p w14:paraId="1027BA86"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Ephesians, Colossians</w:t>
            </w:r>
          </w:p>
        </w:tc>
        <w:tc>
          <w:tcPr>
            <w:tcW w:w="3540" w:type="dxa"/>
          </w:tcPr>
          <w:p w14:paraId="5F2B6DEF" w14:textId="77777777" w:rsidR="007743A7" w:rsidRPr="009F02FC" w:rsidRDefault="007743A7">
            <w:pPr>
              <w:tabs>
                <w:tab w:val="left" w:pos="6120"/>
                <w:tab w:val="left" w:pos="7560"/>
                <w:tab w:val="left" w:pos="8820"/>
              </w:tabs>
              <w:ind w:right="-671"/>
              <w:jc w:val="left"/>
              <w:rPr>
                <w:rFonts w:ascii="Arial" w:hAnsi="Arial" w:cs="Arial"/>
                <w:outline/>
                <w:sz w:val="21"/>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sz w:val="21"/>
                <w:szCs w:val="18"/>
              </w:rPr>
              <w:t>Benware &amp; Class Notes</w:t>
            </w:r>
          </w:p>
        </w:tc>
      </w:tr>
      <w:tr w:rsidR="007743A7" w:rsidRPr="009F02FC" w14:paraId="6D7B3E62" w14:textId="77777777">
        <w:tc>
          <w:tcPr>
            <w:tcW w:w="980" w:type="dxa"/>
          </w:tcPr>
          <w:p w14:paraId="54E3116A" w14:textId="77777777" w:rsidR="007743A7" w:rsidRPr="009F02FC" w:rsidRDefault="007743A7">
            <w:pPr>
              <w:tabs>
                <w:tab w:val="left" w:pos="6120"/>
                <w:tab w:val="left" w:pos="7560"/>
                <w:tab w:val="left" w:pos="8820"/>
              </w:tabs>
              <w:ind w:right="-671"/>
              <w:jc w:val="center"/>
              <w:rPr>
                <w:rFonts w:ascii="Arial" w:hAnsi="Arial" w:cs="Arial"/>
                <w:sz w:val="21"/>
                <w:szCs w:val="18"/>
              </w:rPr>
            </w:pPr>
          </w:p>
        </w:tc>
        <w:tc>
          <w:tcPr>
            <w:tcW w:w="1300" w:type="dxa"/>
          </w:tcPr>
          <w:p w14:paraId="261FF3EA"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 Apr (F)</w:t>
            </w:r>
          </w:p>
        </w:tc>
        <w:tc>
          <w:tcPr>
            <w:tcW w:w="3460" w:type="dxa"/>
          </w:tcPr>
          <w:p w14:paraId="32DD1AC5"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Good Friday Holiday</w:t>
            </w:r>
          </w:p>
        </w:tc>
        <w:tc>
          <w:tcPr>
            <w:tcW w:w="3540" w:type="dxa"/>
          </w:tcPr>
          <w:p w14:paraId="6758CB56"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No class or assignments</w:t>
            </w:r>
          </w:p>
          <w:p w14:paraId="547D7EED" w14:textId="77777777" w:rsidR="007743A7" w:rsidRPr="009F02FC" w:rsidRDefault="007743A7">
            <w:pPr>
              <w:tabs>
                <w:tab w:val="left" w:pos="6120"/>
                <w:tab w:val="left" w:pos="7560"/>
                <w:tab w:val="left" w:pos="8820"/>
              </w:tabs>
              <w:ind w:right="-671"/>
              <w:jc w:val="left"/>
              <w:rPr>
                <w:rFonts w:ascii="Arial" w:hAnsi="Arial" w:cs="Arial"/>
                <w:sz w:val="21"/>
                <w:szCs w:val="18"/>
              </w:rPr>
            </w:pPr>
          </w:p>
        </w:tc>
      </w:tr>
      <w:tr w:rsidR="007743A7" w:rsidRPr="009F02FC" w14:paraId="5C2F0C5E" w14:textId="77777777">
        <w:tc>
          <w:tcPr>
            <w:tcW w:w="980" w:type="dxa"/>
          </w:tcPr>
          <w:p w14:paraId="2C153235"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22</w:t>
            </w:r>
          </w:p>
        </w:tc>
        <w:tc>
          <w:tcPr>
            <w:tcW w:w="1300" w:type="dxa"/>
          </w:tcPr>
          <w:p w14:paraId="4433F7CA"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6 Apr (T)</w:t>
            </w:r>
          </w:p>
        </w:tc>
        <w:tc>
          <w:tcPr>
            <w:tcW w:w="3460" w:type="dxa"/>
          </w:tcPr>
          <w:p w14:paraId="18B5E6BD"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Philemon, Philippians</w:t>
            </w:r>
          </w:p>
        </w:tc>
        <w:tc>
          <w:tcPr>
            <w:tcW w:w="3540" w:type="dxa"/>
          </w:tcPr>
          <w:p w14:paraId="156198C9" w14:textId="77777777" w:rsidR="007743A7" w:rsidRPr="009F02FC" w:rsidRDefault="007743A7">
            <w:pPr>
              <w:tabs>
                <w:tab w:val="left" w:pos="6120"/>
                <w:tab w:val="left" w:pos="7560"/>
                <w:tab w:val="left" w:pos="8820"/>
              </w:tabs>
              <w:ind w:right="-671"/>
              <w:jc w:val="left"/>
              <w:rPr>
                <w:rFonts w:ascii="Arial" w:hAnsi="Arial" w:cs="Arial"/>
                <w:outline/>
                <w:sz w:val="21"/>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sz w:val="21"/>
                <w:szCs w:val="18"/>
              </w:rPr>
              <w:t>Benware &amp; Class Notes</w:t>
            </w:r>
          </w:p>
        </w:tc>
      </w:tr>
      <w:tr w:rsidR="007743A7" w:rsidRPr="009F02FC" w14:paraId="11F40296" w14:textId="77777777">
        <w:tc>
          <w:tcPr>
            <w:tcW w:w="980" w:type="dxa"/>
          </w:tcPr>
          <w:p w14:paraId="13FA5894"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23</w:t>
            </w:r>
          </w:p>
        </w:tc>
        <w:tc>
          <w:tcPr>
            <w:tcW w:w="1300" w:type="dxa"/>
          </w:tcPr>
          <w:p w14:paraId="0624E4DC"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8 Apr (F)</w:t>
            </w:r>
          </w:p>
        </w:tc>
        <w:tc>
          <w:tcPr>
            <w:tcW w:w="3460" w:type="dxa"/>
          </w:tcPr>
          <w:p w14:paraId="506C7D26"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Quiz 10; 1 Timothy, Mark</w:t>
            </w:r>
          </w:p>
        </w:tc>
        <w:tc>
          <w:tcPr>
            <w:tcW w:w="3540" w:type="dxa"/>
          </w:tcPr>
          <w:p w14:paraId="6D0A019B"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Benware &amp; Class Notes</w:t>
            </w:r>
          </w:p>
          <w:p w14:paraId="33EC793E" w14:textId="77777777" w:rsidR="007743A7" w:rsidRPr="009F02FC" w:rsidRDefault="007743A7">
            <w:pPr>
              <w:tabs>
                <w:tab w:val="left" w:pos="6120"/>
                <w:tab w:val="left" w:pos="7560"/>
                <w:tab w:val="left" w:pos="8820"/>
              </w:tabs>
              <w:ind w:right="-671"/>
              <w:jc w:val="left"/>
              <w:rPr>
                <w:rFonts w:ascii="Arial" w:hAnsi="Arial" w:cs="Arial"/>
                <w:outline/>
                <w:sz w:val="21"/>
                <w:szCs w:val="18"/>
                <w14:textOutline w14:w="9525" w14:cap="flat" w14:cmpd="sng" w14:algn="ctr">
                  <w14:solidFill>
                    <w14:srgbClr w14:val="000000"/>
                  </w14:solidFill>
                  <w14:prstDash w14:val="solid"/>
                  <w14:round/>
                </w14:textOutline>
                <w14:textFill>
                  <w14:noFill/>
                </w14:textFill>
              </w:rPr>
            </w:pPr>
          </w:p>
        </w:tc>
      </w:tr>
      <w:tr w:rsidR="007743A7" w:rsidRPr="009F02FC" w14:paraId="1FBE488C" w14:textId="77777777">
        <w:tc>
          <w:tcPr>
            <w:tcW w:w="980" w:type="dxa"/>
          </w:tcPr>
          <w:p w14:paraId="5913FDC5"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24</w:t>
            </w:r>
          </w:p>
        </w:tc>
        <w:tc>
          <w:tcPr>
            <w:tcW w:w="1300" w:type="dxa"/>
          </w:tcPr>
          <w:p w14:paraId="6EFB6121"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13 Apr (T)</w:t>
            </w:r>
          </w:p>
        </w:tc>
        <w:tc>
          <w:tcPr>
            <w:tcW w:w="3460" w:type="dxa"/>
          </w:tcPr>
          <w:p w14:paraId="3CCA24C7"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1 &amp; 2 Peter</w:t>
            </w:r>
          </w:p>
        </w:tc>
        <w:tc>
          <w:tcPr>
            <w:tcW w:w="3540" w:type="dxa"/>
          </w:tcPr>
          <w:p w14:paraId="31F1AE73" w14:textId="77777777" w:rsidR="007743A7" w:rsidRPr="009F02FC" w:rsidRDefault="007743A7">
            <w:pPr>
              <w:tabs>
                <w:tab w:val="left" w:pos="6120"/>
                <w:tab w:val="left" w:pos="7560"/>
                <w:tab w:val="left" w:pos="8820"/>
              </w:tabs>
              <w:ind w:right="-671"/>
              <w:jc w:val="left"/>
              <w:rPr>
                <w:rFonts w:ascii="Arial" w:hAnsi="Arial" w:cs="Arial"/>
                <w:outline/>
                <w:sz w:val="21"/>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sz w:val="21"/>
                <w:szCs w:val="18"/>
              </w:rPr>
              <w:t>Benware &amp; Class Notes</w:t>
            </w:r>
          </w:p>
        </w:tc>
      </w:tr>
      <w:tr w:rsidR="007743A7" w:rsidRPr="009F02FC" w14:paraId="5D9C0457" w14:textId="77777777">
        <w:tc>
          <w:tcPr>
            <w:tcW w:w="980" w:type="dxa"/>
          </w:tcPr>
          <w:p w14:paraId="61F1E35F"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25</w:t>
            </w:r>
          </w:p>
        </w:tc>
        <w:tc>
          <w:tcPr>
            <w:tcW w:w="1300" w:type="dxa"/>
          </w:tcPr>
          <w:p w14:paraId="17AC9C6A"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15 Apr (F)</w:t>
            </w:r>
          </w:p>
        </w:tc>
        <w:tc>
          <w:tcPr>
            <w:tcW w:w="3460" w:type="dxa"/>
          </w:tcPr>
          <w:p w14:paraId="53F94D5F"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Quiz 11; Titus, 2 Timothy</w:t>
            </w:r>
          </w:p>
        </w:tc>
        <w:tc>
          <w:tcPr>
            <w:tcW w:w="3540" w:type="dxa"/>
          </w:tcPr>
          <w:p w14:paraId="1E1A1E90"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Benware &amp; Class Notes</w:t>
            </w:r>
          </w:p>
          <w:p w14:paraId="6B13471D" w14:textId="77777777" w:rsidR="007743A7" w:rsidRPr="009F02FC" w:rsidRDefault="007743A7">
            <w:pPr>
              <w:tabs>
                <w:tab w:val="left" w:pos="6120"/>
                <w:tab w:val="left" w:pos="7560"/>
                <w:tab w:val="left" w:pos="8820"/>
              </w:tabs>
              <w:ind w:right="-671"/>
              <w:jc w:val="left"/>
              <w:rPr>
                <w:rFonts w:ascii="Arial" w:hAnsi="Arial" w:cs="Arial"/>
                <w:outline/>
                <w:sz w:val="21"/>
                <w:szCs w:val="18"/>
                <w14:textOutline w14:w="9525" w14:cap="flat" w14:cmpd="sng" w14:algn="ctr">
                  <w14:solidFill>
                    <w14:srgbClr w14:val="000000"/>
                  </w14:solidFill>
                  <w14:prstDash w14:val="solid"/>
                  <w14:round/>
                </w14:textOutline>
                <w14:textFill>
                  <w14:noFill/>
                </w14:textFill>
              </w:rPr>
            </w:pPr>
          </w:p>
        </w:tc>
      </w:tr>
      <w:tr w:rsidR="007743A7" w:rsidRPr="009F02FC" w14:paraId="7941350C" w14:textId="77777777">
        <w:tc>
          <w:tcPr>
            <w:tcW w:w="980" w:type="dxa"/>
          </w:tcPr>
          <w:p w14:paraId="455F7185"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26</w:t>
            </w:r>
          </w:p>
        </w:tc>
        <w:tc>
          <w:tcPr>
            <w:tcW w:w="1300" w:type="dxa"/>
          </w:tcPr>
          <w:p w14:paraId="7992D514"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20 Apr (T)</w:t>
            </w:r>
          </w:p>
        </w:tc>
        <w:tc>
          <w:tcPr>
            <w:tcW w:w="3460" w:type="dxa"/>
          </w:tcPr>
          <w:p w14:paraId="11055156"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Hebrews</w:t>
            </w:r>
          </w:p>
        </w:tc>
        <w:tc>
          <w:tcPr>
            <w:tcW w:w="3540" w:type="dxa"/>
          </w:tcPr>
          <w:p w14:paraId="140E0778" w14:textId="77777777" w:rsidR="007743A7" w:rsidRPr="009F02FC" w:rsidRDefault="007743A7">
            <w:pPr>
              <w:tabs>
                <w:tab w:val="left" w:pos="6120"/>
                <w:tab w:val="left" w:pos="7560"/>
                <w:tab w:val="left" w:pos="8820"/>
              </w:tabs>
              <w:ind w:right="-671"/>
              <w:jc w:val="left"/>
              <w:rPr>
                <w:rFonts w:ascii="Arial" w:hAnsi="Arial" w:cs="Arial"/>
                <w:outline/>
                <w:sz w:val="21"/>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sz w:val="21"/>
                <w:szCs w:val="18"/>
              </w:rPr>
              <w:t>Benware &amp; Class Notes</w:t>
            </w:r>
          </w:p>
        </w:tc>
      </w:tr>
      <w:tr w:rsidR="007743A7" w:rsidRPr="009F02FC" w14:paraId="595F2B55" w14:textId="77777777">
        <w:tc>
          <w:tcPr>
            <w:tcW w:w="980" w:type="dxa"/>
          </w:tcPr>
          <w:p w14:paraId="559CFEE0"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27</w:t>
            </w:r>
          </w:p>
        </w:tc>
        <w:tc>
          <w:tcPr>
            <w:tcW w:w="1300" w:type="dxa"/>
          </w:tcPr>
          <w:p w14:paraId="02EAB869"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22 Apr (F)</w:t>
            </w:r>
          </w:p>
        </w:tc>
        <w:tc>
          <w:tcPr>
            <w:tcW w:w="3460" w:type="dxa"/>
          </w:tcPr>
          <w:p w14:paraId="01B1503E"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Quiz 12; John, Jude</w:t>
            </w:r>
          </w:p>
        </w:tc>
        <w:tc>
          <w:tcPr>
            <w:tcW w:w="3540" w:type="dxa"/>
          </w:tcPr>
          <w:p w14:paraId="0A600191"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Benware &amp; Class Notes</w:t>
            </w:r>
          </w:p>
          <w:p w14:paraId="2028D424" w14:textId="77777777" w:rsidR="007743A7" w:rsidRPr="009F02FC" w:rsidRDefault="007743A7">
            <w:pPr>
              <w:tabs>
                <w:tab w:val="left" w:pos="6120"/>
                <w:tab w:val="left" w:pos="7560"/>
                <w:tab w:val="left" w:pos="8820"/>
              </w:tabs>
              <w:ind w:right="-671"/>
              <w:jc w:val="left"/>
              <w:rPr>
                <w:rFonts w:ascii="Arial" w:hAnsi="Arial" w:cs="Arial"/>
                <w:outline/>
                <w:sz w:val="21"/>
                <w:szCs w:val="18"/>
                <w14:textOutline w14:w="9525" w14:cap="flat" w14:cmpd="sng" w14:algn="ctr">
                  <w14:solidFill>
                    <w14:srgbClr w14:val="000000"/>
                  </w14:solidFill>
                  <w14:prstDash w14:val="solid"/>
                  <w14:round/>
                </w14:textOutline>
                <w14:textFill>
                  <w14:noFill/>
                </w14:textFill>
              </w:rPr>
            </w:pPr>
          </w:p>
        </w:tc>
      </w:tr>
      <w:tr w:rsidR="007743A7" w:rsidRPr="009F02FC" w14:paraId="75FF17B4" w14:textId="77777777">
        <w:tc>
          <w:tcPr>
            <w:tcW w:w="980" w:type="dxa"/>
          </w:tcPr>
          <w:p w14:paraId="330E43C5"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28</w:t>
            </w:r>
          </w:p>
        </w:tc>
        <w:tc>
          <w:tcPr>
            <w:tcW w:w="1300" w:type="dxa"/>
          </w:tcPr>
          <w:p w14:paraId="454A9D4E"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27 Apr (T)</w:t>
            </w:r>
          </w:p>
        </w:tc>
        <w:tc>
          <w:tcPr>
            <w:tcW w:w="3460" w:type="dxa"/>
          </w:tcPr>
          <w:p w14:paraId="5A8190C7"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1-3 John</w:t>
            </w:r>
          </w:p>
        </w:tc>
        <w:tc>
          <w:tcPr>
            <w:tcW w:w="3540" w:type="dxa"/>
          </w:tcPr>
          <w:p w14:paraId="379BFB29" w14:textId="77777777" w:rsidR="007743A7" w:rsidRPr="009F02FC" w:rsidRDefault="007743A7">
            <w:pPr>
              <w:tabs>
                <w:tab w:val="left" w:pos="6120"/>
                <w:tab w:val="left" w:pos="7560"/>
                <w:tab w:val="left" w:pos="8820"/>
              </w:tabs>
              <w:ind w:right="-671"/>
              <w:jc w:val="left"/>
              <w:rPr>
                <w:rFonts w:ascii="Arial" w:hAnsi="Arial" w:cs="Arial"/>
                <w:outline/>
                <w:sz w:val="21"/>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sz w:val="21"/>
                <w:szCs w:val="18"/>
              </w:rPr>
              <w:t>Benware &amp; Class Notes</w:t>
            </w:r>
          </w:p>
        </w:tc>
      </w:tr>
      <w:tr w:rsidR="007743A7" w:rsidRPr="009F02FC" w14:paraId="3FBE9232" w14:textId="77777777">
        <w:tc>
          <w:tcPr>
            <w:tcW w:w="980" w:type="dxa"/>
          </w:tcPr>
          <w:p w14:paraId="563D3CFD"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29</w:t>
            </w:r>
          </w:p>
        </w:tc>
        <w:tc>
          <w:tcPr>
            <w:tcW w:w="1300" w:type="dxa"/>
          </w:tcPr>
          <w:p w14:paraId="0659A5A2"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29 Apr (F)</w:t>
            </w:r>
          </w:p>
        </w:tc>
        <w:tc>
          <w:tcPr>
            <w:tcW w:w="3460" w:type="dxa"/>
          </w:tcPr>
          <w:p w14:paraId="3833E4A9"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Quiz 13; Revelation</w:t>
            </w:r>
          </w:p>
        </w:tc>
        <w:tc>
          <w:tcPr>
            <w:tcW w:w="3540" w:type="dxa"/>
          </w:tcPr>
          <w:p w14:paraId="39D7F2B3"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Benware &amp; Class Notes</w:t>
            </w:r>
          </w:p>
          <w:p w14:paraId="2C86858F" w14:textId="77777777" w:rsidR="007743A7" w:rsidRPr="009F02FC" w:rsidRDefault="007743A7">
            <w:pPr>
              <w:tabs>
                <w:tab w:val="left" w:pos="6120"/>
                <w:tab w:val="left" w:pos="7560"/>
                <w:tab w:val="left" w:pos="8820"/>
              </w:tabs>
              <w:ind w:right="-671"/>
              <w:jc w:val="left"/>
              <w:rPr>
                <w:rFonts w:ascii="Arial" w:hAnsi="Arial" w:cs="Arial"/>
                <w:outline/>
                <w:sz w:val="21"/>
                <w:szCs w:val="18"/>
                <w14:textOutline w14:w="9525" w14:cap="flat" w14:cmpd="sng" w14:algn="ctr">
                  <w14:solidFill>
                    <w14:srgbClr w14:val="000000"/>
                  </w14:solidFill>
                  <w14:prstDash w14:val="solid"/>
                  <w14:round/>
                </w14:textOutline>
                <w14:textFill>
                  <w14:noFill/>
                </w14:textFill>
              </w:rPr>
            </w:pPr>
          </w:p>
        </w:tc>
      </w:tr>
      <w:tr w:rsidR="007743A7" w:rsidRPr="009F02FC" w14:paraId="1928C040" w14:textId="77777777">
        <w:tc>
          <w:tcPr>
            <w:tcW w:w="980" w:type="dxa"/>
          </w:tcPr>
          <w:p w14:paraId="0CFB5A70"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30</w:t>
            </w:r>
          </w:p>
        </w:tc>
        <w:tc>
          <w:tcPr>
            <w:tcW w:w="1300" w:type="dxa"/>
          </w:tcPr>
          <w:p w14:paraId="21C93F19"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3-7 May</w:t>
            </w:r>
          </w:p>
        </w:tc>
        <w:tc>
          <w:tcPr>
            <w:tcW w:w="3460" w:type="dxa"/>
          </w:tcPr>
          <w:p w14:paraId="408675B4"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Final Exam</w:t>
            </w:r>
          </w:p>
        </w:tc>
        <w:tc>
          <w:tcPr>
            <w:tcW w:w="3540" w:type="dxa"/>
          </w:tcPr>
          <w:p w14:paraId="015E4925" w14:textId="77777777" w:rsidR="007743A7" w:rsidRPr="009F02FC" w:rsidRDefault="007743A7">
            <w:pPr>
              <w:tabs>
                <w:tab w:val="left" w:pos="6120"/>
                <w:tab w:val="left" w:pos="7560"/>
                <w:tab w:val="left" w:pos="8820"/>
              </w:tabs>
              <w:ind w:right="-671"/>
              <w:jc w:val="left"/>
              <w:rPr>
                <w:rFonts w:ascii="Arial" w:hAnsi="Arial" w:cs="Arial"/>
                <w:outline/>
                <w:sz w:val="21"/>
                <w:szCs w:val="18"/>
                <w14:textOutline w14:w="9525" w14:cap="flat" w14:cmpd="sng" w14:algn="ctr">
                  <w14:solidFill>
                    <w14:srgbClr w14:val="000000"/>
                  </w14:solidFill>
                  <w14:prstDash w14:val="solid"/>
                  <w14:round/>
                </w14:textOutline>
                <w14:textFill>
                  <w14:noFill/>
                </w14:textFill>
              </w:rPr>
            </w:pPr>
          </w:p>
        </w:tc>
      </w:tr>
    </w:tbl>
    <w:p w14:paraId="4B640661" w14:textId="77777777" w:rsidR="007743A7" w:rsidRPr="009F02FC" w:rsidRDefault="007743A7">
      <w:pPr>
        <w:tabs>
          <w:tab w:val="left" w:pos="3140"/>
          <w:tab w:val="left" w:pos="6120"/>
          <w:tab w:val="left" w:pos="7560"/>
          <w:tab w:val="left" w:pos="7640"/>
          <w:tab w:val="left" w:pos="8820"/>
        </w:tabs>
        <w:ind w:left="360" w:right="-671" w:hanging="360"/>
        <w:rPr>
          <w:rFonts w:ascii="Arial" w:hAnsi="Arial" w:cs="Arial"/>
          <w:sz w:val="21"/>
          <w:szCs w:val="18"/>
        </w:rPr>
      </w:pPr>
    </w:p>
    <w:p w14:paraId="5755A63E" w14:textId="77777777" w:rsidR="007743A7" w:rsidRPr="009F02FC" w:rsidRDefault="007743A7">
      <w:pPr>
        <w:tabs>
          <w:tab w:val="left" w:pos="3140"/>
          <w:tab w:val="left" w:pos="6120"/>
          <w:tab w:val="left" w:pos="7560"/>
          <w:tab w:val="left" w:pos="7640"/>
          <w:tab w:val="left" w:pos="8820"/>
        </w:tabs>
        <w:ind w:left="360" w:right="-671" w:hanging="360"/>
        <w:rPr>
          <w:rFonts w:ascii="Arial" w:hAnsi="Arial" w:cs="Arial"/>
          <w:sz w:val="21"/>
          <w:szCs w:val="18"/>
          <w:lang w:val="nl-NL"/>
        </w:rPr>
      </w:pPr>
      <w:r w:rsidRPr="009F02FC">
        <w:rPr>
          <w:rFonts w:ascii="Arial" w:hAnsi="Arial" w:cs="Arial"/>
          <w:b/>
          <w:sz w:val="32"/>
          <w:szCs w:val="18"/>
          <w:lang w:val="nl-NL"/>
        </w:rPr>
        <w:br w:type="page"/>
      </w:r>
      <w:r w:rsidRPr="009F02FC">
        <w:rPr>
          <w:rFonts w:ascii="Arial" w:hAnsi="Arial" w:cs="Arial"/>
          <w:vanish/>
          <w:sz w:val="21"/>
          <w:szCs w:val="18"/>
          <w:lang w:val="nl-NL"/>
        </w:rPr>
        <w:t>NTS (163) + Benware (304) + Beitzel (81) + Coleman (29) + Maier (57) = 634 pp</w:t>
      </w:r>
    </w:p>
    <w:p w14:paraId="0BD78972" w14:textId="77777777" w:rsidR="007743A7" w:rsidRPr="009F02FC" w:rsidRDefault="007743A7">
      <w:pPr>
        <w:tabs>
          <w:tab w:val="left" w:pos="3900"/>
          <w:tab w:val="left" w:pos="6120"/>
          <w:tab w:val="left" w:pos="7160"/>
          <w:tab w:val="left" w:pos="7440"/>
          <w:tab w:val="left" w:pos="7560"/>
          <w:tab w:val="left" w:pos="8460"/>
          <w:tab w:val="left" w:pos="8820"/>
        </w:tabs>
        <w:ind w:left="360" w:right="-671" w:hanging="360"/>
        <w:rPr>
          <w:rFonts w:ascii="Arial" w:hAnsi="Arial" w:cs="Arial"/>
          <w:b/>
          <w:sz w:val="21"/>
          <w:szCs w:val="18"/>
        </w:rPr>
      </w:pPr>
      <w:r w:rsidRPr="009F02FC">
        <w:rPr>
          <w:rFonts w:ascii="Arial" w:hAnsi="Arial" w:cs="Arial"/>
          <w:b/>
          <w:sz w:val="21"/>
          <w:szCs w:val="18"/>
        </w:rPr>
        <w:lastRenderedPageBreak/>
        <w:t>V. Course Schedule (Jan-May 1995)</w:t>
      </w:r>
    </w:p>
    <w:p w14:paraId="66C0839F" w14:textId="77777777" w:rsidR="007743A7" w:rsidRPr="009F02FC" w:rsidRDefault="007743A7">
      <w:pPr>
        <w:tabs>
          <w:tab w:val="left" w:pos="1120"/>
          <w:tab w:val="left" w:pos="2320"/>
          <w:tab w:val="left" w:pos="5840"/>
          <w:tab w:val="left" w:pos="6120"/>
          <w:tab w:val="left" w:pos="7560"/>
          <w:tab w:val="right" w:pos="8640"/>
          <w:tab w:val="left" w:pos="8820"/>
        </w:tabs>
        <w:ind w:left="360" w:right="-671"/>
        <w:jc w:val="center"/>
        <w:rPr>
          <w:rFonts w:ascii="Arial" w:hAnsi="Arial" w:cs="Arial"/>
          <w:sz w:val="21"/>
          <w:szCs w:val="18"/>
        </w:rPr>
      </w:pPr>
      <w:r w:rsidRPr="009F02FC">
        <w:rPr>
          <w:rFonts w:ascii="Arial" w:hAnsi="Arial" w:cs="Arial"/>
          <w:vanish/>
          <w:sz w:val="21"/>
          <w:szCs w:val="18"/>
        </w:rPr>
        <w:t>Add Beitzel Babylon?  The above totals 634 pp ÷ 60 session. = 10.56</w:t>
      </w:r>
    </w:p>
    <w:p w14:paraId="02866739" w14:textId="77777777" w:rsidR="007743A7" w:rsidRPr="009F02FC" w:rsidRDefault="007743A7">
      <w:pPr>
        <w:tabs>
          <w:tab w:val="left" w:pos="1120"/>
          <w:tab w:val="left" w:pos="2320"/>
          <w:tab w:val="left" w:pos="5840"/>
          <w:tab w:val="left" w:pos="6120"/>
          <w:tab w:val="left" w:pos="7560"/>
          <w:tab w:val="right" w:pos="8640"/>
          <w:tab w:val="left" w:pos="8820"/>
        </w:tabs>
        <w:ind w:left="20" w:right="-671"/>
        <w:rPr>
          <w:rFonts w:ascii="Arial" w:hAnsi="Arial" w:cs="Arial"/>
          <w:sz w:val="21"/>
          <w:szCs w:val="18"/>
        </w:rPr>
      </w:pPr>
      <w:r w:rsidRPr="009F02FC">
        <w:rPr>
          <w:rFonts w:ascii="Arial" w:hAnsi="Arial" w:cs="Arial"/>
          <w:sz w:val="21"/>
          <w:szCs w:val="18"/>
        </w:rPr>
        <w:t>Note: Quiz questions are derived from the notes (quizzes 1-2), Coleman’s articles in the notes (quizzes 3-5), and Benware/Niswonger (quizzes 6-13).  You will not be quizzed on Beitzel.</w:t>
      </w:r>
    </w:p>
    <w:p w14:paraId="79329DDE" w14:textId="77777777" w:rsidR="007743A7" w:rsidRPr="009F02FC" w:rsidRDefault="007743A7">
      <w:pPr>
        <w:tabs>
          <w:tab w:val="left" w:pos="1120"/>
          <w:tab w:val="left" w:pos="2320"/>
          <w:tab w:val="left" w:pos="5840"/>
          <w:tab w:val="left" w:pos="6120"/>
          <w:tab w:val="left" w:pos="7560"/>
          <w:tab w:val="right" w:pos="8640"/>
          <w:tab w:val="left" w:pos="8820"/>
        </w:tabs>
        <w:ind w:left="360" w:right="-671"/>
        <w:rPr>
          <w:rFonts w:ascii="Arial" w:hAnsi="Arial" w:cs="Arial"/>
          <w:sz w:val="21"/>
          <w:szCs w:val="18"/>
          <w:u w:val="words"/>
        </w:rPr>
      </w:pPr>
      <w:r w:rsidRPr="009F02FC">
        <w:rPr>
          <w:rFonts w:ascii="Arial" w:hAnsi="Arial" w:cs="Arial"/>
          <w:vanish/>
          <w:sz w:val="21"/>
          <w:szCs w:val="18"/>
          <w:u w:val="words"/>
        </w:rPr>
        <w:t>This 1995 schedule loses 2 sessions from 1994: Session 1 on Convocation &amp; Hari Raya so I cut out the second geography session and the first political one</w:t>
      </w:r>
    </w:p>
    <w:tbl>
      <w:tblPr>
        <w:tblW w:w="0" w:type="auto"/>
        <w:tblLayout w:type="fixed"/>
        <w:tblCellMar>
          <w:left w:w="80" w:type="dxa"/>
          <w:right w:w="80" w:type="dxa"/>
        </w:tblCellMar>
        <w:tblLook w:val="0000" w:firstRow="0" w:lastRow="0" w:firstColumn="0" w:lastColumn="0" w:noHBand="0" w:noVBand="0"/>
      </w:tblPr>
      <w:tblGrid>
        <w:gridCol w:w="980"/>
        <w:gridCol w:w="1420"/>
        <w:gridCol w:w="3740"/>
        <w:gridCol w:w="3540"/>
      </w:tblGrid>
      <w:tr w:rsidR="007743A7" w:rsidRPr="009F02FC" w14:paraId="5E4E8CBD" w14:textId="77777777">
        <w:tc>
          <w:tcPr>
            <w:tcW w:w="980" w:type="dxa"/>
            <w:tcBorders>
              <w:top w:val="single" w:sz="6" w:space="0" w:color="auto"/>
              <w:left w:val="single" w:sz="6" w:space="0" w:color="auto"/>
              <w:bottom w:val="single" w:sz="6" w:space="0" w:color="auto"/>
              <w:right w:val="single" w:sz="6" w:space="0" w:color="auto"/>
            </w:tcBorders>
          </w:tcPr>
          <w:p w14:paraId="25DF3547" w14:textId="77777777" w:rsidR="007743A7" w:rsidRPr="009F02FC" w:rsidRDefault="007743A7">
            <w:pPr>
              <w:tabs>
                <w:tab w:val="left" w:pos="6120"/>
                <w:tab w:val="left" w:pos="7560"/>
                <w:tab w:val="left" w:pos="8820"/>
              </w:tabs>
              <w:ind w:right="-671"/>
              <w:jc w:val="center"/>
              <w:rPr>
                <w:rFonts w:ascii="Arial" w:hAnsi="Arial" w:cs="Arial"/>
                <w:i/>
                <w:sz w:val="21"/>
                <w:szCs w:val="18"/>
              </w:rPr>
            </w:pPr>
            <w:r w:rsidRPr="009F02FC">
              <w:rPr>
                <w:rFonts w:ascii="Arial" w:hAnsi="Arial" w:cs="Arial"/>
                <w:i/>
                <w:sz w:val="21"/>
                <w:szCs w:val="18"/>
              </w:rPr>
              <w:t>Session</w:t>
            </w:r>
          </w:p>
        </w:tc>
        <w:tc>
          <w:tcPr>
            <w:tcW w:w="1420" w:type="dxa"/>
            <w:tcBorders>
              <w:top w:val="single" w:sz="6" w:space="0" w:color="auto"/>
              <w:left w:val="single" w:sz="6" w:space="0" w:color="auto"/>
              <w:bottom w:val="single" w:sz="6" w:space="0" w:color="auto"/>
              <w:right w:val="single" w:sz="6" w:space="0" w:color="auto"/>
            </w:tcBorders>
          </w:tcPr>
          <w:p w14:paraId="7F0BB749" w14:textId="77777777" w:rsidR="007743A7" w:rsidRPr="009F02FC" w:rsidRDefault="007743A7">
            <w:pPr>
              <w:tabs>
                <w:tab w:val="left" w:pos="6120"/>
                <w:tab w:val="left" w:pos="7560"/>
                <w:tab w:val="left" w:pos="8820"/>
              </w:tabs>
              <w:ind w:right="-671"/>
              <w:jc w:val="left"/>
              <w:rPr>
                <w:rFonts w:ascii="Arial" w:hAnsi="Arial" w:cs="Arial"/>
                <w:i/>
                <w:sz w:val="21"/>
                <w:szCs w:val="18"/>
              </w:rPr>
            </w:pPr>
            <w:r w:rsidRPr="009F02FC">
              <w:rPr>
                <w:rFonts w:ascii="Arial" w:hAnsi="Arial" w:cs="Arial"/>
                <w:i/>
                <w:sz w:val="21"/>
                <w:szCs w:val="18"/>
              </w:rPr>
              <w:t>Date (Day)</w:t>
            </w:r>
          </w:p>
        </w:tc>
        <w:tc>
          <w:tcPr>
            <w:tcW w:w="3740" w:type="dxa"/>
            <w:tcBorders>
              <w:top w:val="single" w:sz="6" w:space="0" w:color="auto"/>
              <w:left w:val="single" w:sz="6" w:space="0" w:color="auto"/>
              <w:bottom w:val="single" w:sz="6" w:space="0" w:color="auto"/>
              <w:right w:val="single" w:sz="6" w:space="0" w:color="auto"/>
            </w:tcBorders>
          </w:tcPr>
          <w:p w14:paraId="7F836B32" w14:textId="77777777" w:rsidR="007743A7" w:rsidRPr="009F02FC" w:rsidRDefault="007743A7">
            <w:pPr>
              <w:tabs>
                <w:tab w:val="left" w:pos="6120"/>
                <w:tab w:val="left" w:pos="7560"/>
                <w:tab w:val="left" w:pos="8820"/>
              </w:tabs>
              <w:ind w:right="-671"/>
              <w:jc w:val="left"/>
              <w:rPr>
                <w:rFonts w:ascii="Arial" w:hAnsi="Arial" w:cs="Arial"/>
                <w:i/>
                <w:sz w:val="21"/>
                <w:szCs w:val="18"/>
              </w:rPr>
            </w:pPr>
            <w:r w:rsidRPr="009F02FC">
              <w:rPr>
                <w:rFonts w:ascii="Arial" w:hAnsi="Arial" w:cs="Arial"/>
                <w:i/>
                <w:sz w:val="21"/>
                <w:szCs w:val="18"/>
              </w:rPr>
              <w:t>Subject</w:t>
            </w:r>
          </w:p>
        </w:tc>
        <w:tc>
          <w:tcPr>
            <w:tcW w:w="3540" w:type="dxa"/>
            <w:tcBorders>
              <w:top w:val="single" w:sz="6" w:space="0" w:color="auto"/>
              <w:left w:val="single" w:sz="6" w:space="0" w:color="auto"/>
              <w:bottom w:val="single" w:sz="6" w:space="0" w:color="auto"/>
              <w:right w:val="single" w:sz="6" w:space="0" w:color="auto"/>
            </w:tcBorders>
          </w:tcPr>
          <w:p w14:paraId="6FB44AC8" w14:textId="77777777" w:rsidR="007743A7" w:rsidRPr="009F02FC" w:rsidRDefault="007743A7">
            <w:pPr>
              <w:tabs>
                <w:tab w:val="left" w:pos="6120"/>
                <w:tab w:val="left" w:pos="7560"/>
                <w:tab w:val="left" w:pos="8820"/>
              </w:tabs>
              <w:ind w:right="-671"/>
              <w:jc w:val="left"/>
              <w:rPr>
                <w:rFonts w:ascii="Arial" w:hAnsi="Arial" w:cs="Arial"/>
                <w:i/>
                <w:sz w:val="21"/>
                <w:szCs w:val="18"/>
              </w:rPr>
            </w:pPr>
            <w:r w:rsidRPr="009F02FC">
              <w:rPr>
                <w:rFonts w:ascii="Arial" w:hAnsi="Arial" w:cs="Arial"/>
                <w:i/>
                <w:sz w:val="21"/>
                <w:szCs w:val="18"/>
              </w:rPr>
              <w:t>Assignment</w:t>
            </w:r>
          </w:p>
          <w:p w14:paraId="72A5D0F7" w14:textId="77777777" w:rsidR="007743A7" w:rsidRPr="009F02FC" w:rsidRDefault="007743A7">
            <w:pPr>
              <w:tabs>
                <w:tab w:val="left" w:pos="6120"/>
                <w:tab w:val="left" w:pos="7560"/>
                <w:tab w:val="left" w:pos="8820"/>
              </w:tabs>
              <w:ind w:right="-671"/>
              <w:jc w:val="left"/>
              <w:rPr>
                <w:rFonts w:ascii="Arial" w:hAnsi="Arial" w:cs="Arial"/>
                <w:i/>
                <w:sz w:val="21"/>
                <w:szCs w:val="18"/>
              </w:rPr>
            </w:pPr>
          </w:p>
        </w:tc>
      </w:tr>
      <w:tr w:rsidR="007743A7" w:rsidRPr="009F02FC" w14:paraId="7C782D9D" w14:textId="77777777">
        <w:tc>
          <w:tcPr>
            <w:tcW w:w="980" w:type="dxa"/>
            <w:tcBorders>
              <w:top w:val="single" w:sz="6" w:space="0" w:color="auto"/>
              <w:left w:val="single" w:sz="6" w:space="0" w:color="auto"/>
              <w:bottom w:val="single" w:sz="6" w:space="0" w:color="auto"/>
              <w:right w:val="single" w:sz="6" w:space="0" w:color="auto"/>
            </w:tcBorders>
          </w:tcPr>
          <w:p w14:paraId="067A15FD"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w:t>
            </w:r>
          </w:p>
        </w:tc>
        <w:tc>
          <w:tcPr>
            <w:tcW w:w="1420" w:type="dxa"/>
            <w:tcBorders>
              <w:top w:val="single" w:sz="6" w:space="0" w:color="auto"/>
              <w:left w:val="single" w:sz="6" w:space="0" w:color="auto"/>
              <w:bottom w:val="single" w:sz="6" w:space="0" w:color="auto"/>
              <w:right w:val="single" w:sz="6" w:space="0" w:color="auto"/>
            </w:tcBorders>
          </w:tcPr>
          <w:p w14:paraId="14AA50E5"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6 Jan (F)</w:t>
            </w:r>
          </w:p>
        </w:tc>
        <w:tc>
          <w:tcPr>
            <w:tcW w:w="3740" w:type="dxa"/>
            <w:tcBorders>
              <w:top w:val="single" w:sz="6" w:space="0" w:color="auto"/>
              <w:left w:val="single" w:sz="6" w:space="0" w:color="auto"/>
              <w:bottom w:val="single" w:sz="6" w:space="0" w:color="auto"/>
              <w:right w:val="single" w:sz="6" w:space="0" w:color="auto"/>
            </w:tcBorders>
          </w:tcPr>
          <w:p w14:paraId="64EE2DB1"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Introduction; Geography</w:t>
            </w:r>
            <w:r w:rsidRPr="009F02FC">
              <w:rPr>
                <w:rFonts w:ascii="Arial" w:hAnsi="Arial" w:cs="Arial"/>
                <w:vanish/>
                <w:sz w:val="21"/>
                <w:szCs w:val="18"/>
              </w:rPr>
              <w:t xml:space="preserve"> pp. 4-7, 20-22</w:t>
            </w:r>
          </w:p>
        </w:tc>
        <w:tc>
          <w:tcPr>
            <w:tcW w:w="3540" w:type="dxa"/>
            <w:tcBorders>
              <w:top w:val="single" w:sz="6" w:space="0" w:color="auto"/>
              <w:left w:val="single" w:sz="6" w:space="0" w:color="auto"/>
              <w:bottom w:val="single" w:sz="6" w:space="0" w:color="auto"/>
              <w:right w:val="single" w:sz="6" w:space="0" w:color="auto"/>
            </w:tcBorders>
          </w:tcPr>
          <w:p w14:paraId="205BCA9A"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No assignments</w:t>
            </w:r>
          </w:p>
        </w:tc>
      </w:tr>
      <w:tr w:rsidR="007743A7" w:rsidRPr="009F02FC" w14:paraId="1201BAF6" w14:textId="77777777">
        <w:tc>
          <w:tcPr>
            <w:tcW w:w="980" w:type="dxa"/>
            <w:tcBorders>
              <w:top w:val="single" w:sz="6" w:space="0" w:color="auto"/>
              <w:left w:val="single" w:sz="6" w:space="0" w:color="auto"/>
              <w:bottom w:val="single" w:sz="6" w:space="0" w:color="auto"/>
              <w:right w:val="single" w:sz="6" w:space="0" w:color="auto"/>
            </w:tcBorders>
          </w:tcPr>
          <w:p w14:paraId="297ADEAA"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2</w:t>
            </w:r>
          </w:p>
        </w:tc>
        <w:tc>
          <w:tcPr>
            <w:tcW w:w="1420" w:type="dxa"/>
            <w:tcBorders>
              <w:top w:val="single" w:sz="6" w:space="0" w:color="auto"/>
              <w:left w:val="single" w:sz="6" w:space="0" w:color="auto"/>
              <w:bottom w:val="single" w:sz="6" w:space="0" w:color="auto"/>
              <w:right w:val="single" w:sz="6" w:space="0" w:color="auto"/>
            </w:tcBorders>
          </w:tcPr>
          <w:p w14:paraId="69BCF88C"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10 Jan (T)</w:t>
            </w:r>
          </w:p>
        </w:tc>
        <w:tc>
          <w:tcPr>
            <w:tcW w:w="3740" w:type="dxa"/>
            <w:tcBorders>
              <w:top w:val="single" w:sz="6" w:space="0" w:color="auto"/>
              <w:left w:val="single" w:sz="6" w:space="0" w:color="auto"/>
              <w:bottom w:val="single" w:sz="6" w:space="0" w:color="auto"/>
              <w:right w:val="single" w:sz="6" w:space="0" w:color="auto"/>
            </w:tcBorders>
          </w:tcPr>
          <w:p w14:paraId="1197F611" w14:textId="77777777" w:rsidR="007743A7" w:rsidRPr="009F02FC" w:rsidRDefault="007743A7">
            <w:pPr>
              <w:tabs>
                <w:tab w:val="left" w:pos="6120"/>
                <w:tab w:val="left" w:pos="7560"/>
                <w:tab w:val="left" w:pos="8820"/>
              </w:tabs>
              <w:ind w:right="-671"/>
              <w:jc w:val="left"/>
              <w:rPr>
                <w:rFonts w:ascii="Arial" w:hAnsi="Arial" w:cs="Arial"/>
                <w:vanish/>
                <w:sz w:val="21"/>
                <w:szCs w:val="18"/>
              </w:rPr>
            </w:pPr>
            <w:r w:rsidRPr="009F02FC">
              <w:rPr>
                <w:rFonts w:ascii="Arial" w:hAnsi="Arial" w:cs="Arial"/>
                <w:sz w:val="21"/>
                <w:szCs w:val="18"/>
              </w:rPr>
              <w:t xml:space="preserve">Quiz 1; Political Context: Part 1 </w:t>
            </w:r>
            <w:r w:rsidRPr="009F02FC">
              <w:rPr>
                <w:rFonts w:ascii="Arial" w:hAnsi="Arial" w:cs="Arial"/>
                <w:vanish/>
                <w:sz w:val="21"/>
                <w:szCs w:val="18"/>
              </w:rPr>
              <w:t>Intertest. (p. 37f.)/Persia/Greece</w:t>
            </w:r>
          </w:p>
          <w:p w14:paraId="0DC7B089"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vanish/>
                <w:sz w:val="21"/>
                <w:szCs w:val="18"/>
              </w:rPr>
              <w:t>Skip Old Part 1: Dan., Babylon slides</w:t>
            </w:r>
          </w:p>
        </w:tc>
        <w:tc>
          <w:tcPr>
            <w:tcW w:w="3540" w:type="dxa"/>
            <w:tcBorders>
              <w:top w:val="single" w:sz="6" w:space="0" w:color="auto"/>
              <w:left w:val="single" w:sz="6" w:space="0" w:color="auto"/>
              <w:bottom w:val="single" w:sz="6" w:space="0" w:color="auto"/>
              <w:right w:val="single" w:sz="6" w:space="0" w:color="auto"/>
            </w:tcBorders>
          </w:tcPr>
          <w:p w14:paraId="40CC40C0"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Beitzel, 150-53</w:t>
            </w:r>
          </w:p>
          <w:p w14:paraId="76DCDC70"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Niswonger, 15-27</w:t>
            </w:r>
            <w:r w:rsidRPr="009F02FC">
              <w:rPr>
                <w:rFonts w:ascii="Arial" w:hAnsi="Arial" w:cs="Arial"/>
                <w:vanish/>
                <w:sz w:val="21"/>
                <w:szCs w:val="18"/>
              </w:rPr>
              <w:t xml:space="preserve"> Greeks</w:t>
            </w:r>
          </w:p>
        </w:tc>
      </w:tr>
      <w:tr w:rsidR="007743A7" w:rsidRPr="009F02FC" w14:paraId="6CFBBF05" w14:textId="77777777">
        <w:tc>
          <w:tcPr>
            <w:tcW w:w="980" w:type="dxa"/>
            <w:tcBorders>
              <w:top w:val="single" w:sz="6" w:space="0" w:color="auto"/>
              <w:left w:val="single" w:sz="6" w:space="0" w:color="auto"/>
              <w:bottom w:val="single" w:sz="6" w:space="0" w:color="auto"/>
              <w:right w:val="single" w:sz="6" w:space="0" w:color="auto"/>
            </w:tcBorders>
          </w:tcPr>
          <w:p w14:paraId="676E3606"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3</w:t>
            </w:r>
          </w:p>
        </w:tc>
        <w:tc>
          <w:tcPr>
            <w:tcW w:w="1420" w:type="dxa"/>
            <w:tcBorders>
              <w:top w:val="single" w:sz="6" w:space="0" w:color="auto"/>
              <w:left w:val="single" w:sz="6" w:space="0" w:color="auto"/>
              <w:bottom w:val="single" w:sz="6" w:space="0" w:color="auto"/>
              <w:right w:val="single" w:sz="6" w:space="0" w:color="auto"/>
            </w:tcBorders>
          </w:tcPr>
          <w:p w14:paraId="0A1B6909"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13 Jan (F)</w:t>
            </w:r>
          </w:p>
        </w:tc>
        <w:tc>
          <w:tcPr>
            <w:tcW w:w="3740" w:type="dxa"/>
            <w:tcBorders>
              <w:top w:val="single" w:sz="6" w:space="0" w:color="auto"/>
              <w:left w:val="single" w:sz="6" w:space="0" w:color="auto"/>
              <w:bottom w:val="single" w:sz="6" w:space="0" w:color="auto"/>
              <w:right w:val="single" w:sz="6" w:space="0" w:color="auto"/>
            </w:tcBorders>
          </w:tcPr>
          <w:p w14:paraId="5899447A"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Quiz 2; Political Context: Part 2 </w:t>
            </w:r>
            <w:r w:rsidRPr="009F02FC">
              <w:rPr>
                <w:rFonts w:ascii="Arial" w:hAnsi="Arial" w:cs="Arial"/>
                <w:vanish/>
                <w:sz w:val="21"/>
                <w:szCs w:val="18"/>
              </w:rPr>
              <w:t>Has/Rom Rule: 166-4 BC (pp. 66-78)</w:t>
            </w:r>
          </w:p>
        </w:tc>
        <w:tc>
          <w:tcPr>
            <w:tcW w:w="3540" w:type="dxa"/>
            <w:tcBorders>
              <w:top w:val="single" w:sz="6" w:space="0" w:color="auto"/>
              <w:left w:val="single" w:sz="6" w:space="0" w:color="auto"/>
              <w:bottom w:val="single" w:sz="6" w:space="0" w:color="auto"/>
              <w:right w:val="single" w:sz="6" w:space="0" w:color="auto"/>
            </w:tcBorders>
          </w:tcPr>
          <w:p w14:paraId="0AE4DDBB"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Beitzel, 154-55</w:t>
            </w:r>
            <w:r w:rsidRPr="009F02FC">
              <w:rPr>
                <w:rFonts w:ascii="Arial" w:hAnsi="Arial" w:cs="Arial"/>
                <w:vanish/>
                <w:sz w:val="21"/>
                <w:szCs w:val="18"/>
              </w:rPr>
              <w:t xml:space="preserve"> Hasm</w:t>
            </w:r>
            <w:r w:rsidRPr="009F02FC">
              <w:rPr>
                <w:rFonts w:ascii="Arial" w:hAnsi="Arial" w:cs="Arial"/>
                <w:sz w:val="21"/>
                <w:szCs w:val="18"/>
              </w:rPr>
              <w:t>, 166-68</w:t>
            </w:r>
            <w:r w:rsidRPr="009F02FC">
              <w:rPr>
                <w:rFonts w:ascii="Arial" w:hAnsi="Arial" w:cs="Arial"/>
                <w:vanish/>
                <w:sz w:val="21"/>
                <w:szCs w:val="18"/>
              </w:rPr>
              <w:t xml:space="preserve"> Hrd</w:t>
            </w:r>
          </w:p>
          <w:p w14:paraId="091B0782"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Niswonger, 28-41 </w:t>
            </w:r>
            <w:r w:rsidRPr="009F02FC">
              <w:rPr>
                <w:rFonts w:ascii="Arial" w:hAnsi="Arial" w:cs="Arial"/>
                <w:vanish/>
                <w:sz w:val="21"/>
                <w:szCs w:val="18"/>
              </w:rPr>
              <w:t>Hasm to 4 B</w:t>
            </w:r>
            <w:r w:rsidRPr="009F02FC">
              <w:rPr>
                <w:rFonts w:ascii="Arial" w:hAnsi="Arial" w:cs="Arial"/>
                <w:vanish/>
                <w:sz w:val="21"/>
                <w:szCs w:val="18"/>
              </w:rPr>
              <w:fldChar w:fldCharType="begin"/>
            </w:r>
            <w:r w:rsidRPr="009F02FC">
              <w:rPr>
                <w:rFonts w:ascii="Arial" w:hAnsi="Arial" w:cs="Arial"/>
                <w:vanish/>
                <w:sz w:val="21"/>
                <w:szCs w:val="18"/>
              </w:rPr>
              <w:instrText xml:space="preserve"> TC </w:instrText>
            </w:r>
            <w:r w:rsidRPr="009F02FC">
              <w:rPr>
                <w:rFonts w:ascii="Arial" w:hAnsi="Arial" w:cs="Arial"/>
                <w:sz w:val="21"/>
                <w:szCs w:val="18"/>
              </w:rPr>
              <w:instrText xml:space="preserve"> "" \l 1 </w:instrText>
            </w:r>
            <w:r w:rsidRPr="009F02FC">
              <w:rPr>
                <w:rFonts w:ascii="Arial" w:hAnsi="Arial" w:cs="Arial"/>
                <w:vanish/>
                <w:sz w:val="21"/>
                <w:szCs w:val="18"/>
              </w:rPr>
              <w:fldChar w:fldCharType="end"/>
            </w:r>
          </w:p>
        </w:tc>
      </w:tr>
      <w:tr w:rsidR="007743A7" w:rsidRPr="009F02FC" w14:paraId="7576EA6D" w14:textId="77777777">
        <w:tc>
          <w:tcPr>
            <w:tcW w:w="980" w:type="dxa"/>
            <w:tcBorders>
              <w:top w:val="single" w:sz="6" w:space="0" w:color="auto"/>
              <w:left w:val="single" w:sz="6" w:space="0" w:color="auto"/>
              <w:bottom w:val="single" w:sz="6" w:space="0" w:color="auto"/>
              <w:right w:val="single" w:sz="6" w:space="0" w:color="auto"/>
            </w:tcBorders>
          </w:tcPr>
          <w:p w14:paraId="10DC16E2"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4</w:t>
            </w:r>
          </w:p>
        </w:tc>
        <w:tc>
          <w:tcPr>
            <w:tcW w:w="1420" w:type="dxa"/>
            <w:tcBorders>
              <w:top w:val="single" w:sz="6" w:space="0" w:color="auto"/>
              <w:left w:val="single" w:sz="6" w:space="0" w:color="auto"/>
              <w:bottom w:val="single" w:sz="6" w:space="0" w:color="auto"/>
              <w:right w:val="single" w:sz="6" w:space="0" w:color="auto"/>
            </w:tcBorders>
          </w:tcPr>
          <w:p w14:paraId="66669D83"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17 Jan (T)</w:t>
            </w:r>
          </w:p>
        </w:tc>
        <w:tc>
          <w:tcPr>
            <w:tcW w:w="3740" w:type="dxa"/>
            <w:tcBorders>
              <w:top w:val="single" w:sz="6" w:space="0" w:color="auto"/>
              <w:left w:val="single" w:sz="6" w:space="0" w:color="auto"/>
              <w:bottom w:val="single" w:sz="6" w:space="0" w:color="auto"/>
              <w:right w:val="single" w:sz="6" w:space="0" w:color="auto"/>
            </w:tcBorders>
          </w:tcPr>
          <w:p w14:paraId="09B59A63"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Quiz 3; Political Context: Part 3</w:t>
            </w:r>
          </w:p>
          <w:p w14:paraId="16F07BBE"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vanish/>
                <w:sz w:val="21"/>
                <w:szCs w:val="18"/>
              </w:rPr>
              <w:t>Roman Rule IV: 4 BC-A.D 135 (notes, 79-93 incl. 5 pp. text)</w:t>
            </w:r>
          </w:p>
        </w:tc>
        <w:tc>
          <w:tcPr>
            <w:tcW w:w="3540" w:type="dxa"/>
            <w:tcBorders>
              <w:top w:val="single" w:sz="6" w:space="0" w:color="auto"/>
              <w:left w:val="single" w:sz="6" w:space="0" w:color="auto"/>
              <w:bottom w:val="single" w:sz="6" w:space="0" w:color="auto"/>
              <w:right w:val="single" w:sz="6" w:space="0" w:color="auto"/>
            </w:tcBorders>
          </w:tcPr>
          <w:p w14:paraId="22C7EF35"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Beitzel, 185-87; Niswonger, 42-52</w:t>
            </w:r>
          </w:p>
          <w:p w14:paraId="6B308D28"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Coleman, 181-91 (notes, 70-75)</w:t>
            </w:r>
          </w:p>
          <w:p w14:paraId="40A42D9E" w14:textId="77777777" w:rsidR="007743A7" w:rsidRPr="009F02FC" w:rsidRDefault="007743A7">
            <w:pPr>
              <w:tabs>
                <w:tab w:val="left" w:pos="6120"/>
                <w:tab w:val="left" w:pos="7560"/>
                <w:tab w:val="left" w:pos="8820"/>
              </w:tabs>
              <w:ind w:right="-671"/>
              <w:jc w:val="left"/>
              <w:rPr>
                <w:rFonts w:ascii="Arial" w:hAnsi="Arial" w:cs="Arial"/>
                <w:sz w:val="21"/>
                <w:szCs w:val="18"/>
              </w:rPr>
            </w:pPr>
          </w:p>
        </w:tc>
      </w:tr>
      <w:tr w:rsidR="007743A7" w:rsidRPr="009F02FC" w14:paraId="34264EA5" w14:textId="77777777">
        <w:tc>
          <w:tcPr>
            <w:tcW w:w="980" w:type="dxa"/>
            <w:tcBorders>
              <w:top w:val="single" w:sz="6" w:space="0" w:color="auto"/>
              <w:left w:val="single" w:sz="6" w:space="0" w:color="auto"/>
              <w:bottom w:val="single" w:sz="6" w:space="0" w:color="auto"/>
              <w:right w:val="single" w:sz="6" w:space="0" w:color="auto"/>
            </w:tcBorders>
          </w:tcPr>
          <w:p w14:paraId="6E0C443E"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5</w:t>
            </w:r>
          </w:p>
        </w:tc>
        <w:tc>
          <w:tcPr>
            <w:tcW w:w="1420" w:type="dxa"/>
            <w:tcBorders>
              <w:top w:val="single" w:sz="6" w:space="0" w:color="auto"/>
              <w:left w:val="single" w:sz="6" w:space="0" w:color="auto"/>
              <w:bottom w:val="single" w:sz="6" w:space="0" w:color="auto"/>
              <w:right w:val="single" w:sz="6" w:space="0" w:color="auto"/>
            </w:tcBorders>
          </w:tcPr>
          <w:p w14:paraId="67A2E6E5"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20 Jan (F)</w:t>
            </w:r>
          </w:p>
        </w:tc>
        <w:tc>
          <w:tcPr>
            <w:tcW w:w="3740" w:type="dxa"/>
            <w:tcBorders>
              <w:top w:val="single" w:sz="6" w:space="0" w:color="auto"/>
              <w:left w:val="single" w:sz="6" w:space="0" w:color="auto"/>
              <w:bottom w:val="single" w:sz="6" w:space="0" w:color="auto"/>
              <w:right w:val="single" w:sz="6" w:space="0" w:color="auto"/>
            </w:tcBorders>
          </w:tcPr>
          <w:p w14:paraId="6F80E071"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Socio-Economic Context: Part 1</w:t>
            </w:r>
            <w:r w:rsidRPr="009F02FC">
              <w:rPr>
                <w:rFonts w:ascii="Arial" w:hAnsi="Arial" w:cs="Arial"/>
                <w:vanish/>
                <w:sz w:val="21"/>
                <w:szCs w:val="18"/>
              </w:rPr>
              <w:t xml:space="preserve">  I-IV.C (pp. 101-4)</w:t>
            </w:r>
          </w:p>
        </w:tc>
        <w:tc>
          <w:tcPr>
            <w:tcW w:w="3540" w:type="dxa"/>
            <w:tcBorders>
              <w:top w:val="single" w:sz="6" w:space="0" w:color="auto"/>
              <w:left w:val="single" w:sz="6" w:space="0" w:color="auto"/>
              <w:bottom w:val="single" w:sz="6" w:space="0" w:color="auto"/>
              <w:right w:val="single" w:sz="6" w:space="0" w:color="auto"/>
            </w:tcBorders>
          </w:tcPr>
          <w:p w14:paraId="3E2F358E"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Maier on </w:t>
            </w:r>
            <w:r w:rsidRPr="009F02FC">
              <w:rPr>
                <w:rFonts w:ascii="Arial" w:hAnsi="Arial" w:cs="Arial"/>
                <w:i/>
                <w:sz w:val="21"/>
                <w:szCs w:val="18"/>
              </w:rPr>
              <w:t>Josephus,</w:t>
            </w:r>
            <w:r w:rsidRPr="009F02FC">
              <w:rPr>
                <w:rFonts w:ascii="Arial" w:hAnsi="Arial" w:cs="Arial"/>
                <w:sz w:val="21"/>
                <w:szCs w:val="18"/>
              </w:rPr>
              <w:t xml:space="preserve"> 329-85</w:t>
            </w:r>
          </w:p>
        </w:tc>
      </w:tr>
      <w:tr w:rsidR="007743A7" w:rsidRPr="009F02FC" w14:paraId="04C60C1E" w14:textId="77777777">
        <w:tc>
          <w:tcPr>
            <w:tcW w:w="980" w:type="dxa"/>
            <w:tcBorders>
              <w:top w:val="single" w:sz="6" w:space="0" w:color="auto"/>
              <w:left w:val="single" w:sz="6" w:space="0" w:color="auto"/>
              <w:bottom w:val="single" w:sz="6" w:space="0" w:color="auto"/>
              <w:right w:val="single" w:sz="6" w:space="0" w:color="auto"/>
            </w:tcBorders>
          </w:tcPr>
          <w:p w14:paraId="3CA3E369"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6</w:t>
            </w:r>
          </w:p>
        </w:tc>
        <w:tc>
          <w:tcPr>
            <w:tcW w:w="1420" w:type="dxa"/>
            <w:tcBorders>
              <w:top w:val="single" w:sz="6" w:space="0" w:color="auto"/>
              <w:left w:val="single" w:sz="6" w:space="0" w:color="auto"/>
              <w:bottom w:val="single" w:sz="6" w:space="0" w:color="auto"/>
              <w:right w:val="single" w:sz="6" w:space="0" w:color="auto"/>
            </w:tcBorders>
          </w:tcPr>
          <w:p w14:paraId="76581A51"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24 Jan (T)</w:t>
            </w:r>
          </w:p>
        </w:tc>
        <w:tc>
          <w:tcPr>
            <w:tcW w:w="3740" w:type="dxa"/>
            <w:tcBorders>
              <w:top w:val="single" w:sz="6" w:space="0" w:color="auto"/>
              <w:left w:val="single" w:sz="6" w:space="0" w:color="auto"/>
              <w:bottom w:val="single" w:sz="6" w:space="0" w:color="auto"/>
              <w:right w:val="single" w:sz="6" w:space="0" w:color="auto"/>
            </w:tcBorders>
          </w:tcPr>
          <w:p w14:paraId="2CF69A33"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Quiz 4; Socio-Economic Context: Part 2</w:t>
            </w:r>
            <w:r w:rsidRPr="009F02FC">
              <w:rPr>
                <w:rFonts w:ascii="Arial" w:hAnsi="Arial" w:cs="Arial"/>
                <w:vanish/>
                <w:sz w:val="21"/>
                <w:szCs w:val="18"/>
              </w:rPr>
              <w:t xml:space="preserve">  IV.D &amp; Onesimus</w:t>
            </w:r>
          </w:p>
        </w:tc>
        <w:tc>
          <w:tcPr>
            <w:tcW w:w="3540" w:type="dxa"/>
            <w:tcBorders>
              <w:top w:val="single" w:sz="6" w:space="0" w:color="auto"/>
              <w:left w:val="single" w:sz="6" w:space="0" w:color="auto"/>
              <w:bottom w:val="single" w:sz="6" w:space="0" w:color="auto"/>
              <w:right w:val="single" w:sz="6" w:space="0" w:color="auto"/>
            </w:tcBorders>
          </w:tcPr>
          <w:p w14:paraId="0B866B46"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Coleman, 248-55 (notes, 97-100)</w:t>
            </w:r>
          </w:p>
          <w:p w14:paraId="3ECE209D"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Buy all texts by today (on quiz!)</w:t>
            </w:r>
          </w:p>
        </w:tc>
      </w:tr>
      <w:tr w:rsidR="007743A7" w:rsidRPr="009F02FC" w14:paraId="157A7859" w14:textId="77777777">
        <w:tc>
          <w:tcPr>
            <w:tcW w:w="980" w:type="dxa"/>
            <w:tcBorders>
              <w:top w:val="single" w:sz="6" w:space="0" w:color="auto"/>
              <w:left w:val="single" w:sz="6" w:space="0" w:color="auto"/>
              <w:bottom w:val="single" w:sz="6" w:space="0" w:color="auto"/>
              <w:right w:val="single" w:sz="6" w:space="0" w:color="auto"/>
            </w:tcBorders>
          </w:tcPr>
          <w:p w14:paraId="3CCB8FA6"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7</w:t>
            </w:r>
          </w:p>
        </w:tc>
        <w:tc>
          <w:tcPr>
            <w:tcW w:w="1420" w:type="dxa"/>
            <w:tcBorders>
              <w:top w:val="single" w:sz="6" w:space="0" w:color="auto"/>
              <w:left w:val="single" w:sz="6" w:space="0" w:color="auto"/>
              <w:bottom w:val="single" w:sz="6" w:space="0" w:color="auto"/>
              <w:right w:val="single" w:sz="6" w:space="0" w:color="auto"/>
            </w:tcBorders>
          </w:tcPr>
          <w:p w14:paraId="6852A859"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27 Jan (F)</w:t>
            </w:r>
          </w:p>
        </w:tc>
        <w:tc>
          <w:tcPr>
            <w:tcW w:w="3740" w:type="dxa"/>
            <w:tcBorders>
              <w:top w:val="single" w:sz="6" w:space="0" w:color="auto"/>
              <w:left w:val="single" w:sz="6" w:space="0" w:color="auto"/>
              <w:bottom w:val="single" w:sz="6" w:space="0" w:color="auto"/>
              <w:right w:val="single" w:sz="6" w:space="0" w:color="auto"/>
            </w:tcBorders>
          </w:tcPr>
          <w:p w14:paraId="46113E64"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Religious Context: Part 1</w:t>
            </w:r>
            <w:r w:rsidRPr="009F02FC">
              <w:rPr>
                <w:rFonts w:ascii="Arial" w:hAnsi="Arial" w:cs="Arial"/>
                <w:vanish/>
                <w:sz w:val="21"/>
                <w:szCs w:val="18"/>
              </w:rPr>
              <w:t xml:space="preserve"> Sm. grps on sects, sabbath</w:t>
            </w:r>
          </w:p>
        </w:tc>
        <w:tc>
          <w:tcPr>
            <w:tcW w:w="3540" w:type="dxa"/>
            <w:tcBorders>
              <w:top w:val="single" w:sz="6" w:space="0" w:color="auto"/>
              <w:left w:val="single" w:sz="6" w:space="0" w:color="auto"/>
              <w:bottom w:val="single" w:sz="6" w:space="0" w:color="auto"/>
              <w:right w:val="single" w:sz="6" w:space="0" w:color="auto"/>
            </w:tcBorders>
          </w:tcPr>
          <w:p w14:paraId="1E9356ED"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Niswonger, 53-78</w:t>
            </w:r>
            <w:r w:rsidRPr="009F02FC">
              <w:rPr>
                <w:rFonts w:ascii="Arial" w:hAnsi="Arial" w:cs="Arial"/>
                <w:vanish/>
                <w:sz w:val="21"/>
                <w:szCs w:val="18"/>
              </w:rPr>
              <w:t xml:space="preserve"> sects/syn/DSS</w:t>
            </w:r>
          </w:p>
        </w:tc>
      </w:tr>
      <w:tr w:rsidR="007743A7" w:rsidRPr="009F02FC" w14:paraId="61C46DA2" w14:textId="77777777">
        <w:tc>
          <w:tcPr>
            <w:tcW w:w="980" w:type="dxa"/>
            <w:tcBorders>
              <w:top w:val="single" w:sz="6" w:space="0" w:color="auto"/>
              <w:left w:val="single" w:sz="6" w:space="0" w:color="auto"/>
              <w:bottom w:val="single" w:sz="6" w:space="0" w:color="auto"/>
              <w:right w:val="single" w:sz="6" w:space="0" w:color="auto"/>
            </w:tcBorders>
          </w:tcPr>
          <w:p w14:paraId="1667B54B" w14:textId="77777777" w:rsidR="007743A7" w:rsidRPr="009F02FC" w:rsidRDefault="007743A7">
            <w:pPr>
              <w:tabs>
                <w:tab w:val="left" w:pos="6120"/>
                <w:tab w:val="left" w:pos="7560"/>
                <w:tab w:val="left" w:pos="8820"/>
              </w:tabs>
              <w:ind w:right="-671"/>
              <w:jc w:val="center"/>
              <w:rPr>
                <w:rFonts w:ascii="Arial" w:hAnsi="Arial" w:cs="Arial"/>
                <w:sz w:val="21"/>
                <w:szCs w:val="18"/>
              </w:rPr>
            </w:pPr>
          </w:p>
        </w:tc>
        <w:tc>
          <w:tcPr>
            <w:tcW w:w="1420" w:type="dxa"/>
            <w:tcBorders>
              <w:top w:val="single" w:sz="6" w:space="0" w:color="auto"/>
              <w:left w:val="single" w:sz="6" w:space="0" w:color="auto"/>
              <w:bottom w:val="single" w:sz="6" w:space="0" w:color="auto"/>
              <w:right w:val="single" w:sz="6" w:space="0" w:color="auto"/>
            </w:tcBorders>
          </w:tcPr>
          <w:p w14:paraId="23A2B240"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31 Jan-3 Feb</w:t>
            </w:r>
          </w:p>
        </w:tc>
        <w:tc>
          <w:tcPr>
            <w:tcW w:w="3740" w:type="dxa"/>
            <w:tcBorders>
              <w:top w:val="single" w:sz="6" w:space="0" w:color="auto"/>
              <w:left w:val="single" w:sz="6" w:space="0" w:color="auto"/>
              <w:bottom w:val="single" w:sz="6" w:space="0" w:color="auto"/>
              <w:right w:val="single" w:sz="6" w:space="0" w:color="auto"/>
            </w:tcBorders>
          </w:tcPr>
          <w:p w14:paraId="339CF6FA"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Chinese New Year Break</w:t>
            </w:r>
          </w:p>
        </w:tc>
        <w:tc>
          <w:tcPr>
            <w:tcW w:w="3540" w:type="dxa"/>
            <w:tcBorders>
              <w:top w:val="single" w:sz="6" w:space="0" w:color="auto"/>
              <w:left w:val="single" w:sz="6" w:space="0" w:color="auto"/>
              <w:bottom w:val="single" w:sz="6" w:space="0" w:color="auto"/>
              <w:right w:val="single" w:sz="6" w:space="0" w:color="auto"/>
            </w:tcBorders>
          </w:tcPr>
          <w:p w14:paraId="27BB915D"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No class or assignments</w:t>
            </w:r>
          </w:p>
        </w:tc>
      </w:tr>
      <w:tr w:rsidR="007743A7" w:rsidRPr="009F02FC" w14:paraId="782BEA6E" w14:textId="77777777">
        <w:tc>
          <w:tcPr>
            <w:tcW w:w="980" w:type="dxa"/>
            <w:tcBorders>
              <w:top w:val="single" w:sz="6" w:space="0" w:color="auto"/>
              <w:left w:val="single" w:sz="6" w:space="0" w:color="auto"/>
              <w:bottom w:val="single" w:sz="6" w:space="0" w:color="auto"/>
              <w:right w:val="single" w:sz="6" w:space="0" w:color="auto"/>
            </w:tcBorders>
          </w:tcPr>
          <w:p w14:paraId="47AEB951"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8</w:t>
            </w:r>
          </w:p>
        </w:tc>
        <w:tc>
          <w:tcPr>
            <w:tcW w:w="1420" w:type="dxa"/>
            <w:tcBorders>
              <w:top w:val="single" w:sz="6" w:space="0" w:color="auto"/>
              <w:left w:val="single" w:sz="6" w:space="0" w:color="auto"/>
              <w:bottom w:val="single" w:sz="6" w:space="0" w:color="auto"/>
              <w:right w:val="single" w:sz="6" w:space="0" w:color="auto"/>
            </w:tcBorders>
          </w:tcPr>
          <w:p w14:paraId="15082D9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7 Feb (T)</w:t>
            </w:r>
          </w:p>
        </w:tc>
        <w:tc>
          <w:tcPr>
            <w:tcW w:w="3740" w:type="dxa"/>
            <w:tcBorders>
              <w:top w:val="single" w:sz="6" w:space="0" w:color="auto"/>
              <w:left w:val="single" w:sz="6" w:space="0" w:color="auto"/>
              <w:bottom w:val="single" w:sz="6" w:space="0" w:color="auto"/>
              <w:right w:val="single" w:sz="6" w:space="0" w:color="auto"/>
            </w:tcBorders>
          </w:tcPr>
          <w:p w14:paraId="75CAF464"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Quiz 5; Religious Context: Part 2 </w:t>
            </w:r>
            <w:r w:rsidRPr="009F02FC">
              <w:rPr>
                <w:rFonts w:ascii="Arial" w:hAnsi="Arial" w:cs="Arial"/>
                <w:vanish/>
                <w:sz w:val="21"/>
                <w:szCs w:val="18"/>
              </w:rPr>
              <w:t>feasts, synagogue, ordinances</w:t>
            </w:r>
          </w:p>
        </w:tc>
        <w:tc>
          <w:tcPr>
            <w:tcW w:w="3540" w:type="dxa"/>
            <w:tcBorders>
              <w:top w:val="single" w:sz="6" w:space="0" w:color="auto"/>
              <w:left w:val="single" w:sz="6" w:space="0" w:color="auto"/>
              <w:bottom w:val="single" w:sz="6" w:space="0" w:color="auto"/>
              <w:right w:val="single" w:sz="6" w:space="0" w:color="auto"/>
            </w:tcBorders>
          </w:tcPr>
          <w:p w14:paraId="060E930C"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Coleman, 212-29 (notes, 129-37) </w:t>
            </w:r>
            <w:r w:rsidRPr="009F02FC">
              <w:rPr>
                <w:rFonts w:ascii="Arial" w:hAnsi="Arial" w:cs="Arial"/>
                <w:vanish/>
                <w:sz w:val="21"/>
                <w:szCs w:val="18"/>
              </w:rPr>
              <w:t>Feasts, Festivals, &amp; Synagogue</w:t>
            </w:r>
          </w:p>
        </w:tc>
      </w:tr>
      <w:tr w:rsidR="007743A7" w:rsidRPr="009F02FC" w14:paraId="2A265CA2" w14:textId="77777777">
        <w:tc>
          <w:tcPr>
            <w:tcW w:w="980" w:type="dxa"/>
            <w:tcBorders>
              <w:top w:val="single" w:sz="6" w:space="0" w:color="auto"/>
              <w:left w:val="single" w:sz="6" w:space="0" w:color="auto"/>
              <w:bottom w:val="single" w:sz="6" w:space="0" w:color="auto"/>
              <w:right w:val="single" w:sz="6" w:space="0" w:color="auto"/>
            </w:tcBorders>
          </w:tcPr>
          <w:p w14:paraId="47CD6B35"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9</w:t>
            </w:r>
          </w:p>
        </w:tc>
        <w:tc>
          <w:tcPr>
            <w:tcW w:w="1420" w:type="dxa"/>
            <w:tcBorders>
              <w:top w:val="single" w:sz="6" w:space="0" w:color="auto"/>
              <w:left w:val="single" w:sz="6" w:space="0" w:color="auto"/>
              <w:bottom w:val="single" w:sz="6" w:space="0" w:color="auto"/>
              <w:right w:val="single" w:sz="6" w:space="0" w:color="auto"/>
            </w:tcBorders>
          </w:tcPr>
          <w:p w14:paraId="2E96A3A7"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10 Feb (F)</w:t>
            </w:r>
          </w:p>
        </w:tc>
        <w:tc>
          <w:tcPr>
            <w:tcW w:w="3740" w:type="dxa"/>
            <w:tcBorders>
              <w:top w:val="single" w:sz="6" w:space="0" w:color="auto"/>
              <w:left w:val="single" w:sz="6" w:space="0" w:color="auto"/>
              <w:bottom w:val="single" w:sz="6" w:space="0" w:color="auto"/>
              <w:right w:val="single" w:sz="6" w:space="0" w:color="auto"/>
            </w:tcBorders>
          </w:tcPr>
          <w:p w14:paraId="6410F783"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Religious Context: Part 3 </w:t>
            </w:r>
            <w:r w:rsidRPr="009F02FC">
              <w:rPr>
                <w:rFonts w:ascii="Arial" w:hAnsi="Arial" w:cs="Arial"/>
                <w:vanish/>
                <w:sz w:val="21"/>
                <w:szCs w:val="18"/>
              </w:rPr>
              <w:t>pagan</w:t>
            </w:r>
          </w:p>
        </w:tc>
        <w:tc>
          <w:tcPr>
            <w:tcW w:w="3540" w:type="dxa"/>
            <w:tcBorders>
              <w:top w:val="single" w:sz="6" w:space="0" w:color="auto"/>
              <w:left w:val="single" w:sz="6" w:space="0" w:color="auto"/>
              <w:bottom w:val="single" w:sz="6" w:space="0" w:color="auto"/>
              <w:right w:val="single" w:sz="6" w:space="0" w:color="auto"/>
            </w:tcBorders>
          </w:tcPr>
          <w:p w14:paraId="79F43F1E"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Niswonger, 79-95</w:t>
            </w:r>
          </w:p>
        </w:tc>
      </w:tr>
      <w:tr w:rsidR="007743A7" w:rsidRPr="009F02FC" w14:paraId="3572CAE8" w14:textId="77777777">
        <w:tc>
          <w:tcPr>
            <w:tcW w:w="980" w:type="dxa"/>
            <w:tcBorders>
              <w:top w:val="single" w:sz="6" w:space="0" w:color="auto"/>
              <w:left w:val="single" w:sz="6" w:space="0" w:color="auto"/>
              <w:bottom w:val="single" w:sz="6" w:space="0" w:color="auto"/>
              <w:right w:val="single" w:sz="6" w:space="0" w:color="auto"/>
            </w:tcBorders>
          </w:tcPr>
          <w:p w14:paraId="1CBC7A8F"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10</w:t>
            </w:r>
          </w:p>
        </w:tc>
        <w:tc>
          <w:tcPr>
            <w:tcW w:w="1420" w:type="dxa"/>
            <w:tcBorders>
              <w:top w:val="single" w:sz="6" w:space="0" w:color="auto"/>
              <w:left w:val="single" w:sz="6" w:space="0" w:color="auto"/>
              <w:bottom w:val="single" w:sz="6" w:space="0" w:color="auto"/>
              <w:right w:val="single" w:sz="6" w:space="0" w:color="auto"/>
            </w:tcBorders>
          </w:tcPr>
          <w:p w14:paraId="05B69346"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14 Feb (T)</w:t>
            </w:r>
          </w:p>
        </w:tc>
        <w:tc>
          <w:tcPr>
            <w:tcW w:w="3740" w:type="dxa"/>
            <w:tcBorders>
              <w:top w:val="single" w:sz="6" w:space="0" w:color="auto"/>
              <w:left w:val="single" w:sz="6" w:space="0" w:color="auto"/>
              <w:bottom w:val="single" w:sz="6" w:space="0" w:color="auto"/>
              <w:right w:val="single" w:sz="6" w:space="0" w:color="auto"/>
            </w:tcBorders>
          </w:tcPr>
          <w:p w14:paraId="483C974E"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Quiz 6; Literary Context: Part 1 Apocrypha &amp; Dead Sea Scrolls (DSS)</w:t>
            </w:r>
          </w:p>
        </w:tc>
        <w:tc>
          <w:tcPr>
            <w:tcW w:w="3540" w:type="dxa"/>
            <w:tcBorders>
              <w:top w:val="single" w:sz="6" w:space="0" w:color="auto"/>
              <w:left w:val="single" w:sz="6" w:space="0" w:color="auto"/>
              <w:bottom w:val="single" w:sz="6" w:space="0" w:color="auto"/>
              <w:right w:val="single" w:sz="6" w:space="0" w:color="auto"/>
            </w:tcBorders>
          </w:tcPr>
          <w:p w14:paraId="578571FD"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May/Metzger (Apocryphal books of Tobit, Susanna, and Bel &amp; the Dragon); Vermes (DSS War Scroll, Manual of Discipline)</w:t>
            </w:r>
          </w:p>
        </w:tc>
      </w:tr>
      <w:tr w:rsidR="007743A7" w:rsidRPr="009F02FC" w14:paraId="2112DEF3" w14:textId="77777777">
        <w:tc>
          <w:tcPr>
            <w:tcW w:w="980" w:type="dxa"/>
            <w:tcBorders>
              <w:top w:val="single" w:sz="6" w:space="0" w:color="auto"/>
              <w:left w:val="single" w:sz="6" w:space="0" w:color="auto"/>
              <w:bottom w:val="single" w:sz="6" w:space="0" w:color="auto"/>
              <w:right w:val="single" w:sz="6" w:space="0" w:color="auto"/>
            </w:tcBorders>
          </w:tcPr>
          <w:p w14:paraId="0FDEF183"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11</w:t>
            </w:r>
          </w:p>
        </w:tc>
        <w:tc>
          <w:tcPr>
            <w:tcW w:w="1420" w:type="dxa"/>
            <w:tcBorders>
              <w:top w:val="single" w:sz="6" w:space="0" w:color="auto"/>
              <w:left w:val="single" w:sz="6" w:space="0" w:color="auto"/>
              <w:bottom w:val="single" w:sz="6" w:space="0" w:color="auto"/>
              <w:right w:val="single" w:sz="6" w:space="0" w:color="auto"/>
            </w:tcBorders>
          </w:tcPr>
          <w:p w14:paraId="76E3F026"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17 Feb (F)</w:t>
            </w:r>
          </w:p>
        </w:tc>
        <w:tc>
          <w:tcPr>
            <w:tcW w:w="3740" w:type="dxa"/>
            <w:tcBorders>
              <w:top w:val="single" w:sz="6" w:space="0" w:color="auto"/>
              <w:left w:val="single" w:sz="6" w:space="0" w:color="auto"/>
              <w:bottom w:val="single" w:sz="6" w:space="0" w:color="auto"/>
              <w:right w:val="single" w:sz="6" w:space="0" w:color="auto"/>
            </w:tcBorders>
          </w:tcPr>
          <w:p w14:paraId="2180DF89"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Literary Context: Part 2 </w:t>
            </w:r>
            <w:r w:rsidRPr="009F02FC">
              <w:rPr>
                <w:rFonts w:ascii="Arial" w:hAnsi="Arial" w:cs="Arial"/>
                <w:vanish/>
                <w:sz w:val="21"/>
                <w:szCs w:val="18"/>
              </w:rPr>
              <w:t>Josephus</w:t>
            </w:r>
          </w:p>
        </w:tc>
        <w:tc>
          <w:tcPr>
            <w:tcW w:w="3540" w:type="dxa"/>
            <w:tcBorders>
              <w:top w:val="single" w:sz="6" w:space="0" w:color="auto"/>
              <w:left w:val="single" w:sz="6" w:space="0" w:color="auto"/>
              <w:bottom w:val="single" w:sz="6" w:space="0" w:color="auto"/>
              <w:right w:val="single" w:sz="6" w:space="0" w:color="auto"/>
            </w:tcBorders>
          </w:tcPr>
          <w:p w14:paraId="680C5CAA"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Notes, 165-72</w:t>
            </w:r>
          </w:p>
          <w:p w14:paraId="3D4BD40E"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Research paper due</w:t>
            </w:r>
          </w:p>
        </w:tc>
      </w:tr>
      <w:tr w:rsidR="007743A7" w:rsidRPr="009F02FC" w14:paraId="59C9623E" w14:textId="77777777">
        <w:tc>
          <w:tcPr>
            <w:tcW w:w="980" w:type="dxa"/>
            <w:tcBorders>
              <w:top w:val="single" w:sz="6" w:space="0" w:color="auto"/>
              <w:left w:val="single" w:sz="6" w:space="0" w:color="auto"/>
              <w:bottom w:val="single" w:sz="6" w:space="0" w:color="auto"/>
              <w:right w:val="single" w:sz="6" w:space="0" w:color="auto"/>
            </w:tcBorders>
          </w:tcPr>
          <w:p w14:paraId="6BFFDD27"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12</w:t>
            </w:r>
          </w:p>
        </w:tc>
        <w:tc>
          <w:tcPr>
            <w:tcW w:w="1420" w:type="dxa"/>
            <w:tcBorders>
              <w:top w:val="single" w:sz="6" w:space="0" w:color="auto"/>
              <w:left w:val="single" w:sz="6" w:space="0" w:color="auto"/>
              <w:bottom w:val="single" w:sz="6" w:space="0" w:color="auto"/>
              <w:right w:val="single" w:sz="6" w:space="0" w:color="auto"/>
            </w:tcBorders>
          </w:tcPr>
          <w:p w14:paraId="51D408F1"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21 Feb (T)</w:t>
            </w:r>
          </w:p>
        </w:tc>
        <w:tc>
          <w:tcPr>
            <w:tcW w:w="3740" w:type="dxa"/>
            <w:tcBorders>
              <w:top w:val="single" w:sz="6" w:space="0" w:color="auto"/>
              <w:left w:val="single" w:sz="6" w:space="0" w:color="auto"/>
              <w:bottom w:val="single" w:sz="6" w:space="0" w:color="auto"/>
              <w:right w:val="single" w:sz="6" w:space="0" w:color="auto"/>
            </w:tcBorders>
          </w:tcPr>
          <w:p w14:paraId="4E67F56B"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Midterm Exam</w:t>
            </w:r>
          </w:p>
        </w:tc>
        <w:tc>
          <w:tcPr>
            <w:tcW w:w="3540" w:type="dxa"/>
            <w:tcBorders>
              <w:top w:val="single" w:sz="6" w:space="0" w:color="auto"/>
              <w:left w:val="single" w:sz="6" w:space="0" w:color="auto"/>
              <w:bottom w:val="single" w:sz="6" w:space="0" w:color="auto"/>
              <w:right w:val="single" w:sz="6" w:space="0" w:color="auto"/>
            </w:tcBorders>
          </w:tcPr>
          <w:p w14:paraId="053EEAFB"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No assignments—just study!</w:t>
            </w:r>
          </w:p>
        </w:tc>
      </w:tr>
      <w:tr w:rsidR="007743A7" w:rsidRPr="009F02FC" w14:paraId="224E8AE1" w14:textId="77777777">
        <w:tc>
          <w:tcPr>
            <w:tcW w:w="980" w:type="dxa"/>
            <w:tcBorders>
              <w:top w:val="single" w:sz="6" w:space="0" w:color="auto"/>
              <w:left w:val="single" w:sz="6" w:space="0" w:color="auto"/>
              <w:bottom w:val="single" w:sz="6" w:space="0" w:color="auto"/>
              <w:right w:val="single" w:sz="6" w:space="0" w:color="auto"/>
            </w:tcBorders>
          </w:tcPr>
          <w:p w14:paraId="1DCAD42B"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13</w:t>
            </w:r>
          </w:p>
        </w:tc>
        <w:tc>
          <w:tcPr>
            <w:tcW w:w="1420" w:type="dxa"/>
            <w:tcBorders>
              <w:top w:val="single" w:sz="6" w:space="0" w:color="auto"/>
              <w:left w:val="single" w:sz="6" w:space="0" w:color="auto"/>
              <w:bottom w:val="single" w:sz="6" w:space="0" w:color="auto"/>
              <w:right w:val="single" w:sz="6" w:space="0" w:color="auto"/>
            </w:tcBorders>
          </w:tcPr>
          <w:p w14:paraId="093A41D4"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24 Feb (F)</w:t>
            </w:r>
          </w:p>
        </w:tc>
        <w:tc>
          <w:tcPr>
            <w:tcW w:w="3740" w:type="dxa"/>
            <w:tcBorders>
              <w:top w:val="single" w:sz="6" w:space="0" w:color="auto"/>
              <w:left w:val="single" w:sz="6" w:space="0" w:color="auto"/>
              <w:bottom w:val="single" w:sz="6" w:space="0" w:color="auto"/>
              <w:right w:val="single" w:sz="6" w:space="0" w:color="auto"/>
            </w:tcBorders>
          </w:tcPr>
          <w:p w14:paraId="1AFC0B14"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NT Overview, Synoptics, Matthew</w:t>
            </w:r>
          </w:p>
        </w:tc>
        <w:tc>
          <w:tcPr>
            <w:tcW w:w="3540" w:type="dxa"/>
            <w:tcBorders>
              <w:top w:val="single" w:sz="6" w:space="0" w:color="auto"/>
              <w:left w:val="single" w:sz="6" w:space="0" w:color="auto"/>
              <w:bottom w:val="single" w:sz="6" w:space="0" w:color="auto"/>
              <w:right w:val="single" w:sz="6" w:space="0" w:color="auto"/>
            </w:tcBorders>
          </w:tcPr>
          <w:p w14:paraId="5241C66C"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Niswonger, 97-117 </w:t>
            </w:r>
            <w:r w:rsidRPr="009F02FC">
              <w:rPr>
                <w:rFonts w:ascii="Arial" w:hAnsi="Arial" w:cs="Arial"/>
                <w:vanish/>
                <w:sz w:val="21"/>
                <w:szCs w:val="18"/>
              </w:rPr>
              <w:t>Criticism, Syn. Prob., John</w:t>
            </w:r>
          </w:p>
          <w:p w14:paraId="4065F400"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Benware, 12-19</w:t>
            </w:r>
            <w:r w:rsidRPr="009F02FC">
              <w:rPr>
                <w:rFonts w:ascii="Arial" w:hAnsi="Arial" w:cs="Arial"/>
                <w:vanish/>
                <w:sz w:val="21"/>
                <w:szCs w:val="18"/>
              </w:rPr>
              <w:t>NTS</w:t>
            </w:r>
            <w:r w:rsidRPr="009F02FC">
              <w:rPr>
                <w:rFonts w:ascii="Arial" w:hAnsi="Arial" w:cs="Arial"/>
                <w:sz w:val="21"/>
                <w:szCs w:val="18"/>
              </w:rPr>
              <w:t>, 74-92</w:t>
            </w:r>
            <w:r w:rsidRPr="009F02FC">
              <w:rPr>
                <w:rFonts w:ascii="Arial" w:hAnsi="Arial" w:cs="Arial"/>
                <w:vanish/>
                <w:sz w:val="21"/>
                <w:szCs w:val="18"/>
              </w:rPr>
              <w:t xml:space="preserve"> Mat.</w:t>
            </w:r>
          </w:p>
        </w:tc>
      </w:tr>
      <w:tr w:rsidR="007743A7" w:rsidRPr="009F02FC" w14:paraId="28899D1E" w14:textId="77777777">
        <w:tc>
          <w:tcPr>
            <w:tcW w:w="980" w:type="dxa"/>
            <w:tcBorders>
              <w:top w:val="single" w:sz="6" w:space="0" w:color="auto"/>
              <w:left w:val="single" w:sz="6" w:space="0" w:color="auto"/>
              <w:bottom w:val="single" w:sz="6" w:space="0" w:color="auto"/>
              <w:right w:val="single" w:sz="6" w:space="0" w:color="auto"/>
            </w:tcBorders>
          </w:tcPr>
          <w:p w14:paraId="3A329C46"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14</w:t>
            </w:r>
          </w:p>
        </w:tc>
        <w:tc>
          <w:tcPr>
            <w:tcW w:w="1420" w:type="dxa"/>
            <w:tcBorders>
              <w:top w:val="single" w:sz="6" w:space="0" w:color="auto"/>
              <w:left w:val="single" w:sz="6" w:space="0" w:color="auto"/>
              <w:bottom w:val="single" w:sz="6" w:space="0" w:color="auto"/>
              <w:right w:val="single" w:sz="6" w:space="0" w:color="auto"/>
            </w:tcBorders>
          </w:tcPr>
          <w:p w14:paraId="42A20EA8"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28 Feb (T)</w:t>
            </w:r>
          </w:p>
        </w:tc>
        <w:tc>
          <w:tcPr>
            <w:tcW w:w="3740" w:type="dxa"/>
            <w:tcBorders>
              <w:top w:val="single" w:sz="6" w:space="0" w:color="auto"/>
              <w:left w:val="single" w:sz="6" w:space="0" w:color="auto"/>
              <w:bottom w:val="single" w:sz="6" w:space="0" w:color="auto"/>
              <w:right w:val="single" w:sz="6" w:space="0" w:color="auto"/>
            </w:tcBorders>
          </w:tcPr>
          <w:p w14:paraId="5E192C14"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Quiz 7; James, Galatians</w:t>
            </w:r>
          </w:p>
        </w:tc>
        <w:tc>
          <w:tcPr>
            <w:tcW w:w="3540" w:type="dxa"/>
            <w:tcBorders>
              <w:top w:val="single" w:sz="6" w:space="0" w:color="auto"/>
              <w:left w:val="single" w:sz="6" w:space="0" w:color="auto"/>
              <w:bottom w:val="single" w:sz="6" w:space="0" w:color="auto"/>
              <w:right w:val="single" w:sz="6" w:space="0" w:color="auto"/>
            </w:tcBorders>
          </w:tcPr>
          <w:p w14:paraId="06BCEE6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Benware, 245-49, 152-66</w:t>
            </w:r>
            <w:r w:rsidRPr="009F02FC">
              <w:rPr>
                <w:rFonts w:ascii="Arial" w:hAnsi="Arial" w:cs="Arial"/>
                <w:vanish/>
                <w:sz w:val="21"/>
                <w:szCs w:val="18"/>
              </w:rPr>
              <w:t>Eps/Gal</w:t>
            </w:r>
          </w:p>
          <w:p w14:paraId="1913D2C5"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Niswonger, 181-204 </w:t>
            </w:r>
            <w:r w:rsidRPr="009F02FC">
              <w:rPr>
                <w:rFonts w:ascii="Arial" w:hAnsi="Arial" w:cs="Arial"/>
                <w:vanish/>
                <w:sz w:val="21"/>
                <w:szCs w:val="18"/>
              </w:rPr>
              <w:t>Acts 1-12</w:t>
            </w:r>
          </w:p>
        </w:tc>
      </w:tr>
      <w:tr w:rsidR="007743A7" w:rsidRPr="009F02FC" w14:paraId="28634DA2" w14:textId="77777777">
        <w:tc>
          <w:tcPr>
            <w:tcW w:w="980" w:type="dxa"/>
            <w:tcBorders>
              <w:top w:val="single" w:sz="6" w:space="0" w:color="auto"/>
              <w:left w:val="single" w:sz="6" w:space="0" w:color="auto"/>
              <w:bottom w:val="single" w:sz="6" w:space="0" w:color="auto"/>
              <w:right w:val="single" w:sz="6" w:space="0" w:color="auto"/>
            </w:tcBorders>
          </w:tcPr>
          <w:p w14:paraId="425D61AA" w14:textId="77777777" w:rsidR="007743A7" w:rsidRPr="009F02FC" w:rsidRDefault="007743A7">
            <w:pPr>
              <w:tabs>
                <w:tab w:val="left" w:pos="6120"/>
                <w:tab w:val="left" w:pos="7560"/>
                <w:tab w:val="left" w:pos="8820"/>
              </w:tabs>
              <w:ind w:right="-671"/>
              <w:jc w:val="center"/>
              <w:rPr>
                <w:rFonts w:ascii="Arial" w:hAnsi="Arial" w:cs="Arial"/>
                <w:sz w:val="21"/>
                <w:szCs w:val="18"/>
              </w:rPr>
            </w:pPr>
          </w:p>
        </w:tc>
        <w:tc>
          <w:tcPr>
            <w:tcW w:w="1420" w:type="dxa"/>
            <w:tcBorders>
              <w:top w:val="single" w:sz="6" w:space="0" w:color="auto"/>
              <w:left w:val="single" w:sz="6" w:space="0" w:color="auto"/>
              <w:bottom w:val="single" w:sz="6" w:space="0" w:color="auto"/>
              <w:right w:val="single" w:sz="6" w:space="0" w:color="auto"/>
            </w:tcBorders>
          </w:tcPr>
          <w:p w14:paraId="13788177"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3 Mar (F)</w:t>
            </w:r>
          </w:p>
        </w:tc>
        <w:tc>
          <w:tcPr>
            <w:tcW w:w="3740" w:type="dxa"/>
            <w:tcBorders>
              <w:top w:val="single" w:sz="6" w:space="0" w:color="auto"/>
              <w:left w:val="single" w:sz="6" w:space="0" w:color="auto"/>
              <w:bottom w:val="single" w:sz="6" w:space="0" w:color="auto"/>
              <w:right w:val="single" w:sz="6" w:space="0" w:color="auto"/>
            </w:tcBorders>
          </w:tcPr>
          <w:p w14:paraId="110B6962"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Hari Raya Puasa Holiday</w:t>
            </w:r>
          </w:p>
        </w:tc>
        <w:tc>
          <w:tcPr>
            <w:tcW w:w="3540" w:type="dxa"/>
            <w:tcBorders>
              <w:top w:val="single" w:sz="6" w:space="0" w:color="auto"/>
              <w:left w:val="single" w:sz="6" w:space="0" w:color="auto"/>
              <w:bottom w:val="single" w:sz="6" w:space="0" w:color="auto"/>
              <w:right w:val="single" w:sz="6" w:space="0" w:color="auto"/>
            </w:tcBorders>
          </w:tcPr>
          <w:p w14:paraId="7DD67C16"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No class or assignments</w:t>
            </w:r>
          </w:p>
        </w:tc>
      </w:tr>
      <w:tr w:rsidR="007743A7" w:rsidRPr="009F02FC" w14:paraId="073E5372" w14:textId="77777777">
        <w:tc>
          <w:tcPr>
            <w:tcW w:w="980" w:type="dxa"/>
            <w:tcBorders>
              <w:top w:val="single" w:sz="6" w:space="0" w:color="auto"/>
              <w:left w:val="single" w:sz="6" w:space="0" w:color="auto"/>
              <w:bottom w:val="single" w:sz="6" w:space="0" w:color="auto"/>
              <w:right w:val="single" w:sz="6" w:space="0" w:color="auto"/>
            </w:tcBorders>
          </w:tcPr>
          <w:p w14:paraId="04A5FA13"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15</w:t>
            </w:r>
          </w:p>
        </w:tc>
        <w:tc>
          <w:tcPr>
            <w:tcW w:w="1420" w:type="dxa"/>
            <w:tcBorders>
              <w:top w:val="single" w:sz="6" w:space="0" w:color="auto"/>
              <w:left w:val="single" w:sz="6" w:space="0" w:color="auto"/>
              <w:bottom w:val="single" w:sz="6" w:space="0" w:color="auto"/>
              <w:right w:val="single" w:sz="6" w:space="0" w:color="auto"/>
            </w:tcBorders>
          </w:tcPr>
          <w:p w14:paraId="6E77638C"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7 Mar (T)</w:t>
            </w:r>
          </w:p>
        </w:tc>
        <w:tc>
          <w:tcPr>
            <w:tcW w:w="3740" w:type="dxa"/>
            <w:tcBorders>
              <w:top w:val="single" w:sz="6" w:space="0" w:color="auto"/>
              <w:left w:val="single" w:sz="6" w:space="0" w:color="auto"/>
              <w:bottom w:val="single" w:sz="6" w:space="0" w:color="auto"/>
              <w:right w:val="single" w:sz="6" w:space="0" w:color="auto"/>
            </w:tcBorders>
          </w:tcPr>
          <w:p w14:paraId="7532D7FC"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1 &amp; 2 Thessalonians</w:t>
            </w:r>
          </w:p>
        </w:tc>
        <w:tc>
          <w:tcPr>
            <w:tcW w:w="3540" w:type="dxa"/>
            <w:tcBorders>
              <w:top w:val="single" w:sz="6" w:space="0" w:color="auto"/>
              <w:left w:val="single" w:sz="6" w:space="0" w:color="auto"/>
              <w:bottom w:val="single" w:sz="6" w:space="0" w:color="auto"/>
              <w:right w:val="single" w:sz="6" w:space="0" w:color="auto"/>
            </w:tcBorders>
          </w:tcPr>
          <w:p w14:paraId="3A94CE91"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Group 1 Presentation: 1 Thess.</w:t>
            </w:r>
          </w:p>
          <w:p w14:paraId="79C5596E"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Benware, 167-76 Thess</w:t>
            </w:r>
          </w:p>
          <w:p w14:paraId="2304B91D"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Niswonger, 205-20 </w:t>
            </w:r>
            <w:r w:rsidRPr="009F02FC">
              <w:rPr>
                <w:rFonts w:ascii="Arial" w:hAnsi="Arial" w:cs="Arial"/>
                <w:vanish/>
                <w:sz w:val="21"/>
                <w:szCs w:val="18"/>
              </w:rPr>
              <w:t>Acts 13-14</w:t>
            </w:r>
          </w:p>
        </w:tc>
      </w:tr>
      <w:tr w:rsidR="007743A7" w:rsidRPr="009F02FC" w14:paraId="6985DEBD" w14:textId="77777777">
        <w:tc>
          <w:tcPr>
            <w:tcW w:w="980" w:type="dxa"/>
            <w:tcBorders>
              <w:top w:val="single" w:sz="6" w:space="0" w:color="auto"/>
              <w:left w:val="single" w:sz="6" w:space="0" w:color="auto"/>
              <w:bottom w:val="single" w:sz="6" w:space="0" w:color="auto"/>
              <w:right w:val="single" w:sz="6" w:space="0" w:color="auto"/>
            </w:tcBorders>
          </w:tcPr>
          <w:p w14:paraId="7D1401F2"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16</w:t>
            </w:r>
          </w:p>
        </w:tc>
        <w:tc>
          <w:tcPr>
            <w:tcW w:w="1420" w:type="dxa"/>
            <w:tcBorders>
              <w:top w:val="single" w:sz="6" w:space="0" w:color="auto"/>
              <w:left w:val="single" w:sz="6" w:space="0" w:color="auto"/>
              <w:bottom w:val="single" w:sz="6" w:space="0" w:color="auto"/>
              <w:right w:val="single" w:sz="6" w:space="0" w:color="auto"/>
            </w:tcBorders>
          </w:tcPr>
          <w:p w14:paraId="039B9056"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10 Mar (F)</w:t>
            </w:r>
          </w:p>
        </w:tc>
        <w:tc>
          <w:tcPr>
            <w:tcW w:w="3740" w:type="dxa"/>
            <w:tcBorders>
              <w:top w:val="single" w:sz="6" w:space="0" w:color="auto"/>
              <w:left w:val="single" w:sz="6" w:space="0" w:color="auto"/>
              <w:bottom w:val="single" w:sz="6" w:space="0" w:color="auto"/>
              <w:right w:val="single" w:sz="6" w:space="0" w:color="auto"/>
            </w:tcBorders>
          </w:tcPr>
          <w:p w14:paraId="01FCEA9E"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Quiz 8; 1 &amp; 2 Corinthians</w:t>
            </w:r>
          </w:p>
        </w:tc>
        <w:tc>
          <w:tcPr>
            <w:tcW w:w="3540" w:type="dxa"/>
            <w:tcBorders>
              <w:top w:val="single" w:sz="6" w:space="0" w:color="auto"/>
              <w:left w:val="single" w:sz="6" w:space="0" w:color="auto"/>
              <w:bottom w:val="single" w:sz="6" w:space="0" w:color="auto"/>
              <w:right w:val="single" w:sz="6" w:space="0" w:color="auto"/>
            </w:tcBorders>
          </w:tcPr>
          <w:p w14:paraId="5EC16BCA"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Benware, 177-92 </w:t>
            </w:r>
            <w:r w:rsidRPr="009F02FC">
              <w:rPr>
                <w:rFonts w:ascii="Arial" w:hAnsi="Arial" w:cs="Arial"/>
                <w:vanish/>
                <w:sz w:val="21"/>
                <w:szCs w:val="18"/>
              </w:rPr>
              <w:t>Cor.</w:t>
            </w:r>
          </w:p>
          <w:p w14:paraId="3D510DA9"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Niswonger, 221-38 </w:t>
            </w:r>
            <w:r w:rsidRPr="009F02FC">
              <w:rPr>
                <w:rFonts w:ascii="Arial" w:hAnsi="Arial" w:cs="Arial"/>
                <w:vanish/>
                <w:sz w:val="21"/>
                <w:szCs w:val="18"/>
              </w:rPr>
              <w:t>Acts 15-21</w:t>
            </w:r>
          </w:p>
        </w:tc>
      </w:tr>
      <w:tr w:rsidR="007743A7" w:rsidRPr="009F02FC" w14:paraId="543C07E8" w14:textId="77777777">
        <w:tc>
          <w:tcPr>
            <w:tcW w:w="980" w:type="dxa"/>
            <w:tcBorders>
              <w:top w:val="single" w:sz="6" w:space="0" w:color="auto"/>
              <w:left w:val="single" w:sz="6" w:space="0" w:color="auto"/>
              <w:bottom w:val="single" w:sz="6" w:space="0" w:color="auto"/>
              <w:right w:val="single" w:sz="6" w:space="0" w:color="auto"/>
            </w:tcBorders>
          </w:tcPr>
          <w:p w14:paraId="4FBEEA67" w14:textId="77777777" w:rsidR="007743A7" w:rsidRPr="009F02FC" w:rsidRDefault="007743A7">
            <w:pPr>
              <w:tabs>
                <w:tab w:val="left" w:pos="6120"/>
                <w:tab w:val="left" w:pos="7560"/>
                <w:tab w:val="left" w:pos="8820"/>
              </w:tabs>
              <w:ind w:right="-671"/>
              <w:jc w:val="center"/>
              <w:rPr>
                <w:rFonts w:ascii="Arial" w:hAnsi="Arial" w:cs="Arial"/>
                <w:sz w:val="21"/>
                <w:szCs w:val="18"/>
              </w:rPr>
            </w:pPr>
          </w:p>
        </w:tc>
        <w:tc>
          <w:tcPr>
            <w:tcW w:w="1420" w:type="dxa"/>
            <w:tcBorders>
              <w:top w:val="single" w:sz="6" w:space="0" w:color="auto"/>
              <w:left w:val="single" w:sz="6" w:space="0" w:color="auto"/>
              <w:bottom w:val="single" w:sz="6" w:space="0" w:color="auto"/>
              <w:right w:val="single" w:sz="6" w:space="0" w:color="auto"/>
            </w:tcBorders>
          </w:tcPr>
          <w:p w14:paraId="6A3340EA"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13-17 Mar</w:t>
            </w:r>
          </w:p>
        </w:tc>
        <w:tc>
          <w:tcPr>
            <w:tcW w:w="3740" w:type="dxa"/>
            <w:tcBorders>
              <w:top w:val="single" w:sz="6" w:space="0" w:color="auto"/>
              <w:left w:val="single" w:sz="6" w:space="0" w:color="auto"/>
              <w:bottom w:val="single" w:sz="6" w:space="0" w:color="auto"/>
              <w:right w:val="single" w:sz="6" w:space="0" w:color="auto"/>
            </w:tcBorders>
          </w:tcPr>
          <w:p w14:paraId="4B4E467F"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Mid-Semester Break</w:t>
            </w:r>
          </w:p>
        </w:tc>
        <w:tc>
          <w:tcPr>
            <w:tcW w:w="3540" w:type="dxa"/>
            <w:tcBorders>
              <w:top w:val="single" w:sz="6" w:space="0" w:color="auto"/>
              <w:left w:val="single" w:sz="6" w:space="0" w:color="auto"/>
              <w:bottom w:val="single" w:sz="6" w:space="0" w:color="auto"/>
              <w:right w:val="single" w:sz="6" w:space="0" w:color="auto"/>
            </w:tcBorders>
          </w:tcPr>
          <w:p w14:paraId="14F348C9"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“Ben-Hur” at My Home</w:t>
            </w:r>
          </w:p>
        </w:tc>
      </w:tr>
      <w:tr w:rsidR="007743A7" w:rsidRPr="009F02FC" w14:paraId="08B30A4D" w14:textId="77777777">
        <w:tc>
          <w:tcPr>
            <w:tcW w:w="980" w:type="dxa"/>
            <w:tcBorders>
              <w:top w:val="single" w:sz="6" w:space="0" w:color="auto"/>
              <w:left w:val="single" w:sz="6" w:space="0" w:color="auto"/>
              <w:bottom w:val="single" w:sz="6" w:space="0" w:color="auto"/>
              <w:right w:val="single" w:sz="6" w:space="0" w:color="auto"/>
            </w:tcBorders>
          </w:tcPr>
          <w:p w14:paraId="1E0834A9"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17</w:t>
            </w:r>
          </w:p>
        </w:tc>
        <w:tc>
          <w:tcPr>
            <w:tcW w:w="1420" w:type="dxa"/>
            <w:tcBorders>
              <w:top w:val="single" w:sz="6" w:space="0" w:color="auto"/>
              <w:left w:val="single" w:sz="6" w:space="0" w:color="auto"/>
              <w:bottom w:val="single" w:sz="6" w:space="0" w:color="auto"/>
              <w:right w:val="single" w:sz="6" w:space="0" w:color="auto"/>
            </w:tcBorders>
          </w:tcPr>
          <w:p w14:paraId="3BD90805"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21 Mar (T)</w:t>
            </w:r>
          </w:p>
        </w:tc>
        <w:tc>
          <w:tcPr>
            <w:tcW w:w="3740" w:type="dxa"/>
            <w:tcBorders>
              <w:top w:val="single" w:sz="6" w:space="0" w:color="auto"/>
              <w:left w:val="single" w:sz="6" w:space="0" w:color="auto"/>
              <w:bottom w:val="single" w:sz="6" w:space="0" w:color="auto"/>
              <w:right w:val="single" w:sz="6" w:space="0" w:color="auto"/>
            </w:tcBorders>
          </w:tcPr>
          <w:p w14:paraId="10156C61"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Romans</w:t>
            </w:r>
          </w:p>
        </w:tc>
        <w:tc>
          <w:tcPr>
            <w:tcW w:w="3540" w:type="dxa"/>
            <w:tcBorders>
              <w:top w:val="single" w:sz="6" w:space="0" w:color="auto"/>
              <w:left w:val="single" w:sz="6" w:space="0" w:color="auto"/>
              <w:bottom w:val="single" w:sz="6" w:space="0" w:color="auto"/>
              <w:right w:val="single" w:sz="6" w:space="0" w:color="auto"/>
            </w:tcBorders>
          </w:tcPr>
          <w:p w14:paraId="20EB806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Group 2 Presentation: Romans</w:t>
            </w:r>
          </w:p>
          <w:p w14:paraId="05AAE8D6"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Benware, 193-204</w:t>
            </w:r>
            <w:r w:rsidRPr="009F02FC">
              <w:rPr>
                <w:rFonts w:ascii="Arial" w:hAnsi="Arial" w:cs="Arial"/>
                <w:vanish/>
                <w:sz w:val="21"/>
                <w:szCs w:val="18"/>
              </w:rPr>
              <w:t xml:space="preserve"> Rom.</w:t>
            </w:r>
            <w:r w:rsidRPr="009F02FC">
              <w:rPr>
                <w:rFonts w:ascii="Arial" w:hAnsi="Arial" w:cs="Arial"/>
                <w:sz w:val="21"/>
                <w:szCs w:val="18"/>
              </w:rPr>
              <w:t xml:space="preserve">, 44-73 </w:t>
            </w:r>
            <w:r w:rsidRPr="009F02FC">
              <w:rPr>
                <w:rFonts w:ascii="Arial" w:hAnsi="Arial" w:cs="Arial"/>
                <w:vanish/>
                <w:sz w:val="21"/>
                <w:szCs w:val="18"/>
              </w:rPr>
              <w:t>Gospels; incl. 54-73 Life of Christ</w:t>
            </w:r>
          </w:p>
        </w:tc>
      </w:tr>
      <w:tr w:rsidR="007743A7" w:rsidRPr="009F02FC" w14:paraId="416E04FD" w14:textId="77777777">
        <w:tc>
          <w:tcPr>
            <w:tcW w:w="980" w:type="dxa"/>
            <w:tcBorders>
              <w:top w:val="single" w:sz="6" w:space="0" w:color="auto"/>
              <w:left w:val="single" w:sz="6" w:space="0" w:color="auto"/>
              <w:bottom w:val="single" w:sz="6" w:space="0" w:color="auto"/>
              <w:right w:val="single" w:sz="6" w:space="0" w:color="auto"/>
            </w:tcBorders>
          </w:tcPr>
          <w:p w14:paraId="579ED40F"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 xml:space="preserve">18 </w:t>
            </w:r>
          </w:p>
        </w:tc>
        <w:tc>
          <w:tcPr>
            <w:tcW w:w="1420" w:type="dxa"/>
            <w:tcBorders>
              <w:top w:val="single" w:sz="6" w:space="0" w:color="auto"/>
              <w:left w:val="single" w:sz="6" w:space="0" w:color="auto"/>
              <w:bottom w:val="single" w:sz="6" w:space="0" w:color="auto"/>
              <w:right w:val="single" w:sz="6" w:space="0" w:color="auto"/>
            </w:tcBorders>
          </w:tcPr>
          <w:p w14:paraId="033A241C"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24 Mar (F)</w:t>
            </w:r>
          </w:p>
        </w:tc>
        <w:tc>
          <w:tcPr>
            <w:tcW w:w="3740" w:type="dxa"/>
            <w:tcBorders>
              <w:top w:val="single" w:sz="6" w:space="0" w:color="auto"/>
              <w:left w:val="single" w:sz="6" w:space="0" w:color="auto"/>
              <w:bottom w:val="single" w:sz="6" w:space="0" w:color="auto"/>
              <w:right w:val="single" w:sz="6" w:space="0" w:color="auto"/>
            </w:tcBorders>
          </w:tcPr>
          <w:p w14:paraId="688805C9"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Quiz 9; Luke, Acts</w:t>
            </w:r>
          </w:p>
        </w:tc>
        <w:tc>
          <w:tcPr>
            <w:tcW w:w="3540" w:type="dxa"/>
            <w:tcBorders>
              <w:top w:val="single" w:sz="6" w:space="0" w:color="auto"/>
              <w:left w:val="single" w:sz="6" w:space="0" w:color="auto"/>
              <w:bottom w:val="single" w:sz="6" w:space="0" w:color="auto"/>
              <w:right w:val="single" w:sz="6" w:space="0" w:color="auto"/>
            </w:tcBorders>
          </w:tcPr>
          <w:p w14:paraId="4552D207"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Benware, 102-15</w:t>
            </w:r>
            <w:r w:rsidRPr="009F02FC">
              <w:rPr>
                <w:rFonts w:ascii="Arial" w:hAnsi="Arial" w:cs="Arial"/>
                <w:vanish/>
                <w:sz w:val="21"/>
                <w:szCs w:val="18"/>
              </w:rPr>
              <w:t>Lk</w:t>
            </w:r>
            <w:r w:rsidRPr="009F02FC">
              <w:rPr>
                <w:rFonts w:ascii="Arial" w:hAnsi="Arial" w:cs="Arial"/>
                <w:sz w:val="21"/>
                <w:szCs w:val="18"/>
              </w:rPr>
              <w:t>, 128-50</w:t>
            </w:r>
            <w:r w:rsidRPr="009F02FC">
              <w:rPr>
                <w:rFonts w:ascii="Arial" w:hAnsi="Arial" w:cs="Arial"/>
                <w:vanish/>
                <w:sz w:val="21"/>
                <w:szCs w:val="18"/>
              </w:rPr>
              <w:t>Acts</w:t>
            </w:r>
          </w:p>
          <w:p w14:paraId="15503781"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Niswonger, 119-35  </w:t>
            </w:r>
            <w:r w:rsidRPr="009F02FC">
              <w:rPr>
                <w:rFonts w:ascii="Arial" w:hAnsi="Arial" w:cs="Arial"/>
                <w:vanish/>
                <w:sz w:val="21"/>
                <w:szCs w:val="18"/>
              </w:rPr>
              <w:t>Luke/Herods</w:t>
            </w:r>
          </w:p>
        </w:tc>
      </w:tr>
      <w:tr w:rsidR="007743A7" w:rsidRPr="009F02FC" w14:paraId="38D728DA" w14:textId="77777777">
        <w:tc>
          <w:tcPr>
            <w:tcW w:w="980" w:type="dxa"/>
            <w:tcBorders>
              <w:top w:val="single" w:sz="6" w:space="0" w:color="auto"/>
              <w:left w:val="single" w:sz="6" w:space="0" w:color="auto"/>
              <w:bottom w:val="single" w:sz="6" w:space="0" w:color="auto"/>
              <w:right w:val="single" w:sz="6" w:space="0" w:color="auto"/>
            </w:tcBorders>
          </w:tcPr>
          <w:p w14:paraId="34C22F6F"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19</w:t>
            </w:r>
          </w:p>
        </w:tc>
        <w:tc>
          <w:tcPr>
            <w:tcW w:w="1420" w:type="dxa"/>
            <w:tcBorders>
              <w:top w:val="single" w:sz="6" w:space="0" w:color="auto"/>
              <w:left w:val="single" w:sz="6" w:space="0" w:color="auto"/>
              <w:bottom w:val="single" w:sz="6" w:space="0" w:color="auto"/>
              <w:right w:val="single" w:sz="6" w:space="0" w:color="auto"/>
            </w:tcBorders>
          </w:tcPr>
          <w:p w14:paraId="18A280C8"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28 Mar (T)</w:t>
            </w:r>
          </w:p>
        </w:tc>
        <w:tc>
          <w:tcPr>
            <w:tcW w:w="3740" w:type="dxa"/>
            <w:tcBorders>
              <w:top w:val="single" w:sz="6" w:space="0" w:color="auto"/>
              <w:left w:val="single" w:sz="6" w:space="0" w:color="auto"/>
              <w:bottom w:val="single" w:sz="6" w:space="0" w:color="auto"/>
              <w:right w:val="single" w:sz="6" w:space="0" w:color="auto"/>
            </w:tcBorders>
          </w:tcPr>
          <w:p w14:paraId="2D3328C3"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Ephesians, Colossians</w:t>
            </w:r>
          </w:p>
        </w:tc>
        <w:tc>
          <w:tcPr>
            <w:tcW w:w="3540" w:type="dxa"/>
            <w:tcBorders>
              <w:top w:val="single" w:sz="6" w:space="0" w:color="auto"/>
              <w:left w:val="single" w:sz="6" w:space="0" w:color="auto"/>
              <w:bottom w:val="single" w:sz="6" w:space="0" w:color="auto"/>
              <w:right w:val="single" w:sz="6" w:space="0" w:color="auto"/>
            </w:tcBorders>
          </w:tcPr>
          <w:p w14:paraId="1EAF8BD8"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Group 3 Presentation: Colossians</w:t>
            </w:r>
          </w:p>
          <w:p w14:paraId="4F94B07D"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Benware, 205-17</w:t>
            </w:r>
            <w:r w:rsidRPr="009F02FC">
              <w:rPr>
                <w:rFonts w:ascii="Arial" w:hAnsi="Arial" w:cs="Arial"/>
                <w:vanish/>
                <w:sz w:val="21"/>
                <w:szCs w:val="18"/>
              </w:rPr>
              <w:t>PrsnEps/Eph/Col</w:t>
            </w:r>
          </w:p>
          <w:p w14:paraId="16438F25"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Niswonger, 239-246 </w:t>
            </w:r>
            <w:r w:rsidRPr="009F02FC">
              <w:rPr>
                <w:rFonts w:ascii="Arial" w:hAnsi="Arial" w:cs="Arial"/>
                <w:vanish/>
                <w:sz w:val="21"/>
                <w:szCs w:val="18"/>
              </w:rPr>
              <w:t>Acts 22-28</w:t>
            </w:r>
          </w:p>
        </w:tc>
      </w:tr>
      <w:tr w:rsidR="007743A7" w:rsidRPr="009F02FC" w14:paraId="17AE0582" w14:textId="77777777">
        <w:tc>
          <w:tcPr>
            <w:tcW w:w="980" w:type="dxa"/>
            <w:tcBorders>
              <w:top w:val="single" w:sz="6" w:space="0" w:color="auto"/>
              <w:left w:val="single" w:sz="6" w:space="0" w:color="auto"/>
              <w:bottom w:val="single" w:sz="6" w:space="0" w:color="auto"/>
              <w:right w:val="single" w:sz="6" w:space="0" w:color="auto"/>
            </w:tcBorders>
          </w:tcPr>
          <w:p w14:paraId="314705B1"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20</w:t>
            </w:r>
          </w:p>
        </w:tc>
        <w:tc>
          <w:tcPr>
            <w:tcW w:w="1420" w:type="dxa"/>
            <w:tcBorders>
              <w:top w:val="single" w:sz="6" w:space="0" w:color="auto"/>
              <w:left w:val="single" w:sz="6" w:space="0" w:color="auto"/>
              <w:bottom w:val="single" w:sz="6" w:space="0" w:color="auto"/>
              <w:right w:val="single" w:sz="6" w:space="0" w:color="auto"/>
            </w:tcBorders>
          </w:tcPr>
          <w:p w14:paraId="0CB2309E"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31 Mar (F)</w:t>
            </w:r>
          </w:p>
        </w:tc>
        <w:tc>
          <w:tcPr>
            <w:tcW w:w="3740" w:type="dxa"/>
            <w:tcBorders>
              <w:top w:val="single" w:sz="6" w:space="0" w:color="auto"/>
              <w:left w:val="single" w:sz="6" w:space="0" w:color="auto"/>
              <w:bottom w:val="single" w:sz="6" w:space="0" w:color="auto"/>
              <w:right w:val="single" w:sz="6" w:space="0" w:color="auto"/>
            </w:tcBorders>
          </w:tcPr>
          <w:p w14:paraId="2AFFE4A8"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Philemon, Philippians</w:t>
            </w:r>
          </w:p>
        </w:tc>
        <w:tc>
          <w:tcPr>
            <w:tcW w:w="3540" w:type="dxa"/>
            <w:tcBorders>
              <w:top w:val="single" w:sz="6" w:space="0" w:color="auto"/>
              <w:left w:val="single" w:sz="6" w:space="0" w:color="auto"/>
              <w:bottom w:val="single" w:sz="6" w:space="0" w:color="auto"/>
              <w:right w:val="single" w:sz="6" w:space="0" w:color="auto"/>
            </w:tcBorders>
          </w:tcPr>
          <w:p w14:paraId="35F3D0E8"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Benware, 218-25</w:t>
            </w:r>
            <w:r w:rsidRPr="009F02FC">
              <w:rPr>
                <w:rFonts w:ascii="Arial" w:hAnsi="Arial" w:cs="Arial"/>
                <w:vanish/>
                <w:sz w:val="21"/>
                <w:szCs w:val="18"/>
              </w:rPr>
              <w:t xml:space="preserve"> PP</w:t>
            </w:r>
            <w:r w:rsidRPr="009F02FC">
              <w:rPr>
                <w:rFonts w:ascii="Arial" w:hAnsi="Arial" w:cs="Arial"/>
                <w:sz w:val="21"/>
                <w:szCs w:val="18"/>
              </w:rPr>
              <w:t>, 292-4</w:t>
            </w:r>
            <w:r w:rsidRPr="009F02FC">
              <w:rPr>
                <w:rFonts w:ascii="Arial" w:hAnsi="Arial" w:cs="Arial"/>
                <w:vanish/>
                <w:sz w:val="21"/>
                <w:szCs w:val="18"/>
              </w:rPr>
              <w:t>J</w:t>
            </w:r>
            <w:r w:rsidRPr="009F02FC">
              <w:rPr>
                <w:rFonts w:ascii="Arial" w:hAnsi="Arial" w:cs="Arial"/>
                <w:vanish/>
                <w:sz w:val="21"/>
                <w:szCs w:val="18"/>
              </w:rPr>
              <w:fldChar w:fldCharType="begin"/>
            </w:r>
            <w:r w:rsidRPr="009F02FC">
              <w:rPr>
                <w:rFonts w:ascii="Arial" w:hAnsi="Arial" w:cs="Arial"/>
                <w:vanish/>
                <w:sz w:val="21"/>
                <w:szCs w:val="18"/>
              </w:rPr>
              <w:instrText xml:space="preserve"> TC </w:instrText>
            </w:r>
            <w:r w:rsidRPr="009F02FC">
              <w:rPr>
                <w:rFonts w:ascii="Arial" w:hAnsi="Arial" w:cs="Arial"/>
                <w:sz w:val="21"/>
                <w:szCs w:val="18"/>
              </w:rPr>
              <w:instrText xml:space="preserve"> "" \l 1 </w:instrText>
            </w:r>
            <w:r w:rsidRPr="009F02FC">
              <w:rPr>
                <w:rFonts w:ascii="Arial" w:hAnsi="Arial" w:cs="Arial"/>
                <w:vanish/>
                <w:sz w:val="21"/>
                <w:szCs w:val="18"/>
              </w:rPr>
              <w:fldChar w:fldCharType="end"/>
            </w:r>
          </w:p>
          <w:p w14:paraId="65A21FE2"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Niswonger, 246-50 </w:t>
            </w:r>
            <w:r w:rsidRPr="009F02FC">
              <w:rPr>
                <w:rFonts w:ascii="Arial" w:hAnsi="Arial" w:cs="Arial"/>
                <w:vanish/>
                <w:sz w:val="21"/>
                <w:szCs w:val="18"/>
              </w:rPr>
              <w:t>Prison Eps.</w:t>
            </w:r>
          </w:p>
        </w:tc>
      </w:tr>
      <w:tr w:rsidR="007743A7" w:rsidRPr="009F02FC" w14:paraId="0D572F90" w14:textId="77777777">
        <w:tc>
          <w:tcPr>
            <w:tcW w:w="980" w:type="dxa"/>
            <w:tcBorders>
              <w:top w:val="single" w:sz="6" w:space="0" w:color="auto"/>
              <w:left w:val="single" w:sz="6" w:space="0" w:color="auto"/>
              <w:bottom w:val="single" w:sz="6" w:space="0" w:color="auto"/>
              <w:right w:val="single" w:sz="6" w:space="0" w:color="auto"/>
            </w:tcBorders>
          </w:tcPr>
          <w:p w14:paraId="0A160EFE"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21</w:t>
            </w:r>
          </w:p>
        </w:tc>
        <w:tc>
          <w:tcPr>
            <w:tcW w:w="1420" w:type="dxa"/>
            <w:tcBorders>
              <w:top w:val="single" w:sz="6" w:space="0" w:color="auto"/>
              <w:left w:val="single" w:sz="6" w:space="0" w:color="auto"/>
              <w:bottom w:val="single" w:sz="6" w:space="0" w:color="auto"/>
              <w:right w:val="single" w:sz="6" w:space="0" w:color="auto"/>
            </w:tcBorders>
          </w:tcPr>
          <w:p w14:paraId="0B49D3A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4 Apr (T)</w:t>
            </w:r>
          </w:p>
        </w:tc>
        <w:tc>
          <w:tcPr>
            <w:tcW w:w="3740" w:type="dxa"/>
            <w:tcBorders>
              <w:top w:val="single" w:sz="6" w:space="0" w:color="auto"/>
              <w:left w:val="single" w:sz="6" w:space="0" w:color="auto"/>
              <w:bottom w:val="single" w:sz="6" w:space="0" w:color="auto"/>
              <w:right w:val="single" w:sz="6" w:space="0" w:color="auto"/>
            </w:tcBorders>
          </w:tcPr>
          <w:p w14:paraId="2A4A96E6"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Quiz 10; 1 Timothy, Mark</w:t>
            </w:r>
          </w:p>
        </w:tc>
        <w:tc>
          <w:tcPr>
            <w:tcW w:w="3540" w:type="dxa"/>
            <w:tcBorders>
              <w:top w:val="single" w:sz="6" w:space="0" w:color="auto"/>
              <w:left w:val="single" w:sz="6" w:space="0" w:color="auto"/>
              <w:bottom w:val="single" w:sz="6" w:space="0" w:color="auto"/>
              <w:right w:val="single" w:sz="6" w:space="0" w:color="auto"/>
            </w:tcBorders>
          </w:tcPr>
          <w:p w14:paraId="0A8BC37C" w14:textId="77777777" w:rsidR="007743A7" w:rsidRPr="009F02FC" w:rsidRDefault="007743A7">
            <w:pPr>
              <w:tabs>
                <w:tab w:val="left" w:pos="6120"/>
                <w:tab w:val="left" w:pos="7560"/>
                <w:tab w:val="left" w:pos="8820"/>
              </w:tabs>
              <w:ind w:right="-671"/>
              <w:jc w:val="left"/>
              <w:rPr>
                <w:rFonts w:ascii="Arial" w:hAnsi="Arial" w:cs="Arial"/>
                <w:sz w:val="21"/>
                <w:szCs w:val="18"/>
                <w:lang w:val="nl-NL"/>
              </w:rPr>
            </w:pPr>
            <w:r w:rsidRPr="009F02FC">
              <w:rPr>
                <w:rFonts w:ascii="Arial" w:hAnsi="Arial" w:cs="Arial"/>
                <w:sz w:val="21"/>
                <w:szCs w:val="18"/>
                <w:lang w:val="nl-NL"/>
              </w:rPr>
              <w:t>Benware, 93-101, 227-34</w:t>
            </w:r>
            <w:r w:rsidRPr="009F02FC">
              <w:rPr>
                <w:rFonts w:ascii="Arial" w:hAnsi="Arial" w:cs="Arial"/>
                <w:vanish/>
                <w:sz w:val="21"/>
                <w:szCs w:val="18"/>
                <w:lang w:val="nl-NL"/>
              </w:rPr>
              <w:t>PE1Tm</w:t>
            </w:r>
            <w:r w:rsidRPr="009F02FC">
              <w:rPr>
                <w:rFonts w:ascii="Arial" w:hAnsi="Arial" w:cs="Arial"/>
                <w:sz w:val="21"/>
                <w:szCs w:val="18"/>
                <w:lang w:val="nl-NL"/>
              </w:rPr>
              <w:t xml:space="preserve"> </w:t>
            </w:r>
          </w:p>
          <w:p w14:paraId="2ED71BED" w14:textId="77777777" w:rsidR="007743A7" w:rsidRPr="009F02FC" w:rsidRDefault="007743A7">
            <w:pPr>
              <w:tabs>
                <w:tab w:val="left" w:pos="6120"/>
                <w:tab w:val="left" w:pos="7560"/>
                <w:tab w:val="left" w:pos="8820"/>
              </w:tabs>
              <w:ind w:right="-671"/>
              <w:jc w:val="left"/>
              <w:rPr>
                <w:rFonts w:ascii="Arial" w:hAnsi="Arial" w:cs="Arial"/>
                <w:sz w:val="21"/>
                <w:szCs w:val="18"/>
                <w:lang w:val="nl-NL"/>
              </w:rPr>
            </w:pPr>
            <w:r w:rsidRPr="009F02FC">
              <w:rPr>
                <w:rFonts w:ascii="Arial" w:hAnsi="Arial" w:cs="Arial"/>
                <w:sz w:val="21"/>
                <w:szCs w:val="18"/>
                <w:lang w:val="nl-NL"/>
              </w:rPr>
              <w:t xml:space="preserve">Niswonger, 137-57 </w:t>
            </w:r>
            <w:r w:rsidRPr="009F02FC">
              <w:rPr>
                <w:rFonts w:ascii="Arial" w:hAnsi="Arial" w:cs="Arial"/>
                <w:vanish/>
                <w:sz w:val="21"/>
                <w:szCs w:val="18"/>
                <w:lang w:val="nl-NL"/>
              </w:rPr>
              <w:t>Jesus Ministry</w:t>
            </w:r>
          </w:p>
        </w:tc>
      </w:tr>
      <w:tr w:rsidR="007743A7" w:rsidRPr="009F02FC" w14:paraId="75AC4B7E" w14:textId="77777777">
        <w:tc>
          <w:tcPr>
            <w:tcW w:w="980" w:type="dxa"/>
            <w:tcBorders>
              <w:top w:val="single" w:sz="6" w:space="0" w:color="auto"/>
              <w:left w:val="single" w:sz="6" w:space="0" w:color="auto"/>
              <w:bottom w:val="single" w:sz="6" w:space="0" w:color="auto"/>
              <w:right w:val="single" w:sz="6" w:space="0" w:color="auto"/>
            </w:tcBorders>
          </w:tcPr>
          <w:p w14:paraId="64C86055"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22</w:t>
            </w:r>
          </w:p>
        </w:tc>
        <w:tc>
          <w:tcPr>
            <w:tcW w:w="1420" w:type="dxa"/>
            <w:tcBorders>
              <w:top w:val="single" w:sz="6" w:space="0" w:color="auto"/>
              <w:left w:val="single" w:sz="6" w:space="0" w:color="auto"/>
              <w:bottom w:val="single" w:sz="6" w:space="0" w:color="auto"/>
              <w:right w:val="single" w:sz="6" w:space="0" w:color="auto"/>
            </w:tcBorders>
          </w:tcPr>
          <w:p w14:paraId="76247F7B"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7 Apr (F)</w:t>
            </w:r>
          </w:p>
        </w:tc>
        <w:tc>
          <w:tcPr>
            <w:tcW w:w="3740" w:type="dxa"/>
            <w:tcBorders>
              <w:top w:val="single" w:sz="6" w:space="0" w:color="auto"/>
              <w:left w:val="single" w:sz="6" w:space="0" w:color="auto"/>
              <w:bottom w:val="single" w:sz="6" w:space="0" w:color="auto"/>
              <w:right w:val="single" w:sz="6" w:space="0" w:color="auto"/>
            </w:tcBorders>
          </w:tcPr>
          <w:p w14:paraId="713B9362"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1 &amp; 2 Peter</w:t>
            </w:r>
          </w:p>
        </w:tc>
        <w:tc>
          <w:tcPr>
            <w:tcW w:w="3540" w:type="dxa"/>
            <w:tcBorders>
              <w:top w:val="single" w:sz="6" w:space="0" w:color="auto"/>
              <w:left w:val="single" w:sz="6" w:space="0" w:color="auto"/>
              <w:bottom w:val="single" w:sz="6" w:space="0" w:color="auto"/>
              <w:right w:val="single" w:sz="6" w:space="0" w:color="auto"/>
            </w:tcBorders>
          </w:tcPr>
          <w:p w14:paraId="159200A1"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Group 4 Presentation: 1 Peter</w:t>
            </w:r>
          </w:p>
          <w:p w14:paraId="1D2ED4DE"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Benware, 256-63 </w:t>
            </w:r>
            <w:r w:rsidRPr="009F02FC">
              <w:rPr>
                <w:rFonts w:ascii="Arial" w:hAnsi="Arial" w:cs="Arial"/>
                <w:vanish/>
                <w:sz w:val="21"/>
                <w:szCs w:val="18"/>
              </w:rPr>
              <w:t>1-2 Pet</w:t>
            </w:r>
          </w:p>
          <w:p w14:paraId="28A8FADA"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Niswonger, 251-61 </w:t>
            </w:r>
            <w:r w:rsidRPr="009F02FC">
              <w:rPr>
                <w:rFonts w:ascii="Arial" w:hAnsi="Arial" w:cs="Arial"/>
                <w:vanish/>
                <w:sz w:val="21"/>
                <w:szCs w:val="18"/>
              </w:rPr>
              <w:t>AD 60s</w:t>
            </w:r>
          </w:p>
        </w:tc>
      </w:tr>
      <w:tr w:rsidR="007743A7" w:rsidRPr="009F02FC" w14:paraId="0CDC908B" w14:textId="77777777">
        <w:tc>
          <w:tcPr>
            <w:tcW w:w="980" w:type="dxa"/>
            <w:tcBorders>
              <w:top w:val="single" w:sz="6" w:space="0" w:color="auto"/>
              <w:left w:val="single" w:sz="6" w:space="0" w:color="auto"/>
              <w:bottom w:val="single" w:sz="6" w:space="0" w:color="auto"/>
              <w:right w:val="single" w:sz="6" w:space="0" w:color="auto"/>
            </w:tcBorders>
          </w:tcPr>
          <w:p w14:paraId="6DD919DB"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23</w:t>
            </w:r>
          </w:p>
        </w:tc>
        <w:tc>
          <w:tcPr>
            <w:tcW w:w="1420" w:type="dxa"/>
            <w:tcBorders>
              <w:top w:val="single" w:sz="6" w:space="0" w:color="auto"/>
              <w:left w:val="single" w:sz="6" w:space="0" w:color="auto"/>
              <w:bottom w:val="single" w:sz="6" w:space="0" w:color="auto"/>
              <w:right w:val="single" w:sz="6" w:space="0" w:color="auto"/>
            </w:tcBorders>
          </w:tcPr>
          <w:p w14:paraId="3CC1D4C7"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11 Apr (T)</w:t>
            </w:r>
          </w:p>
        </w:tc>
        <w:tc>
          <w:tcPr>
            <w:tcW w:w="3740" w:type="dxa"/>
            <w:tcBorders>
              <w:top w:val="single" w:sz="6" w:space="0" w:color="auto"/>
              <w:left w:val="single" w:sz="6" w:space="0" w:color="auto"/>
              <w:bottom w:val="single" w:sz="6" w:space="0" w:color="auto"/>
              <w:right w:val="single" w:sz="6" w:space="0" w:color="auto"/>
            </w:tcBorders>
          </w:tcPr>
          <w:p w14:paraId="730CB79F"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Quiz 11; Titus, 2 Timothy</w:t>
            </w:r>
          </w:p>
        </w:tc>
        <w:tc>
          <w:tcPr>
            <w:tcW w:w="3540" w:type="dxa"/>
            <w:tcBorders>
              <w:top w:val="single" w:sz="6" w:space="0" w:color="auto"/>
              <w:left w:val="single" w:sz="6" w:space="0" w:color="auto"/>
              <w:bottom w:val="single" w:sz="6" w:space="0" w:color="auto"/>
              <w:right w:val="single" w:sz="6" w:space="0" w:color="auto"/>
            </w:tcBorders>
          </w:tcPr>
          <w:p w14:paraId="49ED4D17"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Benware, 235-43 Tit</w:t>
            </w:r>
            <w:r w:rsidRPr="009F02FC">
              <w:rPr>
                <w:rFonts w:ascii="Arial" w:hAnsi="Arial" w:cs="Arial"/>
                <w:vanish/>
                <w:sz w:val="21"/>
                <w:szCs w:val="18"/>
              </w:rPr>
              <w:t>/2 Tim</w:t>
            </w:r>
          </w:p>
          <w:p w14:paraId="2FB34EA3"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Benware, 295-7</w:t>
            </w:r>
            <w:r w:rsidRPr="009F02FC">
              <w:rPr>
                <w:rFonts w:ascii="Arial" w:hAnsi="Arial" w:cs="Arial"/>
                <w:vanish/>
                <w:sz w:val="21"/>
                <w:szCs w:val="18"/>
              </w:rPr>
              <w:t>Apostles</w:t>
            </w:r>
          </w:p>
        </w:tc>
      </w:tr>
      <w:tr w:rsidR="007743A7" w:rsidRPr="009F02FC" w14:paraId="5BBDFD97" w14:textId="77777777">
        <w:tc>
          <w:tcPr>
            <w:tcW w:w="980" w:type="dxa"/>
            <w:tcBorders>
              <w:top w:val="single" w:sz="6" w:space="0" w:color="auto"/>
              <w:left w:val="single" w:sz="6" w:space="0" w:color="auto"/>
              <w:bottom w:val="single" w:sz="6" w:space="0" w:color="auto"/>
              <w:right w:val="single" w:sz="6" w:space="0" w:color="auto"/>
            </w:tcBorders>
          </w:tcPr>
          <w:p w14:paraId="04A1E95C" w14:textId="77777777" w:rsidR="007743A7" w:rsidRPr="009F02FC" w:rsidRDefault="007743A7">
            <w:pPr>
              <w:tabs>
                <w:tab w:val="left" w:pos="6120"/>
                <w:tab w:val="left" w:pos="7560"/>
                <w:tab w:val="left" w:pos="8820"/>
              </w:tabs>
              <w:ind w:right="-671"/>
              <w:jc w:val="center"/>
              <w:rPr>
                <w:rFonts w:ascii="Arial" w:hAnsi="Arial" w:cs="Arial"/>
                <w:sz w:val="21"/>
                <w:szCs w:val="18"/>
              </w:rPr>
            </w:pPr>
          </w:p>
        </w:tc>
        <w:tc>
          <w:tcPr>
            <w:tcW w:w="1420" w:type="dxa"/>
            <w:tcBorders>
              <w:top w:val="single" w:sz="6" w:space="0" w:color="auto"/>
              <w:left w:val="single" w:sz="6" w:space="0" w:color="auto"/>
              <w:bottom w:val="single" w:sz="6" w:space="0" w:color="auto"/>
              <w:right w:val="single" w:sz="6" w:space="0" w:color="auto"/>
            </w:tcBorders>
          </w:tcPr>
          <w:p w14:paraId="52821F20"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14 Apr (F)</w:t>
            </w:r>
          </w:p>
        </w:tc>
        <w:tc>
          <w:tcPr>
            <w:tcW w:w="3740" w:type="dxa"/>
            <w:tcBorders>
              <w:top w:val="single" w:sz="6" w:space="0" w:color="auto"/>
              <w:left w:val="single" w:sz="6" w:space="0" w:color="auto"/>
              <w:bottom w:val="single" w:sz="6" w:space="0" w:color="auto"/>
              <w:right w:val="single" w:sz="6" w:space="0" w:color="auto"/>
            </w:tcBorders>
          </w:tcPr>
          <w:p w14:paraId="64F0EB02"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Good Friday Holiday</w:t>
            </w:r>
          </w:p>
        </w:tc>
        <w:tc>
          <w:tcPr>
            <w:tcW w:w="3540" w:type="dxa"/>
            <w:tcBorders>
              <w:top w:val="single" w:sz="6" w:space="0" w:color="auto"/>
              <w:left w:val="single" w:sz="6" w:space="0" w:color="auto"/>
              <w:bottom w:val="single" w:sz="6" w:space="0" w:color="auto"/>
              <w:right w:val="single" w:sz="6" w:space="0" w:color="auto"/>
            </w:tcBorders>
          </w:tcPr>
          <w:p w14:paraId="0974AA82"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No class or assignments</w:t>
            </w:r>
          </w:p>
        </w:tc>
      </w:tr>
      <w:tr w:rsidR="007743A7" w:rsidRPr="009F02FC" w14:paraId="1A54A6F3" w14:textId="77777777">
        <w:tc>
          <w:tcPr>
            <w:tcW w:w="980" w:type="dxa"/>
            <w:tcBorders>
              <w:top w:val="single" w:sz="6" w:space="0" w:color="auto"/>
              <w:left w:val="single" w:sz="6" w:space="0" w:color="auto"/>
              <w:bottom w:val="single" w:sz="6" w:space="0" w:color="auto"/>
              <w:right w:val="single" w:sz="6" w:space="0" w:color="auto"/>
            </w:tcBorders>
          </w:tcPr>
          <w:p w14:paraId="22B664D2"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24</w:t>
            </w:r>
          </w:p>
        </w:tc>
        <w:tc>
          <w:tcPr>
            <w:tcW w:w="1420" w:type="dxa"/>
            <w:tcBorders>
              <w:top w:val="single" w:sz="6" w:space="0" w:color="auto"/>
              <w:left w:val="single" w:sz="6" w:space="0" w:color="auto"/>
              <w:bottom w:val="single" w:sz="6" w:space="0" w:color="auto"/>
              <w:right w:val="single" w:sz="6" w:space="0" w:color="auto"/>
            </w:tcBorders>
          </w:tcPr>
          <w:p w14:paraId="4A469365"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18 Apr (T)</w:t>
            </w:r>
          </w:p>
        </w:tc>
        <w:tc>
          <w:tcPr>
            <w:tcW w:w="3740" w:type="dxa"/>
            <w:tcBorders>
              <w:top w:val="single" w:sz="6" w:space="0" w:color="auto"/>
              <w:left w:val="single" w:sz="6" w:space="0" w:color="auto"/>
              <w:bottom w:val="single" w:sz="6" w:space="0" w:color="auto"/>
              <w:right w:val="single" w:sz="6" w:space="0" w:color="auto"/>
            </w:tcBorders>
          </w:tcPr>
          <w:p w14:paraId="109171FF"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Hebrews</w:t>
            </w:r>
          </w:p>
        </w:tc>
        <w:tc>
          <w:tcPr>
            <w:tcW w:w="3540" w:type="dxa"/>
            <w:tcBorders>
              <w:top w:val="single" w:sz="6" w:space="0" w:color="auto"/>
              <w:left w:val="single" w:sz="6" w:space="0" w:color="auto"/>
              <w:bottom w:val="single" w:sz="6" w:space="0" w:color="auto"/>
              <w:right w:val="single" w:sz="6" w:space="0" w:color="auto"/>
            </w:tcBorders>
          </w:tcPr>
          <w:p w14:paraId="36CEF11E"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Group 5 Presentation: Hebrews</w:t>
            </w:r>
          </w:p>
          <w:p w14:paraId="3C04EF8E"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Benware, 250-55</w:t>
            </w:r>
            <w:r w:rsidRPr="009F02FC">
              <w:rPr>
                <w:rFonts w:ascii="Arial" w:hAnsi="Arial" w:cs="Arial"/>
                <w:vanish/>
                <w:sz w:val="21"/>
                <w:szCs w:val="18"/>
              </w:rPr>
              <w:t xml:space="preserve"> Heb</w:t>
            </w:r>
            <w:r w:rsidRPr="009F02FC">
              <w:rPr>
                <w:rFonts w:ascii="Arial" w:hAnsi="Arial" w:cs="Arial"/>
                <w:sz w:val="21"/>
                <w:szCs w:val="18"/>
              </w:rPr>
              <w:t>, 298-302</w:t>
            </w:r>
            <w:r w:rsidRPr="009F02FC">
              <w:rPr>
                <w:rFonts w:ascii="Arial" w:hAnsi="Arial" w:cs="Arial"/>
                <w:vanish/>
                <w:sz w:val="21"/>
                <w:szCs w:val="18"/>
              </w:rPr>
              <w:t>Tg</w:t>
            </w:r>
          </w:p>
          <w:p w14:paraId="2466E464"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Niswonger, 263-69 </w:t>
            </w:r>
            <w:r w:rsidRPr="009F02FC">
              <w:rPr>
                <w:rFonts w:ascii="Arial" w:hAnsi="Arial" w:cs="Arial"/>
                <w:vanish/>
                <w:sz w:val="21"/>
                <w:szCs w:val="18"/>
              </w:rPr>
              <w:t>AD 68-81</w:t>
            </w:r>
          </w:p>
        </w:tc>
      </w:tr>
      <w:tr w:rsidR="007743A7" w:rsidRPr="009F02FC" w14:paraId="08354FE2" w14:textId="77777777">
        <w:tc>
          <w:tcPr>
            <w:tcW w:w="980" w:type="dxa"/>
            <w:tcBorders>
              <w:top w:val="single" w:sz="6" w:space="0" w:color="auto"/>
              <w:left w:val="single" w:sz="6" w:space="0" w:color="auto"/>
              <w:bottom w:val="single" w:sz="6" w:space="0" w:color="auto"/>
              <w:right w:val="single" w:sz="6" w:space="0" w:color="auto"/>
            </w:tcBorders>
          </w:tcPr>
          <w:p w14:paraId="3C956ADB"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lastRenderedPageBreak/>
              <w:t>25</w:t>
            </w:r>
          </w:p>
        </w:tc>
        <w:tc>
          <w:tcPr>
            <w:tcW w:w="1420" w:type="dxa"/>
            <w:tcBorders>
              <w:top w:val="single" w:sz="6" w:space="0" w:color="auto"/>
              <w:left w:val="single" w:sz="6" w:space="0" w:color="auto"/>
              <w:bottom w:val="single" w:sz="6" w:space="0" w:color="auto"/>
              <w:right w:val="single" w:sz="6" w:space="0" w:color="auto"/>
            </w:tcBorders>
          </w:tcPr>
          <w:p w14:paraId="4B311E56"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21 Apr (F)</w:t>
            </w:r>
          </w:p>
        </w:tc>
        <w:tc>
          <w:tcPr>
            <w:tcW w:w="3740" w:type="dxa"/>
            <w:tcBorders>
              <w:top w:val="single" w:sz="6" w:space="0" w:color="auto"/>
              <w:left w:val="single" w:sz="6" w:space="0" w:color="auto"/>
              <w:bottom w:val="single" w:sz="6" w:space="0" w:color="auto"/>
              <w:right w:val="single" w:sz="6" w:space="0" w:color="auto"/>
            </w:tcBorders>
          </w:tcPr>
          <w:p w14:paraId="3665ADB9"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Quiz 12; John, Jude</w:t>
            </w:r>
          </w:p>
        </w:tc>
        <w:tc>
          <w:tcPr>
            <w:tcW w:w="3540" w:type="dxa"/>
            <w:tcBorders>
              <w:top w:val="single" w:sz="6" w:space="0" w:color="auto"/>
              <w:left w:val="single" w:sz="6" w:space="0" w:color="auto"/>
              <w:bottom w:val="single" w:sz="6" w:space="0" w:color="auto"/>
              <w:right w:val="single" w:sz="6" w:space="0" w:color="auto"/>
            </w:tcBorders>
          </w:tcPr>
          <w:p w14:paraId="75C65BE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Niswonger, 159-79 </w:t>
            </w:r>
            <w:r w:rsidRPr="009F02FC">
              <w:rPr>
                <w:rFonts w:ascii="Arial" w:hAnsi="Arial" w:cs="Arial"/>
                <w:vanish/>
                <w:sz w:val="21"/>
                <w:szCs w:val="18"/>
              </w:rPr>
              <w:t>Passion/Res.</w:t>
            </w:r>
          </w:p>
          <w:p w14:paraId="55C1D5D6"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Benware, 116-26</w:t>
            </w:r>
            <w:r w:rsidRPr="009F02FC">
              <w:rPr>
                <w:rFonts w:ascii="Arial" w:hAnsi="Arial" w:cs="Arial"/>
                <w:vanish/>
                <w:sz w:val="21"/>
                <w:szCs w:val="18"/>
              </w:rPr>
              <w:t>John</w:t>
            </w:r>
            <w:r w:rsidRPr="009F02FC">
              <w:rPr>
                <w:rFonts w:ascii="Arial" w:hAnsi="Arial" w:cs="Arial"/>
                <w:sz w:val="21"/>
                <w:szCs w:val="18"/>
              </w:rPr>
              <w:t>, 264-65</w:t>
            </w:r>
            <w:r w:rsidRPr="009F02FC">
              <w:rPr>
                <w:rFonts w:ascii="Arial" w:hAnsi="Arial" w:cs="Arial"/>
                <w:vanish/>
                <w:sz w:val="21"/>
                <w:szCs w:val="18"/>
              </w:rPr>
              <w:t>Jude</w:t>
            </w:r>
          </w:p>
        </w:tc>
      </w:tr>
      <w:tr w:rsidR="007743A7" w:rsidRPr="009F02FC" w14:paraId="290A049A" w14:textId="77777777">
        <w:tc>
          <w:tcPr>
            <w:tcW w:w="980" w:type="dxa"/>
            <w:tcBorders>
              <w:top w:val="single" w:sz="6" w:space="0" w:color="auto"/>
              <w:left w:val="single" w:sz="6" w:space="0" w:color="auto"/>
              <w:bottom w:val="single" w:sz="6" w:space="0" w:color="auto"/>
              <w:right w:val="single" w:sz="6" w:space="0" w:color="auto"/>
            </w:tcBorders>
          </w:tcPr>
          <w:p w14:paraId="00463C1D"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26</w:t>
            </w:r>
          </w:p>
        </w:tc>
        <w:tc>
          <w:tcPr>
            <w:tcW w:w="1420" w:type="dxa"/>
            <w:tcBorders>
              <w:top w:val="single" w:sz="6" w:space="0" w:color="auto"/>
              <w:left w:val="single" w:sz="6" w:space="0" w:color="auto"/>
              <w:bottom w:val="single" w:sz="6" w:space="0" w:color="auto"/>
              <w:right w:val="single" w:sz="6" w:space="0" w:color="auto"/>
            </w:tcBorders>
          </w:tcPr>
          <w:p w14:paraId="217CE20E"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25 Apr (T)</w:t>
            </w:r>
          </w:p>
        </w:tc>
        <w:tc>
          <w:tcPr>
            <w:tcW w:w="3740" w:type="dxa"/>
            <w:tcBorders>
              <w:top w:val="single" w:sz="6" w:space="0" w:color="auto"/>
              <w:left w:val="single" w:sz="6" w:space="0" w:color="auto"/>
              <w:bottom w:val="single" w:sz="6" w:space="0" w:color="auto"/>
              <w:right w:val="single" w:sz="6" w:space="0" w:color="auto"/>
            </w:tcBorders>
          </w:tcPr>
          <w:p w14:paraId="4EF8EB6F"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1-3 John</w:t>
            </w:r>
          </w:p>
        </w:tc>
        <w:tc>
          <w:tcPr>
            <w:tcW w:w="3540" w:type="dxa"/>
            <w:tcBorders>
              <w:top w:val="single" w:sz="6" w:space="0" w:color="auto"/>
              <w:left w:val="single" w:sz="6" w:space="0" w:color="auto"/>
              <w:bottom w:val="single" w:sz="6" w:space="0" w:color="auto"/>
              <w:right w:val="single" w:sz="6" w:space="0" w:color="auto"/>
            </w:tcBorders>
          </w:tcPr>
          <w:p w14:paraId="3E6CD9F7"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Benware, 266-72 </w:t>
            </w:r>
            <w:r w:rsidRPr="009F02FC">
              <w:rPr>
                <w:rFonts w:ascii="Arial" w:hAnsi="Arial" w:cs="Arial"/>
                <w:vanish/>
                <w:sz w:val="21"/>
                <w:szCs w:val="18"/>
              </w:rPr>
              <w:t>1-3 John</w:t>
            </w:r>
          </w:p>
          <w:p w14:paraId="70F2ADF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Niswonger, 269-78 </w:t>
            </w:r>
            <w:r w:rsidRPr="009F02FC">
              <w:rPr>
                <w:rFonts w:ascii="Arial" w:hAnsi="Arial" w:cs="Arial"/>
                <w:vanish/>
                <w:sz w:val="21"/>
                <w:szCs w:val="18"/>
              </w:rPr>
              <w:t>AD 81-96</w:t>
            </w:r>
          </w:p>
        </w:tc>
      </w:tr>
      <w:tr w:rsidR="007743A7" w:rsidRPr="009F02FC" w14:paraId="486D5AFD" w14:textId="77777777">
        <w:tc>
          <w:tcPr>
            <w:tcW w:w="980" w:type="dxa"/>
            <w:tcBorders>
              <w:top w:val="single" w:sz="6" w:space="0" w:color="auto"/>
              <w:left w:val="single" w:sz="6" w:space="0" w:color="auto"/>
              <w:bottom w:val="single" w:sz="6" w:space="0" w:color="auto"/>
              <w:right w:val="single" w:sz="6" w:space="0" w:color="auto"/>
            </w:tcBorders>
          </w:tcPr>
          <w:p w14:paraId="005F5041" w14:textId="77777777" w:rsidR="007743A7" w:rsidRPr="009F02FC" w:rsidRDefault="007743A7">
            <w:pPr>
              <w:tabs>
                <w:tab w:val="left" w:pos="6120"/>
                <w:tab w:val="left" w:pos="7560"/>
                <w:tab w:val="left" w:pos="8820"/>
              </w:tabs>
              <w:ind w:right="-671"/>
              <w:jc w:val="center"/>
              <w:rPr>
                <w:rFonts w:ascii="Arial" w:hAnsi="Arial" w:cs="Arial"/>
                <w:sz w:val="21"/>
                <w:szCs w:val="18"/>
              </w:rPr>
            </w:pPr>
            <w:r w:rsidRPr="009F02FC">
              <w:rPr>
                <w:rFonts w:ascii="Arial" w:hAnsi="Arial" w:cs="Arial"/>
                <w:sz w:val="21"/>
                <w:szCs w:val="18"/>
              </w:rPr>
              <w:t>27</w:t>
            </w:r>
          </w:p>
        </w:tc>
        <w:tc>
          <w:tcPr>
            <w:tcW w:w="1420" w:type="dxa"/>
            <w:tcBorders>
              <w:top w:val="single" w:sz="6" w:space="0" w:color="auto"/>
              <w:left w:val="single" w:sz="6" w:space="0" w:color="auto"/>
              <w:bottom w:val="single" w:sz="6" w:space="0" w:color="auto"/>
              <w:right w:val="single" w:sz="6" w:space="0" w:color="auto"/>
            </w:tcBorders>
          </w:tcPr>
          <w:p w14:paraId="63968BF4"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28 Apr (F)</w:t>
            </w:r>
          </w:p>
        </w:tc>
        <w:tc>
          <w:tcPr>
            <w:tcW w:w="3740" w:type="dxa"/>
            <w:tcBorders>
              <w:top w:val="single" w:sz="6" w:space="0" w:color="auto"/>
              <w:left w:val="single" w:sz="6" w:space="0" w:color="auto"/>
              <w:bottom w:val="single" w:sz="6" w:space="0" w:color="auto"/>
              <w:right w:val="single" w:sz="6" w:space="0" w:color="auto"/>
            </w:tcBorders>
          </w:tcPr>
          <w:p w14:paraId="2183EE47" w14:textId="77777777" w:rsidR="007743A7" w:rsidRPr="009F02FC" w:rsidRDefault="007743A7">
            <w:pPr>
              <w:tabs>
                <w:tab w:val="left" w:pos="6120"/>
                <w:tab w:val="left" w:pos="7560"/>
                <w:tab w:val="left" w:pos="8820"/>
              </w:tabs>
              <w:ind w:right="-671"/>
              <w:rPr>
                <w:rFonts w:ascii="Arial" w:hAnsi="Arial" w:cs="Arial"/>
                <w:sz w:val="21"/>
                <w:szCs w:val="18"/>
              </w:rPr>
            </w:pPr>
            <w:r w:rsidRPr="009F02FC">
              <w:rPr>
                <w:rFonts w:ascii="Arial" w:hAnsi="Arial" w:cs="Arial"/>
                <w:sz w:val="21"/>
                <w:szCs w:val="18"/>
              </w:rPr>
              <w:t>Quiz 13; Revelation</w:t>
            </w:r>
          </w:p>
        </w:tc>
        <w:tc>
          <w:tcPr>
            <w:tcW w:w="3540" w:type="dxa"/>
            <w:tcBorders>
              <w:top w:val="single" w:sz="6" w:space="0" w:color="auto"/>
              <w:left w:val="single" w:sz="6" w:space="0" w:color="auto"/>
              <w:bottom w:val="single" w:sz="6" w:space="0" w:color="auto"/>
              <w:right w:val="single" w:sz="6" w:space="0" w:color="auto"/>
            </w:tcBorders>
          </w:tcPr>
          <w:p w14:paraId="5D58EB77"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Benware, 274-89 </w:t>
            </w:r>
            <w:r w:rsidRPr="009F02FC">
              <w:rPr>
                <w:rFonts w:ascii="Arial" w:hAnsi="Arial" w:cs="Arial"/>
                <w:vanish/>
                <w:sz w:val="21"/>
                <w:szCs w:val="18"/>
              </w:rPr>
              <w:t>Rev</w:t>
            </w:r>
          </w:p>
          <w:p w14:paraId="374E0D9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 xml:space="preserve">Niswonger, 279-83 </w:t>
            </w:r>
            <w:r w:rsidRPr="009F02FC">
              <w:rPr>
                <w:rFonts w:ascii="Arial" w:hAnsi="Arial" w:cs="Arial"/>
                <w:vanish/>
                <w:sz w:val="21"/>
                <w:szCs w:val="18"/>
              </w:rPr>
              <w:t>Conclusion</w:t>
            </w:r>
          </w:p>
        </w:tc>
      </w:tr>
      <w:tr w:rsidR="007743A7" w:rsidRPr="009F02FC" w14:paraId="42BE8714" w14:textId="77777777">
        <w:tc>
          <w:tcPr>
            <w:tcW w:w="980" w:type="dxa"/>
            <w:tcBorders>
              <w:top w:val="single" w:sz="6" w:space="0" w:color="auto"/>
              <w:left w:val="single" w:sz="6" w:space="0" w:color="auto"/>
              <w:bottom w:val="single" w:sz="6" w:space="0" w:color="auto"/>
              <w:right w:val="single" w:sz="6" w:space="0" w:color="auto"/>
            </w:tcBorders>
          </w:tcPr>
          <w:p w14:paraId="264867AA" w14:textId="77777777" w:rsidR="007743A7" w:rsidRPr="009F02FC" w:rsidRDefault="007743A7">
            <w:pPr>
              <w:tabs>
                <w:tab w:val="left" w:pos="6120"/>
                <w:tab w:val="left" w:pos="7560"/>
                <w:tab w:val="left" w:pos="8820"/>
              </w:tabs>
              <w:ind w:right="-671"/>
              <w:jc w:val="center"/>
              <w:rPr>
                <w:rFonts w:ascii="Arial" w:hAnsi="Arial" w:cs="Arial"/>
                <w:sz w:val="21"/>
                <w:szCs w:val="18"/>
              </w:rPr>
            </w:pPr>
          </w:p>
        </w:tc>
        <w:tc>
          <w:tcPr>
            <w:tcW w:w="1420" w:type="dxa"/>
            <w:tcBorders>
              <w:top w:val="single" w:sz="6" w:space="0" w:color="auto"/>
              <w:left w:val="single" w:sz="6" w:space="0" w:color="auto"/>
              <w:bottom w:val="single" w:sz="6" w:space="0" w:color="auto"/>
              <w:right w:val="single" w:sz="6" w:space="0" w:color="auto"/>
            </w:tcBorders>
          </w:tcPr>
          <w:p w14:paraId="42BDB0BC"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3-7 May</w:t>
            </w:r>
          </w:p>
        </w:tc>
        <w:tc>
          <w:tcPr>
            <w:tcW w:w="3740" w:type="dxa"/>
            <w:tcBorders>
              <w:top w:val="single" w:sz="6" w:space="0" w:color="auto"/>
              <w:left w:val="single" w:sz="6" w:space="0" w:color="auto"/>
              <w:bottom w:val="single" w:sz="6" w:space="0" w:color="auto"/>
              <w:right w:val="single" w:sz="6" w:space="0" w:color="auto"/>
            </w:tcBorders>
          </w:tcPr>
          <w:p w14:paraId="0231FD2F"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Final Exam</w:t>
            </w:r>
          </w:p>
        </w:tc>
        <w:tc>
          <w:tcPr>
            <w:tcW w:w="3540" w:type="dxa"/>
            <w:tcBorders>
              <w:top w:val="single" w:sz="6" w:space="0" w:color="auto"/>
              <w:left w:val="single" w:sz="6" w:space="0" w:color="auto"/>
              <w:bottom w:val="single" w:sz="6" w:space="0" w:color="auto"/>
              <w:right w:val="single" w:sz="6" w:space="0" w:color="auto"/>
            </w:tcBorders>
          </w:tcPr>
          <w:p w14:paraId="52CAA23B" w14:textId="77777777" w:rsidR="007743A7" w:rsidRPr="009F02FC" w:rsidRDefault="007743A7">
            <w:pPr>
              <w:tabs>
                <w:tab w:val="left" w:pos="6120"/>
                <w:tab w:val="left" w:pos="7560"/>
                <w:tab w:val="left" w:pos="8820"/>
              </w:tabs>
              <w:ind w:right="-671"/>
              <w:jc w:val="left"/>
              <w:rPr>
                <w:rFonts w:ascii="Arial" w:hAnsi="Arial" w:cs="Arial"/>
                <w:sz w:val="21"/>
                <w:szCs w:val="18"/>
              </w:rPr>
            </w:pPr>
            <w:r w:rsidRPr="009F02FC">
              <w:rPr>
                <w:rFonts w:ascii="Arial" w:hAnsi="Arial" w:cs="Arial"/>
                <w:sz w:val="21"/>
                <w:szCs w:val="18"/>
              </w:rPr>
              <w:t>Review midterm and NT Survey notes for exam</w:t>
            </w:r>
          </w:p>
        </w:tc>
      </w:tr>
    </w:tbl>
    <w:p w14:paraId="2250EC59" w14:textId="77777777" w:rsidR="007743A7" w:rsidRPr="009F02FC" w:rsidRDefault="007743A7">
      <w:pPr>
        <w:tabs>
          <w:tab w:val="left" w:pos="3140"/>
          <w:tab w:val="left" w:pos="6120"/>
          <w:tab w:val="left" w:pos="7560"/>
          <w:tab w:val="left" w:pos="7640"/>
          <w:tab w:val="left" w:pos="8820"/>
        </w:tabs>
        <w:ind w:left="360" w:right="-671" w:hanging="360"/>
        <w:rPr>
          <w:rFonts w:ascii="Arial" w:hAnsi="Arial" w:cs="Arial"/>
          <w:sz w:val="21"/>
          <w:szCs w:val="18"/>
        </w:rPr>
      </w:pPr>
    </w:p>
    <w:p w14:paraId="1587E342"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right="-671"/>
        <w:jc w:val="center"/>
        <w:rPr>
          <w:rFonts w:ascii="Arial" w:hAnsi="Arial" w:cs="Arial"/>
          <w:b/>
          <w:sz w:val="32"/>
          <w:szCs w:val="18"/>
          <w:lang w:val="fr-FR"/>
        </w:rPr>
      </w:pPr>
      <w:r w:rsidRPr="009F02FC">
        <w:rPr>
          <w:rFonts w:ascii="Arial" w:hAnsi="Arial" w:cs="Arial"/>
          <w:b/>
          <w:sz w:val="32"/>
          <w:szCs w:val="18"/>
          <w:lang w:val="fr-FR"/>
        </w:rPr>
        <w:br w:type="page"/>
      </w:r>
      <w:r w:rsidRPr="009F02FC">
        <w:rPr>
          <w:rFonts w:ascii="Arial" w:hAnsi="Arial" w:cs="Arial"/>
          <w:b/>
          <w:sz w:val="32"/>
          <w:szCs w:val="18"/>
          <w:lang w:val="fr-FR"/>
        </w:rPr>
        <w:lastRenderedPageBreak/>
        <w:t>Syllabus (Jan-May 1997)</w:t>
      </w:r>
    </w:p>
    <w:p w14:paraId="1926150C"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360" w:right="-671" w:hanging="360"/>
        <w:rPr>
          <w:rFonts w:ascii="Arial" w:hAnsi="Arial" w:cs="Arial"/>
          <w:sz w:val="21"/>
          <w:szCs w:val="18"/>
          <w:lang w:val="fr-FR"/>
        </w:rPr>
      </w:pPr>
    </w:p>
    <w:p w14:paraId="65023E6E"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360" w:right="-671" w:hanging="360"/>
        <w:rPr>
          <w:rFonts w:ascii="Arial" w:hAnsi="Arial" w:cs="Arial"/>
          <w:b/>
          <w:sz w:val="21"/>
          <w:szCs w:val="18"/>
          <w:lang w:val="fr-FR"/>
        </w:rPr>
      </w:pPr>
      <w:r w:rsidRPr="009F02FC">
        <w:rPr>
          <w:rFonts w:ascii="Arial" w:hAnsi="Arial" w:cs="Arial"/>
          <w:b/>
          <w:sz w:val="21"/>
          <w:szCs w:val="18"/>
          <w:lang w:val="fr-FR"/>
        </w:rPr>
        <w:t>I.</w:t>
      </w:r>
      <w:r w:rsidRPr="009F02FC">
        <w:rPr>
          <w:rFonts w:ascii="Arial" w:hAnsi="Arial" w:cs="Arial"/>
          <w:b/>
          <w:sz w:val="21"/>
          <w:szCs w:val="18"/>
          <w:lang w:val="fr-FR"/>
        </w:rPr>
        <w:tab/>
        <w:t>Catalogue Course Description</w:t>
      </w:r>
    </w:p>
    <w:p w14:paraId="2221F055"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360" w:right="-671"/>
        <w:rPr>
          <w:rFonts w:ascii="Arial" w:hAnsi="Arial" w:cs="Arial"/>
          <w:sz w:val="21"/>
          <w:szCs w:val="18"/>
          <w:lang w:val="fr-FR"/>
        </w:rPr>
      </w:pPr>
    </w:p>
    <w:p w14:paraId="0B0DB5B6"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340" w:right="-671"/>
        <w:rPr>
          <w:rFonts w:ascii="Arial" w:hAnsi="Arial" w:cs="Arial"/>
          <w:sz w:val="21"/>
          <w:szCs w:val="18"/>
        </w:rPr>
      </w:pPr>
      <w:r w:rsidRPr="009F02FC">
        <w:rPr>
          <w:rFonts w:ascii="Arial" w:hAnsi="Arial" w:cs="Arial"/>
          <w:sz w:val="21"/>
          <w:szCs w:val="18"/>
        </w:rPr>
        <w:t>A general survey of biblical geography and the political, socio-economic, religious, and literary developments of the intertestamental period which prepared for the Messiah’s incarnation as well as factors in the first century which influenced the life and ministry of the early church.  This is followed by a survey of the message of each of the 27 New Testament books, their relationships to each other, and pertinent introductory issues (author, date, occasion, uniqueness, etc.).</w:t>
      </w:r>
    </w:p>
    <w:p w14:paraId="2800CFE0"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360" w:right="-671" w:hanging="360"/>
        <w:rPr>
          <w:rFonts w:ascii="Arial" w:hAnsi="Arial" w:cs="Arial"/>
          <w:sz w:val="21"/>
          <w:szCs w:val="18"/>
        </w:rPr>
      </w:pPr>
    </w:p>
    <w:p w14:paraId="4233862A"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360" w:right="-671" w:hanging="360"/>
        <w:rPr>
          <w:rFonts w:ascii="Arial" w:hAnsi="Arial" w:cs="Arial"/>
          <w:b/>
          <w:sz w:val="21"/>
          <w:szCs w:val="18"/>
        </w:rPr>
      </w:pPr>
      <w:r w:rsidRPr="009F02FC">
        <w:rPr>
          <w:rFonts w:ascii="Arial" w:hAnsi="Arial" w:cs="Arial"/>
          <w:b/>
          <w:sz w:val="21"/>
          <w:szCs w:val="18"/>
        </w:rPr>
        <w:t>II. Course Objectives</w:t>
      </w:r>
    </w:p>
    <w:p w14:paraId="4DAEBF2A"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360" w:right="-671"/>
        <w:rPr>
          <w:rFonts w:ascii="Arial" w:hAnsi="Arial" w:cs="Arial"/>
          <w:sz w:val="21"/>
          <w:szCs w:val="18"/>
        </w:rPr>
      </w:pPr>
    </w:p>
    <w:p w14:paraId="43E89A28"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360" w:right="-671"/>
        <w:rPr>
          <w:rFonts w:ascii="Arial" w:hAnsi="Arial" w:cs="Arial"/>
          <w:sz w:val="21"/>
          <w:szCs w:val="18"/>
        </w:rPr>
      </w:pPr>
      <w:r w:rsidRPr="009F02FC">
        <w:rPr>
          <w:rFonts w:ascii="Arial" w:hAnsi="Arial" w:cs="Arial"/>
          <w:sz w:val="21"/>
          <w:szCs w:val="18"/>
        </w:rPr>
        <w:t>By the end of the course the student should be able to…</w:t>
      </w:r>
    </w:p>
    <w:p w14:paraId="4D6EB996"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720" w:right="-671" w:hanging="360"/>
        <w:rPr>
          <w:rFonts w:ascii="Arial" w:hAnsi="Arial" w:cs="Arial"/>
          <w:sz w:val="21"/>
          <w:szCs w:val="18"/>
        </w:rPr>
      </w:pPr>
    </w:p>
    <w:p w14:paraId="2BD28D27"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720" w:right="-671" w:hanging="36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Explain NT Backgrounds…</w:t>
      </w:r>
    </w:p>
    <w:p w14:paraId="477DECF4"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1100" w:right="-671" w:hanging="360"/>
        <w:rPr>
          <w:rFonts w:ascii="Arial" w:hAnsi="Arial" w:cs="Arial"/>
          <w:sz w:val="21"/>
          <w:szCs w:val="18"/>
        </w:rPr>
      </w:pPr>
    </w:p>
    <w:p w14:paraId="44F83A09"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1100" w:right="-671" w:hanging="36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Demonstrate a knowledge of how the basic </w:t>
      </w:r>
      <w:r w:rsidRPr="009F02FC">
        <w:rPr>
          <w:rFonts w:ascii="Arial" w:hAnsi="Arial" w:cs="Arial"/>
          <w:i/>
          <w:sz w:val="21"/>
          <w:szCs w:val="18"/>
        </w:rPr>
        <w:t>geography</w:t>
      </w:r>
      <w:r w:rsidRPr="009F02FC">
        <w:rPr>
          <w:rFonts w:ascii="Arial" w:hAnsi="Arial" w:cs="Arial"/>
          <w:sz w:val="21"/>
          <w:szCs w:val="18"/>
        </w:rPr>
        <w:t xml:space="preserve"> of Palestine and the Roman world enables a better comprehension of the NT.</w:t>
      </w:r>
    </w:p>
    <w:p w14:paraId="01D74C9B"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1100" w:right="-671" w:hanging="360"/>
        <w:rPr>
          <w:rFonts w:ascii="Arial" w:hAnsi="Arial" w:cs="Arial"/>
          <w:sz w:val="21"/>
          <w:szCs w:val="18"/>
        </w:rPr>
      </w:pPr>
    </w:p>
    <w:p w14:paraId="3BA287E9"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1100" w:right="-671" w:hanging="36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Place the NT writings in their </w:t>
      </w:r>
      <w:r w:rsidRPr="009F02FC">
        <w:rPr>
          <w:rFonts w:ascii="Arial" w:hAnsi="Arial" w:cs="Arial"/>
          <w:i/>
          <w:sz w:val="21"/>
          <w:szCs w:val="18"/>
        </w:rPr>
        <w:t>historical</w:t>
      </w:r>
      <w:r w:rsidRPr="009F02FC">
        <w:rPr>
          <w:rFonts w:ascii="Arial" w:hAnsi="Arial" w:cs="Arial"/>
          <w:sz w:val="21"/>
          <w:szCs w:val="18"/>
        </w:rPr>
        <w:t xml:space="preserve"> mould, which includes political, sociological (esp. economic), religious, and linguistic </w:t>
      </w:r>
      <w:r w:rsidRPr="009F02FC">
        <w:rPr>
          <w:rFonts w:ascii="Arial" w:hAnsi="Arial" w:cs="Arial"/>
          <w:i/>
          <w:sz w:val="21"/>
          <w:szCs w:val="18"/>
        </w:rPr>
        <w:t>backgrounds</w:t>
      </w:r>
      <w:r w:rsidRPr="009F02FC">
        <w:rPr>
          <w:rFonts w:ascii="Arial" w:hAnsi="Arial" w:cs="Arial"/>
          <w:sz w:val="21"/>
          <w:szCs w:val="18"/>
        </w:rPr>
        <w:t xml:space="preserve"> for interpreting the NT.</w:t>
      </w:r>
    </w:p>
    <w:p w14:paraId="6544D8ED"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1100" w:right="-671" w:hanging="360"/>
        <w:rPr>
          <w:rFonts w:ascii="Arial" w:hAnsi="Arial" w:cs="Arial"/>
          <w:sz w:val="21"/>
          <w:szCs w:val="18"/>
        </w:rPr>
      </w:pPr>
    </w:p>
    <w:p w14:paraId="1D42E06E"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1100" w:right="-671" w:hanging="36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 xml:space="preserve">Show how </w:t>
      </w:r>
      <w:r w:rsidRPr="009F02FC">
        <w:rPr>
          <w:rFonts w:ascii="Arial" w:hAnsi="Arial" w:cs="Arial"/>
          <w:i/>
          <w:sz w:val="21"/>
          <w:szCs w:val="18"/>
        </w:rPr>
        <w:t>cultural values and practices</w:t>
      </w:r>
      <w:r w:rsidRPr="009F02FC">
        <w:rPr>
          <w:rFonts w:ascii="Arial" w:hAnsi="Arial" w:cs="Arial"/>
          <w:sz w:val="21"/>
          <w:szCs w:val="18"/>
        </w:rPr>
        <w:t xml:space="preserve"> in Roman, Hellenistic, and Jewish societies aid understanding of the NT and find parallels in the church and society today.</w:t>
      </w:r>
    </w:p>
    <w:p w14:paraId="29A897C1"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720" w:right="-671" w:hanging="360"/>
        <w:rPr>
          <w:rFonts w:ascii="Arial" w:hAnsi="Arial" w:cs="Arial"/>
          <w:sz w:val="21"/>
          <w:szCs w:val="18"/>
        </w:rPr>
      </w:pPr>
    </w:p>
    <w:p w14:paraId="43D29F01"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720" w:right="-671" w:hanging="36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Explain NT Survey…</w:t>
      </w:r>
    </w:p>
    <w:p w14:paraId="022AC5AE"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1100" w:right="-671" w:hanging="360"/>
        <w:rPr>
          <w:rFonts w:ascii="Arial" w:hAnsi="Arial" w:cs="Arial"/>
          <w:sz w:val="21"/>
          <w:szCs w:val="18"/>
        </w:rPr>
      </w:pPr>
    </w:p>
    <w:p w14:paraId="3DEE4F4C"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1100" w:right="-671" w:hanging="36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t xml:space="preserve">State the author, date, origin, recipients, occasion, characteristics, and basic argument of each of the </w:t>
      </w:r>
      <w:r w:rsidRPr="009F02FC">
        <w:rPr>
          <w:rFonts w:ascii="Arial" w:hAnsi="Arial" w:cs="Arial"/>
          <w:i/>
          <w:sz w:val="21"/>
          <w:szCs w:val="18"/>
        </w:rPr>
        <w:t>NT books.</w:t>
      </w:r>
    </w:p>
    <w:p w14:paraId="7A64DB18"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1100" w:right="-671" w:hanging="360"/>
        <w:rPr>
          <w:rFonts w:ascii="Arial" w:hAnsi="Arial" w:cs="Arial"/>
          <w:sz w:val="21"/>
          <w:szCs w:val="18"/>
        </w:rPr>
      </w:pPr>
    </w:p>
    <w:p w14:paraId="0A361950"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1100" w:right="-671" w:hanging="36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t xml:space="preserve">Place the NT books in </w:t>
      </w:r>
      <w:r w:rsidRPr="009F02FC">
        <w:rPr>
          <w:rFonts w:ascii="Arial" w:hAnsi="Arial" w:cs="Arial"/>
          <w:i/>
          <w:sz w:val="21"/>
          <w:szCs w:val="18"/>
        </w:rPr>
        <w:t>chronological</w:t>
      </w:r>
      <w:r w:rsidRPr="009F02FC">
        <w:rPr>
          <w:rFonts w:ascii="Arial" w:hAnsi="Arial" w:cs="Arial"/>
          <w:sz w:val="21"/>
          <w:szCs w:val="18"/>
        </w:rPr>
        <w:t xml:space="preserve"> order in conjunction with the Book of Acts.</w:t>
      </w:r>
    </w:p>
    <w:p w14:paraId="5875D3A0"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1100" w:right="-671" w:hanging="360"/>
        <w:rPr>
          <w:rFonts w:ascii="Arial" w:hAnsi="Arial" w:cs="Arial"/>
          <w:sz w:val="21"/>
          <w:szCs w:val="18"/>
        </w:rPr>
      </w:pPr>
    </w:p>
    <w:p w14:paraId="3B44787E"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1100" w:right="-671" w:hanging="360"/>
        <w:rPr>
          <w:rFonts w:ascii="Arial" w:hAnsi="Arial" w:cs="Arial"/>
          <w:sz w:val="21"/>
          <w:szCs w:val="18"/>
        </w:rPr>
      </w:pPr>
      <w:r w:rsidRPr="009F02FC">
        <w:rPr>
          <w:rFonts w:ascii="Arial" w:hAnsi="Arial" w:cs="Arial"/>
          <w:sz w:val="21"/>
          <w:szCs w:val="18"/>
        </w:rPr>
        <w:t>3.</w:t>
      </w:r>
      <w:r w:rsidRPr="009F02FC">
        <w:rPr>
          <w:rFonts w:ascii="Arial" w:hAnsi="Arial" w:cs="Arial"/>
          <w:sz w:val="21"/>
          <w:szCs w:val="18"/>
        </w:rPr>
        <w:tab/>
        <w:t xml:space="preserve">Show the </w:t>
      </w:r>
      <w:r w:rsidRPr="009F02FC">
        <w:rPr>
          <w:rFonts w:ascii="Arial" w:hAnsi="Arial" w:cs="Arial"/>
          <w:i/>
          <w:sz w:val="21"/>
          <w:szCs w:val="18"/>
        </w:rPr>
        <w:t>relevance</w:t>
      </w:r>
      <w:r w:rsidRPr="009F02FC">
        <w:rPr>
          <w:rFonts w:ascii="Arial" w:hAnsi="Arial" w:cs="Arial"/>
          <w:sz w:val="21"/>
          <w:szCs w:val="18"/>
        </w:rPr>
        <w:t xml:space="preserve"> of each NT book to Asian culture and world mission.</w:t>
      </w:r>
    </w:p>
    <w:p w14:paraId="4CCF4BAB"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360" w:right="-671" w:hanging="360"/>
        <w:rPr>
          <w:rFonts w:ascii="Arial" w:hAnsi="Arial" w:cs="Arial"/>
          <w:sz w:val="21"/>
          <w:szCs w:val="18"/>
        </w:rPr>
      </w:pPr>
    </w:p>
    <w:p w14:paraId="4796CD6A"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360" w:right="-671" w:hanging="360"/>
        <w:rPr>
          <w:rFonts w:ascii="Arial" w:hAnsi="Arial" w:cs="Arial"/>
          <w:b/>
          <w:sz w:val="21"/>
          <w:szCs w:val="18"/>
        </w:rPr>
      </w:pPr>
      <w:r w:rsidRPr="009F02FC">
        <w:rPr>
          <w:rFonts w:ascii="Arial" w:hAnsi="Arial" w:cs="Arial"/>
          <w:b/>
          <w:sz w:val="21"/>
          <w:szCs w:val="18"/>
        </w:rPr>
        <w:t>III. Course Requirements</w:t>
      </w:r>
    </w:p>
    <w:p w14:paraId="7F5343BB"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720" w:right="-671" w:hanging="360"/>
        <w:rPr>
          <w:rFonts w:ascii="Arial" w:hAnsi="Arial" w:cs="Arial"/>
          <w:sz w:val="21"/>
          <w:szCs w:val="18"/>
        </w:rPr>
      </w:pPr>
    </w:p>
    <w:p w14:paraId="385A502D"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720" w:right="-671" w:hanging="36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t xml:space="preserve">A </w:t>
      </w:r>
      <w:r w:rsidRPr="009F02FC">
        <w:rPr>
          <w:rFonts w:ascii="Arial" w:hAnsi="Arial" w:cs="Arial"/>
          <w:sz w:val="21"/>
          <w:szCs w:val="18"/>
          <w:u w:val="single"/>
        </w:rPr>
        <w:t>Research Paper</w:t>
      </w:r>
      <w:r w:rsidRPr="009F02FC">
        <w:rPr>
          <w:rFonts w:ascii="Arial" w:hAnsi="Arial" w:cs="Arial"/>
          <w:sz w:val="21"/>
          <w:szCs w:val="18"/>
        </w:rPr>
        <w:t xml:space="preserve"> (20%) on literature (MCS, MCM) or marriage (BTh, DTh, BCM) is required:</w:t>
      </w:r>
    </w:p>
    <w:p w14:paraId="7BC28FC2"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1100" w:right="-671" w:hanging="360"/>
        <w:rPr>
          <w:rFonts w:ascii="Arial" w:hAnsi="Arial" w:cs="Arial"/>
          <w:sz w:val="21"/>
          <w:szCs w:val="18"/>
        </w:rPr>
      </w:pPr>
    </w:p>
    <w:p w14:paraId="7211F544" w14:textId="649A803B" w:rsidR="007743A7" w:rsidRPr="009F02FC" w:rsidRDefault="007743A7">
      <w:pPr>
        <w:tabs>
          <w:tab w:val="left" w:pos="3140"/>
          <w:tab w:val="left" w:pos="6120"/>
          <w:tab w:val="left" w:pos="7380"/>
          <w:tab w:val="left" w:pos="7560"/>
          <w:tab w:val="left" w:pos="7640"/>
          <w:tab w:val="left" w:pos="8057"/>
          <w:tab w:val="left" w:pos="8820"/>
          <w:tab w:val="left" w:pos="8910"/>
        </w:tabs>
        <w:ind w:left="1100" w:right="-671" w:hanging="36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r w:rsidRPr="009F02FC">
        <w:rPr>
          <w:rFonts w:ascii="Arial" w:hAnsi="Arial" w:cs="Arial"/>
          <w:i/>
          <w:sz w:val="21"/>
          <w:szCs w:val="18"/>
        </w:rPr>
        <w:t>Literature Paper</w:t>
      </w:r>
      <w:r w:rsidRPr="009F02FC">
        <w:rPr>
          <w:rFonts w:ascii="Arial" w:hAnsi="Arial" w:cs="Arial"/>
          <w:sz w:val="21"/>
          <w:szCs w:val="18"/>
        </w:rPr>
        <w:t xml:space="preserve">:  Explain in one or two paragraphs how the following passages help interpret the New Testament.  Do not simply list </w:t>
      </w:r>
      <w:r w:rsidRPr="009F02FC">
        <w:rPr>
          <w:rFonts w:ascii="Arial" w:hAnsi="Arial" w:cs="Arial"/>
          <w:i/>
          <w:sz w:val="21"/>
          <w:szCs w:val="18"/>
        </w:rPr>
        <w:t>which</w:t>
      </w:r>
      <w:r w:rsidRPr="009F02FC">
        <w:rPr>
          <w:rFonts w:ascii="Arial" w:hAnsi="Arial" w:cs="Arial"/>
          <w:sz w:val="21"/>
          <w:szCs w:val="18"/>
        </w:rPr>
        <w:t xml:space="preserve"> NT passages relate to each extra-biblical </w:t>
      </w:r>
      <w:r w:rsidR="008D1EDA" w:rsidRPr="009F02FC">
        <w:rPr>
          <w:rFonts w:ascii="Arial" w:hAnsi="Arial" w:cs="Arial"/>
          <w:sz w:val="21"/>
          <w:szCs w:val="18"/>
        </w:rPr>
        <w:t>passage but</w:t>
      </w:r>
      <w:r w:rsidRPr="009F02FC">
        <w:rPr>
          <w:rFonts w:ascii="Arial" w:hAnsi="Arial" w:cs="Arial"/>
          <w:sz w:val="21"/>
          <w:szCs w:val="18"/>
        </w:rPr>
        <w:t xml:space="preserve"> show </w:t>
      </w:r>
      <w:r w:rsidRPr="009F02FC">
        <w:rPr>
          <w:rFonts w:ascii="Arial" w:hAnsi="Arial" w:cs="Arial"/>
          <w:i/>
          <w:sz w:val="21"/>
          <w:szCs w:val="18"/>
        </w:rPr>
        <w:t>how</w:t>
      </w:r>
      <w:r w:rsidRPr="009F02FC">
        <w:rPr>
          <w:rFonts w:ascii="Arial" w:hAnsi="Arial" w:cs="Arial"/>
          <w:sz w:val="21"/>
          <w:szCs w:val="18"/>
        </w:rPr>
        <w:t xml:space="preserve"> the passages below aid the hermeneutical process.  Include the specific NT passages addressed with their Scripture references.  Consult Craig Evan’s work.</w:t>
      </w:r>
    </w:p>
    <w:p w14:paraId="35FB3235"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1100" w:right="-671" w:hanging="360"/>
        <w:rPr>
          <w:rFonts w:ascii="Arial" w:hAnsi="Arial" w:cs="Arial"/>
          <w:sz w:val="21"/>
          <w:szCs w:val="18"/>
        </w:rPr>
      </w:pPr>
    </w:p>
    <w:tbl>
      <w:tblPr>
        <w:tblW w:w="0" w:type="auto"/>
        <w:tblInd w:w="1100" w:type="dxa"/>
        <w:tblLayout w:type="fixed"/>
        <w:tblCellMar>
          <w:left w:w="80" w:type="dxa"/>
          <w:right w:w="80" w:type="dxa"/>
        </w:tblCellMar>
        <w:tblLook w:val="0000" w:firstRow="0" w:lastRow="0" w:firstColumn="0" w:lastColumn="0" w:noHBand="0" w:noVBand="0"/>
      </w:tblPr>
      <w:tblGrid>
        <w:gridCol w:w="1580"/>
        <w:gridCol w:w="3970"/>
        <w:gridCol w:w="2700"/>
        <w:gridCol w:w="720"/>
      </w:tblGrid>
      <w:tr w:rsidR="007743A7" w:rsidRPr="009F02FC" w14:paraId="4D32A7EE" w14:textId="77777777">
        <w:tc>
          <w:tcPr>
            <w:tcW w:w="1580" w:type="dxa"/>
          </w:tcPr>
          <w:p w14:paraId="00C1E284"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p>
        </w:tc>
        <w:tc>
          <w:tcPr>
            <w:tcW w:w="3970" w:type="dxa"/>
          </w:tcPr>
          <w:p w14:paraId="291B8B77"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u w:val="single"/>
              </w:rPr>
              <w:t>Books on Reserve</w:t>
            </w:r>
            <w:r w:rsidRPr="009F02FC">
              <w:rPr>
                <w:rFonts w:ascii="Arial" w:hAnsi="Arial" w:cs="Arial"/>
                <w:sz w:val="16"/>
                <w:szCs w:val="18"/>
              </w:rPr>
              <w:t>*</w:t>
            </w:r>
          </w:p>
        </w:tc>
        <w:tc>
          <w:tcPr>
            <w:tcW w:w="2700" w:type="dxa"/>
          </w:tcPr>
          <w:p w14:paraId="20C21FD6"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u w:val="single"/>
              </w:rPr>
              <w:t>SBC Library Call #</w:t>
            </w:r>
          </w:p>
        </w:tc>
        <w:tc>
          <w:tcPr>
            <w:tcW w:w="720" w:type="dxa"/>
          </w:tcPr>
          <w:p w14:paraId="524C1E49" w14:textId="77777777" w:rsidR="007743A7" w:rsidRPr="009F02FC" w:rsidRDefault="007743A7">
            <w:pPr>
              <w:tabs>
                <w:tab w:val="left" w:pos="6120"/>
                <w:tab w:val="left" w:pos="7380"/>
                <w:tab w:val="left" w:pos="7560"/>
                <w:tab w:val="left" w:pos="8057"/>
                <w:tab w:val="left" w:pos="8820"/>
                <w:tab w:val="left" w:pos="8910"/>
              </w:tabs>
              <w:ind w:right="0"/>
              <w:jc w:val="left"/>
              <w:rPr>
                <w:rFonts w:ascii="Arial" w:hAnsi="Arial" w:cs="Arial"/>
                <w:sz w:val="16"/>
                <w:szCs w:val="18"/>
                <w:u w:val="single"/>
              </w:rPr>
            </w:pPr>
            <w:r w:rsidRPr="009F02FC">
              <w:rPr>
                <w:rFonts w:ascii="Arial" w:hAnsi="Arial" w:cs="Arial"/>
                <w:sz w:val="16"/>
                <w:szCs w:val="18"/>
                <w:u w:val="single"/>
              </w:rPr>
              <w:t>Notes</w:t>
            </w:r>
          </w:p>
        </w:tc>
      </w:tr>
      <w:tr w:rsidR="007743A7" w:rsidRPr="009F02FC" w14:paraId="7BB4CEE2" w14:textId="77777777">
        <w:tc>
          <w:tcPr>
            <w:tcW w:w="1580" w:type="dxa"/>
          </w:tcPr>
          <w:p w14:paraId="2B6129AF"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a.  Josephus</w:t>
            </w:r>
          </w:p>
        </w:tc>
        <w:tc>
          <w:tcPr>
            <w:tcW w:w="3970" w:type="dxa"/>
          </w:tcPr>
          <w:p w14:paraId="4988D858"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i/>
                <w:sz w:val="16"/>
                <w:szCs w:val="18"/>
              </w:rPr>
              <w:t>Wars of the Jews</w:t>
            </w:r>
            <w:r w:rsidRPr="009F02FC">
              <w:rPr>
                <w:rFonts w:ascii="Arial" w:hAnsi="Arial" w:cs="Arial"/>
                <w:sz w:val="16"/>
                <w:szCs w:val="18"/>
              </w:rPr>
              <w:t xml:space="preserve">  2.8.1-14</w:t>
            </w:r>
          </w:p>
        </w:tc>
        <w:tc>
          <w:tcPr>
            <w:tcW w:w="2700" w:type="dxa"/>
          </w:tcPr>
          <w:p w14:paraId="21E08389"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933 JOS (Whiston, p. 376)</w:t>
            </w:r>
          </w:p>
        </w:tc>
        <w:tc>
          <w:tcPr>
            <w:tcW w:w="720" w:type="dxa"/>
          </w:tcPr>
          <w:p w14:paraId="3D22D0E6" w14:textId="77777777" w:rsidR="007743A7" w:rsidRPr="009F02FC" w:rsidRDefault="007743A7">
            <w:pPr>
              <w:tabs>
                <w:tab w:val="left" w:pos="6120"/>
                <w:tab w:val="left" w:pos="7380"/>
                <w:tab w:val="left" w:pos="7560"/>
                <w:tab w:val="left" w:pos="8057"/>
                <w:tab w:val="left" w:pos="8820"/>
                <w:tab w:val="left" w:pos="8910"/>
              </w:tabs>
              <w:ind w:right="0"/>
              <w:jc w:val="left"/>
              <w:rPr>
                <w:rFonts w:ascii="Arial" w:hAnsi="Arial" w:cs="Arial"/>
                <w:sz w:val="16"/>
                <w:szCs w:val="18"/>
              </w:rPr>
            </w:pPr>
            <w:r w:rsidRPr="009F02FC">
              <w:rPr>
                <w:rFonts w:ascii="Arial" w:hAnsi="Arial" w:cs="Arial"/>
                <w:sz w:val="16"/>
                <w:szCs w:val="18"/>
              </w:rPr>
              <w:t>171</w:t>
            </w:r>
          </w:p>
        </w:tc>
      </w:tr>
      <w:tr w:rsidR="007743A7" w:rsidRPr="009F02FC" w14:paraId="399E8DD2" w14:textId="77777777">
        <w:tc>
          <w:tcPr>
            <w:tcW w:w="1580" w:type="dxa"/>
          </w:tcPr>
          <w:p w14:paraId="6271B14E"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i/>
                <w:sz w:val="16"/>
                <w:szCs w:val="18"/>
              </w:rPr>
            </w:pPr>
            <w:r w:rsidRPr="009F02FC">
              <w:rPr>
                <w:rFonts w:ascii="Arial" w:hAnsi="Arial" w:cs="Arial"/>
                <w:sz w:val="16"/>
                <w:szCs w:val="18"/>
              </w:rPr>
              <w:t>b.  Josephus</w:t>
            </w:r>
          </w:p>
        </w:tc>
        <w:tc>
          <w:tcPr>
            <w:tcW w:w="3970" w:type="dxa"/>
          </w:tcPr>
          <w:p w14:paraId="3EABEB42"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i/>
                <w:sz w:val="16"/>
                <w:szCs w:val="18"/>
              </w:rPr>
              <w:t>Jewish Antiquities</w:t>
            </w:r>
            <w:r w:rsidRPr="009F02FC">
              <w:rPr>
                <w:rFonts w:ascii="Arial" w:hAnsi="Arial" w:cs="Arial"/>
                <w:sz w:val="16"/>
                <w:szCs w:val="18"/>
              </w:rPr>
              <w:t xml:space="preserve"> 18.1.1-6</w:t>
            </w:r>
          </w:p>
        </w:tc>
        <w:tc>
          <w:tcPr>
            <w:tcW w:w="2700" w:type="dxa"/>
          </w:tcPr>
          <w:p w14:paraId="646D085C"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933 JOS (Whiston, p. 476)</w:t>
            </w:r>
          </w:p>
        </w:tc>
        <w:tc>
          <w:tcPr>
            <w:tcW w:w="720" w:type="dxa"/>
          </w:tcPr>
          <w:p w14:paraId="45E692E7" w14:textId="77777777" w:rsidR="007743A7" w:rsidRPr="009F02FC" w:rsidRDefault="007743A7">
            <w:pPr>
              <w:tabs>
                <w:tab w:val="left" w:pos="6120"/>
                <w:tab w:val="left" w:pos="7380"/>
                <w:tab w:val="left" w:pos="7560"/>
                <w:tab w:val="left" w:pos="8057"/>
                <w:tab w:val="left" w:pos="8820"/>
                <w:tab w:val="left" w:pos="8910"/>
              </w:tabs>
              <w:ind w:right="0"/>
              <w:jc w:val="left"/>
              <w:rPr>
                <w:rFonts w:ascii="Arial" w:hAnsi="Arial" w:cs="Arial"/>
                <w:sz w:val="16"/>
                <w:szCs w:val="18"/>
              </w:rPr>
            </w:pPr>
            <w:r w:rsidRPr="009F02FC">
              <w:rPr>
                <w:rFonts w:ascii="Arial" w:hAnsi="Arial" w:cs="Arial"/>
                <w:sz w:val="16"/>
                <w:szCs w:val="18"/>
              </w:rPr>
              <w:t>171</w:t>
            </w:r>
          </w:p>
        </w:tc>
      </w:tr>
      <w:tr w:rsidR="007743A7" w:rsidRPr="009F02FC" w14:paraId="1890A18C" w14:textId="77777777">
        <w:tc>
          <w:tcPr>
            <w:tcW w:w="1580" w:type="dxa"/>
          </w:tcPr>
          <w:p w14:paraId="12B38C54"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c.  Philo</w:t>
            </w:r>
          </w:p>
        </w:tc>
        <w:tc>
          <w:tcPr>
            <w:tcW w:w="3970" w:type="dxa"/>
          </w:tcPr>
          <w:p w14:paraId="0D1B4098"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i/>
                <w:sz w:val="16"/>
                <w:szCs w:val="18"/>
              </w:rPr>
              <w:t>Allegorical Interpretation</w:t>
            </w:r>
            <w:r w:rsidRPr="009F02FC">
              <w:rPr>
                <w:rFonts w:ascii="Arial" w:hAnsi="Arial" w:cs="Arial"/>
                <w:sz w:val="16"/>
                <w:szCs w:val="18"/>
              </w:rPr>
              <w:t xml:space="preserve"> 3.79-82</w:t>
            </w:r>
          </w:p>
        </w:tc>
        <w:tc>
          <w:tcPr>
            <w:tcW w:w="2700" w:type="dxa"/>
          </w:tcPr>
          <w:p w14:paraId="6989C508"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880.1 PHI I (pp. 352-55)</w:t>
            </w:r>
          </w:p>
        </w:tc>
        <w:tc>
          <w:tcPr>
            <w:tcW w:w="720" w:type="dxa"/>
          </w:tcPr>
          <w:p w14:paraId="6558BE7D" w14:textId="77777777" w:rsidR="007743A7" w:rsidRPr="009F02FC" w:rsidRDefault="007743A7">
            <w:pPr>
              <w:tabs>
                <w:tab w:val="left" w:pos="6120"/>
                <w:tab w:val="left" w:pos="7380"/>
                <w:tab w:val="left" w:pos="7560"/>
                <w:tab w:val="left" w:pos="8057"/>
                <w:tab w:val="left" w:pos="8820"/>
                <w:tab w:val="left" w:pos="8910"/>
              </w:tabs>
              <w:ind w:right="0"/>
              <w:jc w:val="left"/>
              <w:rPr>
                <w:rFonts w:ascii="Arial" w:hAnsi="Arial" w:cs="Arial"/>
                <w:sz w:val="16"/>
                <w:szCs w:val="18"/>
              </w:rPr>
            </w:pPr>
            <w:r w:rsidRPr="009F02FC">
              <w:rPr>
                <w:rFonts w:ascii="Arial" w:hAnsi="Arial" w:cs="Arial"/>
                <w:sz w:val="16"/>
                <w:szCs w:val="18"/>
              </w:rPr>
              <w:t>168</w:t>
            </w:r>
          </w:p>
        </w:tc>
      </w:tr>
      <w:tr w:rsidR="007743A7" w:rsidRPr="009F02FC" w14:paraId="42930D49" w14:textId="77777777">
        <w:tc>
          <w:tcPr>
            <w:tcW w:w="1580" w:type="dxa"/>
          </w:tcPr>
          <w:p w14:paraId="7F922D0E"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d.  Philo</w:t>
            </w:r>
          </w:p>
        </w:tc>
        <w:tc>
          <w:tcPr>
            <w:tcW w:w="3970" w:type="dxa"/>
          </w:tcPr>
          <w:p w14:paraId="25D770F1"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i/>
                <w:sz w:val="16"/>
                <w:szCs w:val="18"/>
              </w:rPr>
              <w:t>De Vita Mos.</w:t>
            </w:r>
            <w:r w:rsidRPr="009F02FC">
              <w:rPr>
                <w:rFonts w:ascii="Arial" w:hAnsi="Arial" w:cs="Arial"/>
                <w:sz w:val="16"/>
                <w:szCs w:val="18"/>
              </w:rPr>
              <w:t xml:space="preserve"> 2.134</w:t>
            </w:r>
          </w:p>
        </w:tc>
        <w:tc>
          <w:tcPr>
            <w:tcW w:w="2700" w:type="dxa"/>
          </w:tcPr>
          <w:p w14:paraId="551494F5"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880.1 PHI VI (p. 515)</w:t>
            </w:r>
          </w:p>
        </w:tc>
        <w:tc>
          <w:tcPr>
            <w:tcW w:w="720" w:type="dxa"/>
          </w:tcPr>
          <w:p w14:paraId="11A358D1" w14:textId="77777777" w:rsidR="007743A7" w:rsidRPr="009F02FC" w:rsidRDefault="007743A7">
            <w:pPr>
              <w:tabs>
                <w:tab w:val="left" w:pos="6120"/>
                <w:tab w:val="left" w:pos="7380"/>
                <w:tab w:val="left" w:pos="7560"/>
                <w:tab w:val="left" w:pos="8057"/>
                <w:tab w:val="left" w:pos="8820"/>
                <w:tab w:val="left" w:pos="8910"/>
              </w:tabs>
              <w:ind w:right="0"/>
              <w:jc w:val="left"/>
              <w:rPr>
                <w:rFonts w:ascii="Arial" w:hAnsi="Arial" w:cs="Arial"/>
                <w:sz w:val="16"/>
                <w:szCs w:val="18"/>
              </w:rPr>
            </w:pPr>
            <w:r w:rsidRPr="009F02FC">
              <w:rPr>
                <w:rFonts w:ascii="Arial" w:hAnsi="Arial" w:cs="Arial"/>
                <w:sz w:val="16"/>
                <w:szCs w:val="18"/>
              </w:rPr>
              <w:t>168</w:t>
            </w:r>
          </w:p>
        </w:tc>
      </w:tr>
      <w:tr w:rsidR="007743A7" w:rsidRPr="009F02FC" w14:paraId="49399986" w14:textId="77777777">
        <w:tc>
          <w:tcPr>
            <w:tcW w:w="1580" w:type="dxa"/>
          </w:tcPr>
          <w:p w14:paraId="1E718EAD"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 xml:space="preserve">e. </w:t>
            </w:r>
            <w:r w:rsidRPr="009F02FC">
              <w:rPr>
                <w:rFonts w:ascii="Arial" w:hAnsi="Arial" w:cs="Arial"/>
                <w:i/>
                <w:sz w:val="16"/>
                <w:szCs w:val="18"/>
              </w:rPr>
              <w:t>Mishna</w:t>
            </w:r>
          </w:p>
        </w:tc>
        <w:tc>
          <w:tcPr>
            <w:tcW w:w="3970" w:type="dxa"/>
          </w:tcPr>
          <w:p w14:paraId="057B3E92"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Order Moed, Tractate Sabbath</w:t>
            </w:r>
          </w:p>
        </w:tc>
        <w:tc>
          <w:tcPr>
            <w:tcW w:w="2700" w:type="dxa"/>
          </w:tcPr>
          <w:p w14:paraId="641C1199"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296.12 (R) BLA or Danby trans.</w:t>
            </w:r>
          </w:p>
        </w:tc>
        <w:tc>
          <w:tcPr>
            <w:tcW w:w="720" w:type="dxa"/>
          </w:tcPr>
          <w:p w14:paraId="23DBFB04" w14:textId="77777777" w:rsidR="007743A7" w:rsidRPr="009F02FC" w:rsidRDefault="007743A7">
            <w:pPr>
              <w:tabs>
                <w:tab w:val="left" w:pos="6120"/>
                <w:tab w:val="left" w:pos="7380"/>
                <w:tab w:val="left" w:pos="7560"/>
                <w:tab w:val="left" w:pos="8057"/>
                <w:tab w:val="left" w:pos="8820"/>
                <w:tab w:val="left" w:pos="8910"/>
              </w:tabs>
              <w:ind w:right="0"/>
              <w:jc w:val="left"/>
              <w:rPr>
                <w:rFonts w:ascii="Arial" w:hAnsi="Arial" w:cs="Arial"/>
                <w:sz w:val="16"/>
                <w:szCs w:val="18"/>
              </w:rPr>
            </w:pPr>
            <w:r w:rsidRPr="009F02FC">
              <w:rPr>
                <w:rFonts w:ascii="Arial" w:hAnsi="Arial" w:cs="Arial"/>
                <w:sz w:val="16"/>
                <w:szCs w:val="18"/>
              </w:rPr>
              <w:t>168-70</w:t>
            </w:r>
          </w:p>
        </w:tc>
      </w:tr>
      <w:tr w:rsidR="007743A7" w:rsidRPr="009F02FC" w14:paraId="3E23B463" w14:textId="77777777">
        <w:tc>
          <w:tcPr>
            <w:tcW w:w="1580" w:type="dxa"/>
          </w:tcPr>
          <w:p w14:paraId="41C3980D"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 xml:space="preserve">f. </w:t>
            </w:r>
            <w:r w:rsidRPr="009F02FC">
              <w:rPr>
                <w:rFonts w:ascii="Arial" w:hAnsi="Arial" w:cs="Arial"/>
                <w:i/>
                <w:sz w:val="16"/>
                <w:szCs w:val="18"/>
              </w:rPr>
              <w:t>Mishna</w:t>
            </w:r>
          </w:p>
        </w:tc>
        <w:tc>
          <w:tcPr>
            <w:tcW w:w="3970" w:type="dxa"/>
          </w:tcPr>
          <w:p w14:paraId="07ACF38F"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Order Nashim, Tract. Nedarim 1.3; 8.7; 9.1, 4-6</w:t>
            </w:r>
          </w:p>
        </w:tc>
        <w:tc>
          <w:tcPr>
            <w:tcW w:w="2700" w:type="dxa"/>
          </w:tcPr>
          <w:p w14:paraId="11085758"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296.12 (R) BLA or Danby trans.</w:t>
            </w:r>
          </w:p>
        </w:tc>
        <w:tc>
          <w:tcPr>
            <w:tcW w:w="720" w:type="dxa"/>
          </w:tcPr>
          <w:p w14:paraId="080B8CC2" w14:textId="77777777" w:rsidR="007743A7" w:rsidRPr="009F02FC" w:rsidRDefault="007743A7">
            <w:pPr>
              <w:tabs>
                <w:tab w:val="left" w:pos="6120"/>
                <w:tab w:val="left" w:pos="7380"/>
                <w:tab w:val="left" w:pos="7560"/>
                <w:tab w:val="left" w:pos="8057"/>
                <w:tab w:val="left" w:pos="8820"/>
                <w:tab w:val="left" w:pos="8910"/>
              </w:tabs>
              <w:ind w:right="0"/>
              <w:jc w:val="left"/>
              <w:rPr>
                <w:rFonts w:ascii="Arial" w:hAnsi="Arial" w:cs="Arial"/>
                <w:sz w:val="16"/>
                <w:szCs w:val="18"/>
              </w:rPr>
            </w:pPr>
            <w:r w:rsidRPr="009F02FC">
              <w:rPr>
                <w:rFonts w:ascii="Arial" w:hAnsi="Arial" w:cs="Arial"/>
                <w:sz w:val="16"/>
                <w:szCs w:val="18"/>
              </w:rPr>
              <w:t>168-70</w:t>
            </w:r>
          </w:p>
        </w:tc>
      </w:tr>
      <w:tr w:rsidR="007743A7" w:rsidRPr="009F02FC" w14:paraId="17ADA8B8" w14:textId="77777777">
        <w:tc>
          <w:tcPr>
            <w:tcW w:w="1580" w:type="dxa"/>
          </w:tcPr>
          <w:p w14:paraId="7ACBFF7F"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 xml:space="preserve">g. </w:t>
            </w:r>
            <w:r w:rsidRPr="009F02FC">
              <w:rPr>
                <w:rFonts w:ascii="Arial" w:hAnsi="Arial" w:cs="Arial"/>
                <w:i/>
                <w:sz w:val="16"/>
                <w:szCs w:val="18"/>
              </w:rPr>
              <w:t>Select Papyri</w:t>
            </w:r>
          </w:p>
        </w:tc>
        <w:tc>
          <w:tcPr>
            <w:tcW w:w="3970" w:type="dxa"/>
          </w:tcPr>
          <w:p w14:paraId="7F159A8D"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88, 89, 91, 97</w:t>
            </w:r>
          </w:p>
        </w:tc>
        <w:tc>
          <w:tcPr>
            <w:tcW w:w="2700" w:type="dxa"/>
          </w:tcPr>
          <w:p w14:paraId="7AD71751"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880 HUN I (pp. 268-75, 282-85)</w:t>
            </w:r>
          </w:p>
        </w:tc>
        <w:tc>
          <w:tcPr>
            <w:tcW w:w="720" w:type="dxa"/>
          </w:tcPr>
          <w:p w14:paraId="28A6879F" w14:textId="77777777" w:rsidR="007743A7" w:rsidRPr="009F02FC" w:rsidRDefault="007743A7">
            <w:pPr>
              <w:tabs>
                <w:tab w:val="left" w:pos="6120"/>
                <w:tab w:val="left" w:pos="7380"/>
                <w:tab w:val="left" w:pos="7560"/>
                <w:tab w:val="left" w:pos="8057"/>
                <w:tab w:val="left" w:pos="8820"/>
                <w:tab w:val="left" w:pos="8910"/>
              </w:tabs>
              <w:ind w:right="0"/>
              <w:jc w:val="left"/>
              <w:rPr>
                <w:rFonts w:ascii="Arial" w:hAnsi="Arial" w:cs="Arial"/>
                <w:sz w:val="16"/>
                <w:szCs w:val="18"/>
              </w:rPr>
            </w:pPr>
            <w:r w:rsidRPr="009F02FC">
              <w:rPr>
                <w:rFonts w:ascii="Arial" w:hAnsi="Arial" w:cs="Arial"/>
                <w:sz w:val="16"/>
                <w:szCs w:val="18"/>
              </w:rPr>
              <w:t>185</w:t>
            </w:r>
          </w:p>
        </w:tc>
      </w:tr>
      <w:tr w:rsidR="007743A7" w:rsidRPr="009F02FC" w14:paraId="6903F54C" w14:textId="77777777">
        <w:tc>
          <w:tcPr>
            <w:tcW w:w="1580" w:type="dxa"/>
          </w:tcPr>
          <w:p w14:paraId="7C2E5908"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 xml:space="preserve">h. </w:t>
            </w:r>
            <w:r w:rsidRPr="009F02FC">
              <w:rPr>
                <w:rFonts w:ascii="Arial" w:hAnsi="Arial" w:cs="Arial"/>
                <w:i/>
                <w:sz w:val="16"/>
                <w:szCs w:val="18"/>
              </w:rPr>
              <w:t>Select Papyri</w:t>
            </w:r>
          </w:p>
        </w:tc>
        <w:tc>
          <w:tcPr>
            <w:tcW w:w="3970" w:type="dxa"/>
          </w:tcPr>
          <w:p w14:paraId="191A7EF8"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172-176</w:t>
            </w:r>
          </w:p>
        </w:tc>
        <w:tc>
          <w:tcPr>
            <w:tcW w:w="2700" w:type="dxa"/>
          </w:tcPr>
          <w:p w14:paraId="2885BBB3"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880 HUN I (pp. 400-403)</w:t>
            </w:r>
          </w:p>
        </w:tc>
        <w:tc>
          <w:tcPr>
            <w:tcW w:w="720" w:type="dxa"/>
          </w:tcPr>
          <w:p w14:paraId="2D7E8012" w14:textId="77777777" w:rsidR="007743A7" w:rsidRPr="009F02FC" w:rsidRDefault="007743A7">
            <w:pPr>
              <w:tabs>
                <w:tab w:val="left" w:pos="6120"/>
                <w:tab w:val="left" w:pos="7380"/>
                <w:tab w:val="left" w:pos="7560"/>
                <w:tab w:val="left" w:pos="8057"/>
                <w:tab w:val="left" w:pos="8820"/>
                <w:tab w:val="left" w:pos="8910"/>
              </w:tabs>
              <w:ind w:right="0"/>
              <w:jc w:val="left"/>
              <w:rPr>
                <w:rFonts w:ascii="Arial" w:hAnsi="Arial" w:cs="Arial"/>
                <w:sz w:val="16"/>
                <w:szCs w:val="18"/>
              </w:rPr>
            </w:pPr>
            <w:r w:rsidRPr="009F02FC">
              <w:rPr>
                <w:rFonts w:ascii="Arial" w:hAnsi="Arial" w:cs="Arial"/>
                <w:sz w:val="16"/>
                <w:szCs w:val="18"/>
              </w:rPr>
              <w:t>185</w:t>
            </w:r>
          </w:p>
        </w:tc>
      </w:tr>
      <w:tr w:rsidR="007743A7" w:rsidRPr="009F02FC" w14:paraId="7F18279E" w14:textId="77777777">
        <w:tc>
          <w:tcPr>
            <w:tcW w:w="1580" w:type="dxa"/>
          </w:tcPr>
          <w:p w14:paraId="57E65EBE"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 xml:space="preserve">i. </w:t>
            </w:r>
            <w:r w:rsidRPr="009F02FC">
              <w:rPr>
                <w:rFonts w:ascii="Arial" w:hAnsi="Arial" w:cs="Arial"/>
                <w:i/>
                <w:sz w:val="16"/>
                <w:szCs w:val="18"/>
              </w:rPr>
              <w:t>Nag Hammadi</w:t>
            </w:r>
          </w:p>
        </w:tc>
        <w:tc>
          <w:tcPr>
            <w:tcW w:w="3970" w:type="dxa"/>
          </w:tcPr>
          <w:p w14:paraId="3BCD7BB6"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Treatise on Resurrection (1.4)</w:t>
            </w:r>
          </w:p>
        </w:tc>
        <w:tc>
          <w:tcPr>
            <w:tcW w:w="2700" w:type="dxa"/>
          </w:tcPr>
          <w:p w14:paraId="550FC30B"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299.932 (R) ROB (pp. 52-57)</w:t>
            </w:r>
          </w:p>
        </w:tc>
        <w:tc>
          <w:tcPr>
            <w:tcW w:w="720" w:type="dxa"/>
          </w:tcPr>
          <w:p w14:paraId="58BA533D" w14:textId="77777777" w:rsidR="007743A7" w:rsidRPr="009F02FC" w:rsidRDefault="007743A7">
            <w:pPr>
              <w:tabs>
                <w:tab w:val="left" w:pos="6120"/>
                <w:tab w:val="left" w:pos="7380"/>
                <w:tab w:val="left" w:pos="7560"/>
                <w:tab w:val="left" w:pos="8057"/>
                <w:tab w:val="left" w:pos="8820"/>
                <w:tab w:val="left" w:pos="8910"/>
              </w:tabs>
              <w:ind w:right="0"/>
              <w:jc w:val="left"/>
              <w:rPr>
                <w:rFonts w:ascii="Arial" w:hAnsi="Arial" w:cs="Arial"/>
                <w:sz w:val="16"/>
                <w:szCs w:val="18"/>
              </w:rPr>
            </w:pPr>
            <w:r w:rsidRPr="009F02FC">
              <w:rPr>
                <w:rFonts w:ascii="Arial" w:hAnsi="Arial" w:cs="Arial"/>
                <w:sz w:val="16"/>
                <w:szCs w:val="18"/>
              </w:rPr>
              <w:t>185</w:t>
            </w:r>
          </w:p>
        </w:tc>
      </w:tr>
      <w:tr w:rsidR="007743A7" w:rsidRPr="009F02FC" w14:paraId="5129ABEF" w14:textId="77777777">
        <w:tc>
          <w:tcPr>
            <w:tcW w:w="1580" w:type="dxa"/>
          </w:tcPr>
          <w:p w14:paraId="5CB4DE25"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 xml:space="preserve">j. </w:t>
            </w:r>
            <w:r w:rsidRPr="009F02FC">
              <w:rPr>
                <w:rFonts w:ascii="Arial" w:hAnsi="Arial" w:cs="Arial"/>
                <w:i/>
                <w:sz w:val="16"/>
                <w:szCs w:val="18"/>
              </w:rPr>
              <w:t>Nag Hammadi</w:t>
            </w:r>
          </w:p>
        </w:tc>
        <w:tc>
          <w:tcPr>
            <w:tcW w:w="3970" w:type="dxa"/>
          </w:tcPr>
          <w:p w14:paraId="21BB1420"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Gospel of Thomas (2.2)</w:t>
            </w:r>
          </w:p>
        </w:tc>
        <w:tc>
          <w:tcPr>
            <w:tcW w:w="2700" w:type="dxa"/>
          </w:tcPr>
          <w:p w14:paraId="20FFCB92" w14:textId="77777777" w:rsidR="007743A7" w:rsidRPr="009F02FC" w:rsidRDefault="007743A7">
            <w:pPr>
              <w:tabs>
                <w:tab w:val="left" w:pos="6120"/>
                <w:tab w:val="left" w:pos="7380"/>
                <w:tab w:val="left" w:pos="7560"/>
                <w:tab w:val="left" w:pos="8057"/>
                <w:tab w:val="left" w:pos="8820"/>
                <w:tab w:val="left" w:pos="8910"/>
              </w:tabs>
              <w:ind w:right="-671"/>
              <w:jc w:val="left"/>
              <w:rPr>
                <w:rFonts w:ascii="Arial" w:hAnsi="Arial" w:cs="Arial"/>
                <w:sz w:val="16"/>
                <w:szCs w:val="18"/>
              </w:rPr>
            </w:pPr>
            <w:r w:rsidRPr="009F02FC">
              <w:rPr>
                <w:rFonts w:ascii="Arial" w:hAnsi="Arial" w:cs="Arial"/>
                <w:sz w:val="16"/>
                <w:szCs w:val="18"/>
              </w:rPr>
              <w:t>299.932 (R) ROB (pp. 124-38)</w:t>
            </w:r>
          </w:p>
        </w:tc>
        <w:tc>
          <w:tcPr>
            <w:tcW w:w="720" w:type="dxa"/>
          </w:tcPr>
          <w:p w14:paraId="10315F82" w14:textId="77777777" w:rsidR="007743A7" w:rsidRPr="009F02FC" w:rsidRDefault="007743A7">
            <w:pPr>
              <w:tabs>
                <w:tab w:val="left" w:pos="6120"/>
                <w:tab w:val="left" w:pos="7380"/>
                <w:tab w:val="left" w:pos="7560"/>
                <w:tab w:val="left" w:pos="8057"/>
                <w:tab w:val="left" w:pos="8820"/>
                <w:tab w:val="left" w:pos="8910"/>
              </w:tabs>
              <w:ind w:right="0"/>
              <w:jc w:val="left"/>
              <w:rPr>
                <w:rFonts w:ascii="Arial" w:hAnsi="Arial" w:cs="Arial"/>
                <w:sz w:val="16"/>
                <w:szCs w:val="18"/>
              </w:rPr>
            </w:pPr>
            <w:r w:rsidRPr="009F02FC">
              <w:rPr>
                <w:rFonts w:ascii="Arial" w:hAnsi="Arial" w:cs="Arial"/>
                <w:sz w:val="16"/>
                <w:szCs w:val="18"/>
              </w:rPr>
              <w:t>185</w:t>
            </w:r>
          </w:p>
        </w:tc>
      </w:tr>
    </w:tbl>
    <w:p w14:paraId="46B5C205"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1100" w:right="-671" w:hanging="360"/>
        <w:rPr>
          <w:rFonts w:ascii="Arial" w:hAnsi="Arial" w:cs="Arial"/>
          <w:sz w:val="21"/>
          <w:szCs w:val="18"/>
        </w:rPr>
      </w:pPr>
    </w:p>
    <w:p w14:paraId="45E11D9F" w14:textId="77777777" w:rsidR="007743A7" w:rsidRPr="009F02FC" w:rsidRDefault="007743A7">
      <w:pPr>
        <w:tabs>
          <w:tab w:val="left" w:pos="3140"/>
          <w:tab w:val="left" w:pos="6120"/>
          <w:tab w:val="left" w:pos="7380"/>
          <w:tab w:val="left" w:pos="7560"/>
          <w:tab w:val="left" w:pos="7640"/>
          <w:tab w:val="left" w:pos="8057"/>
          <w:tab w:val="left" w:pos="8820"/>
          <w:tab w:val="left" w:pos="8910"/>
        </w:tabs>
        <w:ind w:left="1100" w:right="-671" w:hanging="360"/>
        <w:rPr>
          <w:rFonts w:ascii="Arial" w:hAnsi="Arial" w:cs="Arial"/>
          <w:sz w:val="21"/>
          <w:szCs w:val="18"/>
        </w:rPr>
      </w:pPr>
      <w:r w:rsidRPr="009F02FC">
        <w:rPr>
          <w:rFonts w:ascii="Arial" w:hAnsi="Arial" w:cs="Arial"/>
          <w:sz w:val="21"/>
          <w:szCs w:val="18"/>
        </w:rPr>
        <w:t>2.</w:t>
      </w:r>
      <w:r w:rsidRPr="009F02FC">
        <w:rPr>
          <w:rFonts w:ascii="Arial" w:hAnsi="Arial" w:cs="Arial"/>
          <w:sz w:val="21"/>
          <w:szCs w:val="18"/>
        </w:rPr>
        <w:tab/>
      </w:r>
      <w:r w:rsidRPr="009F02FC">
        <w:rPr>
          <w:rFonts w:ascii="Arial" w:hAnsi="Arial" w:cs="Arial"/>
          <w:i/>
          <w:sz w:val="21"/>
          <w:szCs w:val="18"/>
        </w:rPr>
        <w:t>Marriage Paper</w:t>
      </w:r>
      <w:r w:rsidRPr="009F02FC">
        <w:rPr>
          <w:rFonts w:ascii="Arial" w:hAnsi="Arial" w:cs="Arial"/>
          <w:sz w:val="21"/>
          <w:szCs w:val="18"/>
        </w:rPr>
        <w:t xml:space="preserve">: Demonstrate how the procedures in first century marriage customs were parallel to the sequence of these passages about Christ and the Church: 1 Pet. 1:18-19; Luke 22:20; 2 Cor. 11:2; John 14:1-3; 1 Thess. 4:14-18; Eph. 5:26-27; Rev. 19:7-9.  Don’t give a biblical view of marriage; show how </w:t>
      </w:r>
      <w:r w:rsidRPr="009F02FC">
        <w:rPr>
          <w:rFonts w:ascii="Arial" w:hAnsi="Arial" w:cs="Arial"/>
          <w:i/>
          <w:sz w:val="21"/>
          <w:szCs w:val="18"/>
        </w:rPr>
        <w:t>intertestamental literature</w:t>
      </w:r>
      <w:r w:rsidRPr="009F02FC">
        <w:rPr>
          <w:rFonts w:ascii="Arial" w:hAnsi="Arial" w:cs="Arial"/>
          <w:sz w:val="21"/>
          <w:szCs w:val="18"/>
        </w:rPr>
        <w:t xml:space="preserve"> (not OT backgrounds!) helps us understand the NT theology here (esp. eschatology).  Some of these texts may not seem to relate to marriage at first, but further study will show they do.  Consult Craig Evan’s work.</w:t>
      </w:r>
    </w:p>
    <w:p w14:paraId="683A3480" w14:textId="77777777" w:rsidR="007743A7" w:rsidRPr="009F02FC" w:rsidRDefault="007743A7">
      <w:pPr>
        <w:tabs>
          <w:tab w:val="left" w:pos="3140"/>
          <w:tab w:val="left" w:pos="6120"/>
          <w:tab w:val="left" w:pos="7560"/>
          <w:tab w:val="left" w:pos="7640"/>
          <w:tab w:val="left" w:pos="8820"/>
        </w:tabs>
        <w:ind w:left="720" w:right="-671" w:hanging="360"/>
        <w:rPr>
          <w:rFonts w:ascii="Arial" w:hAnsi="Arial" w:cs="Arial"/>
          <w:sz w:val="21"/>
          <w:szCs w:val="18"/>
        </w:rPr>
      </w:pPr>
    </w:p>
    <w:p w14:paraId="1BFD073E" w14:textId="77777777" w:rsidR="007743A7" w:rsidRPr="009F02FC" w:rsidRDefault="007743A7">
      <w:pPr>
        <w:tabs>
          <w:tab w:val="left" w:pos="3140"/>
          <w:tab w:val="left" w:pos="6120"/>
          <w:tab w:val="left" w:pos="7560"/>
          <w:tab w:val="left" w:pos="7640"/>
          <w:tab w:val="left" w:pos="8820"/>
        </w:tabs>
        <w:ind w:left="720" w:right="-671" w:hanging="360"/>
        <w:rPr>
          <w:rFonts w:ascii="Arial" w:hAnsi="Arial" w:cs="Arial"/>
          <w:sz w:val="21"/>
          <w:szCs w:val="18"/>
        </w:rPr>
      </w:pPr>
      <w:r w:rsidRPr="009F02FC">
        <w:rPr>
          <w:rFonts w:ascii="Arial" w:hAnsi="Arial" w:cs="Arial"/>
          <w:sz w:val="21"/>
          <w:szCs w:val="18"/>
        </w:rPr>
        <w:lastRenderedPageBreak/>
        <w:tab/>
        <w:t>Either paper should be 6-8 pages in length, typed, double-spaced, and written according to Campbell’s guidelines.  (See Dr. Ng’s study and sample paper in the library, my Term Paper Grade Sheet, and my Research Paper Checklist.)  Include a title page, table of contents, bottom page footnoting, and bibliography of 6-8 sources (none of these included in page count).  Students may do both papers for a possible 5 extra points to the final semester grade.  The paper has a 10% grade penalty per class day late.  Points may be lost for not meeting or exceeding the page limit, misspelling my name (!), omitting your box #, and bad grammar or spelling.</w:t>
      </w:r>
    </w:p>
    <w:p w14:paraId="550B88D9" w14:textId="77777777" w:rsidR="007743A7" w:rsidRPr="009F02FC" w:rsidRDefault="007743A7">
      <w:pPr>
        <w:tabs>
          <w:tab w:val="left" w:pos="3140"/>
          <w:tab w:val="left" w:pos="6120"/>
          <w:tab w:val="left" w:pos="7560"/>
          <w:tab w:val="left" w:pos="7640"/>
          <w:tab w:val="left" w:pos="8820"/>
        </w:tabs>
        <w:ind w:left="360" w:right="-671"/>
        <w:rPr>
          <w:rFonts w:ascii="Arial" w:hAnsi="Arial" w:cs="Arial"/>
          <w:sz w:val="21"/>
          <w:szCs w:val="18"/>
        </w:rPr>
      </w:pPr>
      <w:r w:rsidRPr="009F02FC">
        <w:rPr>
          <w:rFonts w:ascii="Arial" w:hAnsi="Arial" w:cs="Arial"/>
          <w:vanish/>
          <w:sz w:val="15"/>
          <w:szCs w:val="18"/>
        </w:rPr>
        <w:t>Matt. 25:1-13; Luke 14:7-11; 15:8-10; John 3:29b; 14:1-3; 1 Cor. 7:1; Eph. 5:27-32; 1 Pet. 1:18-19; Rev. 19:7-9; 21:2</w:t>
      </w:r>
    </w:p>
    <w:p w14:paraId="368DD6EE" w14:textId="77777777" w:rsidR="007743A7" w:rsidRPr="009F02FC" w:rsidRDefault="007743A7">
      <w:pPr>
        <w:tabs>
          <w:tab w:val="left" w:pos="3140"/>
          <w:tab w:val="left" w:pos="6120"/>
          <w:tab w:val="left" w:pos="7560"/>
          <w:tab w:val="left" w:pos="7640"/>
          <w:tab w:val="left" w:pos="8820"/>
        </w:tabs>
        <w:ind w:left="720" w:right="-671" w:hanging="36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r>
      <w:r w:rsidRPr="009F02FC">
        <w:rPr>
          <w:rFonts w:ascii="Arial" w:hAnsi="Arial" w:cs="Arial"/>
          <w:sz w:val="21"/>
          <w:szCs w:val="18"/>
          <w:u w:val="single"/>
        </w:rPr>
        <w:t>Readings</w:t>
      </w:r>
      <w:r w:rsidRPr="009F02FC">
        <w:rPr>
          <w:rFonts w:ascii="Arial" w:hAnsi="Arial" w:cs="Arial"/>
          <w:sz w:val="21"/>
          <w:szCs w:val="18"/>
        </w:rPr>
        <w:t xml:space="preserve"> (10%) since the previous quiz will be reported on each quiz.  Students will be asked on Quiz 4 if they have purchased Barry Beitzel’s </w:t>
      </w:r>
      <w:r w:rsidRPr="009F02FC">
        <w:rPr>
          <w:rFonts w:ascii="Arial" w:hAnsi="Arial" w:cs="Arial"/>
          <w:i/>
          <w:sz w:val="21"/>
          <w:szCs w:val="18"/>
        </w:rPr>
        <w:t>The Moody Atlas of Bible Lands</w:t>
      </w:r>
      <w:r w:rsidRPr="009F02FC">
        <w:rPr>
          <w:rFonts w:ascii="Arial" w:hAnsi="Arial" w:cs="Arial"/>
          <w:sz w:val="21"/>
          <w:szCs w:val="18"/>
        </w:rPr>
        <w:t xml:space="preserve">, Richard Niswonger’s </w:t>
      </w:r>
      <w:r w:rsidRPr="009F02FC">
        <w:rPr>
          <w:rFonts w:ascii="Arial" w:hAnsi="Arial" w:cs="Arial"/>
          <w:i/>
          <w:sz w:val="21"/>
          <w:szCs w:val="18"/>
        </w:rPr>
        <w:t>New Testament History</w:t>
      </w:r>
      <w:r w:rsidRPr="009F02FC">
        <w:rPr>
          <w:rFonts w:ascii="Arial" w:hAnsi="Arial" w:cs="Arial"/>
          <w:sz w:val="21"/>
          <w:szCs w:val="18"/>
        </w:rPr>
        <w:t>,</w:t>
      </w:r>
      <w:r w:rsidRPr="009F02FC">
        <w:rPr>
          <w:rFonts w:ascii="Arial" w:hAnsi="Arial" w:cs="Arial"/>
          <w:i/>
          <w:sz w:val="21"/>
          <w:szCs w:val="18"/>
        </w:rPr>
        <w:t xml:space="preserve"> </w:t>
      </w:r>
      <w:r w:rsidRPr="009F02FC">
        <w:rPr>
          <w:rFonts w:ascii="Arial" w:hAnsi="Arial" w:cs="Arial"/>
          <w:sz w:val="21"/>
          <w:szCs w:val="18"/>
        </w:rPr>
        <w:t xml:space="preserve">and Paul Benware’s </w:t>
      </w:r>
      <w:r w:rsidRPr="009F02FC">
        <w:rPr>
          <w:rFonts w:ascii="Arial" w:hAnsi="Arial" w:cs="Arial"/>
          <w:i/>
          <w:sz w:val="21"/>
          <w:szCs w:val="18"/>
        </w:rPr>
        <w:t>Survey of the New Testament.</w:t>
      </w:r>
    </w:p>
    <w:p w14:paraId="7A7B4A17" w14:textId="77777777" w:rsidR="007743A7" w:rsidRPr="009F02FC" w:rsidRDefault="007743A7">
      <w:pPr>
        <w:tabs>
          <w:tab w:val="left" w:pos="3140"/>
          <w:tab w:val="left" w:pos="6120"/>
          <w:tab w:val="left" w:pos="7560"/>
          <w:tab w:val="left" w:pos="7640"/>
          <w:tab w:val="left" w:pos="8820"/>
        </w:tabs>
        <w:ind w:left="720" w:right="-671" w:hanging="360"/>
        <w:rPr>
          <w:rFonts w:ascii="Arial" w:hAnsi="Arial" w:cs="Arial"/>
          <w:sz w:val="21"/>
          <w:szCs w:val="18"/>
        </w:rPr>
      </w:pPr>
    </w:p>
    <w:p w14:paraId="66D64831" w14:textId="77777777" w:rsidR="007743A7" w:rsidRPr="009F02FC" w:rsidRDefault="007743A7">
      <w:pPr>
        <w:tabs>
          <w:tab w:val="left" w:pos="3140"/>
          <w:tab w:val="left" w:pos="6120"/>
          <w:tab w:val="left" w:pos="7560"/>
          <w:tab w:val="left" w:pos="7640"/>
          <w:tab w:val="left" w:pos="8820"/>
        </w:tabs>
        <w:ind w:left="720" w:right="-671" w:hanging="360"/>
        <w:rPr>
          <w:rFonts w:ascii="Arial" w:hAnsi="Arial" w:cs="Arial"/>
          <w:sz w:val="21"/>
          <w:szCs w:val="18"/>
        </w:rPr>
      </w:pPr>
      <w:r w:rsidRPr="009F02FC">
        <w:rPr>
          <w:rFonts w:ascii="Arial" w:hAnsi="Arial" w:cs="Arial"/>
          <w:sz w:val="21"/>
          <w:szCs w:val="18"/>
        </w:rPr>
        <w:t>C.</w:t>
      </w:r>
      <w:r w:rsidRPr="009F02FC">
        <w:rPr>
          <w:rFonts w:ascii="Arial" w:hAnsi="Arial" w:cs="Arial"/>
          <w:sz w:val="21"/>
          <w:szCs w:val="18"/>
        </w:rPr>
        <w:tab/>
      </w:r>
      <w:r w:rsidRPr="009F02FC">
        <w:rPr>
          <w:rFonts w:ascii="Arial" w:hAnsi="Arial" w:cs="Arial"/>
          <w:sz w:val="21"/>
          <w:szCs w:val="18"/>
          <w:u w:val="single"/>
        </w:rPr>
        <w:t>Quizzes</w:t>
      </w:r>
      <w:r w:rsidRPr="009F02FC">
        <w:rPr>
          <w:rFonts w:ascii="Arial" w:hAnsi="Arial" w:cs="Arial"/>
          <w:sz w:val="21"/>
          <w:szCs w:val="18"/>
        </w:rPr>
        <w:t xml:space="preserve"> (10%) over readings since the last quiz will be given at the beginning of class about every two weeks.  Half of the quiz grade will report on the readings since the last quiz (50 points per quiz and 10% of the semester grade) and half will generally comprise five questions (10 points each or 50 points total; also 10% of the semester grade).  A bonus question may be included for up to 5 points. The first two quizzes depart from this norm as they cover the Israel map (p. 2) and the Roman Empire map (p. 5).  There are no makeup quizzes.  </w:t>
      </w:r>
    </w:p>
    <w:p w14:paraId="459C78F6" w14:textId="77777777" w:rsidR="007743A7" w:rsidRPr="009F02FC" w:rsidRDefault="007743A7">
      <w:pPr>
        <w:tabs>
          <w:tab w:val="left" w:pos="3140"/>
          <w:tab w:val="left" w:pos="6120"/>
          <w:tab w:val="left" w:pos="7560"/>
          <w:tab w:val="left" w:pos="7640"/>
          <w:tab w:val="left" w:pos="8820"/>
        </w:tabs>
        <w:ind w:left="720" w:right="-671" w:hanging="360"/>
        <w:rPr>
          <w:rFonts w:ascii="Arial" w:hAnsi="Arial" w:cs="Arial"/>
          <w:sz w:val="21"/>
          <w:szCs w:val="18"/>
        </w:rPr>
      </w:pPr>
    </w:p>
    <w:p w14:paraId="1ED94432" w14:textId="77777777" w:rsidR="007743A7" w:rsidRPr="009F02FC" w:rsidRDefault="007743A7">
      <w:pPr>
        <w:tabs>
          <w:tab w:val="left" w:pos="3140"/>
          <w:tab w:val="left" w:pos="6120"/>
          <w:tab w:val="left" w:pos="7560"/>
          <w:tab w:val="left" w:pos="7640"/>
          <w:tab w:val="left" w:pos="8820"/>
        </w:tabs>
        <w:ind w:left="720" w:right="-671" w:hanging="360"/>
        <w:rPr>
          <w:rFonts w:ascii="Arial" w:hAnsi="Arial" w:cs="Arial"/>
          <w:sz w:val="21"/>
          <w:szCs w:val="18"/>
        </w:rPr>
      </w:pPr>
      <w:r w:rsidRPr="009F02FC">
        <w:rPr>
          <w:rFonts w:ascii="Arial" w:hAnsi="Arial" w:cs="Arial"/>
          <w:sz w:val="21"/>
          <w:szCs w:val="18"/>
        </w:rPr>
        <w:t>D.</w:t>
      </w:r>
      <w:r w:rsidRPr="009F02FC">
        <w:rPr>
          <w:rFonts w:ascii="Arial" w:hAnsi="Arial" w:cs="Arial"/>
          <w:sz w:val="21"/>
          <w:szCs w:val="18"/>
        </w:rPr>
        <w:tab/>
        <w:t xml:space="preserve">The </w:t>
      </w:r>
      <w:r w:rsidRPr="009F02FC">
        <w:rPr>
          <w:rFonts w:ascii="Arial" w:hAnsi="Arial" w:cs="Arial"/>
          <w:sz w:val="21"/>
          <w:szCs w:val="18"/>
          <w:u w:val="single"/>
        </w:rPr>
        <w:t>Midterm Exam</w:t>
      </w:r>
      <w:r w:rsidRPr="009F02FC">
        <w:rPr>
          <w:rFonts w:ascii="Arial" w:hAnsi="Arial" w:cs="Arial"/>
          <w:sz w:val="21"/>
          <w:szCs w:val="18"/>
        </w:rPr>
        <w:t xml:space="preserve"> (20%) will cover the New Testament Backgrounds portion of the course.  This exam will have multiple choice, fill-in, short answer, and essay questions which will be derived only from the course notes.  The class readings (Beitzel, Niswonger, Coleman) and maps will not be addressed as students will have already been tested on these in the quizzes.</w:t>
      </w:r>
    </w:p>
    <w:p w14:paraId="1019E8F1" w14:textId="77777777" w:rsidR="007743A7" w:rsidRPr="009F02FC" w:rsidRDefault="007743A7">
      <w:pPr>
        <w:tabs>
          <w:tab w:val="left" w:pos="3140"/>
          <w:tab w:val="left" w:pos="6120"/>
          <w:tab w:val="left" w:pos="7560"/>
          <w:tab w:val="left" w:pos="7640"/>
          <w:tab w:val="left" w:pos="8820"/>
        </w:tabs>
        <w:ind w:left="720" w:right="-671" w:hanging="360"/>
        <w:rPr>
          <w:rFonts w:ascii="Arial" w:hAnsi="Arial" w:cs="Arial"/>
          <w:sz w:val="21"/>
          <w:szCs w:val="18"/>
        </w:rPr>
      </w:pPr>
    </w:p>
    <w:p w14:paraId="4D0A108F" w14:textId="4F204291" w:rsidR="007743A7" w:rsidRPr="009F02FC" w:rsidRDefault="007743A7">
      <w:pPr>
        <w:tabs>
          <w:tab w:val="left" w:pos="3140"/>
          <w:tab w:val="left" w:pos="6120"/>
          <w:tab w:val="left" w:pos="7560"/>
          <w:tab w:val="left" w:pos="7640"/>
          <w:tab w:val="left" w:pos="8820"/>
        </w:tabs>
        <w:ind w:left="720" w:right="-671" w:hanging="360"/>
        <w:rPr>
          <w:rFonts w:ascii="Arial" w:hAnsi="Arial" w:cs="Arial"/>
          <w:sz w:val="21"/>
          <w:szCs w:val="18"/>
        </w:rPr>
      </w:pPr>
      <w:r w:rsidRPr="009F02FC">
        <w:rPr>
          <w:rFonts w:ascii="Arial" w:hAnsi="Arial" w:cs="Arial"/>
          <w:sz w:val="21"/>
          <w:szCs w:val="18"/>
        </w:rPr>
        <w:t>E.</w:t>
      </w:r>
      <w:r w:rsidRPr="009F02FC">
        <w:rPr>
          <w:rFonts w:ascii="Arial" w:hAnsi="Arial" w:cs="Arial"/>
          <w:sz w:val="21"/>
          <w:szCs w:val="18"/>
        </w:rPr>
        <w:tab/>
        <w:t xml:space="preserve">The </w:t>
      </w:r>
      <w:r w:rsidRPr="009F02FC">
        <w:rPr>
          <w:rFonts w:ascii="Arial" w:hAnsi="Arial" w:cs="Arial"/>
          <w:sz w:val="21"/>
          <w:szCs w:val="18"/>
          <w:u w:val="single"/>
        </w:rPr>
        <w:t>Final Exam</w:t>
      </w:r>
      <w:r w:rsidRPr="009F02FC">
        <w:rPr>
          <w:rFonts w:ascii="Arial" w:hAnsi="Arial" w:cs="Arial"/>
          <w:sz w:val="21"/>
          <w:szCs w:val="18"/>
        </w:rPr>
        <w:t xml:space="preserve"> (20%) will cover the class notes for the entire course but emphasize the NT Survey section and NT backgrounds questions on the midterm.  Again, only class notes will be tested.  The format will be </w:t>
      </w:r>
      <w:r w:rsidR="009976CC" w:rsidRPr="009F02FC">
        <w:rPr>
          <w:rFonts w:ascii="Arial" w:hAnsi="Arial" w:cs="Arial"/>
          <w:sz w:val="21"/>
          <w:szCs w:val="18"/>
        </w:rPr>
        <w:t>like</w:t>
      </w:r>
      <w:r w:rsidRPr="009F02FC">
        <w:rPr>
          <w:rFonts w:ascii="Arial" w:hAnsi="Arial" w:cs="Arial"/>
          <w:sz w:val="21"/>
          <w:szCs w:val="18"/>
        </w:rPr>
        <w:t xml:space="preserve"> the midterm.</w:t>
      </w:r>
    </w:p>
    <w:p w14:paraId="162A21D5" w14:textId="77777777" w:rsidR="007743A7" w:rsidRPr="009F02FC" w:rsidRDefault="007743A7">
      <w:pPr>
        <w:tabs>
          <w:tab w:val="left" w:pos="3140"/>
          <w:tab w:val="left" w:pos="6120"/>
          <w:tab w:val="left" w:pos="7560"/>
          <w:tab w:val="left" w:pos="7640"/>
          <w:tab w:val="left" w:pos="8820"/>
        </w:tabs>
        <w:ind w:left="720" w:right="-671" w:hanging="360"/>
        <w:rPr>
          <w:rFonts w:ascii="Arial" w:hAnsi="Arial" w:cs="Arial"/>
          <w:sz w:val="21"/>
          <w:szCs w:val="18"/>
        </w:rPr>
      </w:pPr>
    </w:p>
    <w:p w14:paraId="6960A0B9" w14:textId="77777777" w:rsidR="007743A7" w:rsidRPr="009F02FC" w:rsidRDefault="007743A7">
      <w:pPr>
        <w:tabs>
          <w:tab w:val="left" w:pos="3140"/>
          <w:tab w:val="left" w:pos="6120"/>
          <w:tab w:val="left" w:pos="7560"/>
          <w:tab w:val="left" w:pos="7640"/>
          <w:tab w:val="left" w:pos="8820"/>
        </w:tabs>
        <w:ind w:left="720" w:right="-671" w:hanging="360"/>
        <w:rPr>
          <w:rFonts w:ascii="Arial" w:hAnsi="Arial" w:cs="Arial"/>
          <w:sz w:val="21"/>
          <w:szCs w:val="18"/>
        </w:rPr>
      </w:pPr>
      <w:r w:rsidRPr="009F02FC">
        <w:rPr>
          <w:rFonts w:ascii="Arial" w:hAnsi="Arial" w:cs="Arial"/>
          <w:sz w:val="21"/>
          <w:szCs w:val="18"/>
        </w:rPr>
        <w:t>F.</w:t>
      </w:r>
      <w:r w:rsidRPr="009F02FC">
        <w:rPr>
          <w:rFonts w:ascii="Arial" w:hAnsi="Arial" w:cs="Arial"/>
          <w:sz w:val="21"/>
          <w:szCs w:val="18"/>
        </w:rPr>
        <w:tab/>
        <w:t xml:space="preserve">The </w:t>
      </w:r>
      <w:r w:rsidRPr="009F02FC">
        <w:rPr>
          <w:rFonts w:ascii="Arial" w:hAnsi="Arial" w:cs="Arial"/>
          <w:sz w:val="21"/>
          <w:szCs w:val="18"/>
          <w:u w:val="single"/>
        </w:rPr>
        <w:t>Group Project</w:t>
      </w:r>
      <w:r w:rsidRPr="009F02FC">
        <w:rPr>
          <w:rFonts w:ascii="Arial" w:hAnsi="Arial" w:cs="Arial"/>
          <w:sz w:val="21"/>
          <w:szCs w:val="18"/>
        </w:rPr>
        <w:t xml:space="preserve"> (20%) should be of the NT book and small groups designated at the end of this syllabus.  They will be graded according to the Group Project Grade Sheet after the list of groups.  Your task is to present the content and main idea of the NT book you’re assigned in the most memorable and interesting way possible.  Use music, slides, charts, games, handouts, jokes, drama/skits, costumes—whatever it takes to help us learn the book and apply its message to our lives.  Make sure it has good teaching content—not just entertainment!</w:t>
      </w:r>
    </w:p>
    <w:p w14:paraId="3B02C9D3" w14:textId="77777777" w:rsidR="007743A7" w:rsidRPr="009F02FC" w:rsidRDefault="007743A7">
      <w:pPr>
        <w:tabs>
          <w:tab w:val="left" w:pos="3140"/>
          <w:tab w:val="left" w:pos="6120"/>
          <w:tab w:val="left" w:pos="7560"/>
          <w:tab w:val="left" w:pos="7640"/>
          <w:tab w:val="left" w:pos="8820"/>
        </w:tabs>
        <w:ind w:left="720" w:right="-671" w:hanging="360"/>
        <w:rPr>
          <w:rFonts w:ascii="Arial" w:hAnsi="Arial" w:cs="Arial"/>
          <w:sz w:val="21"/>
          <w:szCs w:val="18"/>
        </w:rPr>
      </w:pPr>
    </w:p>
    <w:p w14:paraId="75057DB7" w14:textId="77777777" w:rsidR="007743A7" w:rsidRPr="009F02FC" w:rsidRDefault="007743A7">
      <w:pPr>
        <w:tabs>
          <w:tab w:val="left" w:pos="3140"/>
          <w:tab w:val="left" w:pos="6120"/>
          <w:tab w:val="left" w:pos="7560"/>
          <w:tab w:val="left" w:pos="7640"/>
          <w:tab w:val="left" w:pos="8820"/>
        </w:tabs>
        <w:ind w:left="720" w:right="-671" w:hanging="360"/>
        <w:rPr>
          <w:rFonts w:ascii="Arial" w:hAnsi="Arial" w:cs="Arial"/>
          <w:sz w:val="21"/>
          <w:szCs w:val="18"/>
        </w:rPr>
      </w:pPr>
      <w:r w:rsidRPr="009F02FC">
        <w:rPr>
          <w:rFonts w:ascii="Arial" w:hAnsi="Arial" w:cs="Arial"/>
          <w:sz w:val="21"/>
          <w:szCs w:val="18"/>
        </w:rPr>
        <w:t>G.</w:t>
      </w:r>
      <w:r w:rsidRPr="009F02FC">
        <w:rPr>
          <w:rFonts w:ascii="Arial" w:hAnsi="Arial" w:cs="Arial"/>
          <w:sz w:val="21"/>
          <w:szCs w:val="18"/>
        </w:rPr>
        <w:tab/>
      </w:r>
      <w:r w:rsidRPr="009F02FC">
        <w:rPr>
          <w:rFonts w:ascii="Arial" w:hAnsi="Arial" w:cs="Arial"/>
          <w:sz w:val="21"/>
          <w:szCs w:val="18"/>
          <w:u w:val="single"/>
        </w:rPr>
        <w:t>Fun night</w:t>
      </w:r>
      <w:r w:rsidRPr="009F02FC">
        <w:rPr>
          <w:rFonts w:ascii="Arial" w:hAnsi="Arial" w:cs="Arial"/>
          <w:sz w:val="21"/>
          <w:szCs w:val="18"/>
        </w:rPr>
        <w:t xml:space="preserve"> at my home from 6:30-8:30 PM on Saturday, 13 January is required of all diligent students (that means you).  Maps will be provided later to guide you to my promised land.  Spouses and kids are required if available.</w:t>
      </w:r>
    </w:p>
    <w:p w14:paraId="6EB4BC0E" w14:textId="77777777" w:rsidR="007743A7" w:rsidRPr="009F02FC" w:rsidRDefault="007743A7">
      <w:pPr>
        <w:tabs>
          <w:tab w:val="left" w:pos="3140"/>
          <w:tab w:val="left" w:pos="6120"/>
          <w:tab w:val="left" w:pos="7560"/>
          <w:tab w:val="left" w:pos="7640"/>
          <w:tab w:val="left" w:pos="8820"/>
        </w:tabs>
        <w:ind w:left="360" w:right="-671" w:hanging="360"/>
        <w:rPr>
          <w:rFonts w:ascii="Arial" w:hAnsi="Arial" w:cs="Arial"/>
          <w:sz w:val="21"/>
          <w:szCs w:val="18"/>
        </w:rPr>
      </w:pPr>
    </w:p>
    <w:p w14:paraId="269F588D" w14:textId="77777777" w:rsidR="007743A7" w:rsidRPr="009F02FC" w:rsidRDefault="007743A7">
      <w:pPr>
        <w:tabs>
          <w:tab w:val="left" w:pos="3140"/>
          <w:tab w:val="left" w:pos="6120"/>
          <w:tab w:val="left" w:pos="7560"/>
          <w:tab w:val="left" w:pos="7640"/>
          <w:tab w:val="left" w:pos="8820"/>
        </w:tabs>
        <w:ind w:left="360" w:right="-671" w:hanging="360"/>
        <w:rPr>
          <w:rFonts w:ascii="Arial" w:hAnsi="Arial" w:cs="Arial"/>
          <w:b/>
          <w:sz w:val="21"/>
          <w:szCs w:val="18"/>
        </w:rPr>
      </w:pPr>
      <w:r w:rsidRPr="009F02FC">
        <w:rPr>
          <w:rFonts w:ascii="Arial" w:hAnsi="Arial" w:cs="Arial"/>
          <w:b/>
          <w:sz w:val="21"/>
          <w:szCs w:val="18"/>
        </w:rPr>
        <w:t xml:space="preserve">IV. Course Bibliography skipped here--insert updated one later </w:t>
      </w:r>
    </w:p>
    <w:p w14:paraId="4A14EF9D" w14:textId="77777777" w:rsidR="007743A7" w:rsidRPr="009F02FC" w:rsidRDefault="007743A7">
      <w:pPr>
        <w:tabs>
          <w:tab w:val="left" w:pos="3140"/>
          <w:tab w:val="left" w:pos="6120"/>
          <w:tab w:val="left" w:pos="7560"/>
          <w:tab w:val="left" w:pos="7640"/>
          <w:tab w:val="left" w:pos="8820"/>
        </w:tabs>
        <w:ind w:left="360" w:right="-671" w:hanging="360"/>
        <w:rPr>
          <w:rFonts w:ascii="Arial" w:hAnsi="Arial" w:cs="Arial"/>
          <w:sz w:val="21"/>
          <w:szCs w:val="18"/>
          <w:lang w:val="nl-NL"/>
        </w:rPr>
      </w:pPr>
      <w:r w:rsidRPr="009F02FC">
        <w:rPr>
          <w:rFonts w:ascii="Arial" w:hAnsi="Arial" w:cs="Arial"/>
          <w:vanish/>
          <w:sz w:val="16"/>
          <w:szCs w:val="18"/>
          <w:lang w:val="nl-NL"/>
        </w:rPr>
        <w:t>Niswonger (283) + Benware (304) + Beitzel (81) + Coleman (29) + Maier (57)+ Vermes (30) = 784 pp</w:t>
      </w:r>
    </w:p>
    <w:p w14:paraId="20394470" w14:textId="77777777" w:rsidR="007743A7" w:rsidRPr="009F02FC" w:rsidRDefault="007743A7">
      <w:pPr>
        <w:tabs>
          <w:tab w:val="left" w:pos="3900"/>
          <w:tab w:val="left" w:pos="6120"/>
          <w:tab w:val="left" w:pos="7160"/>
          <w:tab w:val="left" w:pos="7440"/>
          <w:tab w:val="left" w:pos="7560"/>
          <w:tab w:val="left" w:pos="8460"/>
          <w:tab w:val="left" w:pos="8820"/>
        </w:tabs>
        <w:ind w:left="360" w:right="-671" w:hanging="360"/>
        <w:rPr>
          <w:rFonts w:ascii="Arial" w:hAnsi="Arial" w:cs="Arial"/>
          <w:b/>
          <w:sz w:val="21"/>
          <w:szCs w:val="18"/>
        </w:rPr>
      </w:pPr>
      <w:r w:rsidRPr="009F02FC">
        <w:rPr>
          <w:rFonts w:ascii="Arial" w:hAnsi="Arial" w:cs="Arial"/>
          <w:b/>
          <w:sz w:val="21"/>
          <w:szCs w:val="18"/>
        </w:rPr>
        <w:br w:type="page"/>
      </w:r>
      <w:r w:rsidRPr="009F02FC">
        <w:rPr>
          <w:rFonts w:ascii="Arial" w:hAnsi="Arial" w:cs="Arial"/>
          <w:b/>
          <w:sz w:val="21"/>
          <w:szCs w:val="18"/>
        </w:rPr>
        <w:lastRenderedPageBreak/>
        <w:t>V. Course Schedule (Jan-May 1997)</w:t>
      </w:r>
    </w:p>
    <w:p w14:paraId="50032D77" w14:textId="77777777" w:rsidR="007743A7" w:rsidRPr="009F02FC" w:rsidRDefault="007743A7">
      <w:pPr>
        <w:tabs>
          <w:tab w:val="left" w:pos="1120"/>
          <w:tab w:val="left" w:pos="2320"/>
          <w:tab w:val="left" w:pos="5840"/>
          <w:tab w:val="left" w:pos="6120"/>
          <w:tab w:val="left" w:pos="7560"/>
          <w:tab w:val="right" w:pos="8640"/>
          <w:tab w:val="left" w:pos="8820"/>
        </w:tabs>
        <w:ind w:left="360" w:right="-671"/>
        <w:jc w:val="center"/>
        <w:rPr>
          <w:rFonts w:ascii="Arial" w:hAnsi="Arial" w:cs="Arial"/>
          <w:sz w:val="21"/>
          <w:szCs w:val="18"/>
        </w:rPr>
      </w:pPr>
      <w:r w:rsidRPr="009F02FC">
        <w:rPr>
          <w:rFonts w:ascii="Arial" w:hAnsi="Arial" w:cs="Arial"/>
          <w:vanish/>
          <w:sz w:val="21"/>
          <w:szCs w:val="18"/>
        </w:rPr>
        <w:t>The above totals 784 pp ÷ 58 sessions = 13.5 pp./session or 27 pp./day</w:t>
      </w:r>
    </w:p>
    <w:p w14:paraId="24F41196" w14:textId="480C6BBF" w:rsidR="007743A7" w:rsidRPr="009F02FC" w:rsidRDefault="007743A7">
      <w:pPr>
        <w:tabs>
          <w:tab w:val="left" w:pos="1120"/>
          <w:tab w:val="left" w:pos="2320"/>
          <w:tab w:val="left" w:pos="5840"/>
          <w:tab w:val="left" w:pos="6120"/>
          <w:tab w:val="left" w:pos="7560"/>
          <w:tab w:val="right" w:pos="8640"/>
          <w:tab w:val="left" w:pos="8820"/>
        </w:tabs>
        <w:ind w:left="20" w:right="-671"/>
        <w:rPr>
          <w:rFonts w:ascii="Arial" w:hAnsi="Arial" w:cs="Arial"/>
          <w:sz w:val="21"/>
          <w:szCs w:val="18"/>
        </w:rPr>
      </w:pPr>
      <w:r w:rsidRPr="009F02FC">
        <w:rPr>
          <w:rFonts w:ascii="Arial" w:hAnsi="Arial" w:cs="Arial"/>
          <w:sz w:val="21"/>
          <w:szCs w:val="18"/>
        </w:rPr>
        <w:t xml:space="preserve">Note: Quiz questions are derived from the notes (quizzes 1-2), Coleman’s articles in the notes (quizzes 3-4), and Benware/Niswonger (quizzes 5-8).  You will not be quizzed on Beitzel.  Each session below is </w:t>
      </w:r>
      <w:r w:rsidR="009976CC" w:rsidRPr="009F02FC">
        <w:rPr>
          <w:rFonts w:ascii="Arial" w:hAnsi="Arial" w:cs="Arial"/>
          <w:sz w:val="21"/>
          <w:szCs w:val="18"/>
        </w:rPr>
        <w:t>a</w:t>
      </w:r>
      <w:r w:rsidRPr="009F02FC">
        <w:rPr>
          <w:rFonts w:ascii="Arial" w:hAnsi="Arial" w:cs="Arial"/>
          <w:sz w:val="21"/>
          <w:szCs w:val="18"/>
        </w:rPr>
        <w:t xml:space="preserve"> double session.</w:t>
      </w:r>
    </w:p>
    <w:p w14:paraId="42537BC9" w14:textId="77777777" w:rsidR="007743A7" w:rsidRPr="009F02FC" w:rsidRDefault="007743A7">
      <w:pPr>
        <w:tabs>
          <w:tab w:val="left" w:pos="1120"/>
          <w:tab w:val="left" w:pos="2320"/>
          <w:tab w:val="left" w:pos="5840"/>
          <w:tab w:val="left" w:pos="6120"/>
          <w:tab w:val="left" w:pos="7560"/>
          <w:tab w:val="right" w:pos="8640"/>
          <w:tab w:val="left" w:pos="8820"/>
        </w:tabs>
        <w:ind w:left="360" w:right="-671"/>
        <w:rPr>
          <w:rFonts w:ascii="Arial" w:hAnsi="Arial" w:cs="Arial"/>
          <w:sz w:val="21"/>
          <w:szCs w:val="18"/>
          <w:u w:val="words"/>
        </w:rPr>
      </w:pPr>
    </w:p>
    <w:tbl>
      <w:tblPr>
        <w:tblW w:w="0" w:type="auto"/>
        <w:tblLayout w:type="fixed"/>
        <w:tblCellMar>
          <w:left w:w="80" w:type="dxa"/>
          <w:right w:w="80" w:type="dxa"/>
        </w:tblCellMar>
        <w:tblLook w:val="0000" w:firstRow="0" w:lastRow="0" w:firstColumn="0" w:lastColumn="0" w:noHBand="0" w:noVBand="0"/>
      </w:tblPr>
      <w:tblGrid>
        <w:gridCol w:w="980"/>
        <w:gridCol w:w="1420"/>
        <w:gridCol w:w="3740"/>
        <w:gridCol w:w="3540"/>
      </w:tblGrid>
      <w:tr w:rsidR="007743A7" w:rsidRPr="009F02FC" w14:paraId="583C0DFC" w14:textId="77777777">
        <w:tc>
          <w:tcPr>
            <w:tcW w:w="980" w:type="dxa"/>
            <w:tcBorders>
              <w:top w:val="single" w:sz="6" w:space="0" w:color="auto"/>
              <w:left w:val="single" w:sz="6" w:space="0" w:color="auto"/>
              <w:bottom w:val="single" w:sz="6" w:space="0" w:color="auto"/>
              <w:right w:val="single" w:sz="6" w:space="0" w:color="auto"/>
            </w:tcBorders>
          </w:tcPr>
          <w:p w14:paraId="17C0B520" w14:textId="77777777" w:rsidR="007743A7" w:rsidRPr="009F02FC" w:rsidRDefault="007743A7">
            <w:pPr>
              <w:tabs>
                <w:tab w:val="left" w:pos="6120"/>
                <w:tab w:val="left" w:pos="7560"/>
                <w:tab w:val="left" w:pos="8820"/>
              </w:tabs>
              <w:ind w:right="0"/>
              <w:jc w:val="center"/>
              <w:rPr>
                <w:rFonts w:ascii="Arial" w:hAnsi="Arial" w:cs="Arial"/>
                <w:i/>
                <w:sz w:val="21"/>
                <w:szCs w:val="18"/>
              </w:rPr>
            </w:pPr>
            <w:r w:rsidRPr="009F02FC">
              <w:rPr>
                <w:rFonts w:ascii="Arial" w:hAnsi="Arial" w:cs="Arial"/>
                <w:i/>
                <w:sz w:val="21"/>
                <w:szCs w:val="18"/>
              </w:rPr>
              <w:t>Session</w:t>
            </w:r>
          </w:p>
        </w:tc>
        <w:tc>
          <w:tcPr>
            <w:tcW w:w="1420" w:type="dxa"/>
            <w:tcBorders>
              <w:top w:val="single" w:sz="6" w:space="0" w:color="auto"/>
              <w:left w:val="single" w:sz="6" w:space="0" w:color="auto"/>
              <w:bottom w:val="single" w:sz="6" w:space="0" w:color="auto"/>
              <w:right w:val="single" w:sz="6" w:space="0" w:color="auto"/>
            </w:tcBorders>
          </w:tcPr>
          <w:p w14:paraId="56F13DB4" w14:textId="77777777" w:rsidR="007743A7" w:rsidRPr="009F02FC" w:rsidRDefault="007743A7">
            <w:pPr>
              <w:tabs>
                <w:tab w:val="left" w:pos="6120"/>
                <w:tab w:val="left" w:pos="7560"/>
                <w:tab w:val="left" w:pos="8820"/>
              </w:tabs>
              <w:ind w:right="-10"/>
              <w:jc w:val="left"/>
              <w:rPr>
                <w:rFonts w:ascii="Arial" w:hAnsi="Arial" w:cs="Arial"/>
                <w:i/>
                <w:sz w:val="21"/>
                <w:szCs w:val="18"/>
              </w:rPr>
            </w:pPr>
            <w:r w:rsidRPr="009F02FC">
              <w:rPr>
                <w:rFonts w:ascii="Arial" w:hAnsi="Arial" w:cs="Arial"/>
                <w:i/>
                <w:sz w:val="21"/>
                <w:szCs w:val="18"/>
              </w:rPr>
              <w:t>Date (Day)</w:t>
            </w:r>
          </w:p>
        </w:tc>
        <w:tc>
          <w:tcPr>
            <w:tcW w:w="3740" w:type="dxa"/>
            <w:tcBorders>
              <w:top w:val="single" w:sz="6" w:space="0" w:color="auto"/>
              <w:left w:val="single" w:sz="6" w:space="0" w:color="auto"/>
              <w:bottom w:val="single" w:sz="6" w:space="0" w:color="auto"/>
              <w:right w:val="single" w:sz="6" w:space="0" w:color="auto"/>
            </w:tcBorders>
          </w:tcPr>
          <w:p w14:paraId="7FD8FB41" w14:textId="77777777" w:rsidR="007743A7" w:rsidRPr="009F02FC" w:rsidRDefault="007743A7">
            <w:pPr>
              <w:tabs>
                <w:tab w:val="left" w:pos="6120"/>
                <w:tab w:val="left" w:pos="7560"/>
                <w:tab w:val="left" w:pos="8820"/>
              </w:tabs>
              <w:ind w:right="-10"/>
              <w:jc w:val="left"/>
              <w:rPr>
                <w:rFonts w:ascii="Arial" w:hAnsi="Arial" w:cs="Arial"/>
                <w:i/>
                <w:sz w:val="21"/>
                <w:szCs w:val="18"/>
              </w:rPr>
            </w:pPr>
            <w:r w:rsidRPr="009F02FC">
              <w:rPr>
                <w:rFonts w:ascii="Arial" w:hAnsi="Arial" w:cs="Arial"/>
                <w:i/>
                <w:sz w:val="21"/>
                <w:szCs w:val="18"/>
              </w:rPr>
              <w:t>Subject</w:t>
            </w:r>
          </w:p>
        </w:tc>
        <w:tc>
          <w:tcPr>
            <w:tcW w:w="3540" w:type="dxa"/>
            <w:tcBorders>
              <w:top w:val="single" w:sz="6" w:space="0" w:color="auto"/>
              <w:left w:val="single" w:sz="6" w:space="0" w:color="auto"/>
              <w:bottom w:val="single" w:sz="6" w:space="0" w:color="auto"/>
              <w:right w:val="single" w:sz="6" w:space="0" w:color="auto"/>
            </w:tcBorders>
          </w:tcPr>
          <w:p w14:paraId="422BD6C9" w14:textId="77777777" w:rsidR="007743A7" w:rsidRPr="009F02FC" w:rsidRDefault="007743A7">
            <w:pPr>
              <w:tabs>
                <w:tab w:val="left" w:pos="6120"/>
                <w:tab w:val="left" w:pos="7560"/>
                <w:tab w:val="left" w:pos="8820"/>
              </w:tabs>
              <w:ind w:right="-10"/>
              <w:jc w:val="left"/>
              <w:rPr>
                <w:rFonts w:ascii="Arial" w:hAnsi="Arial" w:cs="Arial"/>
                <w:i/>
                <w:sz w:val="21"/>
                <w:szCs w:val="18"/>
              </w:rPr>
            </w:pPr>
            <w:r w:rsidRPr="009F02FC">
              <w:rPr>
                <w:rFonts w:ascii="Arial" w:hAnsi="Arial" w:cs="Arial"/>
                <w:i/>
                <w:sz w:val="21"/>
                <w:szCs w:val="18"/>
              </w:rPr>
              <w:t>Assignment</w:t>
            </w:r>
          </w:p>
          <w:p w14:paraId="26DBC5B2" w14:textId="77777777" w:rsidR="007743A7" w:rsidRPr="009F02FC" w:rsidRDefault="007743A7">
            <w:pPr>
              <w:tabs>
                <w:tab w:val="left" w:pos="6120"/>
                <w:tab w:val="left" w:pos="7560"/>
                <w:tab w:val="left" w:pos="8820"/>
              </w:tabs>
              <w:ind w:right="-10"/>
              <w:jc w:val="left"/>
              <w:rPr>
                <w:rFonts w:ascii="Arial" w:hAnsi="Arial" w:cs="Arial"/>
                <w:i/>
                <w:sz w:val="21"/>
                <w:szCs w:val="18"/>
              </w:rPr>
            </w:pPr>
          </w:p>
        </w:tc>
      </w:tr>
      <w:tr w:rsidR="007743A7" w:rsidRPr="009F02FC" w14:paraId="4ED820C1" w14:textId="77777777">
        <w:tc>
          <w:tcPr>
            <w:tcW w:w="980" w:type="dxa"/>
            <w:tcBorders>
              <w:top w:val="single" w:sz="6" w:space="0" w:color="auto"/>
              <w:left w:val="single" w:sz="6" w:space="0" w:color="auto"/>
              <w:bottom w:val="single" w:sz="6" w:space="0" w:color="auto"/>
              <w:right w:val="single" w:sz="6" w:space="0" w:color="auto"/>
            </w:tcBorders>
          </w:tcPr>
          <w:p w14:paraId="12F171F6"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1</w:t>
            </w:r>
          </w:p>
        </w:tc>
        <w:tc>
          <w:tcPr>
            <w:tcW w:w="1420" w:type="dxa"/>
            <w:tcBorders>
              <w:top w:val="single" w:sz="6" w:space="0" w:color="auto"/>
              <w:left w:val="single" w:sz="6" w:space="0" w:color="auto"/>
              <w:bottom w:val="single" w:sz="6" w:space="0" w:color="auto"/>
              <w:right w:val="single" w:sz="6" w:space="0" w:color="auto"/>
            </w:tcBorders>
          </w:tcPr>
          <w:p w14:paraId="53ADB60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4 Jan (S)</w:t>
            </w:r>
          </w:p>
          <w:p w14:paraId="4A2DAF5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Dead Sea water</w:t>
            </w:r>
          </w:p>
        </w:tc>
        <w:tc>
          <w:tcPr>
            <w:tcW w:w="3740" w:type="dxa"/>
            <w:tcBorders>
              <w:top w:val="single" w:sz="6" w:space="0" w:color="auto"/>
              <w:left w:val="single" w:sz="6" w:space="0" w:color="auto"/>
              <w:bottom w:val="single" w:sz="6" w:space="0" w:color="auto"/>
              <w:right w:val="single" w:sz="6" w:space="0" w:color="auto"/>
            </w:tcBorders>
          </w:tcPr>
          <w:p w14:paraId="55AD8E2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Syllabus; </w:t>
            </w:r>
          </w:p>
          <w:p w14:paraId="7E33424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Geography Part 1</w:t>
            </w:r>
            <w:r w:rsidRPr="009F02FC">
              <w:rPr>
                <w:rFonts w:ascii="Arial" w:hAnsi="Arial" w:cs="Arial"/>
                <w:vanish/>
                <w:sz w:val="16"/>
                <w:szCs w:val="18"/>
              </w:rPr>
              <w:t xml:space="preserve"> </w:t>
            </w:r>
            <w:r w:rsidRPr="009F02FC">
              <w:rPr>
                <w:rFonts w:ascii="Arial" w:hAnsi="Arial" w:cs="Arial"/>
                <w:vanish/>
                <w:sz w:val="15"/>
                <w:szCs w:val="18"/>
              </w:rPr>
              <w:t>2-4,10-12</w:t>
            </w:r>
          </w:p>
        </w:tc>
        <w:tc>
          <w:tcPr>
            <w:tcW w:w="3540" w:type="dxa"/>
            <w:tcBorders>
              <w:top w:val="single" w:sz="6" w:space="0" w:color="auto"/>
              <w:left w:val="single" w:sz="6" w:space="0" w:color="auto"/>
              <w:bottom w:val="single" w:sz="6" w:space="0" w:color="auto"/>
              <w:right w:val="single" w:sz="6" w:space="0" w:color="auto"/>
            </w:tcBorders>
          </w:tcPr>
          <w:p w14:paraId="0F83D03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 assignments</w:t>
            </w:r>
            <w:r w:rsidRPr="009F02FC">
              <w:rPr>
                <w:rFonts w:ascii="Arial" w:hAnsi="Arial" w:cs="Arial"/>
                <w:vanish/>
                <w:sz w:val="21"/>
                <w:szCs w:val="18"/>
              </w:rPr>
              <w:t xml:space="preserve">  34-36</w:t>
            </w:r>
          </w:p>
        </w:tc>
      </w:tr>
      <w:tr w:rsidR="007743A7" w:rsidRPr="009F02FC" w14:paraId="22591D88" w14:textId="77777777">
        <w:tc>
          <w:tcPr>
            <w:tcW w:w="980" w:type="dxa"/>
            <w:tcBorders>
              <w:top w:val="single" w:sz="6" w:space="0" w:color="auto"/>
              <w:left w:val="single" w:sz="6" w:space="0" w:color="auto"/>
              <w:bottom w:val="single" w:sz="6" w:space="0" w:color="auto"/>
              <w:right w:val="single" w:sz="6" w:space="0" w:color="auto"/>
            </w:tcBorders>
          </w:tcPr>
          <w:p w14:paraId="546D643A"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2</w:t>
            </w:r>
          </w:p>
        </w:tc>
        <w:tc>
          <w:tcPr>
            <w:tcW w:w="1420" w:type="dxa"/>
            <w:tcBorders>
              <w:top w:val="single" w:sz="6" w:space="0" w:color="auto"/>
              <w:left w:val="single" w:sz="6" w:space="0" w:color="auto"/>
              <w:bottom w:val="single" w:sz="6" w:space="0" w:color="auto"/>
              <w:right w:val="single" w:sz="6" w:space="0" w:color="auto"/>
            </w:tcBorders>
          </w:tcPr>
          <w:p w14:paraId="03AAF64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8 Jan (W)</w:t>
            </w:r>
          </w:p>
          <w:p w14:paraId="50B739F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16"/>
                <w:szCs w:val="18"/>
              </w:rPr>
              <w:t>Jer maps/lamp</w:t>
            </w:r>
          </w:p>
        </w:tc>
        <w:tc>
          <w:tcPr>
            <w:tcW w:w="3740" w:type="dxa"/>
            <w:tcBorders>
              <w:top w:val="single" w:sz="6" w:space="0" w:color="auto"/>
              <w:left w:val="single" w:sz="6" w:space="0" w:color="auto"/>
              <w:bottom w:val="single" w:sz="6" w:space="0" w:color="auto"/>
              <w:right w:val="single" w:sz="6" w:space="0" w:color="auto"/>
            </w:tcBorders>
          </w:tcPr>
          <w:p w14:paraId="2037A4B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Quiz 1; Geography Part 2 </w:t>
            </w:r>
            <w:r w:rsidRPr="009F02FC">
              <w:rPr>
                <w:rFonts w:ascii="Arial" w:hAnsi="Arial" w:cs="Arial"/>
                <w:vanish/>
                <w:sz w:val="21"/>
                <w:szCs w:val="18"/>
              </w:rPr>
              <w:t>34-36</w:t>
            </w:r>
          </w:p>
          <w:p w14:paraId="11B65D6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Archaeology of Jerusalem Video</w:t>
            </w:r>
          </w:p>
        </w:tc>
        <w:tc>
          <w:tcPr>
            <w:tcW w:w="3540" w:type="dxa"/>
            <w:tcBorders>
              <w:top w:val="single" w:sz="6" w:space="0" w:color="auto"/>
              <w:left w:val="single" w:sz="6" w:space="0" w:color="auto"/>
              <w:bottom w:val="single" w:sz="6" w:space="0" w:color="auto"/>
              <w:right w:val="single" w:sz="6" w:space="0" w:color="auto"/>
            </w:tcBorders>
          </w:tcPr>
          <w:p w14:paraId="1C2A850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Study for Quiz</w:t>
            </w:r>
          </w:p>
          <w:p w14:paraId="263EF98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156-65</w:t>
            </w:r>
          </w:p>
          <w:p w14:paraId="58F74D30"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4B9BDEF2" w14:textId="77777777">
        <w:tc>
          <w:tcPr>
            <w:tcW w:w="980" w:type="dxa"/>
            <w:tcBorders>
              <w:top w:val="single" w:sz="6" w:space="0" w:color="auto"/>
              <w:left w:val="single" w:sz="6" w:space="0" w:color="auto"/>
              <w:bottom w:val="single" w:sz="6" w:space="0" w:color="auto"/>
              <w:right w:val="single" w:sz="6" w:space="0" w:color="auto"/>
            </w:tcBorders>
          </w:tcPr>
          <w:p w14:paraId="4FCE9DE2"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3</w:t>
            </w:r>
          </w:p>
        </w:tc>
        <w:tc>
          <w:tcPr>
            <w:tcW w:w="1420" w:type="dxa"/>
            <w:tcBorders>
              <w:top w:val="single" w:sz="6" w:space="0" w:color="auto"/>
              <w:left w:val="single" w:sz="6" w:space="0" w:color="auto"/>
              <w:bottom w:val="single" w:sz="6" w:space="0" w:color="auto"/>
              <w:right w:val="single" w:sz="6" w:space="0" w:color="auto"/>
            </w:tcBorders>
          </w:tcPr>
          <w:p w14:paraId="448BB8C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11 Jan (S)</w:t>
            </w:r>
          </w:p>
          <w:p w14:paraId="3F3C5D5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Atlases</w:t>
            </w:r>
          </w:p>
        </w:tc>
        <w:tc>
          <w:tcPr>
            <w:tcW w:w="3740" w:type="dxa"/>
            <w:tcBorders>
              <w:top w:val="single" w:sz="6" w:space="0" w:color="auto"/>
              <w:left w:val="single" w:sz="6" w:space="0" w:color="auto"/>
              <w:bottom w:val="single" w:sz="6" w:space="0" w:color="auto"/>
              <w:right w:val="single" w:sz="6" w:space="0" w:color="auto"/>
            </w:tcBorders>
          </w:tcPr>
          <w:p w14:paraId="09D4E105" w14:textId="77777777" w:rsidR="007743A7" w:rsidRPr="009F02FC" w:rsidRDefault="007743A7">
            <w:pPr>
              <w:tabs>
                <w:tab w:val="left" w:pos="6120"/>
                <w:tab w:val="left" w:pos="7560"/>
                <w:tab w:val="left" w:pos="8820"/>
              </w:tabs>
              <w:ind w:right="-10"/>
              <w:jc w:val="left"/>
              <w:rPr>
                <w:rFonts w:ascii="Arial" w:hAnsi="Arial" w:cs="Arial"/>
                <w:vanish/>
                <w:sz w:val="21"/>
                <w:szCs w:val="18"/>
              </w:rPr>
            </w:pPr>
            <w:r w:rsidRPr="009F02FC">
              <w:rPr>
                <w:rFonts w:ascii="Arial" w:hAnsi="Arial" w:cs="Arial"/>
                <w:sz w:val="21"/>
                <w:szCs w:val="18"/>
              </w:rPr>
              <w:t xml:space="preserve">Political Context: Part 1 </w:t>
            </w:r>
            <w:r w:rsidRPr="009F02FC">
              <w:rPr>
                <w:rFonts w:ascii="Arial" w:hAnsi="Arial" w:cs="Arial"/>
                <w:vanish/>
                <w:sz w:val="21"/>
                <w:szCs w:val="18"/>
              </w:rPr>
              <w:t>Int. 48-65</w:t>
            </w:r>
          </w:p>
          <w:p w14:paraId="46C9223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/Persia/Greece-skip Dan., Babylon slides</w:t>
            </w:r>
          </w:p>
        </w:tc>
        <w:tc>
          <w:tcPr>
            <w:tcW w:w="3540" w:type="dxa"/>
            <w:tcBorders>
              <w:top w:val="single" w:sz="6" w:space="0" w:color="auto"/>
              <w:left w:val="single" w:sz="6" w:space="0" w:color="auto"/>
              <w:bottom w:val="single" w:sz="6" w:space="0" w:color="auto"/>
              <w:right w:val="single" w:sz="6" w:space="0" w:color="auto"/>
            </w:tcBorders>
          </w:tcPr>
          <w:p w14:paraId="2D32173C"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150-53</w:t>
            </w:r>
          </w:p>
          <w:p w14:paraId="75B2135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Niswonger, 15-27</w:t>
            </w:r>
            <w:r w:rsidRPr="009F02FC">
              <w:rPr>
                <w:rFonts w:ascii="Arial" w:hAnsi="Arial" w:cs="Arial"/>
                <w:vanish/>
                <w:sz w:val="21"/>
                <w:szCs w:val="18"/>
              </w:rPr>
              <w:t xml:space="preserve"> Greeks</w:t>
            </w:r>
          </w:p>
        </w:tc>
      </w:tr>
      <w:tr w:rsidR="007743A7" w:rsidRPr="009F02FC" w14:paraId="5CBB7420" w14:textId="77777777">
        <w:tc>
          <w:tcPr>
            <w:tcW w:w="980" w:type="dxa"/>
            <w:tcBorders>
              <w:top w:val="single" w:sz="6" w:space="0" w:color="auto"/>
              <w:left w:val="single" w:sz="6" w:space="0" w:color="auto"/>
              <w:bottom w:val="single" w:sz="6" w:space="0" w:color="auto"/>
              <w:right w:val="single" w:sz="6" w:space="0" w:color="auto"/>
            </w:tcBorders>
          </w:tcPr>
          <w:p w14:paraId="35C4BF8F"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4</w:t>
            </w:r>
          </w:p>
        </w:tc>
        <w:tc>
          <w:tcPr>
            <w:tcW w:w="1420" w:type="dxa"/>
            <w:tcBorders>
              <w:top w:val="single" w:sz="6" w:space="0" w:color="auto"/>
              <w:left w:val="single" w:sz="6" w:space="0" w:color="auto"/>
              <w:bottom w:val="single" w:sz="6" w:space="0" w:color="auto"/>
              <w:right w:val="single" w:sz="6" w:space="0" w:color="auto"/>
            </w:tcBorders>
          </w:tcPr>
          <w:p w14:paraId="57F59C0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15 Jan (W)</w:t>
            </w:r>
          </w:p>
          <w:p w14:paraId="046F9289" w14:textId="77777777" w:rsidR="007743A7" w:rsidRPr="009F02FC" w:rsidRDefault="007743A7">
            <w:pPr>
              <w:tabs>
                <w:tab w:val="left" w:pos="6120"/>
                <w:tab w:val="left" w:pos="7560"/>
                <w:tab w:val="left" w:pos="8820"/>
              </w:tabs>
              <w:ind w:right="-10"/>
              <w:jc w:val="left"/>
              <w:rPr>
                <w:rFonts w:ascii="Arial" w:hAnsi="Arial" w:cs="Arial"/>
                <w:vanish/>
                <w:sz w:val="21"/>
                <w:szCs w:val="18"/>
              </w:rPr>
            </w:pPr>
            <w:r w:rsidRPr="009F02FC">
              <w:rPr>
                <w:rFonts w:ascii="Arial" w:hAnsi="Arial" w:cs="Arial"/>
                <w:vanish/>
                <w:sz w:val="21"/>
                <w:szCs w:val="18"/>
              </w:rPr>
              <w:t>Ferguson, Turkish del.</w:t>
            </w:r>
          </w:p>
          <w:p w14:paraId="47554B0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Ben Hur</w:t>
            </w:r>
          </w:p>
        </w:tc>
        <w:tc>
          <w:tcPr>
            <w:tcW w:w="3740" w:type="dxa"/>
            <w:tcBorders>
              <w:top w:val="single" w:sz="6" w:space="0" w:color="auto"/>
              <w:left w:val="single" w:sz="6" w:space="0" w:color="auto"/>
              <w:bottom w:val="single" w:sz="6" w:space="0" w:color="auto"/>
              <w:right w:val="single" w:sz="6" w:space="0" w:color="auto"/>
            </w:tcBorders>
          </w:tcPr>
          <w:p w14:paraId="2E2BA99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Quiz 2; Political Context: Part 2 </w:t>
            </w:r>
            <w:r w:rsidRPr="009F02FC">
              <w:rPr>
                <w:rFonts w:ascii="Arial" w:hAnsi="Arial" w:cs="Arial"/>
                <w:vanish/>
                <w:sz w:val="21"/>
                <w:szCs w:val="18"/>
              </w:rPr>
              <w:t>Has/Rom Rule: 166-4 BC (pp. 66-72)</w:t>
            </w:r>
          </w:p>
        </w:tc>
        <w:tc>
          <w:tcPr>
            <w:tcW w:w="3540" w:type="dxa"/>
            <w:tcBorders>
              <w:top w:val="single" w:sz="6" w:space="0" w:color="auto"/>
              <w:left w:val="single" w:sz="6" w:space="0" w:color="auto"/>
              <w:bottom w:val="single" w:sz="6" w:space="0" w:color="auto"/>
              <w:right w:val="single" w:sz="6" w:space="0" w:color="auto"/>
            </w:tcBorders>
          </w:tcPr>
          <w:p w14:paraId="5C1647E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154-55</w:t>
            </w:r>
            <w:r w:rsidRPr="009F02FC">
              <w:rPr>
                <w:rFonts w:ascii="Arial" w:hAnsi="Arial" w:cs="Arial"/>
                <w:vanish/>
                <w:sz w:val="21"/>
                <w:szCs w:val="18"/>
              </w:rPr>
              <w:t xml:space="preserve"> Hasm</w:t>
            </w:r>
            <w:r w:rsidRPr="009F02FC">
              <w:rPr>
                <w:rFonts w:ascii="Arial" w:hAnsi="Arial" w:cs="Arial"/>
                <w:sz w:val="21"/>
                <w:szCs w:val="18"/>
              </w:rPr>
              <w:t>, 166-68</w:t>
            </w:r>
            <w:r w:rsidRPr="009F02FC">
              <w:rPr>
                <w:rFonts w:ascii="Arial" w:hAnsi="Arial" w:cs="Arial"/>
                <w:vanish/>
                <w:sz w:val="21"/>
                <w:szCs w:val="18"/>
              </w:rPr>
              <w:t xml:space="preserve"> Hrd</w:t>
            </w:r>
          </w:p>
          <w:p w14:paraId="5DD1ED7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Niswonger, 28-41 </w:t>
            </w:r>
            <w:r w:rsidRPr="009F02FC">
              <w:rPr>
                <w:rFonts w:ascii="Arial" w:hAnsi="Arial" w:cs="Arial"/>
                <w:vanish/>
                <w:sz w:val="21"/>
                <w:szCs w:val="18"/>
              </w:rPr>
              <w:t>Hasm to 4 BC</w:t>
            </w:r>
          </w:p>
          <w:p w14:paraId="598EF78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Show Ben Hur sea battle?</w:t>
            </w:r>
          </w:p>
        </w:tc>
      </w:tr>
      <w:tr w:rsidR="007743A7" w:rsidRPr="009F02FC" w14:paraId="11427CE0" w14:textId="77777777">
        <w:tc>
          <w:tcPr>
            <w:tcW w:w="980" w:type="dxa"/>
            <w:tcBorders>
              <w:top w:val="single" w:sz="6" w:space="0" w:color="auto"/>
              <w:left w:val="single" w:sz="6" w:space="0" w:color="auto"/>
              <w:bottom w:val="single" w:sz="6" w:space="0" w:color="auto"/>
              <w:right w:val="single" w:sz="6" w:space="0" w:color="auto"/>
            </w:tcBorders>
          </w:tcPr>
          <w:p w14:paraId="1E62C74B"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5</w:t>
            </w:r>
          </w:p>
        </w:tc>
        <w:tc>
          <w:tcPr>
            <w:tcW w:w="1420" w:type="dxa"/>
            <w:tcBorders>
              <w:top w:val="single" w:sz="6" w:space="0" w:color="auto"/>
              <w:left w:val="single" w:sz="6" w:space="0" w:color="auto"/>
              <w:bottom w:val="single" w:sz="6" w:space="0" w:color="auto"/>
              <w:right w:val="single" w:sz="6" w:space="0" w:color="auto"/>
            </w:tcBorders>
          </w:tcPr>
          <w:p w14:paraId="4E844FA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18 Jan (S)</w:t>
            </w:r>
          </w:p>
          <w:p w14:paraId="44F0977A" w14:textId="77777777" w:rsidR="007743A7" w:rsidRPr="009F02FC" w:rsidRDefault="007743A7">
            <w:pPr>
              <w:tabs>
                <w:tab w:val="left" w:pos="6120"/>
                <w:tab w:val="left" w:pos="7560"/>
                <w:tab w:val="left" w:pos="8820"/>
              </w:tabs>
              <w:ind w:right="-10"/>
              <w:jc w:val="left"/>
              <w:rPr>
                <w:rFonts w:ascii="Arial" w:hAnsi="Arial" w:cs="Arial"/>
                <w:vanish/>
                <w:sz w:val="21"/>
                <w:szCs w:val="18"/>
              </w:rPr>
            </w:pPr>
            <w:r w:rsidRPr="009F02FC">
              <w:rPr>
                <w:rFonts w:ascii="Arial" w:hAnsi="Arial" w:cs="Arial"/>
                <w:vanish/>
                <w:sz w:val="21"/>
                <w:szCs w:val="18"/>
              </w:rPr>
              <w:t>Cornell atlas</w:t>
            </w:r>
          </w:p>
          <w:p w14:paraId="5CF00D0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Connolly</w:t>
            </w:r>
          </w:p>
        </w:tc>
        <w:tc>
          <w:tcPr>
            <w:tcW w:w="3740" w:type="dxa"/>
            <w:tcBorders>
              <w:top w:val="single" w:sz="6" w:space="0" w:color="auto"/>
              <w:left w:val="single" w:sz="6" w:space="0" w:color="auto"/>
              <w:bottom w:val="single" w:sz="6" w:space="0" w:color="auto"/>
              <w:right w:val="single" w:sz="6" w:space="0" w:color="auto"/>
            </w:tcBorders>
          </w:tcPr>
          <w:p w14:paraId="0031442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Political Context: Part 3</w:t>
            </w:r>
          </w:p>
          <w:p w14:paraId="7D1047E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Roman Rule IV: 4 BC-A.D 135 (79-95)</w:t>
            </w:r>
          </w:p>
        </w:tc>
        <w:tc>
          <w:tcPr>
            <w:tcW w:w="3540" w:type="dxa"/>
            <w:tcBorders>
              <w:top w:val="single" w:sz="6" w:space="0" w:color="auto"/>
              <w:left w:val="single" w:sz="6" w:space="0" w:color="auto"/>
              <w:bottom w:val="single" w:sz="6" w:space="0" w:color="auto"/>
              <w:right w:val="single" w:sz="6" w:space="0" w:color="auto"/>
            </w:tcBorders>
          </w:tcPr>
          <w:p w14:paraId="74A2A06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185-87; Niswonger, 42-52</w:t>
            </w:r>
          </w:p>
          <w:p w14:paraId="1DEFE4C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Coleman, 181-91 (notes, 73-78)</w:t>
            </w:r>
          </w:p>
          <w:p w14:paraId="1728BF60"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76E51996" w14:textId="77777777">
        <w:tc>
          <w:tcPr>
            <w:tcW w:w="980" w:type="dxa"/>
            <w:tcBorders>
              <w:top w:val="single" w:sz="6" w:space="0" w:color="auto"/>
              <w:left w:val="single" w:sz="6" w:space="0" w:color="auto"/>
              <w:bottom w:val="single" w:sz="6" w:space="0" w:color="auto"/>
              <w:right w:val="single" w:sz="6" w:space="0" w:color="auto"/>
            </w:tcBorders>
          </w:tcPr>
          <w:p w14:paraId="3EBD5D4A"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6</w:t>
            </w:r>
          </w:p>
        </w:tc>
        <w:tc>
          <w:tcPr>
            <w:tcW w:w="1420" w:type="dxa"/>
            <w:tcBorders>
              <w:top w:val="single" w:sz="6" w:space="0" w:color="auto"/>
              <w:left w:val="single" w:sz="6" w:space="0" w:color="auto"/>
              <w:bottom w:val="single" w:sz="6" w:space="0" w:color="auto"/>
              <w:right w:val="single" w:sz="6" w:space="0" w:color="auto"/>
            </w:tcBorders>
          </w:tcPr>
          <w:p w14:paraId="01B0B76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22 Jan (W)</w:t>
            </w:r>
          </w:p>
          <w:p w14:paraId="7378A3E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16"/>
                <w:szCs w:val="18"/>
              </w:rPr>
              <w:t>olive wood hands</w:t>
            </w:r>
          </w:p>
        </w:tc>
        <w:tc>
          <w:tcPr>
            <w:tcW w:w="3740" w:type="dxa"/>
            <w:tcBorders>
              <w:top w:val="single" w:sz="6" w:space="0" w:color="auto"/>
              <w:left w:val="single" w:sz="6" w:space="0" w:color="auto"/>
              <w:bottom w:val="single" w:sz="6" w:space="0" w:color="auto"/>
              <w:right w:val="single" w:sz="6" w:space="0" w:color="auto"/>
            </w:tcBorders>
          </w:tcPr>
          <w:p w14:paraId="7634218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Socio-Economic Context: Part 1</w:t>
            </w:r>
            <w:r w:rsidRPr="009F02FC">
              <w:rPr>
                <w:rFonts w:ascii="Arial" w:hAnsi="Arial" w:cs="Arial"/>
                <w:vanish/>
                <w:sz w:val="21"/>
                <w:szCs w:val="18"/>
              </w:rPr>
              <w:t xml:space="preserve">  I-IV.C (pp. 97-100, 105) Jer wall picture</w:t>
            </w:r>
          </w:p>
        </w:tc>
        <w:tc>
          <w:tcPr>
            <w:tcW w:w="3540" w:type="dxa"/>
            <w:tcBorders>
              <w:top w:val="single" w:sz="6" w:space="0" w:color="auto"/>
              <w:left w:val="single" w:sz="6" w:space="0" w:color="auto"/>
              <w:bottom w:val="single" w:sz="6" w:space="0" w:color="auto"/>
              <w:right w:val="single" w:sz="6" w:space="0" w:color="auto"/>
            </w:tcBorders>
          </w:tcPr>
          <w:p w14:paraId="48F6C4D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Maier on </w:t>
            </w:r>
            <w:r w:rsidRPr="009F02FC">
              <w:rPr>
                <w:rFonts w:ascii="Arial" w:hAnsi="Arial" w:cs="Arial"/>
                <w:i/>
                <w:sz w:val="21"/>
                <w:szCs w:val="18"/>
              </w:rPr>
              <w:t>Josephus,</w:t>
            </w:r>
            <w:r w:rsidRPr="009F02FC">
              <w:rPr>
                <w:rFonts w:ascii="Arial" w:hAnsi="Arial" w:cs="Arial"/>
                <w:sz w:val="21"/>
                <w:szCs w:val="18"/>
              </w:rPr>
              <w:t xml:space="preserve"> 329-85</w:t>
            </w:r>
            <w:r w:rsidRPr="009F02FC">
              <w:rPr>
                <w:rFonts w:ascii="Arial" w:hAnsi="Arial" w:cs="Arial"/>
                <w:vanish/>
                <w:sz w:val="21"/>
                <w:szCs w:val="18"/>
              </w:rPr>
              <w:t xml:space="preserve"> War</w:t>
            </w:r>
          </w:p>
          <w:p w14:paraId="3DEAE1CC"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63B85002" w14:textId="77777777">
        <w:tc>
          <w:tcPr>
            <w:tcW w:w="980" w:type="dxa"/>
            <w:tcBorders>
              <w:top w:val="single" w:sz="6" w:space="0" w:color="auto"/>
              <w:left w:val="single" w:sz="6" w:space="0" w:color="auto"/>
              <w:bottom w:val="single" w:sz="6" w:space="0" w:color="auto"/>
              <w:right w:val="single" w:sz="6" w:space="0" w:color="auto"/>
            </w:tcBorders>
          </w:tcPr>
          <w:p w14:paraId="4E137E76"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7</w:t>
            </w:r>
          </w:p>
        </w:tc>
        <w:tc>
          <w:tcPr>
            <w:tcW w:w="1420" w:type="dxa"/>
            <w:tcBorders>
              <w:top w:val="single" w:sz="6" w:space="0" w:color="auto"/>
              <w:left w:val="single" w:sz="6" w:space="0" w:color="auto"/>
              <w:bottom w:val="single" w:sz="6" w:space="0" w:color="auto"/>
              <w:right w:val="single" w:sz="6" w:space="0" w:color="auto"/>
            </w:tcBorders>
          </w:tcPr>
          <w:p w14:paraId="5CE74F2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25 Jan (S)</w:t>
            </w:r>
          </w:p>
          <w:p w14:paraId="30D486A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Onesimus</w:t>
            </w:r>
          </w:p>
        </w:tc>
        <w:tc>
          <w:tcPr>
            <w:tcW w:w="3740" w:type="dxa"/>
            <w:tcBorders>
              <w:top w:val="single" w:sz="6" w:space="0" w:color="auto"/>
              <w:left w:val="single" w:sz="6" w:space="0" w:color="auto"/>
              <w:bottom w:val="single" w:sz="6" w:space="0" w:color="auto"/>
              <w:right w:val="single" w:sz="6" w:space="0" w:color="auto"/>
            </w:tcBorders>
          </w:tcPr>
          <w:p w14:paraId="643E755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Socio-Economic Context: Part 2</w:t>
            </w:r>
            <w:r w:rsidRPr="009F02FC">
              <w:rPr>
                <w:rFonts w:ascii="Arial" w:hAnsi="Arial" w:cs="Arial"/>
                <w:vanish/>
                <w:sz w:val="21"/>
                <w:szCs w:val="18"/>
              </w:rPr>
              <w:t xml:space="preserve">  IV.D &amp; Onesimus (106-9)</w:t>
            </w:r>
          </w:p>
        </w:tc>
        <w:tc>
          <w:tcPr>
            <w:tcW w:w="3540" w:type="dxa"/>
            <w:tcBorders>
              <w:top w:val="single" w:sz="6" w:space="0" w:color="auto"/>
              <w:left w:val="single" w:sz="6" w:space="0" w:color="auto"/>
              <w:bottom w:val="single" w:sz="6" w:space="0" w:color="auto"/>
              <w:right w:val="single" w:sz="6" w:space="0" w:color="auto"/>
            </w:tcBorders>
          </w:tcPr>
          <w:p w14:paraId="4B280E5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Coleman, 248-55 (notes, 100-103)</w:t>
            </w:r>
          </w:p>
          <w:p w14:paraId="5ABB6FAE"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76A8A24B" w14:textId="77777777">
        <w:tc>
          <w:tcPr>
            <w:tcW w:w="980" w:type="dxa"/>
            <w:tcBorders>
              <w:top w:val="single" w:sz="6" w:space="0" w:color="auto"/>
              <w:left w:val="single" w:sz="6" w:space="0" w:color="auto"/>
              <w:bottom w:val="single" w:sz="6" w:space="0" w:color="auto"/>
              <w:right w:val="single" w:sz="6" w:space="0" w:color="auto"/>
            </w:tcBorders>
          </w:tcPr>
          <w:p w14:paraId="30E248D9"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8</w:t>
            </w:r>
          </w:p>
        </w:tc>
        <w:tc>
          <w:tcPr>
            <w:tcW w:w="1420" w:type="dxa"/>
            <w:tcBorders>
              <w:top w:val="single" w:sz="6" w:space="0" w:color="auto"/>
              <w:left w:val="single" w:sz="6" w:space="0" w:color="auto"/>
              <w:bottom w:val="single" w:sz="6" w:space="0" w:color="auto"/>
              <w:right w:val="single" w:sz="6" w:space="0" w:color="auto"/>
            </w:tcBorders>
          </w:tcPr>
          <w:p w14:paraId="74118AC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29 Jan (W)</w:t>
            </w:r>
          </w:p>
          <w:p w14:paraId="60065F0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16"/>
                <w:szCs w:val="18"/>
              </w:rPr>
              <w:t>mezusa, skull cap, Mishnah, dissertation</w:t>
            </w:r>
          </w:p>
        </w:tc>
        <w:tc>
          <w:tcPr>
            <w:tcW w:w="3740" w:type="dxa"/>
            <w:tcBorders>
              <w:top w:val="single" w:sz="6" w:space="0" w:color="auto"/>
              <w:left w:val="single" w:sz="6" w:space="0" w:color="auto"/>
              <w:bottom w:val="single" w:sz="6" w:space="0" w:color="auto"/>
              <w:right w:val="single" w:sz="6" w:space="0" w:color="auto"/>
            </w:tcBorders>
          </w:tcPr>
          <w:p w14:paraId="6F7905F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Quiz 3; Religious Context: Part 1</w:t>
            </w:r>
            <w:r w:rsidRPr="009F02FC">
              <w:rPr>
                <w:rFonts w:ascii="Arial" w:hAnsi="Arial" w:cs="Arial"/>
                <w:vanish/>
                <w:sz w:val="21"/>
                <w:szCs w:val="18"/>
              </w:rPr>
              <w:t xml:space="preserve"> Sm. grps on sects, sabbath (124-26)</w:t>
            </w:r>
          </w:p>
        </w:tc>
        <w:tc>
          <w:tcPr>
            <w:tcW w:w="3540" w:type="dxa"/>
            <w:tcBorders>
              <w:top w:val="single" w:sz="6" w:space="0" w:color="auto"/>
              <w:left w:val="single" w:sz="6" w:space="0" w:color="auto"/>
              <w:bottom w:val="single" w:sz="6" w:space="0" w:color="auto"/>
              <w:right w:val="single" w:sz="6" w:space="0" w:color="auto"/>
            </w:tcBorders>
          </w:tcPr>
          <w:p w14:paraId="10E757FC"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Niswonger, 53-78</w:t>
            </w:r>
            <w:r w:rsidRPr="009F02FC">
              <w:rPr>
                <w:rFonts w:ascii="Arial" w:hAnsi="Arial" w:cs="Arial"/>
                <w:vanish/>
                <w:sz w:val="21"/>
                <w:szCs w:val="18"/>
              </w:rPr>
              <w:t xml:space="preserve"> sects/syn/DSS</w:t>
            </w:r>
          </w:p>
          <w:p w14:paraId="1627244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Buy all texts by today (on quiz!)</w:t>
            </w:r>
          </w:p>
        </w:tc>
      </w:tr>
      <w:tr w:rsidR="007743A7" w:rsidRPr="009F02FC" w14:paraId="52D973C6" w14:textId="77777777">
        <w:tc>
          <w:tcPr>
            <w:tcW w:w="980" w:type="dxa"/>
            <w:tcBorders>
              <w:top w:val="single" w:sz="6" w:space="0" w:color="auto"/>
              <w:left w:val="single" w:sz="6" w:space="0" w:color="auto"/>
              <w:bottom w:val="single" w:sz="6" w:space="0" w:color="auto"/>
              <w:right w:val="single" w:sz="6" w:space="0" w:color="auto"/>
            </w:tcBorders>
          </w:tcPr>
          <w:p w14:paraId="3E670EE8"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9</w:t>
            </w:r>
          </w:p>
        </w:tc>
        <w:tc>
          <w:tcPr>
            <w:tcW w:w="1420" w:type="dxa"/>
            <w:tcBorders>
              <w:top w:val="single" w:sz="6" w:space="0" w:color="auto"/>
              <w:left w:val="single" w:sz="6" w:space="0" w:color="auto"/>
              <w:bottom w:val="single" w:sz="6" w:space="0" w:color="auto"/>
              <w:right w:val="single" w:sz="6" w:space="0" w:color="auto"/>
            </w:tcBorders>
          </w:tcPr>
          <w:p w14:paraId="12B3B74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1 Feb (S)</w:t>
            </w:r>
          </w:p>
          <w:p w14:paraId="138A958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16"/>
                <w:szCs w:val="18"/>
              </w:rPr>
              <w:t>menorah, cup</w:t>
            </w:r>
          </w:p>
        </w:tc>
        <w:tc>
          <w:tcPr>
            <w:tcW w:w="3740" w:type="dxa"/>
            <w:tcBorders>
              <w:top w:val="single" w:sz="6" w:space="0" w:color="auto"/>
              <w:left w:val="single" w:sz="6" w:space="0" w:color="auto"/>
              <w:bottom w:val="single" w:sz="6" w:space="0" w:color="auto"/>
              <w:right w:val="single" w:sz="6" w:space="0" w:color="auto"/>
            </w:tcBorders>
          </w:tcPr>
          <w:p w14:paraId="46963B9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Religious Context: Part 2 </w:t>
            </w:r>
            <w:r w:rsidRPr="009F02FC">
              <w:rPr>
                <w:rFonts w:ascii="Arial" w:hAnsi="Arial" w:cs="Arial"/>
                <w:vanish/>
                <w:sz w:val="21"/>
                <w:szCs w:val="18"/>
              </w:rPr>
              <w:t>feasts, synagogue, ordinances (136-49)</w:t>
            </w:r>
          </w:p>
        </w:tc>
        <w:tc>
          <w:tcPr>
            <w:tcW w:w="3540" w:type="dxa"/>
            <w:tcBorders>
              <w:top w:val="single" w:sz="6" w:space="0" w:color="auto"/>
              <w:left w:val="single" w:sz="6" w:space="0" w:color="auto"/>
              <w:bottom w:val="single" w:sz="6" w:space="0" w:color="auto"/>
              <w:right w:val="single" w:sz="6" w:space="0" w:color="auto"/>
            </w:tcBorders>
          </w:tcPr>
          <w:p w14:paraId="0C7A20B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Coleman, 212-29 (notes, 127-35)</w:t>
            </w:r>
          </w:p>
          <w:p w14:paraId="44462A8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Feasts, Festivals, &amp; Synagogue</w:t>
            </w:r>
          </w:p>
        </w:tc>
      </w:tr>
      <w:tr w:rsidR="007743A7" w:rsidRPr="009F02FC" w14:paraId="22781029" w14:textId="77777777">
        <w:tc>
          <w:tcPr>
            <w:tcW w:w="980" w:type="dxa"/>
            <w:tcBorders>
              <w:top w:val="single" w:sz="6" w:space="0" w:color="auto"/>
              <w:left w:val="single" w:sz="6" w:space="0" w:color="auto"/>
              <w:bottom w:val="single" w:sz="6" w:space="0" w:color="auto"/>
              <w:right w:val="single" w:sz="6" w:space="0" w:color="auto"/>
            </w:tcBorders>
          </w:tcPr>
          <w:p w14:paraId="7B3B55C2" w14:textId="77777777" w:rsidR="007743A7" w:rsidRPr="009F02FC" w:rsidRDefault="007743A7">
            <w:pPr>
              <w:tabs>
                <w:tab w:val="left" w:pos="6120"/>
                <w:tab w:val="left" w:pos="7560"/>
                <w:tab w:val="left" w:pos="8820"/>
              </w:tabs>
              <w:ind w:right="0"/>
              <w:jc w:val="center"/>
              <w:rPr>
                <w:rFonts w:ascii="Arial" w:hAnsi="Arial" w:cs="Arial"/>
                <w:sz w:val="21"/>
                <w:szCs w:val="18"/>
              </w:rPr>
            </w:pPr>
          </w:p>
        </w:tc>
        <w:tc>
          <w:tcPr>
            <w:tcW w:w="1420" w:type="dxa"/>
            <w:tcBorders>
              <w:top w:val="single" w:sz="6" w:space="0" w:color="auto"/>
              <w:left w:val="single" w:sz="6" w:space="0" w:color="auto"/>
              <w:bottom w:val="single" w:sz="6" w:space="0" w:color="auto"/>
              <w:right w:val="single" w:sz="6" w:space="0" w:color="auto"/>
            </w:tcBorders>
          </w:tcPr>
          <w:p w14:paraId="2E55E3B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5-11 Feb</w:t>
            </w:r>
          </w:p>
        </w:tc>
        <w:tc>
          <w:tcPr>
            <w:tcW w:w="3740" w:type="dxa"/>
            <w:tcBorders>
              <w:top w:val="single" w:sz="6" w:space="0" w:color="auto"/>
              <w:left w:val="single" w:sz="6" w:space="0" w:color="auto"/>
              <w:bottom w:val="single" w:sz="6" w:space="0" w:color="auto"/>
              <w:right w:val="single" w:sz="6" w:space="0" w:color="auto"/>
            </w:tcBorders>
          </w:tcPr>
          <w:p w14:paraId="300DE76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Chinese New Year Break</w:t>
            </w:r>
          </w:p>
        </w:tc>
        <w:tc>
          <w:tcPr>
            <w:tcW w:w="3540" w:type="dxa"/>
            <w:tcBorders>
              <w:top w:val="single" w:sz="6" w:space="0" w:color="auto"/>
              <w:left w:val="single" w:sz="6" w:space="0" w:color="auto"/>
              <w:bottom w:val="single" w:sz="6" w:space="0" w:color="auto"/>
              <w:right w:val="single" w:sz="6" w:space="0" w:color="auto"/>
            </w:tcBorders>
          </w:tcPr>
          <w:p w14:paraId="20743BC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 class or assignments</w:t>
            </w:r>
          </w:p>
          <w:p w14:paraId="262632D0"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32642CEC" w14:textId="77777777">
        <w:tc>
          <w:tcPr>
            <w:tcW w:w="980" w:type="dxa"/>
            <w:tcBorders>
              <w:top w:val="single" w:sz="6" w:space="0" w:color="auto"/>
              <w:left w:val="single" w:sz="6" w:space="0" w:color="auto"/>
              <w:bottom w:val="single" w:sz="6" w:space="0" w:color="auto"/>
              <w:right w:val="single" w:sz="6" w:space="0" w:color="auto"/>
            </w:tcBorders>
          </w:tcPr>
          <w:p w14:paraId="7310AA04"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10</w:t>
            </w:r>
          </w:p>
        </w:tc>
        <w:tc>
          <w:tcPr>
            <w:tcW w:w="1420" w:type="dxa"/>
            <w:tcBorders>
              <w:top w:val="single" w:sz="6" w:space="0" w:color="auto"/>
              <w:left w:val="single" w:sz="6" w:space="0" w:color="auto"/>
              <w:bottom w:val="single" w:sz="6" w:space="0" w:color="auto"/>
              <w:right w:val="single" w:sz="6" w:space="0" w:color="auto"/>
            </w:tcBorders>
          </w:tcPr>
          <w:p w14:paraId="6157535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12 Feb (W)</w:t>
            </w:r>
          </w:p>
          <w:p w14:paraId="6E24FC0E" w14:textId="77777777" w:rsidR="007743A7" w:rsidRPr="009F02FC" w:rsidRDefault="007743A7">
            <w:pPr>
              <w:tabs>
                <w:tab w:val="left" w:pos="6120"/>
                <w:tab w:val="left" w:pos="7560"/>
                <w:tab w:val="left" w:pos="8820"/>
              </w:tabs>
              <w:ind w:right="-10"/>
              <w:jc w:val="left"/>
              <w:rPr>
                <w:rFonts w:ascii="Arial" w:hAnsi="Arial" w:cs="Arial"/>
                <w:sz w:val="21"/>
                <w:szCs w:val="18"/>
              </w:rPr>
            </w:pPr>
          </w:p>
        </w:tc>
        <w:tc>
          <w:tcPr>
            <w:tcW w:w="3740" w:type="dxa"/>
            <w:tcBorders>
              <w:top w:val="single" w:sz="6" w:space="0" w:color="auto"/>
              <w:left w:val="single" w:sz="6" w:space="0" w:color="auto"/>
              <w:bottom w:val="single" w:sz="6" w:space="0" w:color="auto"/>
              <w:right w:val="single" w:sz="6" w:space="0" w:color="auto"/>
            </w:tcBorders>
          </w:tcPr>
          <w:p w14:paraId="1BE6A1E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Religious Context: Part 3 </w:t>
            </w:r>
            <w:r w:rsidRPr="009F02FC">
              <w:rPr>
                <w:rFonts w:ascii="Arial" w:hAnsi="Arial" w:cs="Arial"/>
                <w:vanish/>
                <w:sz w:val="21"/>
                <w:szCs w:val="18"/>
              </w:rPr>
              <w:t>pagan (150-53)</w:t>
            </w:r>
          </w:p>
        </w:tc>
        <w:tc>
          <w:tcPr>
            <w:tcW w:w="3540" w:type="dxa"/>
            <w:tcBorders>
              <w:top w:val="single" w:sz="6" w:space="0" w:color="auto"/>
              <w:left w:val="single" w:sz="6" w:space="0" w:color="auto"/>
              <w:bottom w:val="single" w:sz="6" w:space="0" w:color="auto"/>
              <w:right w:val="single" w:sz="6" w:space="0" w:color="auto"/>
            </w:tcBorders>
          </w:tcPr>
          <w:p w14:paraId="79DE7F5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Niswonger, 79-95</w:t>
            </w:r>
          </w:p>
          <w:p w14:paraId="67C958E5"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64C4EB19" w14:textId="77777777">
        <w:tc>
          <w:tcPr>
            <w:tcW w:w="980" w:type="dxa"/>
            <w:tcBorders>
              <w:top w:val="single" w:sz="6" w:space="0" w:color="auto"/>
              <w:left w:val="single" w:sz="6" w:space="0" w:color="auto"/>
              <w:bottom w:val="single" w:sz="6" w:space="0" w:color="auto"/>
              <w:right w:val="single" w:sz="6" w:space="0" w:color="auto"/>
            </w:tcBorders>
          </w:tcPr>
          <w:p w14:paraId="481C2A82"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11</w:t>
            </w:r>
          </w:p>
        </w:tc>
        <w:tc>
          <w:tcPr>
            <w:tcW w:w="1420" w:type="dxa"/>
            <w:tcBorders>
              <w:top w:val="single" w:sz="6" w:space="0" w:color="auto"/>
              <w:left w:val="single" w:sz="6" w:space="0" w:color="auto"/>
              <w:bottom w:val="single" w:sz="6" w:space="0" w:color="auto"/>
              <w:right w:val="single" w:sz="6" w:space="0" w:color="auto"/>
            </w:tcBorders>
          </w:tcPr>
          <w:p w14:paraId="7B978FB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15 Feb (S)</w:t>
            </w:r>
          </w:p>
          <w:p w14:paraId="00718587" w14:textId="77777777" w:rsidR="007743A7" w:rsidRPr="009F02FC" w:rsidRDefault="007743A7">
            <w:pPr>
              <w:tabs>
                <w:tab w:val="left" w:pos="6120"/>
                <w:tab w:val="left" w:pos="7560"/>
                <w:tab w:val="left" w:pos="8820"/>
              </w:tabs>
              <w:ind w:right="-10"/>
              <w:jc w:val="left"/>
              <w:rPr>
                <w:rFonts w:ascii="Arial" w:hAnsi="Arial" w:cs="Arial"/>
                <w:vanish/>
                <w:sz w:val="21"/>
                <w:szCs w:val="18"/>
              </w:rPr>
            </w:pPr>
            <w:r w:rsidRPr="009F02FC">
              <w:rPr>
                <w:rFonts w:ascii="Arial" w:hAnsi="Arial" w:cs="Arial"/>
                <w:vanish/>
                <w:sz w:val="21"/>
                <w:szCs w:val="18"/>
              </w:rPr>
              <w:t>Charlesworth</w:t>
            </w:r>
          </w:p>
          <w:p w14:paraId="1E1C2CF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LXX</w:t>
            </w:r>
          </w:p>
        </w:tc>
        <w:tc>
          <w:tcPr>
            <w:tcW w:w="3740" w:type="dxa"/>
            <w:tcBorders>
              <w:top w:val="single" w:sz="6" w:space="0" w:color="auto"/>
              <w:left w:val="single" w:sz="6" w:space="0" w:color="auto"/>
              <w:bottom w:val="single" w:sz="6" w:space="0" w:color="auto"/>
              <w:right w:val="single" w:sz="6" w:space="0" w:color="auto"/>
            </w:tcBorders>
          </w:tcPr>
          <w:p w14:paraId="39F4C310" w14:textId="77777777" w:rsidR="007743A7" w:rsidRPr="009F02FC" w:rsidRDefault="007743A7">
            <w:pPr>
              <w:tabs>
                <w:tab w:val="left" w:pos="6120"/>
                <w:tab w:val="left" w:pos="7560"/>
                <w:tab w:val="left" w:pos="8820"/>
              </w:tabs>
              <w:ind w:right="-10"/>
              <w:jc w:val="left"/>
              <w:rPr>
                <w:rFonts w:ascii="Arial" w:hAnsi="Arial" w:cs="Arial"/>
                <w:sz w:val="21"/>
                <w:szCs w:val="18"/>
                <w:lang w:val="fr-FR"/>
              </w:rPr>
            </w:pPr>
            <w:r w:rsidRPr="009F02FC">
              <w:rPr>
                <w:rFonts w:ascii="Arial" w:hAnsi="Arial" w:cs="Arial"/>
                <w:sz w:val="21"/>
                <w:szCs w:val="18"/>
                <w:lang w:val="fr-FR"/>
              </w:rPr>
              <w:t xml:space="preserve">Quiz 4; Literary Context: Part 1 MT, LXX, Apocrypha &amp; Pseudepigrapha </w:t>
            </w:r>
            <w:r w:rsidRPr="009F02FC">
              <w:rPr>
                <w:rFonts w:ascii="Arial" w:hAnsi="Arial" w:cs="Arial"/>
                <w:vanish/>
                <w:sz w:val="15"/>
                <w:szCs w:val="18"/>
                <w:lang w:val="fr-FR"/>
              </w:rPr>
              <w:t>(154-67)</w:t>
            </w:r>
          </w:p>
        </w:tc>
        <w:tc>
          <w:tcPr>
            <w:tcW w:w="3540" w:type="dxa"/>
            <w:tcBorders>
              <w:top w:val="single" w:sz="6" w:space="0" w:color="auto"/>
              <w:left w:val="single" w:sz="6" w:space="0" w:color="auto"/>
              <w:bottom w:val="single" w:sz="6" w:space="0" w:color="auto"/>
              <w:right w:val="single" w:sz="6" w:space="0" w:color="auto"/>
            </w:tcBorders>
          </w:tcPr>
          <w:p w14:paraId="7DEC13E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May/Metzger (Apocrypha: Tobit, Susanna, and Bel &amp; the Dragon)</w:t>
            </w:r>
          </w:p>
        </w:tc>
      </w:tr>
      <w:tr w:rsidR="007743A7" w:rsidRPr="009F02FC" w14:paraId="2C9D57C4" w14:textId="77777777">
        <w:tc>
          <w:tcPr>
            <w:tcW w:w="980" w:type="dxa"/>
            <w:tcBorders>
              <w:top w:val="single" w:sz="6" w:space="0" w:color="auto"/>
              <w:left w:val="single" w:sz="6" w:space="0" w:color="auto"/>
              <w:bottom w:val="single" w:sz="6" w:space="0" w:color="auto"/>
              <w:right w:val="single" w:sz="6" w:space="0" w:color="auto"/>
            </w:tcBorders>
          </w:tcPr>
          <w:p w14:paraId="717BF7EB"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12</w:t>
            </w:r>
          </w:p>
        </w:tc>
        <w:tc>
          <w:tcPr>
            <w:tcW w:w="1420" w:type="dxa"/>
            <w:tcBorders>
              <w:top w:val="single" w:sz="6" w:space="0" w:color="auto"/>
              <w:left w:val="single" w:sz="6" w:space="0" w:color="auto"/>
              <w:bottom w:val="single" w:sz="6" w:space="0" w:color="auto"/>
              <w:right w:val="single" w:sz="6" w:space="0" w:color="auto"/>
            </w:tcBorders>
          </w:tcPr>
          <w:p w14:paraId="3BE2EA6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19 Feb (W)</w:t>
            </w:r>
          </w:p>
          <w:p w14:paraId="0B47712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4 vols.</w:t>
            </w:r>
          </w:p>
        </w:tc>
        <w:tc>
          <w:tcPr>
            <w:tcW w:w="3740" w:type="dxa"/>
            <w:tcBorders>
              <w:top w:val="single" w:sz="6" w:space="0" w:color="auto"/>
              <w:left w:val="single" w:sz="6" w:space="0" w:color="auto"/>
              <w:bottom w:val="single" w:sz="6" w:space="0" w:color="auto"/>
              <w:right w:val="single" w:sz="6" w:space="0" w:color="auto"/>
            </w:tcBorders>
          </w:tcPr>
          <w:p w14:paraId="4ECD733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Literary Context: Part 2 Josephus, Philo, Rabbis</w:t>
            </w:r>
            <w:r w:rsidRPr="009F02FC">
              <w:rPr>
                <w:rFonts w:ascii="Arial" w:hAnsi="Arial" w:cs="Arial"/>
                <w:vanish/>
                <w:sz w:val="21"/>
                <w:szCs w:val="18"/>
              </w:rPr>
              <w:t xml:space="preserve"> (168-73</w:t>
            </w:r>
          </w:p>
          <w:p w14:paraId="3AC9AA5F" w14:textId="77777777" w:rsidR="007743A7" w:rsidRPr="009F02FC" w:rsidRDefault="007743A7">
            <w:pPr>
              <w:tabs>
                <w:tab w:val="left" w:pos="6120"/>
                <w:tab w:val="left" w:pos="7560"/>
                <w:tab w:val="left" w:pos="8820"/>
              </w:tabs>
              <w:ind w:right="-10"/>
              <w:jc w:val="left"/>
              <w:rPr>
                <w:rFonts w:ascii="Arial" w:hAnsi="Arial" w:cs="Arial"/>
                <w:sz w:val="21"/>
                <w:szCs w:val="18"/>
              </w:rPr>
            </w:pPr>
          </w:p>
        </w:tc>
        <w:tc>
          <w:tcPr>
            <w:tcW w:w="3540" w:type="dxa"/>
            <w:tcBorders>
              <w:top w:val="single" w:sz="6" w:space="0" w:color="auto"/>
              <w:left w:val="single" w:sz="6" w:space="0" w:color="auto"/>
              <w:bottom w:val="single" w:sz="6" w:space="0" w:color="auto"/>
              <w:right w:val="single" w:sz="6" w:space="0" w:color="auto"/>
            </w:tcBorders>
          </w:tcPr>
          <w:p w14:paraId="6599CA7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Research paper due</w:t>
            </w:r>
          </w:p>
          <w:p w14:paraId="57F9FE4B"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5239A4AC" w14:textId="77777777">
        <w:tc>
          <w:tcPr>
            <w:tcW w:w="980" w:type="dxa"/>
            <w:tcBorders>
              <w:top w:val="single" w:sz="6" w:space="0" w:color="auto"/>
              <w:left w:val="single" w:sz="6" w:space="0" w:color="auto"/>
              <w:bottom w:val="single" w:sz="6" w:space="0" w:color="auto"/>
              <w:right w:val="single" w:sz="6" w:space="0" w:color="auto"/>
            </w:tcBorders>
          </w:tcPr>
          <w:p w14:paraId="2B3CCFD9"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13</w:t>
            </w:r>
          </w:p>
        </w:tc>
        <w:tc>
          <w:tcPr>
            <w:tcW w:w="1420" w:type="dxa"/>
            <w:tcBorders>
              <w:top w:val="single" w:sz="6" w:space="0" w:color="auto"/>
              <w:left w:val="single" w:sz="6" w:space="0" w:color="auto"/>
              <w:bottom w:val="single" w:sz="6" w:space="0" w:color="auto"/>
              <w:right w:val="single" w:sz="6" w:space="0" w:color="auto"/>
            </w:tcBorders>
          </w:tcPr>
          <w:p w14:paraId="56FE82E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22 Feb (S)</w:t>
            </w:r>
          </w:p>
          <w:p w14:paraId="7CF0FEA1" w14:textId="77777777" w:rsidR="007743A7" w:rsidRPr="009F02FC" w:rsidRDefault="007743A7">
            <w:pPr>
              <w:tabs>
                <w:tab w:val="left" w:pos="6120"/>
                <w:tab w:val="left" w:pos="7560"/>
                <w:tab w:val="left" w:pos="8820"/>
              </w:tabs>
              <w:ind w:right="-10"/>
              <w:jc w:val="left"/>
              <w:rPr>
                <w:rFonts w:ascii="Arial" w:hAnsi="Arial" w:cs="Arial"/>
                <w:vanish/>
                <w:sz w:val="21"/>
                <w:szCs w:val="18"/>
              </w:rPr>
            </w:pPr>
            <w:r w:rsidRPr="009F02FC">
              <w:rPr>
                <w:rFonts w:ascii="Arial" w:hAnsi="Arial" w:cs="Arial"/>
                <w:vanish/>
                <w:sz w:val="21"/>
                <w:szCs w:val="18"/>
              </w:rPr>
              <w:t>scroll box</w:t>
            </w:r>
          </w:p>
          <w:p w14:paraId="44656C7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Video</w:t>
            </w:r>
          </w:p>
        </w:tc>
        <w:tc>
          <w:tcPr>
            <w:tcW w:w="3740" w:type="dxa"/>
            <w:tcBorders>
              <w:top w:val="single" w:sz="6" w:space="0" w:color="auto"/>
              <w:left w:val="single" w:sz="6" w:space="0" w:color="auto"/>
              <w:bottom w:val="single" w:sz="6" w:space="0" w:color="auto"/>
              <w:right w:val="single" w:sz="6" w:space="0" w:color="auto"/>
            </w:tcBorders>
          </w:tcPr>
          <w:p w14:paraId="01FEBC0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Literary Context: Part 3 Dead Sea Scrolls (DSS), NT Apocrypha</w:t>
            </w:r>
            <w:r w:rsidRPr="009F02FC">
              <w:rPr>
                <w:rFonts w:ascii="Arial" w:hAnsi="Arial" w:cs="Arial"/>
                <w:vanish/>
                <w:sz w:val="21"/>
                <w:szCs w:val="18"/>
              </w:rPr>
              <w:t xml:space="preserve"> (174-87)</w:t>
            </w:r>
            <w:r w:rsidRPr="009F02FC">
              <w:rPr>
                <w:rFonts w:ascii="Arial" w:hAnsi="Arial" w:cs="Arial"/>
                <w:sz w:val="21"/>
                <w:szCs w:val="18"/>
              </w:rPr>
              <w:t xml:space="preserve">, Archaeology </w:t>
            </w:r>
            <w:r w:rsidRPr="009F02FC">
              <w:rPr>
                <w:rFonts w:ascii="Arial" w:hAnsi="Arial" w:cs="Arial"/>
                <w:vanish/>
                <w:sz w:val="21"/>
                <w:szCs w:val="18"/>
              </w:rPr>
              <w:t>188-92</w:t>
            </w:r>
          </w:p>
        </w:tc>
        <w:tc>
          <w:tcPr>
            <w:tcW w:w="3540" w:type="dxa"/>
            <w:tcBorders>
              <w:top w:val="single" w:sz="6" w:space="0" w:color="auto"/>
              <w:left w:val="single" w:sz="6" w:space="0" w:color="auto"/>
              <w:bottom w:val="single" w:sz="6" w:space="0" w:color="auto"/>
              <w:right w:val="single" w:sz="6" w:space="0" w:color="auto"/>
            </w:tcBorders>
          </w:tcPr>
          <w:p w14:paraId="247FB46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Vermes, 61-80, 103-27 (DSS War Scroll, Manual of Discipline)</w:t>
            </w:r>
          </w:p>
        </w:tc>
      </w:tr>
      <w:tr w:rsidR="007743A7" w:rsidRPr="009F02FC" w14:paraId="3BB44E10" w14:textId="77777777">
        <w:tc>
          <w:tcPr>
            <w:tcW w:w="980" w:type="dxa"/>
            <w:tcBorders>
              <w:top w:val="single" w:sz="6" w:space="0" w:color="auto"/>
              <w:left w:val="single" w:sz="6" w:space="0" w:color="auto"/>
              <w:bottom w:val="single" w:sz="6" w:space="0" w:color="auto"/>
              <w:right w:val="single" w:sz="6" w:space="0" w:color="auto"/>
            </w:tcBorders>
          </w:tcPr>
          <w:p w14:paraId="086F3A9F"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14</w:t>
            </w:r>
          </w:p>
        </w:tc>
        <w:tc>
          <w:tcPr>
            <w:tcW w:w="1420" w:type="dxa"/>
            <w:tcBorders>
              <w:top w:val="single" w:sz="6" w:space="0" w:color="auto"/>
              <w:left w:val="single" w:sz="6" w:space="0" w:color="auto"/>
              <w:bottom w:val="single" w:sz="6" w:space="0" w:color="auto"/>
              <w:right w:val="single" w:sz="6" w:space="0" w:color="auto"/>
            </w:tcBorders>
          </w:tcPr>
          <w:p w14:paraId="2E289AF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26 Feb (W)</w:t>
            </w:r>
          </w:p>
        </w:tc>
        <w:tc>
          <w:tcPr>
            <w:tcW w:w="3740" w:type="dxa"/>
            <w:tcBorders>
              <w:top w:val="single" w:sz="6" w:space="0" w:color="auto"/>
              <w:left w:val="single" w:sz="6" w:space="0" w:color="auto"/>
              <w:bottom w:val="single" w:sz="6" w:space="0" w:color="auto"/>
              <w:right w:val="single" w:sz="6" w:space="0" w:color="auto"/>
            </w:tcBorders>
          </w:tcPr>
          <w:p w14:paraId="66CDA7D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Midterm Exam</w:t>
            </w:r>
          </w:p>
        </w:tc>
        <w:tc>
          <w:tcPr>
            <w:tcW w:w="3540" w:type="dxa"/>
            <w:tcBorders>
              <w:top w:val="single" w:sz="6" w:space="0" w:color="auto"/>
              <w:left w:val="single" w:sz="6" w:space="0" w:color="auto"/>
              <w:bottom w:val="single" w:sz="6" w:space="0" w:color="auto"/>
              <w:right w:val="single" w:sz="6" w:space="0" w:color="auto"/>
            </w:tcBorders>
          </w:tcPr>
          <w:p w14:paraId="7AAD6A4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 assignments—just study!</w:t>
            </w:r>
          </w:p>
          <w:p w14:paraId="69D21674"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19D5750C" w14:textId="77777777">
        <w:tc>
          <w:tcPr>
            <w:tcW w:w="980" w:type="dxa"/>
            <w:tcBorders>
              <w:top w:val="single" w:sz="6" w:space="0" w:color="auto"/>
              <w:left w:val="single" w:sz="6" w:space="0" w:color="auto"/>
              <w:bottom w:val="single" w:sz="6" w:space="0" w:color="auto"/>
              <w:right w:val="single" w:sz="6" w:space="0" w:color="auto"/>
            </w:tcBorders>
          </w:tcPr>
          <w:p w14:paraId="0F238133"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15</w:t>
            </w:r>
          </w:p>
        </w:tc>
        <w:tc>
          <w:tcPr>
            <w:tcW w:w="1420" w:type="dxa"/>
            <w:tcBorders>
              <w:top w:val="single" w:sz="6" w:space="0" w:color="auto"/>
              <w:left w:val="single" w:sz="6" w:space="0" w:color="auto"/>
              <w:bottom w:val="single" w:sz="6" w:space="0" w:color="auto"/>
              <w:right w:val="single" w:sz="6" w:space="0" w:color="auto"/>
            </w:tcBorders>
          </w:tcPr>
          <w:p w14:paraId="60203CA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1 Mar (S)</w:t>
            </w:r>
          </w:p>
        </w:tc>
        <w:tc>
          <w:tcPr>
            <w:tcW w:w="3740" w:type="dxa"/>
            <w:tcBorders>
              <w:top w:val="single" w:sz="6" w:space="0" w:color="auto"/>
              <w:left w:val="single" w:sz="6" w:space="0" w:color="auto"/>
              <w:bottom w:val="single" w:sz="6" w:space="0" w:color="auto"/>
              <w:right w:val="single" w:sz="6" w:space="0" w:color="auto"/>
            </w:tcBorders>
          </w:tcPr>
          <w:p w14:paraId="4FC36BD8"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NT Overview, Synoptics, Matthew</w:t>
            </w:r>
          </w:p>
        </w:tc>
        <w:tc>
          <w:tcPr>
            <w:tcW w:w="3540" w:type="dxa"/>
            <w:tcBorders>
              <w:top w:val="single" w:sz="6" w:space="0" w:color="auto"/>
              <w:left w:val="single" w:sz="6" w:space="0" w:color="auto"/>
              <w:bottom w:val="single" w:sz="6" w:space="0" w:color="auto"/>
              <w:right w:val="single" w:sz="6" w:space="0" w:color="auto"/>
            </w:tcBorders>
          </w:tcPr>
          <w:p w14:paraId="170D188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Niswonger, 97-117 </w:t>
            </w:r>
            <w:r w:rsidRPr="009F02FC">
              <w:rPr>
                <w:rFonts w:ascii="Arial" w:hAnsi="Arial" w:cs="Arial"/>
                <w:vanish/>
                <w:sz w:val="21"/>
                <w:szCs w:val="18"/>
              </w:rPr>
              <w:t>Criticism, Syn. Prob., John</w:t>
            </w:r>
          </w:p>
          <w:p w14:paraId="6C72014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Benware, 12-19</w:t>
            </w:r>
            <w:r w:rsidRPr="009F02FC">
              <w:rPr>
                <w:rFonts w:ascii="Arial" w:hAnsi="Arial" w:cs="Arial"/>
                <w:vanish/>
                <w:sz w:val="21"/>
                <w:szCs w:val="18"/>
              </w:rPr>
              <w:t>NTS</w:t>
            </w:r>
            <w:r w:rsidRPr="009F02FC">
              <w:rPr>
                <w:rFonts w:ascii="Arial" w:hAnsi="Arial" w:cs="Arial"/>
                <w:sz w:val="21"/>
                <w:szCs w:val="18"/>
              </w:rPr>
              <w:t>, 74-92</w:t>
            </w:r>
            <w:r w:rsidRPr="009F02FC">
              <w:rPr>
                <w:rFonts w:ascii="Arial" w:hAnsi="Arial" w:cs="Arial"/>
                <w:vanish/>
                <w:sz w:val="21"/>
                <w:szCs w:val="18"/>
              </w:rPr>
              <w:t xml:space="preserve"> Mat.</w:t>
            </w:r>
            <w:r w:rsidRPr="009F02FC">
              <w:rPr>
                <w:rFonts w:ascii="Arial" w:hAnsi="Arial" w:cs="Arial"/>
                <w:sz w:val="21"/>
                <w:szCs w:val="18"/>
              </w:rPr>
              <w:t xml:space="preserve"> </w:t>
            </w:r>
          </w:p>
          <w:p w14:paraId="6CA8CB2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169-75</w:t>
            </w:r>
            <w:r w:rsidRPr="009F02FC">
              <w:rPr>
                <w:rFonts w:ascii="Arial" w:hAnsi="Arial" w:cs="Arial"/>
                <w:vanish/>
                <w:sz w:val="21"/>
                <w:szCs w:val="18"/>
              </w:rPr>
              <w:t>Jesus min</w:t>
            </w:r>
          </w:p>
          <w:p w14:paraId="22866B7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Bring $20 for NTS notes</w:t>
            </w:r>
          </w:p>
        </w:tc>
      </w:tr>
      <w:tr w:rsidR="007743A7" w:rsidRPr="009F02FC" w14:paraId="5BD8C691" w14:textId="77777777">
        <w:tc>
          <w:tcPr>
            <w:tcW w:w="980" w:type="dxa"/>
            <w:tcBorders>
              <w:top w:val="single" w:sz="6" w:space="0" w:color="auto"/>
              <w:left w:val="single" w:sz="6" w:space="0" w:color="auto"/>
              <w:bottom w:val="single" w:sz="6" w:space="0" w:color="auto"/>
              <w:right w:val="single" w:sz="6" w:space="0" w:color="auto"/>
            </w:tcBorders>
          </w:tcPr>
          <w:p w14:paraId="2CF80568"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16</w:t>
            </w:r>
          </w:p>
        </w:tc>
        <w:tc>
          <w:tcPr>
            <w:tcW w:w="1420" w:type="dxa"/>
            <w:tcBorders>
              <w:top w:val="single" w:sz="6" w:space="0" w:color="auto"/>
              <w:left w:val="single" w:sz="6" w:space="0" w:color="auto"/>
              <w:bottom w:val="single" w:sz="6" w:space="0" w:color="auto"/>
              <w:right w:val="single" w:sz="6" w:space="0" w:color="auto"/>
            </w:tcBorders>
          </w:tcPr>
          <w:p w14:paraId="41F43B8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5 Mar (W)</w:t>
            </w:r>
          </w:p>
        </w:tc>
        <w:tc>
          <w:tcPr>
            <w:tcW w:w="3740" w:type="dxa"/>
            <w:tcBorders>
              <w:top w:val="single" w:sz="6" w:space="0" w:color="auto"/>
              <w:left w:val="single" w:sz="6" w:space="0" w:color="auto"/>
              <w:bottom w:val="single" w:sz="6" w:space="0" w:color="auto"/>
              <w:right w:val="single" w:sz="6" w:space="0" w:color="auto"/>
            </w:tcBorders>
          </w:tcPr>
          <w:p w14:paraId="519C6E3A"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James, Galatians</w:t>
            </w:r>
          </w:p>
        </w:tc>
        <w:tc>
          <w:tcPr>
            <w:tcW w:w="3540" w:type="dxa"/>
            <w:tcBorders>
              <w:top w:val="single" w:sz="6" w:space="0" w:color="auto"/>
              <w:left w:val="single" w:sz="6" w:space="0" w:color="auto"/>
              <w:bottom w:val="single" w:sz="6" w:space="0" w:color="auto"/>
              <w:right w:val="single" w:sz="6" w:space="0" w:color="auto"/>
            </w:tcBorders>
          </w:tcPr>
          <w:p w14:paraId="793D8C2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Benware, 245-49, 152-66</w:t>
            </w:r>
            <w:r w:rsidRPr="009F02FC">
              <w:rPr>
                <w:rFonts w:ascii="Arial" w:hAnsi="Arial" w:cs="Arial"/>
                <w:vanish/>
                <w:sz w:val="21"/>
                <w:szCs w:val="18"/>
              </w:rPr>
              <w:t>Eps/Gal</w:t>
            </w:r>
          </w:p>
          <w:p w14:paraId="493668E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Niswonger, 181-204 </w:t>
            </w:r>
            <w:r w:rsidRPr="009F02FC">
              <w:rPr>
                <w:rFonts w:ascii="Arial" w:hAnsi="Arial" w:cs="Arial"/>
                <w:vanish/>
                <w:sz w:val="21"/>
                <w:szCs w:val="18"/>
              </w:rPr>
              <w:t>Acts 1-12</w:t>
            </w:r>
          </w:p>
          <w:p w14:paraId="4763D46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Beitzel, 176-79 </w:t>
            </w:r>
            <w:r w:rsidRPr="009F02FC">
              <w:rPr>
                <w:rFonts w:ascii="Arial" w:hAnsi="Arial" w:cs="Arial"/>
                <w:vanish/>
                <w:sz w:val="21"/>
                <w:szCs w:val="18"/>
              </w:rPr>
              <w:t>1mj</w:t>
            </w:r>
          </w:p>
        </w:tc>
      </w:tr>
      <w:tr w:rsidR="007743A7" w:rsidRPr="009F02FC" w14:paraId="26572CFD" w14:textId="77777777">
        <w:tc>
          <w:tcPr>
            <w:tcW w:w="980" w:type="dxa"/>
            <w:tcBorders>
              <w:top w:val="single" w:sz="6" w:space="0" w:color="auto"/>
              <w:left w:val="single" w:sz="6" w:space="0" w:color="auto"/>
              <w:bottom w:val="single" w:sz="6" w:space="0" w:color="auto"/>
              <w:right w:val="single" w:sz="6" w:space="0" w:color="auto"/>
            </w:tcBorders>
          </w:tcPr>
          <w:p w14:paraId="26467D46"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17</w:t>
            </w:r>
          </w:p>
        </w:tc>
        <w:tc>
          <w:tcPr>
            <w:tcW w:w="1420" w:type="dxa"/>
            <w:tcBorders>
              <w:top w:val="single" w:sz="6" w:space="0" w:color="auto"/>
              <w:left w:val="single" w:sz="6" w:space="0" w:color="auto"/>
              <w:bottom w:val="single" w:sz="6" w:space="0" w:color="auto"/>
              <w:right w:val="single" w:sz="6" w:space="0" w:color="auto"/>
            </w:tcBorders>
          </w:tcPr>
          <w:p w14:paraId="79409CA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8 Mar (S)</w:t>
            </w:r>
          </w:p>
        </w:tc>
        <w:tc>
          <w:tcPr>
            <w:tcW w:w="3740" w:type="dxa"/>
            <w:tcBorders>
              <w:top w:val="single" w:sz="6" w:space="0" w:color="auto"/>
              <w:left w:val="single" w:sz="6" w:space="0" w:color="auto"/>
              <w:bottom w:val="single" w:sz="6" w:space="0" w:color="auto"/>
              <w:right w:val="single" w:sz="6" w:space="0" w:color="auto"/>
            </w:tcBorders>
          </w:tcPr>
          <w:p w14:paraId="3EC7862B"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1 &amp; 2 Thessalonians</w:t>
            </w:r>
          </w:p>
        </w:tc>
        <w:tc>
          <w:tcPr>
            <w:tcW w:w="3540" w:type="dxa"/>
            <w:tcBorders>
              <w:top w:val="single" w:sz="6" w:space="0" w:color="auto"/>
              <w:left w:val="single" w:sz="6" w:space="0" w:color="auto"/>
              <w:bottom w:val="single" w:sz="6" w:space="0" w:color="auto"/>
              <w:right w:val="single" w:sz="6" w:space="0" w:color="auto"/>
            </w:tcBorders>
          </w:tcPr>
          <w:p w14:paraId="0772FA1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Group 1 Presentation: 1 Thess.</w:t>
            </w:r>
          </w:p>
          <w:p w14:paraId="60EFF48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Benware, 167-76 </w:t>
            </w:r>
            <w:r w:rsidRPr="009F02FC">
              <w:rPr>
                <w:rFonts w:ascii="Arial" w:hAnsi="Arial" w:cs="Arial"/>
                <w:vanish/>
                <w:sz w:val="21"/>
                <w:szCs w:val="18"/>
              </w:rPr>
              <w:t>Thess</w:t>
            </w:r>
          </w:p>
          <w:p w14:paraId="7083D7A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Niswonger, 205-20 </w:t>
            </w:r>
            <w:r w:rsidRPr="009F02FC">
              <w:rPr>
                <w:rFonts w:ascii="Arial" w:hAnsi="Arial" w:cs="Arial"/>
                <w:vanish/>
                <w:sz w:val="21"/>
                <w:szCs w:val="18"/>
              </w:rPr>
              <w:t>Acts 13-14</w:t>
            </w:r>
          </w:p>
          <w:p w14:paraId="0CF4CC8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Beitzel, 179-80 </w:t>
            </w:r>
            <w:r w:rsidRPr="009F02FC">
              <w:rPr>
                <w:rFonts w:ascii="Arial" w:hAnsi="Arial" w:cs="Arial"/>
                <w:vanish/>
                <w:sz w:val="21"/>
                <w:szCs w:val="18"/>
              </w:rPr>
              <w:t>2mj</w:t>
            </w:r>
          </w:p>
        </w:tc>
      </w:tr>
      <w:tr w:rsidR="007743A7" w:rsidRPr="009F02FC" w14:paraId="519EA550" w14:textId="77777777">
        <w:tc>
          <w:tcPr>
            <w:tcW w:w="980" w:type="dxa"/>
            <w:tcBorders>
              <w:top w:val="single" w:sz="6" w:space="0" w:color="auto"/>
              <w:left w:val="single" w:sz="6" w:space="0" w:color="auto"/>
              <w:bottom w:val="single" w:sz="6" w:space="0" w:color="auto"/>
              <w:right w:val="single" w:sz="6" w:space="0" w:color="auto"/>
            </w:tcBorders>
          </w:tcPr>
          <w:p w14:paraId="7965A67F"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 xml:space="preserve">18 </w:t>
            </w:r>
          </w:p>
        </w:tc>
        <w:tc>
          <w:tcPr>
            <w:tcW w:w="1420" w:type="dxa"/>
            <w:tcBorders>
              <w:top w:val="single" w:sz="6" w:space="0" w:color="auto"/>
              <w:left w:val="single" w:sz="6" w:space="0" w:color="auto"/>
              <w:bottom w:val="single" w:sz="6" w:space="0" w:color="auto"/>
              <w:right w:val="single" w:sz="6" w:space="0" w:color="auto"/>
            </w:tcBorders>
          </w:tcPr>
          <w:p w14:paraId="4BB1460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12 Mar (W)</w:t>
            </w:r>
          </w:p>
        </w:tc>
        <w:tc>
          <w:tcPr>
            <w:tcW w:w="3740" w:type="dxa"/>
            <w:tcBorders>
              <w:top w:val="single" w:sz="6" w:space="0" w:color="auto"/>
              <w:left w:val="single" w:sz="6" w:space="0" w:color="auto"/>
              <w:bottom w:val="single" w:sz="6" w:space="0" w:color="auto"/>
              <w:right w:val="single" w:sz="6" w:space="0" w:color="auto"/>
            </w:tcBorders>
          </w:tcPr>
          <w:p w14:paraId="6AD7758B"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Quiz 5; 1 &amp; 2 Corinthians</w:t>
            </w:r>
          </w:p>
        </w:tc>
        <w:tc>
          <w:tcPr>
            <w:tcW w:w="3540" w:type="dxa"/>
            <w:tcBorders>
              <w:top w:val="single" w:sz="6" w:space="0" w:color="auto"/>
              <w:left w:val="single" w:sz="6" w:space="0" w:color="auto"/>
              <w:bottom w:val="single" w:sz="6" w:space="0" w:color="auto"/>
              <w:right w:val="single" w:sz="6" w:space="0" w:color="auto"/>
            </w:tcBorders>
          </w:tcPr>
          <w:p w14:paraId="66C545E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Benware, 177-92 </w:t>
            </w:r>
            <w:r w:rsidRPr="009F02FC">
              <w:rPr>
                <w:rFonts w:ascii="Arial" w:hAnsi="Arial" w:cs="Arial"/>
                <w:vanish/>
                <w:sz w:val="21"/>
                <w:szCs w:val="18"/>
              </w:rPr>
              <w:t>Cor.</w:t>
            </w:r>
          </w:p>
          <w:p w14:paraId="391700F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Niswonger, 221-38 </w:t>
            </w:r>
            <w:r w:rsidRPr="009F02FC">
              <w:rPr>
                <w:rFonts w:ascii="Arial" w:hAnsi="Arial" w:cs="Arial"/>
                <w:vanish/>
                <w:sz w:val="21"/>
                <w:szCs w:val="18"/>
              </w:rPr>
              <w:t>Acts 15-21</w:t>
            </w:r>
          </w:p>
          <w:p w14:paraId="428DB67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181-82</w:t>
            </w:r>
          </w:p>
        </w:tc>
      </w:tr>
      <w:tr w:rsidR="007743A7" w:rsidRPr="009F02FC" w14:paraId="4922ECC4" w14:textId="77777777">
        <w:tc>
          <w:tcPr>
            <w:tcW w:w="980" w:type="dxa"/>
            <w:tcBorders>
              <w:top w:val="single" w:sz="6" w:space="0" w:color="auto"/>
              <w:left w:val="single" w:sz="6" w:space="0" w:color="auto"/>
              <w:bottom w:val="single" w:sz="6" w:space="0" w:color="auto"/>
              <w:right w:val="single" w:sz="6" w:space="0" w:color="auto"/>
            </w:tcBorders>
          </w:tcPr>
          <w:p w14:paraId="4E38C7FA"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19</w:t>
            </w:r>
          </w:p>
        </w:tc>
        <w:tc>
          <w:tcPr>
            <w:tcW w:w="1420" w:type="dxa"/>
            <w:tcBorders>
              <w:top w:val="single" w:sz="6" w:space="0" w:color="auto"/>
              <w:left w:val="single" w:sz="6" w:space="0" w:color="auto"/>
              <w:bottom w:val="single" w:sz="6" w:space="0" w:color="auto"/>
              <w:right w:val="single" w:sz="6" w:space="0" w:color="auto"/>
            </w:tcBorders>
          </w:tcPr>
          <w:p w14:paraId="735C9A7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15 Mar (S)</w:t>
            </w:r>
          </w:p>
        </w:tc>
        <w:tc>
          <w:tcPr>
            <w:tcW w:w="3740" w:type="dxa"/>
            <w:tcBorders>
              <w:top w:val="single" w:sz="6" w:space="0" w:color="auto"/>
              <w:left w:val="single" w:sz="6" w:space="0" w:color="auto"/>
              <w:bottom w:val="single" w:sz="6" w:space="0" w:color="auto"/>
              <w:right w:val="single" w:sz="6" w:space="0" w:color="auto"/>
            </w:tcBorders>
          </w:tcPr>
          <w:p w14:paraId="429E7623"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Romans</w:t>
            </w:r>
          </w:p>
        </w:tc>
        <w:tc>
          <w:tcPr>
            <w:tcW w:w="3540" w:type="dxa"/>
            <w:tcBorders>
              <w:top w:val="single" w:sz="6" w:space="0" w:color="auto"/>
              <w:left w:val="single" w:sz="6" w:space="0" w:color="auto"/>
              <w:bottom w:val="single" w:sz="6" w:space="0" w:color="auto"/>
              <w:right w:val="single" w:sz="6" w:space="0" w:color="auto"/>
            </w:tcBorders>
          </w:tcPr>
          <w:p w14:paraId="5426EB5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Group 2 Presentation: Romans</w:t>
            </w:r>
          </w:p>
          <w:p w14:paraId="741E4AA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Benware, 193-204</w:t>
            </w:r>
            <w:r w:rsidRPr="009F02FC">
              <w:rPr>
                <w:rFonts w:ascii="Arial" w:hAnsi="Arial" w:cs="Arial"/>
                <w:vanish/>
                <w:sz w:val="21"/>
                <w:szCs w:val="18"/>
              </w:rPr>
              <w:t>Rom</w:t>
            </w:r>
            <w:r w:rsidRPr="009F02FC">
              <w:rPr>
                <w:rFonts w:ascii="Arial" w:hAnsi="Arial" w:cs="Arial"/>
                <w:sz w:val="21"/>
                <w:szCs w:val="18"/>
              </w:rPr>
              <w:t>, 44-73</w:t>
            </w:r>
            <w:r w:rsidRPr="009F02FC">
              <w:rPr>
                <w:rFonts w:ascii="Arial" w:hAnsi="Arial" w:cs="Arial"/>
                <w:vanish/>
                <w:sz w:val="21"/>
                <w:szCs w:val="18"/>
              </w:rPr>
              <w:t>Gospels</w:t>
            </w:r>
            <w:r w:rsidRPr="009F02FC">
              <w:rPr>
                <w:rFonts w:ascii="Arial" w:hAnsi="Arial" w:cs="Arial"/>
                <w:sz w:val="21"/>
                <w:szCs w:val="18"/>
              </w:rPr>
              <w:t xml:space="preserve">, </w:t>
            </w:r>
            <w:r w:rsidRPr="009F02FC">
              <w:rPr>
                <w:rFonts w:ascii="Arial" w:hAnsi="Arial" w:cs="Arial"/>
                <w:vanish/>
                <w:sz w:val="21"/>
                <w:szCs w:val="18"/>
              </w:rPr>
              <w:t xml:space="preserve">incl. </w:t>
            </w:r>
            <w:r w:rsidRPr="009F02FC">
              <w:rPr>
                <w:rFonts w:ascii="Arial" w:hAnsi="Arial" w:cs="Arial"/>
                <w:sz w:val="21"/>
                <w:szCs w:val="18"/>
              </w:rPr>
              <w:t xml:space="preserve">54-73 </w:t>
            </w:r>
            <w:r w:rsidRPr="009F02FC">
              <w:rPr>
                <w:rFonts w:ascii="Arial" w:hAnsi="Arial" w:cs="Arial"/>
                <w:vanish/>
                <w:sz w:val="21"/>
                <w:szCs w:val="18"/>
              </w:rPr>
              <w:t>Life of Christ</w:t>
            </w:r>
          </w:p>
        </w:tc>
      </w:tr>
      <w:tr w:rsidR="007743A7" w:rsidRPr="009F02FC" w14:paraId="57A9BDF5" w14:textId="77777777">
        <w:tc>
          <w:tcPr>
            <w:tcW w:w="980" w:type="dxa"/>
            <w:tcBorders>
              <w:top w:val="single" w:sz="6" w:space="0" w:color="auto"/>
              <w:left w:val="single" w:sz="6" w:space="0" w:color="auto"/>
              <w:bottom w:val="single" w:sz="6" w:space="0" w:color="auto"/>
              <w:right w:val="single" w:sz="6" w:space="0" w:color="auto"/>
            </w:tcBorders>
          </w:tcPr>
          <w:p w14:paraId="5BE1FE08" w14:textId="77777777" w:rsidR="007743A7" w:rsidRPr="009F02FC" w:rsidRDefault="007743A7">
            <w:pPr>
              <w:tabs>
                <w:tab w:val="left" w:pos="6120"/>
                <w:tab w:val="left" w:pos="7560"/>
                <w:tab w:val="left" w:pos="8820"/>
              </w:tabs>
              <w:ind w:right="0"/>
              <w:jc w:val="center"/>
              <w:rPr>
                <w:rFonts w:ascii="Arial" w:hAnsi="Arial" w:cs="Arial"/>
                <w:sz w:val="21"/>
                <w:szCs w:val="18"/>
              </w:rPr>
            </w:pPr>
          </w:p>
        </w:tc>
        <w:tc>
          <w:tcPr>
            <w:tcW w:w="1420" w:type="dxa"/>
            <w:tcBorders>
              <w:top w:val="single" w:sz="6" w:space="0" w:color="auto"/>
              <w:left w:val="single" w:sz="6" w:space="0" w:color="auto"/>
              <w:bottom w:val="single" w:sz="6" w:space="0" w:color="auto"/>
              <w:right w:val="single" w:sz="6" w:space="0" w:color="auto"/>
            </w:tcBorders>
          </w:tcPr>
          <w:p w14:paraId="07DB692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16-22 Mar</w:t>
            </w:r>
          </w:p>
        </w:tc>
        <w:tc>
          <w:tcPr>
            <w:tcW w:w="3740" w:type="dxa"/>
            <w:tcBorders>
              <w:top w:val="single" w:sz="6" w:space="0" w:color="auto"/>
              <w:left w:val="single" w:sz="6" w:space="0" w:color="auto"/>
              <w:bottom w:val="single" w:sz="6" w:space="0" w:color="auto"/>
              <w:right w:val="single" w:sz="6" w:space="0" w:color="auto"/>
            </w:tcBorders>
          </w:tcPr>
          <w:p w14:paraId="075DB465"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Mid-Semester Break</w:t>
            </w:r>
          </w:p>
        </w:tc>
        <w:tc>
          <w:tcPr>
            <w:tcW w:w="3540" w:type="dxa"/>
            <w:tcBorders>
              <w:top w:val="single" w:sz="6" w:space="0" w:color="auto"/>
              <w:left w:val="single" w:sz="6" w:space="0" w:color="auto"/>
              <w:bottom w:val="single" w:sz="6" w:space="0" w:color="auto"/>
              <w:right w:val="single" w:sz="6" w:space="0" w:color="auto"/>
            </w:tcBorders>
          </w:tcPr>
          <w:p w14:paraId="30DE352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w:t>
            </w:r>
            <w:r w:rsidRPr="009F02FC">
              <w:rPr>
                <w:rFonts w:ascii="Arial" w:hAnsi="Arial" w:cs="Arial"/>
                <w:sz w:val="16"/>
                <w:szCs w:val="18"/>
              </w:rPr>
              <w:t>AD</w:t>
            </w:r>
            <w:r w:rsidRPr="009F02FC">
              <w:rPr>
                <w:rFonts w:ascii="Arial" w:hAnsi="Arial" w:cs="Arial"/>
                <w:sz w:val="21"/>
                <w:szCs w:val="18"/>
              </w:rPr>
              <w:t>” at My Home</w:t>
            </w:r>
          </w:p>
        </w:tc>
      </w:tr>
      <w:tr w:rsidR="007743A7" w:rsidRPr="009F02FC" w14:paraId="453D3245" w14:textId="77777777">
        <w:tc>
          <w:tcPr>
            <w:tcW w:w="980" w:type="dxa"/>
            <w:tcBorders>
              <w:top w:val="single" w:sz="6" w:space="0" w:color="auto"/>
              <w:left w:val="single" w:sz="6" w:space="0" w:color="auto"/>
              <w:bottom w:val="single" w:sz="6" w:space="0" w:color="auto"/>
              <w:right w:val="single" w:sz="6" w:space="0" w:color="auto"/>
            </w:tcBorders>
          </w:tcPr>
          <w:p w14:paraId="25E940F7"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lastRenderedPageBreak/>
              <w:t>20</w:t>
            </w:r>
          </w:p>
        </w:tc>
        <w:tc>
          <w:tcPr>
            <w:tcW w:w="1420" w:type="dxa"/>
            <w:tcBorders>
              <w:top w:val="single" w:sz="6" w:space="0" w:color="auto"/>
              <w:left w:val="single" w:sz="6" w:space="0" w:color="auto"/>
              <w:bottom w:val="single" w:sz="6" w:space="0" w:color="auto"/>
              <w:right w:val="single" w:sz="6" w:space="0" w:color="auto"/>
            </w:tcBorders>
          </w:tcPr>
          <w:p w14:paraId="006DF8DC"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26 Mar (W)</w:t>
            </w:r>
          </w:p>
        </w:tc>
        <w:tc>
          <w:tcPr>
            <w:tcW w:w="3740" w:type="dxa"/>
            <w:tcBorders>
              <w:top w:val="single" w:sz="6" w:space="0" w:color="auto"/>
              <w:left w:val="single" w:sz="6" w:space="0" w:color="auto"/>
              <w:bottom w:val="single" w:sz="6" w:space="0" w:color="auto"/>
              <w:right w:val="single" w:sz="6" w:space="0" w:color="auto"/>
            </w:tcBorders>
          </w:tcPr>
          <w:p w14:paraId="15F0BB15"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Luke, Acts</w:t>
            </w:r>
          </w:p>
        </w:tc>
        <w:tc>
          <w:tcPr>
            <w:tcW w:w="3540" w:type="dxa"/>
            <w:tcBorders>
              <w:top w:val="single" w:sz="6" w:space="0" w:color="auto"/>
              <w:left w:val="single" w:sz="6" w:space="0" w:color="auto"/>
              <w:bottom w:val="single" w:sz="6" w:space="0" w:color="auto"/>
              <w:right w:val="single" w:sz="6" w:space="0" w:color="auto"/>
            </w:tcBorders>
          </w:tcPr>
          <w:p w14:paraId="4F45E01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Benware, 102-15</w:t>
            </w:r>
            <w:r w:rsidRPr="009F02FC">
              <w:rPr>
                <w:rFonts w:ascii="Arial" w:hAnsi="Arial" w:cs="Arial"/>
                <w:vanish/>
                <w:sz w:val="21"/>
                <w:szCs w:val="18"/>
              </w:rPr>
              <w:t>Lk</w:t>
            </w:r>
            <w:r w:rsidRPr="009F02FC">
              <w:rPr>
                <w:rFonts w:ascii="Arial" w:hAnsi="Arial" w:cs="Arial"/>
                <w:sz w:val="21"/>
                <w:szCs w:val="18"/>
              </w:rPr>
              <w:t>, 128-50</w:t>
            </w:r>
            <w:r w:rsidRPr="009F02FC">
              <w:rPr>
                <w:rFonts w:ascii="Arial" w:hAnsi="Arial" w:cs="Arial"/>
                <w:vanish/>
                <w:sz w:val="21"/>
                <w:szCs w:val="18"/>
              </w:rPr>
              <w:t>Acts</w:t>
            </w:r>
          </w:p>
          <w:p w14:paraId="46B2679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Niswonger, 119-35  </w:t>
            </w:r>
            <w:r w:rsidRPr="009F02FC">
              <w:rPr>
                <w:rFonts w:ascii="Arial" w:hAnsi="Arial" w:cs="Arial"/>
                <w:vanish/>
                <w:sz w:val="21"/>
                <w:szCs w:val="18"/>
              </w:rPr>
              <w:t>Luke/Herods</w:t>
            </w:r>
          </w:p>
        </w:tc>
      </w:tr>
      <w:tr w:rsidR="007743A7" w:rsidRPr="009F02FC" w14:paraId="06E4CEC1" w14:textId="77777777">
        <w:tc>
          <w:tcPr>
            <w:tcW w:w="980" w:type="dxa"/>
            <w:tcBorders>
              <w:top w:val="single" w:sz="6" w:space="0" w:color="auto"/>
              <w:left w:val="single" w:sz="6" w:space="0" w:color="auto"/>
              <w:bottom w:val="single" w:sz="6" w:space="0" w:color="auto"/>
              <w:right w:val="single" w:sz="6" w:space="0" w:color="auto"/>
            </w:tcBorders>
          </w:tcPr>
          <w:p w14:paraId="57BE6B2A"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21</w:t>
            </w:r>
          </w:p>
        </w:tc>
        <w:tc>
          <w:tcPr>
            <w:tcW w:w="1420" w:type="dxa"/>
            <w:tcBorders>
              <w:top w:val="single" w:sz="6" w:space="0" w:color="auto"/>
              <w:left w:val="single" w:sz="6" w:space="0" w:color="auto"/>
              <w:bottom w:val="single" w:sz="6" w:space="0" w:color="auto"/>
              <w:right w:val="single" w:sz="6" w:space="0" w:color="auto"/>
            </w:tcBorders>
          </w:tcPr>
          <w:p w14:paraId="3F220BE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29 Mar (S)</w:t>
            </w:r>
          </w:p>
        </w:tc>
        <w:tc>
          <w:tcPr>
            <w:tcW w:w="3740" w:type="dxa"/>
            <w:tcBorders>
              <w:top w:val="single" w:sz="6" w:space="0" w:color="auto"/>
              <w:left w:val="single" w:sz="6" w:space="0" w:color="auto"/>
              <w:bottom w:val="single" w:sz="6" w:space="0" w:color="auto"/>
              <w:right w:val="single" w:sz="6" w:space="0" w:color="auto"/>
            </w:tcBorders>
          </w:tcPr>
          <w:p w14:paraId="182EF74F"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Ephesians, Colossians</w:t>
            </w:r>
          </w:p>
        </w:tc>
        <w:tc>
          <w:tcPr>
            <w:tcW w:w="3540" w:type="dxa"/>
            <w:tcBorders>
              <w:top w:val="single" w:sz="6" w:space="0" w:color="auto"/>
              <w:left w:val="single" w:sz="6" w:space="0" w:color="auto"/>
              <w:bottom w:val="single" w:sz="6" w:space="0" w:color="auto"/>
              <w:right w:val="single" w:sz="6" w:space="0" w:color="auto"/>
            </w:tcBorders>
          </w:tcPr>
          <w:p w14:paraId="5CD23E2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Group 3 Presentation: Colossians</w:t>
            </w:r>
          </w:p>
          <w:p w14:paraId="08A66D2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Benware, 205-17</w:t>
            </w:r>
            <w:r w:rsidRPr="009F02FC">
              <w:rPr>
                <w:rFonts w:ascii="Arial" w:hAnsi="Arial" w:cs="Arial"/>
                <w:vanish/>
                <w:sz w:val="21"/>
                <w:szCs w:val="18"/>
              </w:rPr>
              <w:t>PrsnEps/Eph/Col</w:t>
            </w:r>
          </w:p>
          <w:p w14:paraId="73B7347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Niswonger, 239-246 </w:t>
            </w:r>
            <w:r w:rsidRPr="009F02FC">
              <w:rPr>
                <w:rFonts w:ascii="Arial" w:hAnsi="Arial" w:cs="Arial"/>
                <w:vanish/>
                <w:sz w:val="21"/>
                <w:szCs w:val="18"/>
              </w:rPr>
              <w:t>Acts 22-28</w:t>
            </w:r>
          </w:p>
          <w:p w14:paraId="56654A6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182-85</w:t>
            </w:r>
          </w:p>
        </w:tc>
      </w:tr>
      <w:tr w:rsidR="007743A7" w:rsidRPr="009F02FC" w14:paraId="5F68B2B7" w14:textId="77777777">
        <w:tc>
          <w:tcPr>
            <w:tcW w:w="980" w:type="dxa"/>
            <w:tcBorders>
              <w:top w:val="single" w:sz="6" w:space="0" w:color="auto"/>
              <w:left w:val="single" w:sz="6" w:space="0" w:color="auto"/>
              <w:bottom w:val="single" w:sz="6" w:space="0" w:color="auto"/>
              <w:right w:val="single" w:sz="6" w:space="0" w:color="auto"/>
            </w:tcBorders>
          </w:tcPr>
          <w:p w14:paraId="12DC7A76"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22</w:t>
            </w:r>
          </w:p>
        </w:tc>
        <w:tc>
          <w:tcPr>
            <w:tcW w:w="1420" w:type="dxa"/>
            <w:tcBorders>
              <w:top w:val="single" w:sz="6" w:space="0" w:color="auto"/>
              <w:left w:val="single" w:sz="6" w:space="0" w:color="auto"/>
              <w:bottom w:val="single" w:sz="6" w:space="0" w:color="auto"/>
              <w:right w:val="single" w:sz="6" w:space="0" w:color="auto"/>
            </w:tcBorders>
          </w:tcPr>
          <w:p w14:paraId="2F52CB1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2 Apr (W)</w:t>
            </w:r>
          </w:p>
        </w:tc>
        <w:tc>
          <w:tcPr>
            <w:tcW w:w="3740" w:type="dxa"/>
            <w:tcBorders>
              <w:top w:val="single" w:sz="6" w:space="0" w:color="auto"/>
              <w:left w:val="single" w:sz="6" w:space="0" w:color="auto"/>
              <w:bottom w:val="single" w:sz="6" w:space="0" w:color="auto"/>
              <w:right w:val="single" w:sz="6" w:space="0" w:color="auto"/>
            </w:tcBorders>
          </w:tcPr>
          <w:p w14:paraId="16473E54"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Quiz 6; Philemon, Philippians</w:t>
            </w:r>
          </w:p>
        </w:tc>
        <w:tc>
          <w:tcPr>
            <w:tcW w:w="3540" w:type="dxa"/>
            <w:tcBorders>
              <w:top w:val="single" w:sz="6" w:space="0" w:color="auto"/>
              <w:left w:val="single" w:sz="6" w:space="0" w:color="auto"/>
              <w:bottom w:val="single" w:sz="6" w:space="0" w:color="auto"/>
              <w:right w:val="single" w:sz="6" w:space="0" w:color="auto"/>
            </w:tcBorders>
          </w:tcPr>
          <w:p w14:paraId="462EDCB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Benware, 218-25</w:t>
            </w:r>
            <w:r w:rsidRPr="009F02FC">
              <w:rPr>
                <w:rFonts w:ascii="Arial" w:hAnsi="Arial" w:cs="Arial"/>
                <w:vanish/>
                <w:sz w:val="21"/>
                <w:szCs w:val="18"/>
              </w:rPr>
              <w:t xml:space="preserve"> PP</w:t>
            </w:r>
            <w:r w:rsidRPr="009F02FC">
              <w:rPr>
                <w:rFonts w:ascii="Arial" w:hAnsi="Arial" w:cs="Arial"/>
                <w:sz w:val="21"/>
                <w:szCs w:val="18"/>
              </w:rPr>
              <w:t>, 292-94</w:t>
            </w:r>
          </w:p>
          <w:p w14:paraId="0ED6BEF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Niswonger, 246-50 </w:t>
            </w:r>
            <w:r w:rsidRPr="009F02FC">
              <w:rPr>
                <w:rFonts w:ascii="Arial" w:hAnsi="Arial" w:cs="Arial"/>
                <w:vanish/>
                <w:sz w:val="21"/>
                <w:szCs w:val="18"/>
              </w:rPr>
              <w:t>Prison Eps..</w:t>
            </w:r>
          </w:p>
        </w:tc>
      </w:tr>
      <w:tr w:rsidR="007743A7" w:rsidRPr="009F02FC" w14:paraId="4FF87CCC" w14:textId="77777777">
        <w:tc>
          <w:tcPr>
            <w:tcW w:w="980" w:type="dxa"/>
            <w:tcBorders>
              <w:top w:val="single" w:sz="6" w:space="0" w:color="auto"/>
              <w:left w:val="single" w:sz="6" w:space="0" w:color="auto"/>
              <w:bottom w:val="single" w:sz="6" w:space="0" w:color="auto"/>
              <w:right w:val="single" w:sz="6" w:space="0" w:color="auto"/>
            </w:tcBorders>
          </w:tcPr>
          <w:p w14:paraId="4E9CFE08"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23</w:t>
            </w:r>
          </w:p>
        </w:tc>
        <w:tc>
          <w:tcPr>
            <w:tcW w:w="1420" w:type="dxa"/>
            <w:tcBorders>
              <w:top w:val="single" w:sz="6" w:space="0" w:color="auto"/>
              <w:left w:val="single" w:sz="6" w:space="0" w:color="auto"/>
              <w:bottom w:val="single" w:sz="6" w:space="0" w:color="auto"/>
              <w:right w:val="single" w:sz="6" w:space="0" w:color="auto"/>
            </w:tcBorders>
          </w:tcPr>
          <w:p w14:paraId="77CA53C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5 Apr (S)</w:t>
            </w:r>
          </w:p>
        </w:tc>
        <w:tc>
          <w:tcPr>
            <w:tcW w:w="3740" w:type="dxa"/>
            <w:tcBorders>
              <w:top w:val="single" w:sz="6" w:space="0" w:color="auto"/>
              <w:left w:val="single" w:sz="6" w:space="0" w:color="auto"/>
              <w:bottom w:val="single" w:sz="6" w:space="0" w:color="auto"/>
              <w:right w:val="single" w:sz="6" w:space="0" w:color="auto"/>
            </w:tcBorders>
          </w:tcPr>
          <w:p w14:paraId="27FD7940"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1 Timothy, Mark</w:t>
            </w:r>
          </w:p>
        </w:tc>
        <w:tc>
          <w:tcPr>
            <w:tcW w:w="3540" w:type="dxa"/>
            <w:tcBorders>
              <w:top w:val="single" w:sz="6" w:space="0" w:color="auto"/>
              <w:left w:val="single" w:sz="6" w:space="0" w:color="auto"/>
              <w:bottom w:val="single" w:sz="6" w:space="0" w:color="auto"/>
              <w:right w:val="single" w:sz="6" w:space="0" w:color="auto"/>
            </w:tcBorders>
          </w:tcPr>
          <w:p w14:paraId="4221524F" w14:textId="77777777" w:rsidR="007743A7" w:rsidRPr="009F02FC" w:rsidRDefault="007743A7">
            <w:pPr>
              <w:tabs>
                <w:tab w:val="left" w:pos="6120"/>
                <w:tab w:val="left" w:pos="7560"/>
                <w:tab w:val="left" w:pos="8820"/>
              </w:tabs>
              <w:ind w:right="-10"/>
              <w:jc w:val="left"/>
              <w:rPr>
                <w:rFonts w:ascii="Arial" w:hAnsi="Arial" w:cs="Arial"/>
                <w:sz w:val="21"/>
                <w:szCs w:val="18"/>
                <w:lang w:val="nl-NL"/>
              </w:rPr>
            </w:pPr>
            <w:r w:rsidRPr="009F02FC">
              <w:rPr>
                <w:rFonts w:ascii="Arial" w:hAnsi="Arial" w:cs="Arial"/>
                <w:sz w:val="21"/>
                <w:szCs w:val="18"/>
                <w:lang w:val="nl-NL"/>
              </w:rPr>
              <w:t>Benware, 93-101, 227-34</w:t>
            </w:r>
            <w:r w:rsidRPr="009F02FC">
              <w:rPr>
                <w:rFonts w:ascii="Arial" w:hAnsi="Arial" w:cs="Arial"/>
                <w:vanish/>
                <w:sz w:val="21"/>
                <w:szCs w:val="18"/>
                <w:lang w:val="nl-NL"/>
              </w:rPr>
              <w:t>PE1Tm</w:t>
            </w:r>
            <w:r w:rsidRPr="009F02FC">
              <w:rPr>
                <w:rFonts w:ascii="Arial" w:hAnsi="Arial" w:cs="Arial"/>
                <w:sz w:val="21"/>
                <w:szCs w:val="18"/>
                <w:lang w:val="nl-NL"/>
              </w:rPr>
              <w:t xml:space="preserve"> </w:t>
            </w:r>
          </w:p>
          <w:p w14:paraId="135F742C" w14:textId="77777777" w:rsidR="007743A7" w:rsidRPr="009F02FC" w:rsidRDefault="007743A7">
            <w:pPr>
              <w:tabs>
                <w:tab w:val="left" w:pos="6120"/>
                <w:tab w:val="left" w:pos="7560"/>
                <w:tab w:val="left" w:pos="8820"/>
              </w:tabs>
              <w:ind w:right="-10"/>
              <w:jc w:val="left"/>
              <w:rPr>
                <w:rFonts w:ascii="Arial" w:hAnsi="Arial" w:cs="Arial"/>
                <w:sz w:val="21"/>
                <w:szCs w:val="18"/>
                <w:lang w:val="nl-NL"/>
              </w:rPr>
            </w:pPr>
            <w:r w:rsidRPr="009F02FC">
              <w:rPr>
                <w:rFonts w:ascii="Arial" w:hAnsi="Arial" w:cs="Arial"/>
                <w:sz w:val="21"/>
                <w:szCs w:val="18"/>
                <w:lang w:val="nl-NL"/>
              </w:rPr>
              <w:t xml:space="preserve">Niswonger, 137-57 </w:t>
            </w:r>
            <w:r w:rsidRPr="009F02FC">
              <w:rPr>
                <w:rFonts w:ascii="Arial" w:hAnsi="Arial" w:cs="Arial"/>
                <w:vanish/>
                <w:sz w:val="21"/>
                <w:szCs w:val="18"/>
                <w:lang w:val="nl-NL"/>
              </w:rPr>
              <w:t>Jesus Ministry</w:t>
            </w:r>
          </w:p>
        </w:tc>
      </w:tr>
      <w:tr w:rsidR="007743A7" w:rsidRPr="009F02FC" w14:paraId="659CF865" w14:textId="77777777">
        <w:tc>
          <w:tcPr>
            <w:tcW w:w="980" w:type="dxa"/>
            <w:tcBorders>
              <w:top w:val="single" w:sz="6" w:space="0" w:color="auto"/>
              <w:left w:val="single" w:sz="6" w:space="0" w:color="auto"/>
              <w:bottom w:val="single" w:sz="6" w:space="0" w:color="auto"/>
              <w:right w:val="single" w:sz="6" w:space="0" w:color="auto"/>
            </w:tcBorders>
          </w:tcPr>
          <w:p w14:paraId="0AD87C86"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24</w:t>
            </w:r>
          </w:p>
        </w:tc>
        <w:tc>
          <w:tcPr>
            <w:tcW w:w="1420" w:type="dxa"/>
            <w:tcBorders>
              <w:top w:val="single" w:sz="6" w:space="0" w:color="auto"/>
              <w:left w:val="single" w:sz="6" w:space="0" w:color="auto"/>
              <w:bottom w:val="single" w:sz="6" w:space="0" w:color="auto"/>
              <w:right w:val="single" w:sz="6" w:space="0" w:color="auto"/>
            </w:tcBorders>
          </w:tcPr>
          <w:p w14:paraId="2E2DCF1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9 Apr (W)</w:t>
            </w:r>
          </w:p>
        </w:tc>
        <w:tc>
          <w:tcPr>
            <w:tcW w:w="3740" w:type="dxa"/>
            <w:tcBorders>
              <w:top w:val="single" w:sz="6" w:space="0" w:color="auto"/>
              <w:left w:val="single" w:sz="6" w:space="0" w:color="auto"/>
              <w:bottom w:val="single" w:sz="6" w:space="0" w:color="auto"/>
              <w:right w:val="single" w:sz="6" w:space="0" w:color="auto"/>
            </w:tcBorders>
          </w:tcPr>
          <w:p w14:paraId="2E6D5D00"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1 &amp; 2 Peter</w:t>
            </w:r>
          </w:p>
        </w:tc>
        <w:tc>
          <w:tcPr>
            <w:tcW w:w="3540" w:type="dxa"/>
            <w:tcBorders>
              <w:top w:val="single" w:sz="6" w:space="0" w:color="auto"/>
              <w:left w:val="single" w:sz="6" w:space="0" w:color="auto"/>
              <w:bottom w:val="single" w:sz="6" w:space="0" w:color="auto"/>
              <w:right w:val="single" w:sz="6" w:space="0" w:color="auto"/>
            </w:tcBorders>
          </w:tcPr>
          <w:p w14:paraId="349587B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Group 4 Presentation: 1 Peter</w:t>
            </w:r>
          </w:p>
          <w:p w14:paraId="6784529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Benware, 256-63 </w:t>
            </w:r>
            <w:r w:rsidRPr="009F02FC">
              <w:rPr>
                <w:rFonts w:ascii="Arial" w:hAnsi="Arial" w:cs="Arial"/>
                <w:vanish/>
                <w:sz w:val="21"/>
                <w:szCs w:val="18"/>
              </w:rPr>
              <w:t>1-2 Pet</w:t>
            </w:r>
          </w:p>
          <w:p w14:paraId="5A61664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Niswonger, 251-61 </w:t>
            </w:r>
            <w:r w:rsidRPr="009F02FC">
              <w:rPr>
                <w:rFonts w:ascii="Arial" w:hAnsi="Arial" w:cs="Arial"/>
                <w:vanish/>
                <w:sz w:val="21"/>
                <w:szCs w:val="18"/>
              </w:rPr>
              <w:t>AD 60s</w:t>
            </w:r>
          </w:p>
        </w:tc>
      </w:tr>
      <w:tr w:rsidR="007743A7" w:rsidRPr="009F02FC" w14:paraId="7E8C5B8E" w14:textId="77777777">
        <w:tc>
          <w:tcPr>
            <w:tcW w:w="980" w:type="dxa"/>
            <w:tcBorders>
              <w:top w:val="single" w:sz="6" w:space="0" w:color="auto"/>
              <w:left w:val="single" w:sz="6" w:space="0" w:color="auto"/>
              <w:bottom w:val="single" w:sz="6" w:space="0" w:color="auto"/>
              <w:right w:val="single" w:sz="6" w:space="0" w:color="auto"/>
            </w:tcBorders>
          </w:tcPr>
          <w:p w14:paraId="51F235A6"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25</w:t>
            </w:r>
          </w:p>
        </w:tc>
        <w:tc>
          <w:tcPr>
            <w:tcW w:w="1420" w:type="dxa"/>
            <w:tcBorders>
              <w:top w:val="single" w:sz="6" w:space="0" w:color="auto"/>
              <w:left w:val="single" w:sz="6" w:space="0" w:color="auto"/>
              <w:bottom w:val="single" w:sz="6" w:space="0" w:color="auto"/>
              <w:right w:val="single" w:sz="6" w:space="0" w:color="auto"/>
            </w:tcBorders>
          </w:tcPr>
          <w:p w14:paraId="5400FDE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12 Apr (S)</w:t>
            </w:r>
          </w:p>
        </w:tc>
        <w:tc>
          <w:tcPr>
            <w:tcW w:w="3740" w:type="dxa"/>
            <w:tcBorders>
              <w:top w:val="single" w:sz="6" w:space="0" w:color="auto"/>
              <w:left w:val="single" w:sz="6" w:space="0" w:color="auto"/>
              <w:bottom w:val="single" w:sz="6" w:space="0" w:color="auto"/>
              <w:right w:val="single" w:sz="6" w:space="0" w:color="auto"/>
            </w:tcBorders>
          </w:tcPr>
          <w:p w14:paraId="4519E754"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Quiz 7; Titus, 2 Timothy</w:t>
            </w:r>
          </w:p>
        </w:tc>
        <w:tc>
          <w:tcPr>
            <w:tcW w:w="3540" w:type="dxa"/>
            <w:tcBorders>
              <w:top w:val="single" w:sz="6" w:space="0" w:color="auto"/>
              <w:left w:val="single" w:sz="6" w:space="0" w:color="auto"/>
              <w:bottom w:val="single" w:sz="6" w:space="0" w:color="auto"/>
              <w:right w:val="single" w:sz="6" w:space="0" w:color="auto"/>
            </w:tcBorders>
          </w:tcPr>
          <w:p w14:paraId="0DCC5BE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Benware, 235-43 </w:t>
            </w:r>
            <w:r w:rsidRPr="009F02FC">
              <w:rPr>
                <w:rFonts w:ascii="Arial" w:hAnsi="Arial" w:cs="Arial"/>
                <w:vanish/>
                <w:sz w:val="21"/>
                <w:szCs w:val="18"/>
              </w:rPr>
              <w:t>Tit/2 Tim</w:t>
            </w:r>
          </w:p>
          <w:p w14:paraId="73EDA2D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Benware, 295-7</w:t>
            </w:r>
            <w:r w:rsidRPr="009F02FC">
              <w:rPr>
                <w:rFonts w:ascii="Arial" w:hAnsi="Arial" w:cs="Arial"/>
                <w:vanish/>
                <w:sz w:val="21"/>
                <w:szCs w:val="18"/>
              </w:rPr>
              <w:t>Apostles</w:t>
            </w:r>
          </w:p>
        </w:tc>
      </w:tr>
      <w:tr w:rsidR="007743A7" w:rsidRPr="009F02FC" w14:paraId="38B6D258" w14:textId="77777777">
        <w:tc>
          <w:tcPr>
            <w:tcW w:w="980" w:type="dxa"/>
            <w:tcBorders>
              <w:top w:val="single" w:sz="6" w:space="0" w:color="auto"/>
              <w:left w:val="single" w:sz="6" w:space="0" w:color="auto"/>
              <w:bottom w:val="single" w:sz="6" w:space="0" w:color="auto"/>
              <w:right w:val="single" w:sz="6" w:space="0" w:color="auto"/>
            </w:tcBorders>
          </w:tcPr>
          <w:p w14:paraId="69A14DCB"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26</w:t>
            </w:r>
          </w:p>
        </w:tc>
        <w:tc>
          <w:tcPr>
            <w:tcW w:w="1420" w:type="dxa"/>
            <w:tcBorders>
              <w:top w:val="single" w:sz="6" w:space="0" w:color="auto"/>
              <w:left w:val="single" w:sz="6" w:space="0" w:color="auto"/>
              <w:bottom w:val="single" w:sz="6" w:space="0" w:color="auto"/>
              <w:right w:val="single" w:sz="6" w:space="0" w:color="auto"/>
            </w:tcBorders>
          </w:tcPr>
          <w:p w14:paraId="6C3264A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16 Apr (W)</w:t>
            </w:r>
          </w:p>
        </w:tc>
        <w:tc>
          <w:tcPr>
            <w:tcW w:w="3740" w:type="dxa"/>
            <w:tcBorders>
              <w:top w:val="single" w:sz="6" w:space="0" w:color="auto"/>
              <w:left w:val="single" w:sz="6" w:space="0" w:color="auto"/>
              <w:bottom w:val="single" w:sz="6" w:space="0" w:color="auto"/>
              <w:right w:val="single" w:sz="6" w:space="0" w:color="auto"/>
            </w:tcBorders>
          </w:tcPr>
          <w:p w14:paraId="644C1077"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Hebrews</w:t>
            </w:r>
          </w:p>
        </w:tc>
        <w:tc>
          <w:tcPr>
            <w:tcW w:w="3540" w:type="dxa"/>
            <w:tcBorders>
              <w:top w:val="single" w:sz="6" w:space="0" w:color="auto"/>
              <w:left w:val="single" w:sz="6" w:space="0" w:color="auto"/>
              <w:bottom w:val="single" w:sz="6" w:space="0" w:color="auto"/>
              <w:right w:val="single" w:sz="6" w:space="0" w:color="auto"/>
            </w:tcBorders>
          </w:tcPr>
          <w:p w14:paraId="55208F1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Group 5 Presentation: Hebrews</w:t>
            </w:r>
          </w:p>
          <w:p w14:paraId="5D1ECB8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Benware, 250-55</w:t>
            </w:r>
            <w:r w:rsidRPr="009F02FC">
              <w:rPr>
                <w:rFonts w:ascii="Arial" w:hAnsi="Arial" w:cs="Arial"/>
                <w:vanish/>
                <w:sz w:val="21"/>
                <w:szCs w:val="18"/>
              </w:rPr>
              <w:t xml:space="preserve"> Heb</w:t>
            </w:r>
            <w:r w:rsidRPr="009F02FC">
              <w:rPr>
                <w:rFonts w:ascii="Arial" w:hAnsi="Arial" w:cs="Arial"/>
                <w:sz w:val="21"/>
                <w:szCs w:val="18"/>
              </w:rPr>
              <w:t>, 298-302</w:t>
            </w:r>
            <w:r w:rsidRPr="009F02FC">
              <w:rPr>
                <w:rFonts w:ascii="Arial" w:hAnsi="Arial" w:cs="Arial"/>
                <w:vanish/>
                <w:sz w:val="21"/>
                <w:szCs w:val="18"/>
              </w:rPr>
              <w:t>Tg</w:t>
            </w:r>
          </w:p>
          <w:p w14:paraId="0173209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Niswonger, 263-69 </w:t>
            </w:r>
            <w:r w:rsidRPr="009F02FC">
              <w:rPr>
                <w:rFonts w:ascii="Arial" w:hAnsi="Arial" w:cs="Arial"/>
                <w:vanish/>
                <w:sz w:val="21"/>
                <w:szCs w:val="18"/>
              </w:rPr>
              <w:t>AD 68-81</w:t>
            </w:r>
          </w:p>
        </w:tc>
      </w:tr>
      <w:tr w:rsidR="007743A7" w:rsidRPr="009F02FC" w14:paraId="3F92B5A9" w14:textId="77777777">
        <w:tc>
          <w:tcPr>
            <w:tcW w:w="980" w:type="dxa"/>
            <w:tcBorders>
              <w:top w:val="single" w:sz="6" w:space="0" w:color="auto"/>
              <w:left w:val="single" w:sz="6" w:space="0" w:color="auto"/>
              <w:bottom w:val="single" w:sz="6" w:space="0" w:color="auto"/>
              <w:right w:val="single" w:sz="6" w:space="0" w:color="auto"/>
            </w:tcBorders>
          </w:tcPr>
          <w:p w14:paraId="58B0535C"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27</w:t>
            </w:r>
          </w:p>
        </w:tc>
        <w:tc>
          <w:tcPr>
            <w:tcW w:w="1420" w:type="dxa"/>
            <w:tcBorders>
              <w:top w:val="single" w:sz="6" w:space="0" w:color="auto"/>
              <w:left w:val="single" w:sz="6" w:space="0" w:color="auto"/>
              <w:bottom w:val="single" w:sz="6" w:space="0" w:color="auto"/>
              <w:right w:val="single" w:sz="6" w:space="0" w:color="auto"/>
            </w:tcBorders>
          </w:tcPr>
          <w:p w14:paraId="7F7ACA1C"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19 Apr (S)</w:t>
            </w:r>
          </w:p>
        </w:tc>
        <w:tc>
          <w:tcPr>
            <w:tcW w:w="3740" w:type="dxa"/>
            <w:tcBorders>
              <w:top w:val="single" w:sz="6" w:space="0" w:color="auto"/>
              <w:left w:val="single" w:sz="6" w:space="0" w:color="auto"/>
              <w:bottom w:val="single" w:sz="6" w:space="0" w:color="auto"/>
              <w:right w:val="single" w:sz="6" w:space="0" w:color="auto"/>
            </w:tcBorders>
          </w:tcPr>
          <w:p w14:paraId="24A87E46"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John, Jude</w:t>
            </w:r>
          </w:p>
        </w:tc>
        <w:tc>
          <w:tcPr>
            <w:tcW w:w="3540" w:type="dxa"/>
            <w:tcBorders>
              <w:top w:val="single" w:sz="6" w:space="0" w:color="auto"/>
              <w:left w:val="single" w:sz="6" w:space="0" w:color="auto"/>
              <w:bottom w:val="single" w:sz="6" w:space="0" w:color="auto"/>
              <w:right w:val="single" w:sz="6" w:space="0" w:color="auto"/>
            </w:tcBorders>
          </w:tcPr>
          <w:p w14:paraId="6F00FEB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Niswonger, 159-79 </w:t>
            </w:r>
            <w:r w:rsidRPr="009F02FC">
              <w:rPr>
                <w:rFonts w:ascii="Arial" w:hAnsi="Arial" w:cs="Arial"/>
                <w:vanish/>
                <w:sz w:val="21"/>
                <w:szCs w:val="18"/>
              </w:rPr>
              <w:t>Passion/Res.</w:t>
            </w:r>
          </w:p>
          <w:p w14:paraId="1437E68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Benware, 116-26</w:t>
            </w:r>
            <w:r w:rsidRPr="009F02FC">
              <w:rPr>
                <w:rFonts w:ascii="Arial" w:hAnsi="Arial" w:cs="Arial"/>
                <w:vanish/>
                <w:sz w:val="21"/>
                <w:szCs w:val="18"/>
              </w:rPr>
              <w:t>John</w:t>
            </w:r>
            <w:r w:rsidRPr="009F02FC">
              <w:rPr>
                <w:rFonts w:ascii="Arial" w:hAnsi="Arial" w:cs="Arial"/>
                <w:sz w:val="21"/>
                <w:szCs w:val="18"/>
              </w:rPr>
              <w:t>, 264-65</w:t>
            </w:r>
            <w:r w:rsidRPr="009F02FC">
              <w:rPr>
                <w:rFonts w:ascii="Arial" w:hAnsi="Arial" w:cs="Arial"/>
                <w:vanish/>
                <w:sz w:val="21"/>
                <w:szCs w:val="18"/>
              </w:rPr>
              <w:t>Jude</w:t>
            </w:r>
          </w:p>
        </w:tc>
      </w:tr>
      <w:tr w:rsidR="007743A7" w:rsidRPr="009F02FC" w14:paraId="65AB7795" w14:textId="77777777">
        <w:tc>
          <w:tcPr>
            <w:tcW w:w="980" w:type="dxa"/>
            <w:tcBorders>
              <w:top w:val="single" w:sz="6" w:space="0" w:color="auto"/>
              <w:left w:val="single" w:sz="6" w:space="0" w:color="auto"/>
              <w:bottom w:val="single" w:sz="6" w:space="0" w:color="auto"/>
              <w:right w:val="single" w:sz="6" w:space="0" w:color="auto"/>
            </w:tcBorders>
          </w:tcPr>
          <w:p w14:paraId="7A4FE337"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28</w:t>
            </w:r>
          </w:p>
        </w:tc>
        <w:tc>
          <w:tcPr>
            <w:tcW w:w="1420" w:type="dxa"/>
            <w:tcBorders>
              <w:top w:val="single" w:sz="6" w:space="0" w:color="auto"/>
              <w:left w:val="single" w:sz="6" w:space="0" w:color="auto"/>
              <w:bottom w:val="single" w:sz="6" w:space="0" w:color="auto"/>
              <w:right w:val="single" w:sz="6" w:space="0" w:color="auto"/>
            </w:tcBorders>
          </w:tcPr>
          <w:p w14:paraId="65CCB87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23 Apr (W)</w:t>
            </w:r>
          </w:p>
        </w:tc>
        <w:tc>
          <w:tcPr>
            <w:tcW w:w="3740" w:type="dxa"/>
            <w:tcBorders>
              <w:top w:val="single" w:sz="6" w:space="0" w:color="auto"/>
              <w:left w:val="single" w:sz="6" w:space="0" w:color="auto"/>
              <w:bottom w:val="single" w:sz="6" w:space="0" w:color="auto"/>
              <w:right w:val="single" w:sz="6" w:space="0" w:color="auto"/>
            </w:tcBorders>
          </w:tcPr>
          <w:p w14:paraId="79CE1821"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1-3 John</w:t>
            </w:r>
          </w:p>
        </w:tc>
        <w:tc>
          <w:tcPr>
            <w:tcW w:w="3540" w:type="dxa"/>
            <w:tcBorders>
              <w:top w:val="single" w:sz="6" w:space="0" w:color="auto"/>
              <w:left w:val="single" w:sz="6" w:space="0" w:color="auto"/>
              <w:bottom w:val="single" w:sz="6" w:space="0" w:color="auto"/>
              <w:right w:val="single" w:sz="6" w:space="0" w:color="auto"/>
            </w:tcBorders>
          </w:tcPr>
          <w:p w14:paraId="728094D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Benware, 266-72 </w:t>
            </w:r>
            <w:r w:rsidRPr="009F02FC">
              <w:rPr>
                <w:rFonts w:ascii="Arial" w:hAnsi="Arial" w:cs="Arial"/>
                <w:vanish/>
                <w:sz w:val="21"/>
                <w:szCs w:val="18"/>
              </w:rPr>
              <w:t>1-3 John</w:t>
            </w:r>
          </w:p>
          <w:p w14:paraId="49DAB05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Niswonger, 269-78 </w:t>
            </w:r>
            <w:r w:rsidRPr="009F02FC">
              <w:rPr>
                <w:rFonts w:ascii="Arial" w:hAnsi="Arial" w:cs="Arial"/>
                <w:vanish/>
                <w:sz w:val="21"/>
                <w:szCs w:val="18"/>
              </w:rPr>
              <w:t>AD 81-96</w:t>
            </w:r>
          </w:p>
        </w:tc>
      </w:tr>
      <w:tr w:rsidR="007743A7" w:rsidRPr="009F02FC" w14:paraId="798D6137" w14:textId="77777777">
        <w:tc>
          <w:tcPr>
            <w:tcW w:w="980" w:type="dxa"/>
            <w:tcBorders>
              <w:top w:val="single" w:sz="6" w:space="0" w:color="auto"/>
              <w:left w:val="single" w:sz="6" w:space="0" w:color="auto"/>
              <w:bottom w:val="single" w:sz="6" w:space="0" w:color="auto"/>
              <w:right w:val="single" w:sz="6" w:space="0" w:color="auto"/>
            </w:tcBorders>
          </w:tcPr>
          <w:p w14:paraId="7E176CA3" w14:textId="77777777" w:rsidR="007743A7" w:rsidRPr="009F02FC" w:rsidRDefault="007743A7">
            <w:pPr>
              <w:tabs>
                <w:tab w:val="left" w:pos="6120"/>
                <w:tab w:val="left" w:pos="7560"/>
                <w:tab w:val="left" w:pos="8820"/>
              </w:tabs>
              <w:ind w:right="0"/>
              <w:jc w:val="center"/>
              <w:rPr>
                <w:rFonts w:ascii="Arial" w:hAnsi="Arial" w:cs="Arial"/>
                <w:sz w:val="21"/>
                <w:szCs w:val="18"/>
              </w:rPr>
            </w:pPr>
            <w:r w:rsidRPr="009F02FC">
              <w:rPr>
                <w:rFonts w:ascii="Arial" w:hAnsi="Arial" w:cs="Arial"/>
                <w:sz w:val="21"/>
                <w:szCs w:val="18"/>
              </w:rPr>
              <w:t>29</w:t>
            </w:r>
          </w:p>
        </w:tc>
        <w:tc>
          <w:tcPr>
            <w:tcW w:w="1420" w:type="dxa"/>
            <w:tcBorders>
              <w:top w:val="single" w:sz="6" w:space="0" w:color="auto"/>
              <w:left w:val="single" w:sz="6" w:space="0" w:color="auto"/>
              <w:bottom w:val="single" w:sz="6" w:space="0" w:color="auto"/>
              <w:right w:val="single" w:sz="6" w:space="0" w:color="auto"/>
            </w:tcBorders>
          </w:tcPr>
          <w:p w14:paraId="63AF9D6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26 Apr (S)</w:t>
            </w:r>
          </w:p>
        </w:tc>
        <w:tc>
          <w:tcPr>
            <w:tcW w:w="3740" w:type="dxa"/>
            <w:tcBorders>
              <w:top w:val="single" w:sz="6" w:space="0" w:color="auto"/>
              <w:left w:val="single" w:sz="6" w:space="0" w:color="auto"/>
              <w:bottom w:val="single" w:sz="6" w:space="0" w:color="auto"/>
              <w:right w:val="single" w:sz="6" w:space="0" w:color="auto"/>
            </w:tcBorders>
          </w:tcPr>
          <w:p w14:paraId="6337544F" w14:textId="77777777" w:rsidR="007743A7" w:rsidRPr="009F02FC" w:rsidRDefault="007743A7">
            <w:pPr>
              <w:tabs>
                <w:tab w:val="left" w:pos="6120"/>
                <w:tab w:val="left" w:pos="7560"/>
                <w:tab w:val="left" w:pos="8820"/>
              </w:tabs>
              <w:ind w:right="-10"/>
              <w:rPr>
                <w:rFonts w:ascii="Arial" w:hAnsi="Arial" w:cs="Arial"/>
                <w:sz w:val="21"/>
                <w:szCs w:val="18"/>
              </w:rPr>
            </w:pPr>
            <w:r w:rsidRPr="009F02FC">
              <w:rPr>
                <w:rFonts w:ascii="Arial" w:hAnsi="Arial" w:cs="Arial"/>
                <w:sz w:val="21"/>
                <w:szCs w:val="18"/>
              </w:rPr>
              <w:t>Quiz 8; Revelation</w:t>
            </w:r>
          </w:p>
        </w:tc>
        <w:tc>
          <w:tcPr>
            <w:tcW w:w="3540" w:type="dxa"/>
            <w:tcBorders>
              <w:top w:val="single" w:sz="6" w:space="0" w:color="auto"/>
              <w:left w:val="single" w:sz="6" w:space="0" w:color="auto"/>
              <w:bottom w:val="single" w:sz="6" w:space="0" w:color="auto"/>
              <w:right w:val="single" w:sz="6" w:space="0" w:color="auto"/>
            </w:tcBorders>
          </w:tcPr>
          <w:p w14:paraId="5CAA424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Benware, 274-89 </w:t>
            </w:r>
            <w:r w:rsidRPr="009F02FC">
              <w:rPr>
                <w:rFonts w:ascii="Arial" w:hAnsi="Arial" w:cs="Arial"/>
                <w:vanish/>
                <w:sz w:val="21"/>
                <w:szCs w:val="18"/>
              </w:rPr>
              <w:t>Rev</w:t>
            </w:r>
          </w:p>
          <w:p w14:paraId="0ABC6C2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Niswonger, 279-83 </w:t>
            </w:r>
            <w:r w:rsidRPr="009F02FC">
              <w:rPr>
                <w:rFonts w:ascii="Arial" w:hAnsi="Arial" w:cs="Arial"/>
                <w:vanish/>
                <w:sz w:val="21"/>
                <w:szCs w:val="18"/>
              </w:rPr>
              <w:t>Conclusion</w:t>
            </w:r>
          </w:p>
        </w:tc>
      </w:tr>
      <w:tr w:rsidR="007743A7" w:rsidRPr="009F02FC" w14:paraId="3C6D5B96" w14:textId="77777777">
        <w:tc>
          <w:tcPr>
            <w:tcW w:w="980" w:type="dxa"/>
            <w:tcBorders>
              <w:top w:val="single" w:sz="6" w:space="0" w:color="auto"/>
              <w:left w:val="single" w:sz="6" w:space="0" w:color="auto"/>
              <w:bottom w:val="single" w:sz="6" w:space="0" w:color="auto"/>
              <w:right w:val="single" w:sz="6" w:space="0" w:color="auto"/>
            </w:tcBorders>
          </w:tcPr>
          <w:p w14:paraId="3FD76767" w14:textId="77777777" w:rsidR="007743A7" w:rsidRPr="009F02FC" w:rsidRDefault="007743A7">
            <w:pPr>
              <w:tabs>
                <w:tab w:val="left" w:pos="6120"/>
                <w:tab w:val="left" w:pos="7560"/>
                <w:tab w:val="left" w:pos="8820"/>
              </w:tabs>
              <w:ind w:right="0"/>
              <w:jc w:val="center"/>
              <w:rPr>
                <w:rFonts w:ascii="Arial" w:hAnsi="Arial" w:cs="Arial"/>
                <w:sz w:val="21"/>
                <w:szCs w:val="18"/>
              </w:rPr>
            </w:pPr>
          </w:p>
        </w:tc>
        <w:tc>
          <w:tcPr>
            <w:tcW w:w="1420" w:type="dxa"/>
            <w:tcBorders>
              <w:top w:val="single" w:sz="6" w:space="0" w:color="auto"/>
              <w:left w:val="single" w:sz="6" w:space="0" w:color="auto"/>
              <w:bottom w:val="single" w:sz="6" w:space="0" w:color="auto"/>
              <w:right w:val="single" w:sz="6" w:space="0" w:color="auto"/>
            </w:tcBorders>
          </w:tcPr>
          <w:p w14:paraId="45A6ADF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29 Apr-</w:t>
            </w:r>
          </w:p>
          <w:p w14:paraId="266CA48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3 May</w:t>
            </w:r>
          </w:p>
        </w:tc>
        <w:tc>
          <w:tcPr>
            <w:tcW w:w="3740" w:type="dxa"/>
            <w:tcBorders>
              <w:top w:val="single" w:sz="6" w:space="0" w:color="auto"/>
              <w:left w:val="single" w:sz="6" w:space="0" w:color="auto"/>
              <w:bottom w:val="single" w:sz="6" w:space="0" w:color="auto"/>
              <w:right w:val="single" w:sz="6" w:space="0" w:color="auto"/>
            </w:tcBorders>
          </w:tcPr>
          <w:p w14:paraId="30F00FE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Final Exam</w:t>
            </w:r>
          </w:p>
        </w:tc>
        <w:tc>
          <w:tcPr>
            <w:tcW w:w="3540" w:type="dxa"/>
            <w:tcBorders>
              <w:top w:val="single" w:sz="6" w:space="0" w:color="auto"/>
              <w:left w:val="single" w:sz="6" w:space="0" w:color="auto"/>
              <w:bottom w:val="single" w:sz="6" w:space="0" w:color="auto"/>
              <w:right w:val="single" w:sz="6" w:space="0" w:color="auto"/>
            </w:tcBorders>
          </w:tcPr>
          <w:p w14:paraId="049DFFDC"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Review NT Survey notes for exam</w:t>
            </w:r>
          </w:p>
        </w:tc>
      </w:tr>
    </w:tbl>
    <w:p w14:paraId="4A5F59F7" w14:textId="77777777" w:rsidR="007743A7" w:rsidRPr="009F02FC" w:rsidRDefault="007743A7">
      <w:pPr>
        <w:tabs>
          <w:tab w:val="left" w:pos="3140"/>
          <w:tab w:val="left" w:pos="6120"/>
          <w:tab w:val="left" w:pos="7560"/>
          <w:tab w:val="left" w:pos="7640"/>
          <w:tab w:val="left" w:pos="8820"/>
        </w:tabs>
        <w:ind w:left="360" w:right="-671" w:hanging="360"/>
        <w:rPr>
          <w:rFonts w:ascii="Arial" w:hAnsi="Arial" w:cs="Arial"/>
          <w:sz w:val="21"/>
          <w:szCs w:val="18"/>
        </w:rPr>
      </w:pPr>
    </w:p>
    <w:p w14:paraId="470B35B7" w14:textId="77777777" w:rsidR="007743A7" w:rsidRPr="009F02FC" w:rsidRDefault="007743A7">
      <w:pPr>
        <w:tabs>
          <w:tab w:val="left" w:pos="3900"/>
          <w:tab w:val="left" w:pos="6120"/>
          <w:tab w:val="left" w:pos="7160"/>
          <w:tab w:val="left" w:pos="7440"/>
          <w:tab w:val="left" w:pos="7560"/>
          <w:tab w:val="left" w:pos="8460"/>
          <w:tab w:val="left" w:pos="8820"/>
        </w:tabs>
        <w:ind w:left="360" w:right="-671" w:hanging="360"/>
        <w:rPr>
          <w:rFonts w:ascii="Arial" w:hAnsi="Arial" w:cs="Arial"/>
          <w:b/>
          <w:sz w:val="21"/>
          <w:szCs w:val="18"/>
        </w:rPr>
      </w:pPr>
      <w:r w:rsidRPr="009F02FC">
        <w:rPr>
          <w:rFonts w:ascii="Arial" w:hAnsi="Arial" w:cs="Arial"/>
          <w:b/>
          <w:sz w:val="21"/>
          <w:szCs w:val="18"/>
        </w:rPr>
        <w:t>VI. Other Matters</w:t>
      </w:r>
    </w:p>
    <w:p w14:paraId="14189748" w14:textId="77777777" w:rsidR="007743A7" w:rsidRPr="009F02FC" w:rsidRDefault="007743A7">
      <w:pPr>
        <w:tabs>
          <w:tab w:val="left" w:pos="1160"/>
          <w:tab w:val="left" w:pos="2420"/>
          <w:tab w:val="left" w:pos="6120"/>
          <w:tab w:val="left" w:pos="6480"/>
          <w:tab w:val="left" w:pos="7560"/>
          <w:tab w:val="left" w:pos="8100"/>
          <w:tab w:val="left" w:pos="8820"/>
        </w:tabs>
        <w:ind w:left="780" w:right="-671" w:hanging="420"/>
        <w:rPr>
          <w:rFonts w:ascii="Arial" w:hAnsi="Arial" w:cs="Arial"/>
          <w:sz w:val="21"/>
          <w:szCs w:val="18"/>
        </w:rPr>
      </w:pPr>
    </w:p>
    <w:p w14:paraId="0E706AEB" w14:textId="77777777" w:rsidR="007743A7" w:rsidRPr="009F02FC" w:rsidRDefault="007743A7">
      <w:pPr>
        <w:tabs>
          <w:tab w:val="left" w:pos="1160"/>
          <w:tab w:val="left" w:pos="2420"/>
          <w:tab w:val="left" w:pos="6120"/>
          <w:tab w:val="left" w:pos="6480"/>
          <w:tab w:val="left" w:pos="7560"/>
          <w:tab w:val="left" w:pos="8100"/>
          <w:tab w:val="left" w:pos="8820"/>
        </w:tabs>
        <w:ind w:left="780" w:right="-671" w:hanging="42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r w:rsidRPr="009F02FC">
        <w:rPr>
          <w:rFonts w:ascii="Arial" w:hAnsi="Arial" w:cs="Arial"/>
          <w:sz w:val="21"/>
          <w:szCs w:val="18"/>
          <w:u w:val="single"/>
        </w:rPr>
        <w:t>Contacting Me</w:t>
      </w:r>
      <w:r w:rsidRPr="009F02FC">
        <w:rPr>
          <w:rFonts w:ascii="Arial" w:hAnsi="Arial" w:cs="Arial"/>
          <w:sz w:val="21"/>
          <w:szCs w:val="18"/>
        </w:rPr>
        <w:t>: You can contact me at SBC by box L7 or by phone (466-8769 ext. 220, 466-4677, 466-4834).  Also, my home address is 90 Rifle Range Road, Singapore 588391 and home phone number is 469-3027 (home fax 466-5517).My office hours when I can talk are Tuesdays to Fridays (11:55-12:45) or 1:30-2:30 on Tuesdays, Thursdays, and Fridays.  Let’s have lunch too!</w:t>
      </w:r>
    </w:p>
    <w:p w14:paraId="09C270F9" w14:textId="77777777" w:rsidR="007743A7" w:rsidRPr="009F02FC" w:rsidRDefault="007743A7">
      <w:pPr>
        <w:tabs>
          <w:tab w:val="left" w:pos="1160"/>
          <w:tab w:val="left" w:pos="2420"/>
          <w:tab w:val="left" w:pos="6120"/>
          <w:tab w:val="left" w:pos="6480"/>
          <w:tab w:val="left" w:pos="7560"/>
          <w:tab w:val="left" w:pos="8100"/>
          <w:tab w:val="left" w:pos="8820"/>
        </w:tabs>
        <w:ind w:left="780" w:right="-671" w:hanging="420"/>
        <w:rPr>
          <w:rFonts w:ascii="Arial" w:hAnsi="Arial" w:cs="Arial"/>
          <w:sz w:val="21"/>
          <w:szCs w:val="18"/>
        </w:rPr>
      </w:pPr>
    </w:p>
    <w:p w14:paraId="0374AB65" w14:textId="31828A43" w:rsidR="007743A7" w:rsidRPr="009F02FC" w:rsidRDefault="007743A7">
      <w:pPr>
        <w:tabs>
          <w:tab w:val="left" w:pos="1160"/>
          <w:tab w:val="left" w:pos="2420"/>
          <w:tab w:val="left" w:pos="6120"/>
          <w:tab w:val="left" w:pos="6480"/>
          <w:tab w:val="left" w:pos="7560"/>
          <w:tab w:val="left" w:pos="8100"/>
          <w:tab w:val="left" w:pos="8820"/>
        </w:tabs>
        <w:ind w:left="780" w:right="-671" w:hanging="420"/>
        <w:rPr>
          <w:rFonts w:ascii="Arial" w:hAnsi="Arial" w:cs="Arial"/>
          <w:sz w:val="21"/>
          <w:szCs w:val="18"/>
        </w:rPr>
      </w:pPr>
      <w:r w:rsidRPr="009F02FC">
        <w:rPr>
          <w:rFonts w:ascii="Arial" w:hAnsi="Arial" w:cs="Arial"/>
          <w:sz w:val="21"/>
          <w:szCs w:val="18"/>
        </w:rPr>
        <w:t>B.</w:t>
      </w:r>
      <w:r w:rsidRPr="009F02FC">
        <w:rPr>
          <w:rFonts w:ascii="Arial" w:hAnsi="Arial" w:cs="Arial"/>
          <w:sz w:val="21"/>
          <w:szCs w:val="18"/>
        </w:rPr>
        <w:tab/>
        <w:t xml:space="preserve">Copying Class Notes: This is allowed </w:t>
      </w:r>
      <w:r w:rsidR="009976CC" w:rsidRPr="009F02FC">
        <w:rPr>
          <w:rFonts w:ascii="Arial" w:hAnsi="Arial" w:cs="Arial"/>
          <w:sz w:val="21"/>
          <w:szCs w:val="18"/>
        </w:rPr>
        <w:t>if</w:t>
      </w:r>
      <w:r w:rsidRPr="009F02FC">
        <w:rPr>
          <w:rFonts w:ascii="Arial" w:hAnsi="Arial" w:cs="Arial"/>
          <w:sz w:val="21"/>
          <w:szCs w:val="18"/>
        </w:rPr>
        <w:t xml:space="preserve"> you give credit where credit is due and until you become rich from doing it.</w:t>
      </w:r>
    </w:p>
    <w:p w14:paraId="2DDFF83E" w14:textId="77777777" w:rsidR="007743A7" w:rsidRPr="009F02FC" w:rsidRDefault="007743A7">
      <w:pPr>
        <w:tabs>
          <w:tab w:val="left" w:pos="3900"/>
          <w:tab w:val="left" w:pos="6120"/>
          <w:tab w:val="left" w:pos="7160"/>
          <w:tab w:val="left" w:pos="7440"/>
          <w:tab w:val="left" w:pos="7560"/>
          <w:tab w:val="left" w:pos="8460"/>
          <w:tab w:val="left" w:pos="8820"/>
        </w:tabs>
        <w:ind w:left="360" w:right="-671" w:hanging="360"/>
        <w:rPr>
          <w:rFonts w:ascii="Arial" w:hAnsi="Arial" w:cs="Arial"/>
          <w:b/>
          <w:sz w:val="21"/>
          <w:szCs w:val="18"/>
        </w:rPr>
      </w:pPr>
      <w:r w:rsidRPr="009F02FC">
        <w:rPr>
          <w:rFonts w:ascii="Arial" w:hAnsi="Arial" w:cs="Arial"/>
          <w:sz w:val="32"/>
          <w:szCs w:val="18"/>
        </w:rPr>
        <w:br w:type="page"/>
      </w:r>
      <w:r w:rsidRPr="009F02FC">
        <w:rPr>
          <w:rFonts w:ascii="Arial" w:hAnsi="Arial" w:cs="Arial"/>
          <w:b/>
          <w:sz w:val="21"/>
          <w:szCs w:val="18"/>
        </w:rPr>
        <w:lastRenderedPageBreak/>
        <w:t>V. Course Schedule (Day School) 1999</w:t>
      </w:r>
    </w:p>
    <w:p w14:paraId="04431EFF" w14:textId="77777777" w:rsidR="007743A7" w:rsidRPr="009F02FC" w:rsidRDefault="007743A7">
      <w:pPr>
        <w:tabs>
          <w:tab w:val="left" w:pos="1120"/>
          <w:tab w:val="left" w:pos="2320"/>
          <w:tab w:val="left" w:pos="5840"/>
          <w:tab w:val="left" w:pos="6120"/>
          <w:tab w:val="left" w:pos="7560"/>
          <w:tab w:val="right" w:pos="8640"/>
          <w:tab w:val="left" w:pos="8820"/>
        </w:tabs>
        <w:ind w:left="360" w:right="-671"/>
        <w:jc w:val="center"/>
        <w:rPr>
          <w:rFonts w:ascii="Arial" w:hAnsi="Arial" w:cs="Arial"/>
          <w:sz w:val="21"/>
          <w:szCs w:val="18"/>
        </w:rPr>
      </w:pPr>
      <w:r w:rsidRPr="009F02FC">
        <w:rPr>
          <w:rFonts w:ascii="Arial" w:hAnsi="Arial" w:cs="Arial"/>
          <w:vanish/>
          <w:sz w:val="21"/>
          <w:szCs w:val="18"/>
        </w:rPr>
        <w:t>The above totals 784 pp ÷ 58 sessions = 13.5 pp./session or 27 pp./day</w:t>
      </w:r>
    </w:p>
    <w:p w14:paraId="1E08C028" w14:textId="0CEAAC68" w:rsidR="007743A7" w:rsidRPr="009F02FC" w:rsidRDefault="007743A7">
      <w:pPr>
        <w:tabs>
          <w:tab w:val="left" w:pos="1120"/>
          <w:tab w:val="left" w:pos="2320"/>
          <w:tab w:val="left" w:pos="5840"/>
          <w:tab w:val="left" w:pos="6120"/>
          <w:tab w:val="left" w:pos="7560"/>
          <w:tab w:val="right" w:pos="8640"/>
          <w:tab w:val="left" w:pos="8820"/>
        </w:tabs>
        <w:ind w:left="20" w:right="-671"/>
        <w:rPr>
          <w:rFonts w:ascii="Arial" w:hAnsi="Arial" w:cs="Arial"/>
          <w:sz w:val="21"/>
          <w:szCs w:val="18"/>
        </w:rPr>
      </w:pPr>
      <w:r w:rsidRPr="009F02FC">
        <w:rPr>
          <w:rFonts w:ascii="Arial" w:hAnsi="Arial" w:cs="Arial"/>
          <w:sz w:val="21"/>
          <w:szCs w:val="18"/>
        </w:rPr>
        <w:t xml:space="preserve">Note: Quizzes are based on the maps (quizzes 1-2 on pp. 2 and 5, respectively), Coleman’s article in the notes (quiz 3), and the Apocrypha with class readings since quiz 3 (quiz 4).  You will not be quizzed on Beitzel.  Each session below is </w:t>
      </w:r>
      <w:r w:rsidR="009976CC" w:rsidRPr="009F02FC">
        <w:rPr>
          <w:rFonts w:ascii="Arial" w:hAnsi="Arial" w:cs="Arial"/>
          <w:sz w:val="21"/>
          <w:szCs w:val="18"/>
        </w:rPr>
        <w:t>a</w:t>
      </w:r>
      <w:r w:rsidRPr="009F02FC">
        <w:rPr>
          <w:rFonts w:ascii="Arial" w:hAnsi="Arial" w:cs="Arial"/>
          <w:sz w:val="21"/>
          <w:szCs w:val="18"/>
        </w:rPr>
        <w:t xml:space="preserve"> double session.</w:t>
      </w:r>
    </w:p>
    <w:p w14:paraId="50C075C1" w14:textId="77777777" w:rsidR="007743A7" w:rsidRPr="009F02FC" w:rsidRDefault="007743A7">
      <w:pPr>
        <w:tabs>
          <w:tab w:val="left" w:pos="1120"/>
          <w:tab w:val="left" w:pos="2320"/>
          <w:tab w:val="left" w:pos="5840"/>
          <w:tab w:val="left" w:pos="6120"/>
          <w:tab w:val="left" w:pos="7560"/>
          <w:tab w:val="right" w:pos="8640"/>
          <w:tab w:val="left" w:pos="8820"/>
        </w:tabs>
        <w:ind w:left="360" w:right="-671"/>
        <w:rPr>
          <w:rFonts w:ascii="Arial" w:hAnsi="Arial" w:cs="Arial"/>
          <w:sz w:val="21"/>
          <w:szCs w:val="18"/>
          <w:u w:val="words"/>
        </w:rPr>
      </w:pPr>
    </w:p>
    <w:tbl>
      <w:tblPr>
        <w:tblW w:w="0" w:type="auto"/>
        <w:tblLayout w:type="fixed"/>
        <w:tblCellMar>
          <w:left w:w="80" w:type="dxa"/>
          <w:right w:w="80" w:type="dxa"/>
        </w:tblCellMar>
        <w:tblLook w:val="0000" w:firstRow="0" w:lastRow="0" w:firstColumn="0" w:lastColumn="0" w:noHBand="0" w:noVBand="0"/>
      </w:tblPr>
      <w:tblGrid>
        <w:gridCol w:w="980"/>
        <w:gridCol w:w="1420"/>
        <w:gridCol w:w="3740"/>
        <w:gridCol w:w="3540"/>
      </w:tblGrid>
      <w:tr w:rsidR="007743A7" w:rsidRPr="009F02FC" w14:paraId="1A03A2AF" w14:textId="77777777">
        <w:tc>
          <w:tcPr>
            <w:tcW w:w="980" w:type="dxa"/>
            <w:tcBorders>
              <w:top w:val="single" w:sz="6" w:space="0" w:color="auto"/>
              <w:left w:val="single" w:sz="6" w:space="0" w:color="auto"/>
              <w:bottom w:val="single" w:sz="6" w:space="0" w:color="auto"/>
              <w:right w:val="single" w:sz="6" w:space="0" w:color="auto"/>
            </w:tcBorders>
          </w:tcPr>
          <w:p w14:paraId="027241F0" w14:textId="77777777" w:rsidR="007743A7" w:rsidRPr="009F02FC" w:rsidRDefault="007743A7">
            <w:pPr>
              <w:tabs>
                <w:tab w:val="left" w:pos="6120"/>
                <w:tab w:val="left" w:pos="7560"/>
                <w:tab w:val="left" w:pos="8820"/>
              </w:tabs>
              <w:ind w:left="-90" w:right="0"/>
              <w:jc w:val="center"/>
              <w:rPr>
                <w:rFonts w:ascii="Arial" w:hAnsi="Arial" w:cs="Arial"/>
                <w:b/>
                <w:i/>
                <w:sz w:val="21"/>
                <w:szCs w:val="18"/>
              </w:rPr>
            </w:pPr>
            <w:r w:rsidRPr="009F02FC">
              <w:rPr>
                <w:rFonts w:ascii="Arial" w:hAnsi="Arial" w:cs="Arial"/>
                <w:b/>
                <w:i/>
                <w:sz w:val="21"/>
                <w:szCs w:val="18"/>
              </w:rPr>
              <w:t>Session</w:t>
            </w:r>
          </w:p>
        </w:tc>
        <w:tc>
          <w:tcPr>
            <w:tcW w:w="1420" w:type="dxa"/>
            <w:tcBorders>
              <w:top w:val="single" w:sz="6" w:space="0" w:color="auto"/>
              <w:left w:val="single" w:sz="6" w:space="0" w:color="auto"/>
              <w:bottom w:val="single" w:sz="6" w:space="0" w:color="auto"/>
              <w:right w:val="single" w:sz="6" w:space="0" w:color="auto"/>
            </w:tcBorders>
          </w:tcPr>
          <w:p w14:paraId="745838F9" w14:textId="77777777" w:rsidR="007743A7" w:rsidRPr="009F02FC" w:rsidRDefault="007743A7">
            <w:pPr>
              <w:tabs>
                <w:tab w:val="left" w:pos="6120"/>
                <w:tab w:val="left" w:pos="7560"/>
                <w:tab w:val="left" w:pos="8820"/>
              </w:tabs>
              <w:ind w:left="-80" w:right="-100"/>
              <w:jc w:val="center"/>
              <w:rPr>
                <w:rFonts w:ascii="Arial" w:hAnsi="Arial" w:cs="Arial"/>
                <w:b/>
                <w:i/>
                <w:sz w:val="21"/>
                <w:szCs w:val="18"/>
              </w:rPr>
            </w:pPr>
            <w:r w:rsidRPr="009F02FC">
              <w:rPr>
                <w:rFonts w:ascii="Arial" w:hAnsi="Arial" w:cs="Arial"/>
                <w:b/>
                <w:i/>
                <w:sz w:val="21"/>
                <w:szCs w:val="18"/>
              </w:rPr>
              <w:t>Date (Day)</w:t>
            </w:r>
          </w:p>
        </w:tc>
        <w:tc>
          <w:tcPr>
            <w:tcW w:w="3740" w:type="dxa"/>
            <w:tcBorders>
              <w:top w:val="single" w:sz="6" w:space="0" w:color="auto"/>
              <w:left w:val="single" w:sz="6" w:space="0" w:color="auto"/>
              <w:bottom w:val="single" w:sz="6" w:space="0" w:color="auto"/>
              <w:right w:val="single" w:sz="6" w:space="0" w:color="auto"/>
            </w:tcBorders>
          </w:tcPr>
          <w:p w14:paraId="778EAFC7" w14:textId="77777777" w:rsidR="007743A7" w:rsidRPr="009F02FC" w:rsidRDefault="007743A7">
            <w:pPr>
              <w:tabs>
                <w:tab w:val="left" w:pos="6120"/>
                <w:tab w:val="left" w:pos="7560"/>
                <w:tab w:val="left" w:pos="8820"/>
              </w:tabs>
              <w:ind w:right="-10"/>
              <w:jc w:val="left"/>
              <w:rPr>
                <w:rFonts w:ascii="Arial" w:hAnsi="Arial" w:cs="Arial"/>
                <w:b/>
                <w:i/>
                <w:sz w:val="21"/>
                <w:szCs w:val="18"/>
              </w:rPr>
            </w:pPr>
            <w:r w:rsidRPr="009F02FC">
              <w:rPr>
                <w:rFonts w:ascii="Arial" w:hAnsi="Arial" w:cs="Arial"/>
                <w:b/>
                <w:i/>
                <w:sz w:val="21"/>
                <w:szCs w:val="18"/>
              </w:rPr>
              <w:t>Subject</w:t>
            </w:r>
          </w:p>
        </w:tc>
        <w:tc>
          <w:tcPr>
            <w:tcW w:w="3540" w:type="dxa"/>
            <w:tcBorders>
              <w:top w:val="single" w:sz="6" w:space="0" w:color="auto"/>
              <w:left w:val="single" w:sz="6" w:space="0" w:color="auto"/>
              <w:bottom w:val="single" w:sz="6" w:space="0" w:color="auto"/>
              <w:right w:val="single" w:sz="6" w:space="0" w:color="auto"/>
            </w:tcBorders>
          </w:tcPr>
          <w:p w14:paraId="37FA57B6" w14:textId="77777777" w:rsidR="007743A7" w:rsidRPr="009F02FC" w:rsidRDefault="007743A7">
            <w:pPr>
              <w:tabs>
                <w:tab w:val="left" w:pos="6120"/>
                <w:tab w:val="left" w:pos="7560"/>
                <w:tab w:val="left" w:pos="8820"/>
              </w:tabs>
              <w:ind w:right="-10"/>
              <w:jc w:val="left"/>
              <w:rPr>
                <w:rFonts w:ascii="Arial" w:hAnsi="Arial" w:cs="Arial"/>
                <w:b/>
                <w:i/>
                <w:sz w:val="21"/>
                <w:szCs w:val="18"/>
              </w:rPr>
            </w:pPr>
            <w:r w:rsidRPr="009F02FC">
              <w:rPr>
                <w:rFonts w:ascii="Arial" w:hAnsi="Arial" w:cs="Arial"/>
                <w:b/>
                <w:i/>
                <w:sz w:val="21"/>
                <w:szCs w:val="18"/>
              </w:rPr>
              <w:t>Assignment</w:t>
            </w:r>
          </w:p>
        </w:tc>
      </w:tr>
      <w:tr w:rsidR="007743A7" w:rsidRPr="009F02FC" w14:paraId="551D2820" w14:textId="77777777">
        <w:tc>
          <w:tcPr>
            <w:tcW w:w="980" w:type="dxa"/>
            <w:tcBorders>
              <w:top w:val="single" w:sz="6" w:space="0" w:color="auto"/>
              <w:left w:val="single" w:sz="6" w:space="0" w:color="auto"/>
              <w:bottom w:val="single" w:sz="6" w:space="0" w:color="auto"/>
              <w:right w:val="single" w:sz="6" w:space="0" w:color="auto"/>
            </w:tcBorders>
          </w:tcPr>
          <w:p w14:paraId="1884C494"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w:t>
            </w:r>
          </w:p>
        </w:tc>
        <w:tc>
          <w:tcPr>
            <w:tcW w:w="1420" w:type="dxa"/>
            <w:tcBorders>
              <w:top w:val="single" w:sz="6" w:space="0" w:color="auto"/>
              <w:left w:val="single" w:sz="6" w:space="0" w:color="auto"/>
              <w:bottom w:val="single" w:sz="6" w:space="0" w:color="auto"/>
              <w:right w:val="single" w:sz="6" w:space="0" w:color="auto"/>
            </w:tcBorders>
          </w:tcPr>
          <w:p w14:paraId="387633AA"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6 Jan (W)</w:t>
            </w:r>
          </w:p>
        </w:tc>
        <w:tc>
          <w:tcPr>
            <w:tcW w:w="3740" w:type="dxa"/>
            <w:tcBorders>
              <w:top w:val="single" w:sz="6" w:space="0" w:color="auto"/>
              <w:left w:val="single" w:sz="6" w:space="0" w:color="auto"/>
              <w:bottom w:val="single" w:sz="6" w:space="0" w:color="auto"/>
              <w:right w:val="single" w:sz="6" w:space="0" w:color="auto"/>
            </w:tcBorders>
          </w:tcPr>
          <w:p w14:paraId="29A8C8B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Syllabus; Geography Part 1</w:t>
            </w:r>
          </w:p>
          <w:p w14:paraId="4B27F02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16"/>
                <w:szCs w:val="18"/>
              </w:rPr>
              <w:t xml:space="preserve"> </w:t>
            </w:r>
            <w:r w:rsidRPr="009F02FC">
              <w:rPr>
                <w:rFonts w:ascii="Arial" w:hAnsi="Arial" w:cs="Arial"/>
                <w:vanish/>
                <w:sz w:val="15"/>
                <w:szCs w:val="18"/>
              </w:rPr>
              <w:t>2-4,10-12</w:t>
            </w:r>
          </w:p>
        </w:tc>
        <w:tc>
          <w:tcPr>
            <w:tcW w:w="3540" w:type="dxa"/>
            <w:tcBorders>
              <w:top w:val="single" w:sz="6" w:space="0" w:color="auto"/>
              <w:left w:val="single" w:sz="6" w:space="0" w:color="auto"/>
              <w:bottom w:val="single" w:sz="6" w:space="0" w:color="auto"/>
              <w:right w:val="single" w:sz="6" w:space="0" w:color="auto"/>
            </w:tcBorders>
          </w:tcPr>
          <w:p w14:paraId="5635482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 assignments</w:t>
            </w:r>
            <w:r w:rsidRPr="009F02FC">
              <w:rPr>
                <w:rFonts w:ascii="Arial" w:hAnsi="Arial" w:cs="Arial"/>
                <w:vanish/>
                <w:sz w:val="21"/>
                <w:szCs w:val="18"/>
              </w:rPr>
              <w:t xml:space="preserve">  34-36</w:t>
            </w:r>
          </w:p>
        </w:tc>
      </w:tr>
      <w:tr w:rsidR="007743A7" w:rsidRPr="009F02FC" w14:paraId="406EC707" w14:textId="77777777">
        <w:tc>
          <w:tcPr>
            <w:tcW w:w="980" w:type="dxa"/>
            <w:tcBorders>
              <w:top w:val="single" w:sz="6" w:space="0" w:color="auto"/>
              <w:left w:val="single" w:sz="6" w:space="0" w:color="auto"/>
              <w:bottom w:val="single" w:sz="6" w:space="0" w:color="auto"/>
              <w:right w:val="single" w:sz="6" w:space="0" w:color="auto"/>
            </w:tcBorders>
          </w:tcPr>
          <w:p w14:paraId="5A99436B"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2</w:t>
            </w:r>
          </w:p>
        </w:tc>
        <w:tc>
          <w:tcPr>
            <w:tcW w:w="1420" w:type="dxa"/>
            <w:tcBorders>
              <w:top w:val="single" w:sz="6" w:space="0" w:color="auto"/>
              <w:left w:val="single" w:sz="6" w:space="0" w:color="auto"/>
              <w:bottom w:val="single" w:sz="6" w:space="0" w:color="auto"/>
              <w:right w:val="single" w:sz="6" w:space="0" w:color="auto"/>
            </w:tcBorders>
          </w:tcPr>
          <w:p w14:paraId="44BC3A03"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8 Jan (F)</w:t>
            </w:r>
          </w:p>
        </w:tc>
        <w:tc>
          <w:tcPr>
            <w:tcW w:w="3740" w:type="dxa"/>
            <w:tcBorders>
              <w:top w:val="single" w:sz="6" w:space="0" w:color="auto"/>
              <w:left w:val="single" w:sz="6" w:space="0" w:color="auto"/>
              <w:bottom w:val="single" w:sz="6" w:space="0" w:color="auto"/>
              <w:right w:val="single" w:sz="6" w:space="0" w:color="auto"/>
            </w:tcBorders>
          </w:tcPr>
          <w:p w14:paraId="040A4C4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Quiz 1; Geography Part 2 </w:t>
            </w:r>
            <w:r w:rsidRPr="009F02FC">
              <w:rPr>
                <w:rFonts w:ascii="Arial" w:hAnsi="Arial" w:cs="Arial"/>
                <w:vanish/>
                <w:sz w:val="21"/>
                <w:szCs w:val="18"/>
              </w:rPr>
              <w:t>34-36</w:t>
            </w:r>
          </w:p>
          <w:p w14:paraId="1A1CE25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Archaeology of Jerusalem Video</w:t>
            </w:r>
          </w:p>
        </w:tc>
        <w:tc>
          <w:tcPr>
            <w:tcW w:w="3540" w:type="dxa"/>
            <w:tcBorders>
              <w:top w:val="single" w:sz="6" w:space="0" w:color="auto"/>
              <w:left w:val="single" w:sz="6" w:space="0" w:color="auto"/>
              <w:bottom w:val="single" w:sz="6" w:space="0" w:color="auto"/>
              <w:right w:val="single" w:sz="6" w:space="0" w:color="auto"/>
            </w:tcBorders>
          </w:tcPr>
          <w:p w14:paraId="6123CCF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Study for Quiz</w:t>
            </w:r>
          </w:p>
          <w:p w14:paraId="357B03C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156-65</w:t>
            </w:r>
          </w:p>
          <w:p w14:paraId="4B4C161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Buy all texts by today (on quiz!)</w:t>
            </w:r>
          </w:p>
          <w:p w14:paraId="40F98BA3"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44E3819F" w14:textId="77777777">
        <w:tc>
          <w:tcPr>
            <w:tcW w:w="980" w:type="dxa"/>
            <w:tcBorders>
              <w:top w:val="single" w:sz="6" w:space="0" w:color="auto"/>
              <w:left w:val="single" w:sz="6" w:space="0" w:color="auto"/>
              <w:bottom w:val="single" w:sz="6" w:space="0" w:color="auto"/>
              <w:right w:val="single" w:sz="6" w:space="0" w:color="auto"/>
            </w:tcBorders>
          </w:tcPr>
          <w:p w14:paraId="74D63713" w14:textId="77777777" w:rsidR="007743A7" w:rsidRPr="009F02FC" w:rsidRDefault="007743A7">
            <w:pPr>
              <w:tabs>
                <w:tab w:val="left" w:pos="6120"/>
                <w:tab w:val="left" w:pos="7560"/>
                <w:tab w:val="left" w:pos="8820"/>
              </w:tabs>
              <w:ind w:left="-90" w:right="0"/>
              <w:jc w:val="center"/>
              <w:rPr>
                <w:rFonts w:ascii="Arial" w:hAnsi="Arial" w:cs="Arial"/>
                <w:sz w:val="21"/>
                <w:szCs w:val="18"/>
              </w:rPr>
            </w:pPr>
          </w:p>
        </w:tc>
        <w:tc>
          <w:tcPr>
            <w:tcW w:w="1420" w:type="dxa"/>
            <w:tcBorders>
              <w:top w:val="single" w:sz="6" w:space="0" w:color="auto"/>
              <w:left w:val="single" w:sz="6" w:space="0" w:color="auto"/>
              <w:bottom w:val="single" w:sz="6" w:space="0" w:color="auto"/>
              <w:right w:val="single" w:sz="6" w:space="0" w:color="auto"/>
            </w:tcBorders>
          </w:tcPr>
          <w:p w14:paraId="590BC472"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13 Jan (W)</w:t>
            </w:r>
          </w:p>
        </w:tc>
        <w:tc>
          <w:tcPr>
            <w:tcW w:w="3740" w:type="dxa"/>
            <w:tcBorders>
              <w:top w:val="single" w:sz="6" w:space="0" w:color="auto"/>
              <w:left w:val="single" w:sz="6" w:space="0" w:color="auto"/>
              <w:bottom w:val="single" w:sz="6" w:space="0" w:color="auto"/>
              <w:right w:val="single" w:sz="6" w:space="0" w:color="auto"/>
            </w:tcBorders>
          </w:tcPr>
          <w:p w14:paraId="337C1C8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Sports Day</w:t>
            </w:r>
          </w:p>
        </w:tc>
        <w:tc>
          <w:tcPr>
            <w:tcW w:w="3540" w:type="dxa"/>
            <w:tcBorders>
              <w:top w:val="single" w:sz="6" w:space="0" w:color="auto"/>
              <w:left w:val="single" w:sz="6" w:space="0" w:color="auto"/>
              <w:bottom w:val="single" w:sz="6" w:space="0" w:color="auto"/>
              <w:right w:val="single" w:sz="6" w:space="0" w:color="auto"/>
            </w:tcBorders>
          </w:tcPr>
          <w:p w14:paraId="3B5E91E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 classes or assignments</w:t>
            </w:r>
          </w:p>
          <w:p w14:paraId="3610FDC0"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28229831" w14:textId="77777777">
        <w:tc>
          <w:tcPr>
            <w:tcW w:w="980" w:type="dxa"/>
            <w:tcBorders>
              <w:top w:val="single" w:sz="6" w:space="0" w:color="auto"/>
              <w:left w:val="single" w:sz="6" w:space="0" w:color="auto"/>
              <w:bottom w:val="single" w:sz="6" w:space="0" w:color="auto"/>
              <w:right w:val="single" w:sz="6" w:space="0" w:color="auto"/>
            </w:tcBorders>
          </w:tcPr>
          <w:p w14:paraId="66F0868D"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3</w:t>
            </w:r>
          </w:p>
        </w:tc>
        <w:tc>
          <w:tcPr>
            <w:tcW w:w="1420" w:type="dxa"/>
            <w:tcBorders>
              <w:top w:val="single" w:sz="6" w:space="0" w:color="auto"/>
              <w:left w:val="single" w:sz="6" w:space="0" w:color="auto"/>
              <w:bottom w:val="single" w:sz="6" w:space="0" w:color="auto"/>
              <w:right w:val="single" w:sz="6" w:space="0" w:color="auto"/>
            </w:tcBorders>
          </w:tcPr>
          <w:p w14:paraId="3466CE9A"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15 Jan (F)</w:t>
            </w:r>
          </w:p>
        </w:tc>
        <w:tc>
          <w:tcPr>
            <w:tcW w:w="3740" w:type="dxa"/>
            <w:tcBorders>
              <w:top w:val="single" w:sz="6" w:space="0" w:color="auto"/>
              <w:left w:val="single" w:sz="6" w:space="0" w:color="auto"/>
              <w:bottom w:val="single" w:sz="6" w:space="0" w:color="auto"/>
              <w:right w:val="single" w:sz="6" w:space="0" w:color="auto"/>
            </w:tcBorders>
          </w:tcPr>
          <w:p w14:paraId="6710BBB1" w14:textId="77777777" w:rsidR="007743A7" w:rsidRPr="009F02FC" w:rsidRDefault="007743A7">
            <w:pPr>
              <w:tabs>
                <w:tab w:val="left" w:pos="6120"/>
                <w:tab w:val="left" w:pos="7560"/>
                <w:tab w:val="left" w:pos="8820"/>
              </w:tabs>
              <w:ind w:right="-10"/>
              <w:jc w:val="left"/>
              <w:rPr>
                <w:rFonts w:ascii="Arial" w:hAnsi="Arial" w:cs="Arial"/>
                <w:vanish/>
                <w:sz w:val="21"/>
                <w:szCs w:val="18"/>
              </w:rPr>
            </w:pPr>
            <w:r w:rsidRPr="009F02FC">
              <w:rPr>
                <w:rFonts w:ascii="Arial" w:hAnsi="Arial" w:cs="Arial"/>
                <w:sz w:val="21"/>
                <w:szCs w:val="18"/>
              </w:rPr>
              <w:t xml:space="preserve">Political Context: Part 1 </w:t>
            </w:r>
            <w:r w:rsidRPr="009F02FC">
              <w:rPr>
                <w:rFonts w:ascii="Arial" w:hAnsi="Arial" w:cs="Arial"/>
                <w:vanish/>
                <w:sz w:val="21"/>
                <w:szCs w:val="18"/>
              </w:rPr>
              <w:t>Int. 48-65</w:t>
            </w:r>
          </w:p>
          <w:p w14:paraId="07FD55A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/Persia/Greece-skip Dan., Babylon slides</w:t>
            </w:r>
          </w:p>
        </w:tc>
        <w:tc>
          <w:tcPr>
            <w:tcW w:w="3540" w:type="dxa"/>
            <w:tcBorders>
              <w:top w:val="single" w:sz="6" w:space="0" w:color="auto"/>
              <w:left w:val="single" w:sz="6" w:space="0" w:color="auto"/>
              <w:bottom w:val="single" w:sz="6" w:space="0" w:color="auto"/>
              <w:right w:val="single" w:sz="6" w:space="0" w:color="auto"/>
            </w:tcBorders>
          </w:tcPr>
          <w:p w14:paraId="1CCBFE8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150-53</w:t>
            </w:r>
          </w:p>
          <w:p w14:paraId="58EF40A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Niswonger, 15-27</w:t>
            </w:r>
          </w:p>
          <w:p w14:paraId="6D8F28F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 xml:space="preserve"> Greeks</w:t>
            </w:r>
          </w:p>
        </w:tc>
      </w:tr>
      <w:tr w:rsidR="007743A7" w:rsidRPr="009F02FC" w14:paraId="2D1A6166" w14:textId="77777777">
        <w:tc>
          <w:tcPr>
            <w:tcW w:w="980" w:type="dxa"/>
            <w:tcBorders>
              <w:top w:val="single" w:sz="6" w:space="0" w:color="auto"/>
              <w:left w:val="single" w:sz="6" w:space="0" w:color="auto"/>
              <w:bottom w:val="single" w:sz="6" w:space="0" w:color="auto"/>
              <w:right w:val="single" w:sz="6" w:space="0" w:color="auto"/>
            </w:tcBorders>
          </w:tcPr>
          <w:p w14:paraId="52356631"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4</w:t>
            </w:r>
          </w:p>
        </w:tc>
        <w:tc>
          <w:tcPr>
            <w:tcW w:w="1420" w:type="dxa"/>
            <w:tcBorders>
              <w:top w:val="single" w:sz="6" w:space="0" w:color="auto"/>
              <w:left w:val="single" w:sz="6" w:space="0" w:color="auto"/>
              <w:bottom w:val="single" w:sz="6" w:space="0" w:color="auto"/>
              <w:right w:val="single" w:sz="6" w:space="0" w:color="auto"/>
            </w:tcBorders>
          </w:tcPr>
          <w:p w14:paraId="659E5032"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20 Jan (W)</w:t>
            </w:r>
          </w:p>
        </w:tc>
        <w:tc>
          <w:tcPr>
            <w:tcW w:w="3740" w:type="dxa"/>
            <w:tcBorders>
              <w:top w:val="single" w:sz="6" w:space="0" w:color="auto"/>
              <w:left w:val="single" w:sz="6" w:space="0" w:color="auto"/>
              <w:bottom w:val="single" w:sz="6" w:space="0" w:color="auto"/>
              <w:right w:val="single" w:sz="6" w:space="0" w:color="auto"/>
            </w:tcBorders>
          </w:tcPr>
          <w:p w14:paraId="05778BAC"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Quiz 2; Political Context: Part 2 </w:t>
            </w:r>
            <w:r w:rsidRPr="009F02FC">
              <w:rPr>
                <w:rFonts w:ascii="Arial" w:hAnsi="Arial" w:cs="Arial"/>
                <w:vanish/>
                <w:sz w:val="21"/>
                <w:szCs w:val="18"/>
              </w:rPr>
              <w:t>Has/Rom Rule: 166-4 BC (pp. 66-72)</w:t>
            </w:r>
          </w:p>
        </w:tc>
        <w:tc>
          <w:tcPr>
            <w:tcW w:w="3540" w:type="dxa"/>
            <w:tcBorders>
              <w:top w:val="single" w:sz="6" w:space="0" w:color="auto"/>
              <w:left w:val="single" w:sz="6" w:space="0" w:color="auto"/>
              <w:bottom w:val="single" w:sz="6" w:space="0" w:color="auto"/>
              <w:right w:val="single" w:sz="6" w:space="0" w:color="auto"/>
            </w:tcBorders>
          </w:tcPr>
          <w:p w14:paraId="5636027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Study for Quiz</w:t>
            </w:r>
          </w:p>
          <w:p w14:paraId="7109D69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154-55</w:t>
            </w:r>
            <w:r w:rsidRPr="009F02FC">
              <w:rPr>
                <w:rFonts w:ascii="Arial" w:hAnsi="Arial" w:cs="Arial"/>
                <w:vanish/>
                <w:sz w:val="21"/>
                <w:szCs w:val="18"/>
              </w:rPr>
              <w:t xml:space="preserve"> Hasm</w:t>
            </w:r>
            <w:r w:rsidRPr="009F02FC">
              <w:rPr>
                <w:rFonts w:ascii="Arial" w:hAnsi="Arial" w:cs="Arial"/>
                <w:sz w:val="21"/>
                <w:szCs w:val="18"/>
              </w:rPr>
              <w:t>, 166-68</w:t>
            </w:r>
            <w:r w:rsidRPr="009F02FC">
              <w:rPr>
                <w:rFonts w:ascii="Arial" w:hAnsi="Arial" w:cs="Arial"/>
                <w:vanish/>
                <w:sz w:val="21"/>
                <w:szCs w:val="18"/>
              </w:rPr>
              <w:t xml:space="preserve"> Hrd</w:t>
            </w:r>
          </w:p>
          <w:p w14:paraId="217B2C2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Niswonger, 28-41 </w:t>
            </w:r>
            <w:r w:rsidRPr="009F02FC">
              <w:rPr>
                <w:rFonts w:ascii="Arial" w:hAnsi="Arial" w:cs="Arial"/>
                <w:vanish/>
                <w:sz w:val="21"/>
                <w:szCs w:val="18"/>
              </w:rPr>
              <w:t>Hasm to 4 BC</w:t>
            </w:r>
          </w:p>
          <w:p w14:paraId="0D59122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Show Ben Hur sea battle?</w:t>
            </w:r>
          </w:p>
        </w:tc>
      </w:tr>
      <w:tr w:rsidR="007743A7" w:rsidRPr="009F02FC" w14:paraId="05F21ECD" w14:textId="77777777">
        <w:tc>
          <w:tcPr>
            <w:tcW w:w="980" w:type="dxa"/>
            <w:tcBorders>
              <w:top w:val="single" w:sz="6" w:space="0" w:color="auto"/>
              <w:left w:val="single" w:sz="6" w:space="0" w:color="auto"/>
              <w:bottom w:val="single" w:sz="6" w:space="0" w:color="auto"/>
              <w:right w:val="single" w:sz="6" w:space="0" w:color="auto"/>
            </w:tcBorders>
          </w:tcPr>
          <w:p w14:paraId="681749DD"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5</w:t>
            </w:r>
          </w:p>
        </w:tc>
        <w:tc>
          <w:tcPr>
            <w:tcW w:w="1420" w:type="dxa"/>
            <w:tcBorders>
              <w:top w:val="single" w:sz="6" w:space="0" w:color="auto"/>
              <w:left w:val="single" w:sz="6" w:space="0" w:color="auto"/>
              <w:bottom w:val="single" w:sz="6" w:space="0" w:color="auto"/>
              <w:right w:val="single" w:sz="6" w:space="0" w:color="auto"/>
            </w:tcBorders>
          </w:tcPr>
          <w:p w14:paraId="60798BE2"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22 Jan (F)</w:t>
            </w:r>
          </w:p>
        </w:tc>
        <w:tc>
          <w:tcPr>
            <w:tcW w:w="3740" w:type="dxa"/>
            <w:tcBorders>
              <w:top w:val="single" w:sz="6" w:space="0" w:color="auto"/>
              <w:left w:val="single" w:sz="6" w:space="0" w:color="auto"/>
              <w:bottom w:val="single" w:sz="6" w:space="0" w:color="auto"/>
              <w:right w:val="single" w:sz="6" w:space="0" w:color="auto"/>
            </w:tcBorders>
          </w:tcPr>
          <w:p w14:paraId="31F84CD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Political Context: Part 3</w:t>
            </w:r>
          </w:p>
          <w:p w14:paraId="1DA7E77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Roman Rule IV: 4 BC-A.D 135 (79-95)</w:t>
            </w:r>
          </w:p>
        </w:tc>
        <w:tc>
          <w:tcPr>
            <w:tcW w:w="3540" w:type="dxa"/>
            <w:tcBorders>
              <w:top w:val="single" w:sz="6" w:space="0" w:color="auto"/>
              <w:left w:val="single" w:sz="6" w:space="0" w:color="auto"/>
              <w:bottom w:val="single" w:sz="6" w:space="0" w:color="auto"/>
              <w:right w:val="single" w:sz="6" w:space="0" w:color="auto"/>
            </w:tcBorders>
          </w:tcPr>
          <w:p w14:paraId="4D67652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185-87; Niswonger, 42-52</w:t>
            </w:r>
          </w:p>
          <w:p w14:paraId="12A1118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Coleman, 181-91 (notes, 73-78)</w:t>
            </w:r>
          </w:p>
          <w:p w14:paraId="4829C833"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474B57D3" w14:textId="77777777">
        <w:tc>
          <w:tcPr>
            <w:tcW w:w="980" w:type="dxa"/>
            <w:tcBorders>
              <w:top w:val="single" w:sz="6" w:space="0" w:color="auto"/>
              <w:left w:val="single" w:sz="6" w:space="0" w:color="auto"/>
              <w:bottom w:val="single" w:sz="6" w:space="0" w:color="auto"/>
              <w:right w:val="single" w:sz="6" w:space="0" w:color="auto"/>
            </w:tcBorders>
          </w:tcPr>
          <w:p w14:paraId="349462E2"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6</w:t>
            </w:r>
          </w:p>
        </w:tc>
        <w:tc>
          <w:tcPr>
            <w:tcW w:w="1420" w:type="dxa"/>
            <w:tcBorders>
              <w:top w:val="single" w:sz="6" w:space="0" w:color="auto"/>
              <w:left w:val="single" w:sz="6" w:space="0" w:color="auto"/>
              <w:bottom w:val="single" w:sz="6" w:space="0" w:color="auto"/>
              <w:right w:val="single" w:sz="6" w:space="0" w:color="auto"/>
            </w:tcBorders>
          </w:tcPr>
          <w:p w14:paraId="3BA24BB9"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27 Jan (W)</w:t>
            </w:r>
          </w:p>
        </w:tc>
        <w:tc>
          <w:tcPr>
            <w:tcW w:w="3740" w:type="dxa"/>
            <w:tcBorders>
              <w:top w:val="single" w:sz="6" w:space="0" w:color="auto"/>
              <w:left w:val="single" w:sz="6" w:space="0" w:color="auto"/>
              <w:bottom w:val="single" w:sz="6" w:space="0" w:color="auto"/>
              <w:right w:val="single" w:sz="6" w:space="0" w:color="auto"/>
            </w:tcBorders>
          </w:tcPr>
          <w:p w14:paraId="5C3FC6F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Socio-Economic Context: Part 1</w:t>
            </w:r>
            <w:r w:rsidRPr="009F02FC">
              <w:rPr>
                <w:rFonts w:ascii="Arial" w:hAnsi="Arial" w:cs="Arial"/>
                <w:vanish/>
                <w:sz w:val="21"/>
                <w:szCs w:val="18"/>
              </w:rPr>
              <w:t xml:space="preserve">  I-IV.C (pp. 97-100, 105) Jer wall picture</w:t>
            </w:r>
          </w:p>
        </w:tc>
        <w:tc>
          <w:tcPr>
            <w:tcW w:w="3540" w:type="dxa"/>
            <w:tcBorders>
              <w:top w:val="single" w:sz="6" w:space="0" w:color="auto"/>
              <w:left w:val="single" w:sz="6" w:space="0" w:color="auto"/>
              <w:bottom w:val="single" w:sz="6" w:space="0" w:color="auto"/>
              <w:right w:val="single" w:sz="6" w:space="0" w:color="auto"/>
            </w:tcBorders>
          </w:tcPr>
          <w:p w14:paraId="15C07B2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Maier on </w:t>
            </w:r>
            <w:r w:rsidRPr="009F02FC">
              <w:rPr>
                <w:rFonts w:ascii="Arial" w:hAnsi="Arial" w:cs="Arial"/>
                <w:i/>
                <w:sz w:val="21"/>
                <w:szCs w:val="18"/>
              </w:rPr>
              <w:t>Josephus,</w:t>
            </w:r>
            <w:r w:rsidRPr="009F02FC">
              <w:rPr>
                <w:rFonts w:ascii="Arial" w:hAnsi="Arial" w:cs="Arial"/>
                <w:sz w:val="21"/>
                <w:szCs w:val="18"/>
              </w:rPr>
              <w:t xml:space="preserve"> 329-85</w:t>
            </w:r>
            <w:r w:rsidRPr="009F02FC">
              <w:rPr>
                <w:rFonts w:ascii="Arial" w:hAnsi="Arial" w:cs="Arial"/>
                <w:vanish/>
                <w:sz w:val="21"/>
                <w:szCs w:val="18"/>
              </w:rPr>
              <w:t xml:space="preserve"> War</w:t>
            </w:r>
          </w:p>
          <w:p w14:paraId="14421C7B"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1E70CE2D" w14:textId="77777777">
        <w:tc>
          <w:tcPr>
            <w:tcW w:w="980" w:type="dxa"/>
            <w:tcBorders>
              <w:top w:val="single" w:sz="6" w:space="0" w:color="auto"/>
              <w:left w:val="single" w:sz="6" w:space="0" w:color="auto"/>
              <w:bottom w:val="single" w:sz="6" w:space="0" w:color="auto"/>
              <w:right w:val="single" w:sz="6" w:space="0" w:color="auto"/>
            </w:tcBorders>
          </w:tcPr>
          <w:p w14:paraId="30751BE2"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7</w:t>
            </w:r>
          </w:p>
        </w:tc>
        <w:tc>
          <w:tcPr>
            <w:tcW w:w="1420" w:type="dxa"/>
            <w:tcBorders>
              <w:top w:val="single" w:sz="6" w:space="0" w:color="auto"/>
              <w:left w:val="single" w:sz="6" w:space="0" w:color="auto"/>
              <w:bottom w:val="single" w:sz="6" w:space="0" w:color="auto"/>
              <w:right w:val="single" w:sz="6" w:space="0" w:color="auto"/>
            </w:tcBorders>
          </w:tcPr>
          <w:p w14:paraId="17BB8BF7"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29 Jan (F)</w:t>
            </w:r>
          </w:p>
        </w:tc>
        <w:tc>
          <w:tcPr>
            <w:tcW w:w="3740" w:type="dxa"/>
            <w:tcBorders>
              <w:top w:val="single" w:sz="6" w:space="0" w:color="auto"/>
              <w:left w:val="single" w:sz="6" w:space="0" w:color="auto"/>
              <w:bottom w:val="single" w:sz="6" w:space="0" w:color="auto"/>
              <w:right w:val="single" w:sz="6" w:space="0" w:color="auto"/>
            </w:tcBorders>
          </w:tcPr>
          <w:p w14:paraId="10F5349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Socio-Economic Context: Part 2</w:t>
            </w:r>
            <w:r w:rsidRPr="009F02FC">
              <w:rPr>
                <w:rFonts w:ascii="Arial" w:hAnsi="Arial" w:cs="Arial"/>
                <w:vanish/>
                <w:sz w:val="21"/>
                <w:szCs w:val="18"/>
              </w:rPr>
              <w:t xml:space="preserve">  IV.D &amp; Onesimus (106-9)</w:t>
            </w:r>
          </w:p>
        </w:tc>
        <w:tc>
          <w:tcPr>
            <w:tcW w:w="3540" w:type="dxa"/>
            <w:tcBorders>
              <w:top w:val="single" w:sz="6" w:space="0" w:color="auto"/>
              <w:left w:val="single" w:sz="6" w:space="0" w:color="auto"/>
              <w:bottom w:val="single" w:sz="6" w:space="0" w:color="auto"/>
              <w:right w:val="single" w:sz="6" w:space="0" w:color="auto"/>
            </w:tcBorders>
          </w:tcPr>
          <w:p w14:paraId="29EE23C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Coleman, 248-55 (notes, 101-104)</w:t>
            </w:r>
          </w:p>
          <w:p w14:paraId="2FDF23E5"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422CB219" w14:textId="77777777">
        <w:tc>
          <w:tcPr>
            <w:tcW w:w="980" w:type="dxa"/>
            <w:tcBorders>
              <w:top w:val="single" w:sz="6" w:space="0" w:color="auto"/>
              <w:left w:val="single" w:sz="6" w:space="0" w:color="auto"/>
              <w:bottom w:val="single" w:sz="6" w:space="0" w:color="auto"/>
              <w:right w:val="single" w:sz="6" w:space="0" w:color="auto"/>
            </w:tcBorders>
          </w:tcPr>
          <w:p w14:paraId="68A260D9"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8</w:t>
            </w:r>
          </w:p>
        </w:tc>
        <w:tc>
          <w:tcPr>
            <w:tcW w:w="1420" w:type="dxa"/>
            <w:tcBorders>
              <w:top w:val="single" w:sz="6" w:space="0" w:color="auto"/>
              <w:left w:val="single" w:sz="6" w:space="0" w:color="auto"/>
              <w:bottom w:val="single" w:sz="6" w:space="0" w:color="auto"/>
              <w:right w:val="single" w:sz="6" w:space="0" w:color="auto"/>
            </w:tcBorders>
          </w:tcPr>
          <w:p w14:paraId="386A5021"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3 Feb (W)</w:t>
            </w:r>
          </w:p>
        </w:tc>
        <w:tc>
          <w:tcPr>
            <w:tcW w:w="3740" w:type="dxa"/>
            <w:tcBorders>
              <w:top w:val="single" w:sz="6" w:space="0" w:color="auto"/>
              <w:left w:val="single" w:sz="6" w:space="0" w:color="auto"/>
              <w:bottom w:val="single" w:sz="6" w:space="0" w:color="auto"/>
              <w:right w:val="single" w:sz="6" w:space="0" w:color="auto"/>
            </w:tcBorders>
          </w:tcPr>
          <w:p w14:paraId="6190E00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Quiz 3; Religious Context: Part 1</w:t>
            </w:r>
            <w:r w:rsidRPr="009F02FC">
              <w:rPr>
                <w:rFonts w:ascii="Arial" w:hAnsi="Arial" w:cs="Arial"/>
                <w:vanish/>
                <w:sz w:val="21"/>
                <w:szCs w:val="18"/>
              </w:rPr>
              <w:t xml:space="preserve"> Sm. grps on sects, sabbath (124-26)</w:t>
            </w:r>
          </w:p>
        </w:tc>
        <w:tc>
          <w:tcPr>
            <w:tcW w:w="3540" w:type="dxa"/>
            <w:tcBorders>
              <w:top w:val="single" w:sz="6" w:space="0" w:color="auto"/>
              <w:left w:val="single" w:sz="6" w:space="0" w:color="auto"/>
              <w:bottom w:val="single" w:sz="6" w:space="0" w:color="auto"/>
              <w:right w:val="single" w:sz="6" w:space="0" w:color="auto"/>
            </w:tcBorders>
          </w:tcPr>
          <w:p w14:paraId="0DEF1E7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Niswonger, 53-78</w:t>
            </w:r>
            <w:r w:rsidRPr="009F02FC">
              <w:rPr>
                <w:rFonts w:ascii="Arial" w:hAnsi="Arial" w:cs="Arial"/>
                <w:vanish/>
                <w:sz w:val="21"/>
                <w:szCs w:val="18"/>
              </w:rPr>
              <w:t xml:space="preserve"> sects/syn/DSS</w:t>
            </w:r>
          </w:p>
          <w:p w14:paraId="296FD435"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319045D1" w14:textId="77777777">
        <w:tc>
          <w:tcPr>
            <w:tcW w:w="980" w:type="dxa"/>
            <w:tcBorders>
              <w:top w:val="single" w:sz="6" w:space="0" w:color="auto"/>
              <w:left w:val="single" w:sz="6" w:space="0" w:color="auto"/>
              <w:bottom w:val="single" w:sz="6" w:space="0" w:color="auto"/>
              <w:right w:val="single" w:sz="6" w:space="0" w:color="auto"/>
            </w:tcBorders>
          </w:tcPr>
          <w:p w14:paraId="47B92F71"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9</w:t>
            </w:r>
          </w:p>
        </w:tc>
        <w:tc>
          <w:tcPr>
            <w:tcW w:w="1420" w:type="dxa"/>
            <w:tcBorders>
              <w:top w:val="single" w:sz="6" w:space="0" w:color="auto"/>
              <w:left w:val="single" w:sz="6" w:space="0" w:color="auto"/>
              <w:bottom w:val="single" w:sz="6" w:space="0" w:color="auto"/>
              <w:right w:val="single" w:sz="6" w:space="0" w:color="auto"/>
            </w:tcBorders>
          </w:tcPr>
          <w:p w14:paraId="265DCB08"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5 Feb (F)</w:t>
            </w:r>
          </w:p>
        </w:tc>
        <w:tc>
          <w:tcPr>
            <w:tcW w:w="3740" w:type="dxa"/>
            <w:tcBorders>
              <w:top w:val="single" w:sz="6" w:space="0" w:color="auto"/>
              <w:left w:val="single" w:sz="6" w:space="0" w:color="auto"/>
              <w:bottom w:val="single" w:sz="6" w:space="0" w:color="auto"/>
              <w:right w:val="single" w:sz="6" w:space="0" w:color="auto"/>
            </w:tcBorders>
          </w:tcPr>
          <w:p w14:paraId="7742C89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Religious Context: Part 2 </w:t>
            </w:r>
            <w:r w:rsidRPr="009F02FC">
              <w:rPr>
                <w:rFonts w:ascii="Arial" w:hAnsi="Arial" w:cs="Arial"/>
                <w:vanish/>
                <w:sz w:val="21"/>
                <w:szCs w:val="18"/>
              </w:rPr>
              <w:t>feasts, synagogue, ordinances (136-49)</w:t>
            </w:r>
          </w:p>
        </w:tc>
        <w:tc>
          <w:tcPr>
            <w:tcW w:w="3540" w:type="dxa"/>
            <w:tcBorders>
              <w:top w:val="single" w:sz="6" w:space="0" w:color="auto"/>
              <w:left w:val="single" w:sz="6" w:space="0" w:color="auto"/>
              <w:bottom w:val="single" w:sz="6" w:space="0" w:color="auto"/>
              <w:right w:val="single" w:sz="6" w:space="0" w:color="auto"/>
            </w:tcBorders>
          </w:tcPr>
          <w:p w14:paraId="5816757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Coleman, 212-29 (notes, 127-35)</w:t>
            </w:r>
          </w:p>
          <w:p w14:paraId="70A6296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Feasts, Festivals, &amp; Synagogue</w:t>
            </w:r>
          </w:p>
        </w:tc>
      </w:tr>
      <w:tr w:rsidR="007743A7" w:rsidRPr="009F02FC" w14:paraId="3663F6BC" w14:textId="77777777">
        <w:tc>
          <w:tcPr>
            <w:tcW w:w="980" w:type="dxa"/>
            <w:tcBorders>
              <w:top w:val="single" w:sz="6" w:space="0" w:color="auto"/>
              <w:left w:val="single" w:sz="6" w:space="0" w:color="auto"/>
              <w:bottom w:val="single" w:sz="6" w:space="0" w:color="auto"/>
              <w:right w:val="single" w:sz="6" w:space="0" w:color="auto"/>
            </w:tcBorders>
          </w:tcPr>
          <w:p w14:paraId="06D32923"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10</w:t>
            </w:r>
          </w:p>
        </w:tc>
        <w:tc>
          <w:tcPr>
            <w:tcW w:w="1420" w:type="dxa"/>
            <w:tcBorders>
              <w:top w:val="single" w:sz="6" w:space="0" w:color="auto"/>
              <w:left w:val="single" w:sz="6" w:space="0" w:color="auto"/>
              <w:bottom w:val="single" w:sz="6" w:space="0" w:color="auto"/>
              <w:right w:val="single" w:sz="6" w:space="0" w:color="auto"/>
            </w:tcBorders>
          </w:tcPr>
          <w:p w14:paraId="6DDDDEC2"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10 Feb (W)</w:t>
            </w:r>
          </w:p>
        </w:tc>
        <w:tc>
          <w:tcPr>
            <w:tcW w:w="3740" w:type="dxa"/>
            <w:tcBorders>
              <w:top w:val="single" w:sz="6" w:space="0" w:color="auto"/>
              <w:left w:val="single" w:sz="6" w:space="0" w:color="auto"/>
              <w:bottom w:val="single" w:sz="6" w:space="0" w:color="auto"/>
              <w:right w:val="single" w:sz="6" w:space="0" w:color="auto"/>
            </w:tcBorders>
          </w:tcPr>
          <w:p w14:paraId="73B7976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Religious Context: Part 3 </w:t>
            </w:r>
            <w:r w:rsidRPr="009F02FC">
              <w:rPr>
                <w:rFonts w:ascii="Arial" w:hAnsi="Arial" w:cs="Arial"/>
                <w:vanish/>
                <w:sz w:val="21"/>
                <w:szCs w:val="18"/>
              </w:rPr>
              <w:t>pagan (150-53)</w:t>
            </w:r>
          </w:p>
        </w:tc>
        <w:tc>
          <w:tcPr>
            <w:tcW w:w="3540" w:type="dxa"/>
            <w:tcBorders>
              <w:top w:val="single" w:sz="6" w:space="0" w:color="auto"/>
              <w:left w:val="single" w:sz="6" w:space="0" w:color="auto"/>
              <w:bottom w:val="single" w:sz="6" w:space="0" w:color="auto"/>
              <w:right w:val="single" w:sz="6" w:space="0" w:color="auto"/>
            </w:tcBorders>
          </w:tcPr>
          <w:p w14:paraId="6538766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Niswonger, 79-95</w:t>
            </w:r>
          </w:p>
          <w:p w14:paraId="42223BFB"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26AAC147" w14:textId="77777777">
        <w:tc>
          <w:tcPr>
            <w:tcW w:w="980" w:type="dxa"/>
            <w:tcBorders>
              <w:top w:val="single" w:sz="6" w:space="0" w:color="auto"/>
              <w:left w:val="single" w:sz="6" w:space="0" w:color="auto"/>
              <w:bottom w:val="single" w:sz="6" w:space="0" w:color="auto"/>
              <w:right w:val="single" w:sz="6" w:space="0" w:color="auto"/>
            </w:tcBorders>
          </w:tcPr>
          <w:p w14:paraId="33FD4903"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11</w:t>
            </w:r>
          </w:p>
        </w:tc>
        <w:tc>
          <w:tcPr>
            <w:tcW w:w="1420" w:type="dxa"/>
            <w:tcBorders>
              <w:top w:val="single" w:sz="6" w:space="0" w:color="auto"/>
              <w:left w:val="single" w:sz="6" w:space="0" w:color="auto"/>
              <w:bottom w:val="single" w:sz="6" w:space="0" w:color="auto"/>
              <w:right w:val="single" w:sz="6" w:space="0" w:color="auto"/>
            </w:tcBorders>
          </w:tcPr>
          <w:p w14:paraId="16E6D335"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12 Feb (F)</w:t>
            </w:r>
          </w:p>
        </w:tc>
        <w:tc>
          <w:tcPr>
            <w:tcW w:w="3740" w:type="dxa"/>
            <w:tcBorders>
              <w:top w:val="single" w:sz="6" w:space="0" w:color="auto"/>
              <w:left w:val="single" w:sz="6" w:space="0" w:color="auto"/>
              <w:bottom w:val="single" w:sz="6" w:space="0" w:color="auto"/>
              <w:right w:val="single" w:sz="6" w:space="0" w:color="auto"/>
            </w:tcBorders>
          </w:tcPr>
          <w:p w14:paraId="304146EF" w14:textId="77777777" w:rsidR="007743A7" w:rsidRPr="009F02FC" w:rsidRDefault="007743A7">
            <w:pPr>
              <w:tabs>
                <w:tab w:val="left" w:pos="6120"/>
                <w:tab w:val="left" w:pos="7560"/>
                <w:tab w:val="left" w:pos="8820"/>
              </w:tabs>
              <w:ind w:right="-10"/>
              <w:jc w:val="left"/>
              <w:rPr>
                <w:rFonts w:ascii="Arial" w:hAnsi="Arial" w:cs="Arial"/>
                <w:sz w:val="21"/>
                <w:szCs w:val="18"/>
                <w:lang w:val="fr-FR"/>
              </w:rPr>
            </w:pPr>
            <w:r w:rsidRPr="009F02FC">
              <w:rPr>
                <w:rFonts w:ascii="Arial" w:hAnsi="Arial" w:cs="Arial"/>
                <w:sz w:val="21"/>
                <w:szCs w:val="18"/>
                <w:lang w:val="fr-FR"/>
              </w:rPr>
              <w:t xml:space="preserve">Quiz 4; Literary Context: Part 1 MT, LXX, Apocrypha &amp; Pseudepigrapha </w:t>
            </w:r>
            <w:r w:rsidRPr="009F02FC">
              <w:rPr>
                <w:rFonts w:ascii="Arial" w:hAnsi="Arial" w:cs="Arial"/>
                <w:vanish/>
                <w:sz w:val="15"/>
                <w:szCs w:val="18"/>
                <w:lang w:val="fr-FR"/>
              </w:rPr>
              <w:t>(154-67)</w:t>
            </w:r>
          </w:p>
        </w:tc>
        <w:tc>
          <w:tcPr>
            <w:tcW w:w="3540" w:type="dxa"/>
            <w:tcBorders>
              <w:top w:val="single" w:sz="6" w:space="0" w:color="auto"/>
              <w:left w:val="single" w:sz="6" w:space="0" w:color="auto"/>
              <w:bottom w:val="single" w:sz="6" w:space="0" w:color="auto"/>
              <w:right w:val="single" w:sz="6" w:space="0" w:color="auto"/>
            </w:tcBorders>
          </w:tcPr>
          <w:p w14:paraId="534B1EE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May/Metzger (Apocrypha: Tobit, Susanna, and Bel &amp; the Dragon) found in notes, 188-98</w:t>
            </w:r>
          </w:p>
          <w:p w14:paraId="03EC98B3"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3C4D3890" w14:textId="77777777">
        <w:tc>
          <w:tcPr>
            <w:tcW w:w="980" w:type="dxa"/>
            <w:tcBorders>
              <w:top w:val="single" w:sz="6" w:space="0" w:color="auto"/>
              <w:left w:val="single" w:sz="6" w:space="0" w:color="auto"/>
              <w:bottom w:val="single" w:sz="6" w:space="0" w:color="auto"/>
              <w:right w:val="single" w:sz="6" w:space="0" w:color="auto"/>
            </w:tcBorders>
          </w:tcPr>
          <w:p w14:paraId="7FC587BF" w14:textId="77777777" w:rsidR="007743A7" w:rsidRPr="009F02FC" w:rsidRDefault="007743A7">
            <w:pPr>
              <w:tabs>
                <w:tab w:val="left" w:pos="6120"/>
                <w:tab w:val="left" w:pos="7560"/>
                <w:tab w:val="left" w:pos="8820"/>
              </w:tabs>
              <w:ind w:left="-90" w:right="0"/>
              <w:jc w:val="center"/>
              <w:rPr>
                <w:rFonts w:ascii="Arial" w:hAnsi="Arial" w:cs="Arial"/>
                <w:sz w:val="21"/>
                <w:szCs w:val="18"/>
              </w:rPr>
            </w:pPr>
          </w:p>
        </w:tc>
        <w:tc>
          <w:tcPr>
            <w:tcW w:w="1420" w:type="dxa"/>
            <w:tcBorders>
              <w:top w:val="single" w:sz="6" w:space="0" w:color="auto"/>
              <w:left w:val="single" w:sz="6" w:space="0" w:color="auto"/>
              <w:bottom w:val="single" w:sz="6" w:space="0" w:color="auto"/>
              <w:right w:val="single" w:sz="6" w:space="0" w:color="auto"/>
            </w:tcBorders>
          </w:tcPr>
          <w:p w14:paraId="57F5AB1D"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15-20 Feb</w:t>
            </w:r>
          </w:p>
        </w:tc>
        <w:tc>
          <w:tcPr>
            <w:tcW w:w="3740" w:type="dxa"/>
            <w:tcBorders>
              <w:top w:val="single" w:sz="6" w:space="0" w:color="auto"/>
              <w:left w:val="single" w:sz="6" w:space="0" w:color="auto"/>
              <w:bottom w:val="single" w:sz="6" w:space="0" w:color="auto"/>
              <w:right w:val="single" w:sz="6" w:space="0" w:color="auto"/>
            </w:tcBorders>
          </w:tcPr>
          <w:p w14:paraId="06B253A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Chinese New Year</w:t>
            </w:r>
          </w:p>
        </w:tc>
        <w:tc>
          <w:tcPr>
            <w:tcW w:w="3540" w:type="dxa"/>
            <w:tcBorders>
              <w:top w:val="single" w:sz="6" w:space="0" w:color="auto"/>
              <w:left w:val="single" w:sz="6" w:space="0" w:color="auto"/>
              <w:bottom w:val="single" w:sz="6" w:space="0" w:color="auto"/>
              <w:right w:val="single" w:sz="6" w:space="0" w:color="auto"/>
            </w:tcBorders>
          </w:tcPr>
          <w:p w14:paraId="023EDDAC"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 classes or assignments</w:t>
            </w:r>
          </w:p>
          <w:p w14:paraId="40CAB9F8"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4451934B" w14:textId="77777777">
        <w:tc>
          <w:tcPr>
            <w:tcW w:w="980" w:type="dxa"/>
            <w:tcBorders>
              <w:top w:val="single" w:sz="6" w:space="0" w:color="auto"/>
              <w:left w:val="single" w:sz="6" w:space="0" w:color="auto"/>
              <w:bottom w:val="single" w:sz="6" w:space="0" w:color="auto"/>
              <w:right w:val="single" w:sz="6" w:space="0" w:color="auto"/>
            </w:tcBorders>
          </w:tcPr>
          <w:p w14:paraId="797FB224"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12</w:t>
            </w:r>
          </w:p>
        </w:tc>
        <w:tc>
          <w:tcPr>
            <w:tcW w:w="1420" w:type="dxa"/>
            <w:tcBorders>
              <w:top w:val="single" w:sz="6" w:space="0" w:color="auto"/>
              <w:left w:val="single" w:sz="6" w:space="0" w:color="auto"/>
              <w:bottom w:val="single" w:sz="6" w:space="0" w:color="auto"/>
              <w:right w:val="single" w:sz="6" w:space="0" w:color="auto"/>
            </w:tcBorders>
          </w:tcPr>
          <w:p w14:paraId="32E21A5F"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24 Feb (W)</w:t>
            </w:r>
          </w:p>
        </w:tc>
        <w:tc>
          <w:tcPr>
            <w:tcW w:w="3740" w:type="dxa"/>
            <w:tcBorders>
              <w:top w:val="single" w:sz="6" w:space="0" w:color="auto"/>
              <w:left w:val="single" w:sz="6" w:space="0" w:color="auto"/>
              <w:bottom w:val="single" w:sz="6" w:space="0" w:color="auto"/>
              <w:right w:val="single" w:sz="6" w:space="0" w:color="auto"/>
            </w:tcBorders>
          </w:tcPr>
          <w:p w14:paraId="271A7BC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Literary Context: Part 2 Josephus, Philo, Rabbis</w:t>
            </w:r>
            <w:r w:rsidRPr="009F02FC">
              <w:rPr>
                <w:rFonts w:ascii="Arial" w:hAnsi="Arial" w:cs="Arial"/>
                <w:vanish/>
                <w:sz w:val="21"/>
                <w:szCs w:val="18"/>
              </w:rPr>
              <w:t xml:space="preserve"> (168-73</w:t>
            </w:r>
          </w:p>
        </w:tc>
        <w:tc>
          <w:tcPr>
            <w:tcW w:w="3540" w:type="dxa"/>
            <w:tcBorders>
              <w:top w:val="single" w:sz="6" w:space="0" w:color="auto"/>
              <w:left w:val="single" w:sz="6" w:space="0" w:color="auto"/>
              <w:bottom w:val="single" w:sz="6" w:space="0" w:color="auto"/>
              <w:right w:val="single" w:sz="6" w:space="0" w:color="auto"/>
            </w:tcBorders>
          </w:tcPr>
          <w:p w14:paraId="3E0ACC1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Research paper due</w:t>
            </w:r>
          </w:p>
          <w:p w14:paraId="3F448FE8"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3919A6FE" w14:textId="77777777">
        <w:tc>
          <w:tcPr>
            <w:tcW w:w="980" w:type="dxa"/>
            <w:tcBorders>
              <w:top w:val="single" w:sz="6" w:space="0" w:color="auto"/>
              <w:left w:val="single" w:sz="6" w:space="0" w:color="auto"/>
              <w:bottom w:val="single" w:sz="6" w:space="0" w:color="auto"/>
              <w:right w:val="single" w:sz="6" w:space="0" w:color="auto"/>
            </w:tcBorders>
          </w:tcPr>
          <w:p w14:paraId="088C8030"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13</w:t>
            </w:r>
          </w:p>
        </w:tc>
        <w:tc>
          <w:tcPr>
            <w:tcW w:w="1420" w:type="dxa"/>
            <w:tcBorders>
              <w:top w:val="single" w:sz="6" w:space="0" w:color="auto"/>
              <w:left w:val="single" w:sz="6" w:space="0" w:color="auto"/>
              <w:bottom w:val="single" w:sz="6" w:space="0" w:color="auto"/>
              <w:right w:val="single" w:sz="6" w:space="0" w:color="auto"/>
            </w:tcBorders>
          </w:tcPr>
          <w:p w14:paraId="111E600C"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26 Feb (F)</w:t>
            </w:r>
          </w:p>
        </w:tc>
        <w:tc>
          <w:tcPr>
            <w:tcW w:w="3740" w:type="dxa"/>
            <w:tcBorders>
              <w:top w:val="single" w:sz="6" w:space="0" w:color="auto"/>
              <w:left w:val="single" w:sz="6" w:space="0" w:color="auto"/>
              <w:bottom w:val="single" w:sz="6" w:space="0" w:color="auto"/>
              <w:right w:val="single" w:sz="6" w:space="0" w:color="auto"/>
            </w:tcBorders>
          </w:tcPr>
          <w:p w14:paraId="55575F1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Literary Context: Part 3 Dead Sea Scrolls (DSS), NT Apocrypha</w:t>
            </w:r>
            <w:r w:rsidRPr="009F02FC">
              <w:rPr>
                <w:rFonts w:ascii="Arial" w:hAnsi="Arial" w:cs="Arial"/>
                <w:vanish/>
                <w:sz w:val="21"/>
                <w:szCs w:val="18"/>
              </w:rPr>
              <w:t xml:space="preserve"> (174-87)</w:t>
            </w:r>
            <w:r w:rsidRPr="009F02FC">
              <w:rPr>
                <w:rFonts w:ascii="Arial" w:hAnsi="Arial" w:cs="Arial"/>
                <w:sz w:val="21"/>
                <w:szCs w:val="18"/>
              </w:rPr>
              <w:t>, Archaeology</w:t>
            </w:r>
            <w:r w:rsidRPr="009F02FC">
              <w:rPr>
                <w:rFonts w:ascii="Arial" w:hAnsi="Arial" w:cs="Arial"/>
                <w:vanish/>
                <w:sz w:val="21"/>
                <w:szCs w:val="18"/>
              </w:rPr>
              <w:t>188-92</w:t>
            </w:r>
          </w:p>
        </w:tc>
        <w:tc>
          <w:tcPr>
            <w:tcW w:w="3540" w:type="dxa"/>
            <w:tcBorders>
              <w:top w:val="single" w:sz="6" w:space="0" w:color="auto"/>
              <w:left w:val="single" w:sz="6" w:space="0" w:color="auto"/>
              <w:bottom w:val="single" w:sz="6" w:space="0" w:color="auto"/>
              <w:right w:val="single" w:sz="6" w:space="0" w:color="auto"/>
            </w:tcBorders>
          </w:tcPr>
          <w:p w14:paraId="13E7A7B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Vermes, 61-80, 103-27 (DSS </w:t>
            </w:r>
            <w:r w:rsidRPr="009F02FC">
              <w:rPr>
                <w:rFonts w:ascii="Arial" w:hAnsi="Arial" w:cs="Arial"/>
                <w:i/>
                <w:sz w:val="21"/>
                <w:szCs w:val="18"/>
              </w:rPr>
              <w:t>War Scroll, Manual of Discipline</w:t>
            </w:r>
            <w:r w:rsidRPr="009F02FC">
              <w:rPr>
                <w:rFonts w:ascii="Arial" w:hAnsi="Arial" w:cs="Arial"/>
                <w:sz w:val="21"/>
                <w:szCs w:val="18"/>
              </w:rPr>
              <w:t>)</w:t>
            </w:r>
          </w:p>
        </w:tc>
      </w:tr>
      <w:tr w:rsidR="007743A7" w:rsidRPr="009F02FC" w14:paraId="1A9FA009" w14:textId="77777777">
        <w:tc>
          <w:tcPr>
            <w:tcW w:w="980" w:type="dxa"/>
            <w:tcBorders>
              <w:top w:val="single" w:sz="6" w:space="0" w:color="auto"/>
              <w:left w:val="single" w:sz="6" w:space="0" w:color="auto"/>
              <w:bottom w:val="single" w:sz="6" w:space="0" w:color="auto"/>
              <w:right w:val="single" w:sz="6" w:space="0" w:color="auto"/>
            </w:tcBorders>
          </w:tcPr>
          <w:p w14:paraId="282828C1" w14:textId="77777777" w:rsidR="007743A7" w:rsidRPr="009F02FC" w:rsidRDefault="007743A7">
            <w:pPr>
              <w:tabs>
                <w:tab w:val="left" w:pos="6120"/>
                <w:tab w:val="left" w:pos="7560"/>
                <w:tab w:val="left" w:pos="8820"/>
              </w:tabs>
              <w:ind w:left="-90" w:right="0"/>
              <w:jc w:val="center"/>
              <w:rPr>
                <w:rFonts w:ascii="Arial" w:hAnsi="Arial" w:cs="Arial"/>
                <w:sz w:val="21"/>
                <w:szCs w:val="18"/>
              </w:rPr>
            </w:pPr>
          </w:p>
        </w:tc>
        <w:tc>
          <w:tcPr>
            <w:tcW w:w="1420" w:type="dxa"/>
            <w:tcBorders>
              <w:top w:val="single" w:sz="6" w:space="0" w:color="auto"/>
              <w:left w:val="single" w:sz="6" w:space="0" w:color="auto"/>
              <w:bottom w:val="single" w:sz="6" w:space="0" w:color="auto"/>
              <w:right w:val="single" w:sz="6" w:space="0" w:color="auto"/>
            </w:tcBorders>
          </w:tcPr>
          <w:p w14:paraId="27B03CB8"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3 Mar (W)</w:t>
            </w:r>
          </w:p>
        </w:tc>
        <w:tc>
          <w:tcPr>
            <w:tcW w:w="3740" w:type="dxa"/>
            <w:tcBorders>
              <w:top w:val="single" w:sz="6" w:space="0" w:color="auto"/>
              <w:left w:val="single" w:sz="6" w:space="0" w:color="auto"/>
              <w:bottom w:val="single" w:sz="6" w:space="0" w:color="auto"/>
              <w:right w:val="single" w:sz="6" w:space="0" w:color="auto"/>
            </w:tcBorders>
          </w:tcPr>
          <w:p w14:paraId="2F16390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Church Staff Retreat</w:t>
            </w:r>
          </w:p>
        </w:tc>
        <w:tc>
          <w:tcPr>
            <w:tcW w:w="3540" w:type="dxa"/>
            <w:tcBorders>
              <w:top w:val="single" w:sz="6" w:space="0" w:color="auto"/>
              <w:left w:val="single" w:sz="6" w:space="0" w:color="auto"/>
              <w:bottom w:val="single" w:sz="6" w:space="0" w:color="auto"/>
              <w:right w:val="single" w:sz="6" w:space="0" w:color="auto"/>
            </w:tcBorders>
          </w:tcPr>
          <w:p w14:paraId="0297C29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 class—study during class time</w:t>
            </w:r>
          </w:p>
          <w:p w14:paraId="131152BC"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4D5224C7" w14:textId="77777777">
        <w:tc>
          <w:tcPr>
            <w:tcW w:w="980" w:type="dxa"/>
            <w:tcBorders>
              <w:top w:val="single" w:sz="6" w:space="0" w:color="auto"/>
              <w:left w:val="single" w:sz="6" w:space="0" w:color="auto"/>
              <w:bottom w:val="single" w:sz="6" w:space="0" w:color="auto"/>
              <w:right w:val="single" w:sz="6" w:space="0" w:color="auto"/>
            </w:tcBorders>
          </w:tcPr>
          <w:p w14:paraId="78CB4A6A" w14:textId="77777777" w:rsidR="007743A7" w:rsidRPr="009F02FC" w:rsidRDefault="007743A7">
            <w:pPr>
              <w:tabs>
                <w:tab w:val="left" w:pos="6120"/>
                <w:tab w:val="left" w:pos="7560"/>
                <w:tab w:val="left" w:pos="8820"/>
              </w:tabs>
              <w:ind w:left="-90" w:right="0"/>
              <w:jc w:val="center"/>
              <w:rPr>
                <w:rFonts w:ascii="Arial" w:hAnsi="Arial" w:cs="Arial"/>
                <w:sz w:val="21"/>
                <w:szCs w:val="18"/>
              </w:rPr>
            </w:pPr>
          </w:p>
        </w:tc>
        <w:tc>
          <w:tcPr>
            <w:tcW w:w="1420" w:type="dxa"/>
            <w:tcBorders>
              <w:top w:val="single" w:sz="6" w:space="0" w:color="auto"/>
              <w:left w:val="single" w:sz="6" w:space="0" w:color="auto"/>
              <w:bottom w:val="single" w:sz="6" w:space="0" w:color="auto"/>
              <w:right w:val="single" w:sz="6" w:space="0" w:color="auto"/>
            </w:tcBorders>
          </w:tcPr>
          <w:p w14:paraId="29F2B9D9"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5 Mar (F)</w:t>
            </w:r>
          </w:p>
        </w:tc>
        <w:tc>
          <w:tcPr>
            <w:tcW w:w="3740" w:type="dxa"/>
            <w:tcBorders>
              <w:top w:val="single" w:sz="6" w:space="0" w:color="auto"/>
              <w:left w:val="single" w:sz="6" w:space="0" w:color="auto"/>
              <w:bottom w:val="single" w:sz="6" w:space="0" w:color="auto"/>
              <w:right w:val="single" w:sz="6" w:space="0" w:color="auto"/>
            </w:tcBorders>
          </w:tcPr>
          <w:p w14:paraId="5FD07E8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Midterm Exam</w:t>
            </w:r>
          </w:p>
        </w:tc>
        <w:tc>
          <w:tcPr>
            <w:tcW w:w="3540" w:type="dxa"/>
            <w:tcBorders>
              <w:top w:val="single" w:sz="6" w:space="0" w:color="auto"/>
              <w:left w:val="single" w:sz="6" w:space="0" w:color="auto"/>
              <w:bottom w:val="single" w:sz="6" w:space="0" w:color="auto"/>
              <w:right w:val="single" w:sz="6" w:space="0" w:color="auto"/>
            </w:tcBorders>
          </w:tcPr>
          <w:p w14:paraId="5C9363A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Study  :-)</w:t>
            </w:r>
          </w:p>
          <w:p w14:paraId="1D61D5C2" w14:textId="77777777" w:rsidR="007743A7" w:rsidRPr="009F02FC" w:rsidRDefault="007743A7">
            <w:pPr>
              <w:tabs>
                <w:tab w:val="left" w:pos="6120"/>
                <w:tab w:val="left" w:pos="7560"/>
                <w:tab w:val="left" w:pos="8820"/>
              </w:tabs>
              <w:ind w:right="-10"/>
              <w:jc w:val="left"/>
              <w:rPr>
                <w:rFonts w:ascii="Arial" w:hAnsi="Arial" w:cs="Arial"/>
                <w:sz w:val="21"/>
                <w:szCs w:val="18"/>
              </w:rPr>
            </w:pPr>
          </w:p>
        </w:tc>
      </w:tr>
    </w:tbl>
    <w:p w14:paraId="6359D410" w14:textId="77777777" w:rsidR="007743A7" w:rsidRPr="009F02FC" w:rsidRDefault="007743A7">
      <w:pPr>
        <w:tabs>
          <w:tab w:val="left" w:pos="3140"/>
          <w:tab w:val="left" w:pos="6120"/>
          <w:tab w:val="left" w:pos="7560"/>
          <w:tab w:val="left" w:pos="7640"/>
          <w:tab w:val="left" w:pos="8820"/>
        </w:tabs>
        <w:ind w:left="360" w:right="-671" w:hanging="360"/>
        <w:rPr>
          <w:rFonts w:ascii="Arial" w:hAnsi="Arial" w:cs="Arial"/>
          <w:sz w:val="21"/>
          <w:szCs w:val="18"/>
        </w:rPr>
      </w:pPr>
    </w:p>
    <w:p w14:paraId="082947A0" w14:textId="77777777" w:rsidR="007743A7" w:rsidRPr="009F02FC" w:rsidRDefault="007743A7">
      <w:pPr>
        <w:tabs>
          <w:tab w:val="left" w:pos="3140"/>
          <w:tab w:val="left" w:pos="6120"/>
          <w:tab w:val="left" w:pos="7560"/>
          <w:tab w:val="left" w:pos="7640"/>
          <w:tab w:val="left" w:pos="8820"/>
        </w:tabs>
        <w:ind w:left="360" w:right="-671" w:hanging="360"/>
        <w:rPr>
          <w:rFonts w:ascii="Arial" w:hAnsi="Arial" w:cs="Arial"/>
          <w:b/>
          <w:vanish/>
          <w:sz w:val="21"/>
          <w:szCs w:val="18"/>
        </w:rPr>
      </w:pPr>
      <w:r w:rsidRPr="009F02FC">
        <w:rPr>
          <w:rFonts w:ascii="Arial" w:hAnsi="Arial" w:cs="Arial"/>
          <w:b/>
          <w:sz w:val="32"/>
          <w:szCs w:val="18"/>
        </w:rPr>
        <w:br w:type="page"/>
      </w:r>
      <w:r w:rsidRPr="009F02FC">
        <w:rPr>
          <w:rFonts w:ascii="Arial" w:hAnsi="Arial" w:cs="Arial"/>
          <w:b/>
          <w:sz w:val="21"/>
          <w:szCs w:val="18"/>
        </w:rPr>
        <w:lastRenderedPageBreak/>
        <w:t xml:space="preserve">V. Course Schedule (Day School) </w:t>
      </w:r>
      <w:r w:rsidRPr="009F02FC">
        <w:rPr>
          <w:rFonts w:ascii="Arial" w:hAnsi="Arial" w:cs="Arial"/>
          <w:vanish/>
          <w:sz w:val="11"/>
          <w:szCs w:val="18"/>
        </w:rPr>
        <w:t>2002 Niswonger (108) + Beitzel (81) + Coleman (29) + Maier (57)+ Vermes (30) = 305 pp</w:t>
      </w:r>
    </w:p>
    <w:p w14:paraId="32AD887D" w14:textId="77777777" w:rsidR="007743A7" w:rsidRPr="009F02FC" w:rsidRDefault="007743A7">
      <w:pPr>
        <w:tabs>
          <w:tab w:val="left" w:pos="1120"/>
          <w:tab w:val="left" w:pos="2320"/>
          <w:tab w:val="left" w:pos="5840"/>
          <w:tab w:val="left" w:pos="6120"/>
          <w:tab w:val="left" w:pos="7560"/>
          <w:tab w:val="right" w:pos="8640"/>
          <w:tab w:val="left" w:pos="8820"/>
        </w:tabs>
        <w:ind w:left="360" w:right="-671"/>
        <w:jc w:val="center"/>
        <w:rPr>
          <w:rFonts w:ascii="Arial" w:hAnsi="Arial" w:cs="Arial"/>
          <w:sz w:val="21"/>
          <w:szCs w:val="18"/>
        </w:rPr>
      </w:pPr>
      <w:r w:rsidRPr="009F02FC">
        <w:rPr>
          <w:rFonts w:ascii="Arial" w:hAnsi="Arial" w:cs="Arial"/>
          <w:vanish/>
          <w:sz w:val="21"/>
          <w:szCs w:val="18"/>
        </w:rPr>
        <w:t>The above totals 305 pp ÷ 28 sessions. = 11 pp./session or 22 pp./day</w:t>
      </w:r>
    </w:p>
    <w:p w14:paraId="4659E233" w14:textId="5E6ADDED" w:rsidR="007743A7" w:rsidRPr="009F02FC" w:rsidRDefault="007743A7">
      <w:pPr>
        <w:tabs>
          <w:tab w:val="left" w:pos="1120"/>
          <w:tab w:val="left" w:pos="2320"/>
          <w:tab w:val="left" w:pos="5840"/>
          <w:tab w:val="left" w:pos="6120"/>
          <w:tab w:val="left" w:pos="7560"/>
          <w:tab w:val="right" w:pos="8640"/>
          <w:tab w:val="left" w:pos="8820"/>
        </w:tabs>
        <w:ind w:left="20" w:right="-671"/>
        <w:rPr>
          <w:rFonts w:ascii="Arial" w:hAnsi="Arial" w:cs="Arial"/>
          <w:sz w:val="15"/>
          <w:szCs w:val="18"/>
        </w:rPr>
      </w:pPr>
      <w:r w:rsidRPr="009F02FC">
        <w:rPr>
          <w:rFonts w:ascii="Arial" w:hAnsi="Arial" w:cs="Arial"/>
          <w:sz w:val="15"/>
          <w:szCs w:val="18"/>
        </w:rPr>
        <w:t xml:space="preserve">Note: Quizzes are based on the maps (quizzes 1-2 on pp. 2 and 5, respectively), Coleman’s article in the notes (quiz 3), and the Apocrypha with class readings since quiz 3 (quiz 4).  You will not be quizzed on Beitzel.  Each session is </w:t>
      </w:r>
      <w:r w:rsidR="009976CC" w:rsidRPr="009F02FC">
        <w:rPr>
          <w:rFonts w:ascii="Arial" w:hAnsi="Arial" w:cs="Arial"/>
          <w:sz w:val="15"/>
          <w:szCs w:val="18"/>
        </w:rPr>
        <w:t>a</w:t>
      </w:r>
      <w:r w:rsidRPr="009F02FC">
        <w:rPr>
          <w:rFonts w:ascii="Arial" w:hAnsi="Arial" w:cs="Arial"/>
          <w:sz w:val="15"/>
          <w:szCs w:val="18"/>
        </w:rPr>
        <w:t xml:space="preserve"> double session.</w:t>
      </w:r>
    </w:p>
    <w:p w14:paraId="0147A09D" w14:textId="77777777" w:rsidR="007743A7" w:rsidRPr="009F02FC" w:rsidRDefault="007743A7">
      <w:pPr>
        <w:tabs>
          <w:tab w:val="left" w:pos="1120"/>
          <w:tab w:val="left" w:pos="2320"/>
          <w:tab w:val="left" w:pos="5840"/>
          <w:tab w:val="left" w:pos="6120"/>
          <w:tab w:val="left" w:pos="7560"/>
          <w:tab w:val="right" w:pos="8640"/>
          <w:tab w:val="left" w:pos="8820"/>
        </w:tabs>
        <w:ind w:left="360" w:right="-671"/>
        <w:rPr>
          <w:rFonts w:ascii="Arial" w:hAnsi="Arial" w:cs="Arial"/>
          <w:sz w:val="21"/>
          <w:szCs w:val="18"/>
          <w:u w:val="words"/>
        </w:rPr>
      </w:pPr>
    </w:p>
    <w:tbl>
      <w:tblPr>
        <w:tblW w:w="0" w:type="auto"/>
        <w:tblLayout w:type="fixed"/>
        <w:tblCellMar>
          <w:left w:w="80" w:type="dxa"/>
          <w:right w:w="80" w:type="dxa"/>
        </w:tblCellMar>
        <w:tblLook w:val="0000" w:firstRow="0" w:lastRow="0" w:firstColumn="0" w:lastColumn="0" w:noHBand="0" w:noVBand="0"/>
      </w:tblPr>
      <w:tblGrid>
        <w:gridCol w:w="980"/>
        <w:gridCol w:w="1420"/>
        <w:gridCol w:w="3740"/>
        <w:gridCol w:w="3540"/>
      </w:tblGrid>
      <w:tr w:rsidR="007743A7" w:rsidRPr="009F02FC" w14:paraId="499649F4" w14:textId="77777777">
        <w:tc>
          <w:tcPr>
            <w:tcW w:w="980" w:type="dxa"/>
            <w:tcBorders>
              <w:top w:val="single" w:sz="6" w:space="0" w:color="auto"/>
              <w:left w:val="single" w:sz="6" w:space="0" w:color="auto"/>
              <w:bottom w:val="single" w:sz="6" w:space="0" w:color="auto"/>
              <w:right w:val="single" w:sz="6" w:space="0" w:color="auto"/>
            </w:tcBorders>
          </w:tcPr>
          <w:p w14:paraId="33E95198" w14:textId="77777777" w:rsidR="007743A7" w:rsidRPr="009F02FC" w:rsidRDefault="007743A7">
            <w:pPr>
              <w:tabs>
                <w:tab w:val="left" w:pos="6120"/>
                <w:tab w:val="left" w:pos="7560"/>
                <w:tab w:val="left" w:pos="8820"/>
              </w:tabs>
              <w:ind w:left="-90" w:right="0"/>
              <w:jc w:val="center"/>
              <w:rPr>
                <w:rFonts w:ascii="Arial" w:hAnsi="Arial" w:cs="Arial"/>
                <w:b/>
                <w:i/>
                <w:sz w:val="21"/>
                <w:szCs w:val="18"/>
              </w:rPr>
            </w:pPr>
            <w:r w:rsidRPr="009F02FC">
              <w:rPr>
                <w:rFonts w:ascii="Arial" w:hAnsi="Arial" w:cs="Arial"/>
                <w:b/>
                <w:i/>
                <w:sz w:val="21"/>
                <w:szCs w:val="18"/>
              </w:rPr>
              <w:t>Session</w:t>
            </w:r>
          </w:p>
        </w:tc>
        <w:tc>
          <w:tcPr>
            <w:tcW w:w="1420" w:type="dxa"/>
            <w:tcBorders>
              <w:top w:val="single" w:sz="6" w:space="0" w:color="auto"/>
              <w:left w:val="single" w:sz="6" w:space="0" w:color="auto"/>
              <w:bottom w:val="single" w:sz="6" w:space="0" w:color="auto"/>
              <w:right w:val="single" w:sz="6" w:space="0" w:color="auto"/>
            </w:tcBorders>
          </w:tcPr>
          <w:p w14:paraId="18EC14A8" w14:textId="77777777" w:rsidR="007743A7" w:rsidRPr="009F02FC" w:rsidRDefault="007743A7">
            <w:pPr>
              <w:tabs>
                <w:tab w:val="left" w:pos="6120"/>
                <w:tab w:val="left" w:pos="7560"/>
                <w:tab w:val="left" w:pos="8820"/>
              </w:tabs>
              <w:ind w:left="-80" w:right="-100"/>
              <w:jc w:val="center"/>
              <w:rPr>
                <w:rFonts w:ascii="Arial" w:hAnsi="Arial" w:cs="Arial"/>
                <w:b/>
                <w:i/>
                <w:sz w:val="21"/>
                <w:szCs w:val="18"/>
              </w:rPr>
            </w:pPr>
            <w:r w:rsidRPr="009F02FC">
              <w:rPr>
                <w:rFonts w:ascii="Arial" w:hAnsi="Arial" w:cs="Arial"/>
                <w:b/>
                <w:i/>
                <w:sz w:val="21"/>
                <w:szCs w:val="18"/>
              </w:rPr>
              <w:t>Date (W)</w:t>
            </w:r>
          </w:p>
        </w:tc>
        <w:tc>
          <w:tcPr>
            <w:tcW w:w="3740" w:type="dxa"/>
            <w:tcBorders>
              <w:top w:val="single" w:sz="6" w:space="0" w:color="auto"/>
              <w:left w:val="single" w:sz="6" w:space="0" w:color="auto"/>
              <w:bottom w:val="single" w:sz="6" w:space="0" w:color="auto"/>
              <w:right w:val="single" w:sz="6" w:space="0" w:color="auto"/>
            </w:tcBorders>
          </w:tcPr>
          <w:p w14:paraId="33E1273E" w14:textId="77777777" w:rsidR="007743A7" w:rsidRPr="009F02FC" w:rsidRDefault="007743A7">
            <w:pPr>
              <w:tabs>
                <w:tab w:val="left" w:pos="6120"/>
                <w:tab w:val="left" w:pos="7560"/>
                <w:tab w:val="left" w:pos="8820"/>
              </w:tabs>
              <w:ind w:right="-10"/>
              <w:jc w:val="left"/>
              <w:rPr>
                <w:rFonts w:ascii="Arial" w:hAnsi="Arial" w:cs="Arial"/>
                <w:b/>
                <w:i/>
                <w:sz w:val="21"/>
                <w:szCs w:val="18"/>
              </w:rPr>
            </w:pPr>
            <w:r w:rsidRPr="009F02FC">
              <w:rPr>
                <w:rFonts w:ascii="Arial" w:hAnsi="Arial" w:cs="Arial"/>
                <w:b/>
                <w:i/>
                <w:sz w:val="21"/>
                <w:szCs w:val="18"/>
              </w:rPr>
              <w:t>Subject</w:t>
            </w:r>
          </w:p>
        </w:tc>
        <w:tc>
          <w:tcPr>
            <w:tcW w:w="3540" w:type="dxa"/>
            <w:tcBorders>
              <w:top w:val="single" w:sz="6" w:space="0" w:color="auto"/>
              <w:left w:val="single" w:sz="6" w:space="0" w:color="auto"/>
              <w:bottom w:val="single" w:sz="6" w:space="0" w:color="auto"/>
              <w:right w:val="single" w:sz="6" w:space="0" w:color="auto"/>
            </w:tcBorders>
          </w:tcPr>
          <w:p w14:paraId="5FAB4C2D" w14:textId="77777777" w:rsidR="007743A7" w:rsidRPr="009F02FC" w:rsidRDefault="007743A7">
            <w:pPr>
              <w:tabs>
                <w:tab w:val="left" w:pos="6120"/>
                <w:tab w:val="left" w:pos="7560"/>
                <w:tab w:val="left" w:pos="8820"/>
              </w:tabs>
              <w:ind w:right="-10"/>
              <w:jc w:val="left"/>
              <w:rPr>
                <w:rFonts w:ascii="Arial" w:hAnsi="Arial" w:cs="Arial"/>
                <w:b/>
                <w:i/>
                <w:sz w:val="21"/>
                <w:szCs w:val="18"/>
              </w:rPr>
            </w:pPr>
            <w:r w:rsidRPr="009F02FC">
              <w:rPr>
                <w:rFonts w:ascii="Arial" w:hAnsi="Arial" w:cs="Arial"/>
                <w:b/>
                <w:i/>
                <w:sz w:val="21"/>
                <w:szCs w:val="18"/>
              </w:rPr>
              <w:t>Assignment</w:t>
            </w:r>
          </w:p>
        </w:tc>
      </w:tr>
      <w:tr w:rsidR="007743A7" w:rsidRPr="009F02FC" w14:paraId="1FB8DD73" w14:textId="77777777">
        <w:tc>
          <w:tcPr>
            <w:tcW w:w="980" w:type="dxa"/>
            <w:tcBorders>
              <w:top w:val="single" w:sz="6" w:space="0" w:color="auto"/>
              <w:left w:val="single" w:sz="6" w:space="0" w:color="auto"/>
              <w:bottom w:val="single" w:sz="6" w:space="0" w:color="auto"/>
              <w:right w:val="single" w:sz="6" w:space="0" w:color="auto"/>
            </w:tcBorders>
          </w:tcPr>
          <w:p w14:paraId="259FF194"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w:t>
            </w:r>
          </w:p>
        </w:tc>
        <w:tc>
          <w:tcPr>
            <w:tcW w:w="1420" w:type="dxa"/>
            <w:tcBorders>
              <w:top w:val="single" w:sz="6" w:space="0" w:color="auto"/>
              <w:left w:val="single" w:sz="6" w:space="0" w:color="auto"/>
              <w:bottom w:val="single" w:sz="6" w:space="0" w:color="auto"/>
              <w:right w:val="single" w:sz="6" w:space="0" w:color="auto"/>
            </w:tcBorders>
          </w:tcPr>
          <w:p w14:paraId="04038FBD"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3 Jan</w:t>
            </w:r>
          </w:p>
        </w:tc>
        <w:tc>
          <w:tcPr>
            <w:tcW w:w="3740" w:type="dxa"/>
            <w:tcBorders>
              <w:top w:val="single" w:sz="6" w:space="0" w:color="auto"/>
              <w:left w:val="single" w:sz="6" w:space="0" w:color="auto"/>
              <w:bottom w:val="single" w:sz="6" w:space="0" w:color="auto"/>
              <w:right w:val="single" w:sz="6" w:space="0" w:color="auto"/>
            </w:tcBorders>
          </w:tcPr>
          <w:p w14:paraId="17ADF86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Syllabus; Geography Part 1</w:t>
            </w:r>
            <w:r w:rsidRPr="009F02FC">
              <w:rPr>
                <w:rFonts w:ascii="Arial" w:hAnsi="Arial" w:cs="Arial"/>
                <w:vanish/>
                <w:sz w:val="16"/>
                <w:szCs w:val="18"/>
              </w:rPr>
              <w:t xml:space="preserve"> </w:t>
            </w:r>
            <w:r w:rsidRPr="009F02FC">
              <w:rPr>
                <w:rFonts w:ascii="Arial" w:hAnsi="Arial" w:cs="Arial"/>
                <w:vanish/>
                <w:sz w:val="15"/>
                <w:szCs w:val="18"/>
              </w:rPr>
              <w:t>2-4,10-12</w:t>
            </w:r>
          </w:p>
        </w:tc>
        <w:tc>
          <w:tcPr>
            <w:tcW w:w="3540" w:type="dxa"/>
            <w:tcBorders>
              <w:top w:val="single" w:sz="6" w:space="0" w:color="auto"/>
              <w:left w:val="single" w:sz="6" w:space="0" w:color="auto"/>
              <w:bottom w:val="single" w:sz="6" w:space="0" w:color="auto"/>
              <w:right w:val="single" w:sz="6" w:space="0" w:color="auto"/>
            </w:tcBorders>
          </w:tcPr>
          <w:p w14:paraId="081EC6A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 assignments</w:t>
            </w:r>
            <w:r w:rsidRPr="009F02FC">
              <w:rPr>
                <w:rFonts w:ascii="Arial" w:hAnsi="Arial" w:cs="Arial"/>
                <w:vanish/>
                <w:sz w:val="21"/>
                <w:szCs w:val="18"/>
              </w:rPr>
              <w:t xml:space="preserve">  34-36</w:t>
            </w:r>
          </w:p>
        </w:tc>
      </w:tr>
      <w:tr w:rsidR="007743A7" w:rsidRPr="009F02FC" w14:paraId="07DA7F8A" w14:textId="77777777">
        <w:tc>
          <w:tcPr>
            <w:tcW w:w="980" w:type="dxa"/>
            <w:tcBorders>
              <w:top w:val="single" w:sz="6" w:space="0" w:color="auto"/>
              <w:left w:val="single" w:sz="6" w:space="0" w:color="auto"/>
              <w:bottom w:val="single" w:sz="6" w:space="0" w:color="auto"/>
              <w:right w:val="single" w:sz="6" w:space="0" w:color="auto"/>
            </w:tcBorders>
          </w:tcPr>
          <w:p w14:paraId="12144F42"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2</w:t>
            </w:r>
          </w:p>
        </w:tc>
        <w:tc>
          <w:tcPr>
            <w:tcW w:w="1420" w:type="dxa"/>
            <w:tcBorders>
              <w:top w:val="single" w:sz="6" w:space="0" w:color="auto"/>
              <w:left w:val="single" w:sz="6" w:space="0" w:color="auto"/>
              <w:bottom w:val="single" w:sz="6" w:space="0" w:color="auto"/>
              <w:right w:val="single" w:sz="6" w:space="0" w:color="auto"/>
            </w:tcBorders>
          </w:tcPr>
          <w:p w14:paraId="30315F95"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10 Jan</w:t>
            </w:r>
          </w:p>
        </w:tc>
        <w:tc>
          <w:tcPr>
            <w:tcW w:w="3740" w:type="dxa"/>
            <w:tcBorders>
              <w:top w:val="single" w:sz="6" w:space="0" w:color="auto"/>
              <w:left w:val="single" w:sz="6" w:space="0" w:color="auto"/>
              <w:bottom w:val="single" w:sz="6" w:space="0" w:color="auto"/>
              <w:right w:val="single" w:sz="6" w:space="0" w:color="auto"/>
            </w:tcBorders>
          </w:tcPr>
          <w:p w14:paraId="712CB15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Quiz 1; Geography Part 2 </w:t>
            </w:r>
            <w:r w:rsidRPr="009F02FC">
              <w:rPr>
                <w:rFonts w:ascii="Arial" w:hAnsi="Arial" w:cs="Arial"/>
                <w:vanish/>
                <w:sz w:val="21"/>
                <w:szCs w:val="18"/>
              </w:rPr>
              <w:t>34-36</w:t>
            </w:r>
          </w:p>
          <w:p w14:paraId="5A9C4B1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Archaeology of Jerusalem Video</w:t>
            </w:r>
          </w:p>
        </w:tc>
        <w:tc>
          <w:tcPr>
            <w:tcW w:w="3540" w:type="dxa"/>
            <w:tcBorders>
              <w:top w:val="single" w:sz="6" w:space="0" w:color="auto"/>
              <w:left w:val="single" w:sz="6" w:space="0" w:color="auto"/>
              <w:bottom w:val="single" w:sz="6" w:space="0" w:color="auto"/>
              <w:right w:val="single" w:sz="6" w:space="0" w:color="auto"/>
            </w:tcBorders>
          </w:tcPr>
          <w:p w14:paraId="38FAA91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Study for Quiz</w:t>
            </w:r>
          </w:p>
          <w:p w14:paraId="0336E15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156-65</w:t>
            </w:r>
          </w:p>
          <w:p w14:paraId="6B6F2FE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Buy all texts by today (on quiz!)</w:t>
            </w:r>
          </w:p>
          <w:p w14:paraId="238D8956"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4AB2C6A2" w14:textId="77777777">
        <w:tc>
          <w:tcPr>
            <w:tcW w:w="980" w:type="dxa"/>
            <w:tcBorders>
              <w:top w:val="single" w:sz="6" w:space="0" w:color="auto"/>
              <w:left w:val="single" w:sz="6" w:space="0" w:color="auto"/>
              <w:bottom w:val="single" w:sz="6" w:space="0" w:color="auto"/>
              <w:right w:val="single" w:sz="6" w:space="0" w:color="auto"/>
            </w:tcBorders>
          </w:tcPr>
          <w:p w14:paraId="645B75B2"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3</w:t>
            </w:r>
          </w:p>
        </w:tc>
        <w:tc>
          <w:tcPr>
            <w:tcW w:w="1420" w:type="dxa"/>
            <w:tcBorders>
              <w:top w:val="single" w:sz="6" w:space="0" w:color="auto"/>
              <w:left w:val="single" w:sz="6" w:space="0" w:color="auto"/>
              <w:bottom w:val="single" w:sz="6" w:space="0" w:color="auto"/>
              <w:right w:val="single" w:sz="6" w:space="0" w:color="auto"/>
            </w:tcBorders>
          </w:tcPr>
          <w:p w14:paraId="23BF2015"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17 Jan</w:t>
            </w:r>
          </w:p>
        </w:tc>
        <w:tc>
          <w:tcPr>
            <w:tcW w:w="3740" w:type="dxa"/>
            <w:tcBorders>
              <w:top w:val="single" w:sz="6" w:space="0" w:color="auto"/>
              <w:left w:val="single" w:sz="6" w:space="0" w:color="auto"/>
              <w:bottom w:val="single" w:sz="6" w:space="0" w:color="auto"/>
              <w:right w:val="single" w:sz="6" w:space="0" w:color="auto"/>
            </w:tcBorders>
          </w:tcPr>
          <w:p w14:paraId="763E871D" w14:textId="77777777" w:rsidR="007743A7" w:rsidRPr="009F02FC" w:rsidRDefault="007743A7">
            <w:pPr>
              <w:tabs>
                <w:tab w:val="left" w:pos="6120"/>
                <w:tab w:val="left" w:pos="7560"/>
                <w:tab w:val="left" w:pos="8820"/>
              </w:tabs>
              <w:ind w:right="-10"/>
              <w:jc w:val="left"/>
              <w:rPr>
                <w:rFonts w:ascii="Arial" w:hAnsi="Arial" w:cs="Arial"/>
                <w:vanish/>
                <w:sz w:val="21"/>
                <w:szCs w:val="18"/>
              </w:rPr>
            </w:pPr>
            <w:r w:rsidRPr="009F02FC">
              <w:rPr>
                <w:rFonts w:ascii="Arial" w:hAnsi="Arial" w:cs="Arial"/>
                <w:sz w:val="21"/>
                <w:szCs w:val="18"/>
              </w:rPr>
              <w:t xml:space="preserve">Political Context: Part 1 </w:t>
            </w:r>
            <w:r w:rsidRPr="009F02FC">
              <w:rPr>
                <w:rFonts w:ascii="Arial" w:hAnsi="Arial" w:cs="Arial"/>
                <w:vanish/>
                <w:sz w:val="21"/>
                <w:szCs w:val="18"/>
              </w:rPr>
              <w:t>Int. 48-65</w:t>
            </w:r>
          </w:p>
          <w:p w14:paraId="57D25A4C"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/Persia/Greece-skip Daniel</w:t>
            </w:r>
          </w:p>
        </w:tc>
        <w:tc>
          <w:tcPr>
            <w:tcW w:w="3540" w:type="dxa"/>
            <w:tcBorders>
              <w:top w:val="single" w:sz="6" w:space="0" w:color="auto"/>
              <w:left w:val="single" w:sz="6" w:space="0" w:color="auto"/>
              <w:bottom w:val="single" w:sz="6" w:space="0" w:color="auto"/>
              <w:right w:val="single" w:sz="6" w:space="0" w:color="auto"/>
            </w:tcBorders>
          </w:tcPr>
          <w:p w14:paraId="3BDEEBB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150-53</w:t>
            </w:r>
          </w:p>
          <w:p w14:paraId="720526E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Niswonger, 15-27</w:t>
            </w:r>
            <w:r w:rsidRPr="009F02FC">
              <w:rPr>
                <w:rFonts w:ascii="Arial" w:hAnsi="Arial" w:cs="Arial"/>
                <w:vanish/>
                <w:sz w:val="21"/>
                <w:szCs w:val="18"/>
              </w:rPr>
              <w:t xml:space="preserve"> Greeks</w:t>
            </w:r>
          </w:p>
        </w:tc>
      </w:tr>
      <w:tr w:rsidR="007743A7" w:rsidRPr="009F02FC" w14:paraId="3D7D5836" w14:textId="77777777">
        <w:tc>
          <w:tcPr>
            <w:tcW w:w="980" w:type="dxa"/>
            <w:tcBorders>
              <w:top w:val="single" w:sz="6" w:space="0" w:color="auto"/>
              <w:left w:val="single" w:sz="6" w:space="0" w:color="auto"/>
              <w:bottom w:val="single" w:sz="6" w:space="0" w:color="auto"/>
              <w:right w:val="single" w:sz="6" w:space="0" w:color="auto"/>
            </w:tcBorders>
          </w:tcPr>
          <w:p w14:paraId="477B16C8"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4</w:t>
            </w:r>
          </w:p>
        </w:tc>
        <w:tc>
          <w:tcPr>
            <w:tcW w:w="1420" w:type="dxa"/>
            <w:tcBorders>
              <w:top w:val="single" w:sz="6" w:space="0" w:color="auto"/>
              <w:left w:val="single" w:sz="6" w:space="0" w:color="auto"/>
              <w:bottom w:val="single" w:sz="6" w:space="0" w:color="auto"/>
              <w:right w:val="single" w:sz="6" w:space="0" w:color="auto"/>
            </w:tcBorders>
          </w:tcPr>
          <w:p w14:paraId="5825E001"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24 Jan</w:t>
            </w:r>
          </w:p>
        </w:tc>
        <w:tc>
          <w:tcPr>
            <w:tcW w:w="3740" w:type="dxa"/>
            <w:tcBorders>
              <w:top w:val="single" w:sz="6" w:space="0" w:color="auto"/>
              <w:left w:val="single" w:sz="6" w:space="0" w:color="auto"/>
              <w:bottom w:val="single" w:sz="6" w:space="0" w:color="auto"/>
              <w:right w:val="single" w:sz="6" w:space="0" w:color="auto"/>
            </w:tcBorders>
          </w:tcPr>
          <w:p w14:paraId="400F6F0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Quiz 2; Political Context: Part 2 </w:t>
            </w:r>
            <w:r w:rsidRPr="009F02FC">
              <w:rPr>
                <w:rFonts w:ascii="Arial" w:hAnsi="Arial" w:cs="Arial"/>
                <w:vanish/>
                <w:sz w:val="21"/>
                <w:szCs w:val="18"/>
              </w:rPr>
              <w:t>Has/Rom Rule: 166-4 BC (pp. 66-72)</w:t>
            </w:r>
          </w:p>
        </w:tc>
        <w:tc>
          <w:tcPr>
            <w:tcW w:w="3540" w:type="dxa"/>
            <w:tcBorders>
              <w:top w:val="single" w:sz="6" w:space="0" w:color="auto"/>
              <w:left w:val="single" w:sz="6" w:space="0" w:color="auto"/>
              <w:bottom w:val="single" w:sz="6" w:space="0" w:color="auto"/>
              <w:right w:val="single" w:sz="6" w:space="0" w:color="auto"/>
            </w:tcBorders>
          </w:tcPr>
          <w:p w14:paraId="2B23A2F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Study for Quiz</w:t>
            </w:r>
          </w:p>
          <w:p w14:paraId="112F600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154-55</w:t>
            </w:r>
            <w:r w:rsidRPr="009F02FC">
              <w:rPr>
                <w:rFonts w:ascii="Arial" w:hAnsi="Arial" w:cs="Arial"/>
                <w:vanish/>
                <w:sz w:val="21"/>
                <w:szCs w:val="18"/>
              </w:rPr>
              <w:t xml:space="preserve"> </w:t>
            </w:r>
            <w:r w:rsidRPr="009F02FC">
              <w:rPr>
                <w:rFonts w:ascii="Arial" w:hAnsi="Arial" w:cs="Arial"/>
                <w:vanish/>
                <w:sz w:val="16"/>
                <w:szCs w:val="18"/>
              </w:rPr>
              <w:t>Hasm</w:t>
            </w:r>
            <w:r w:rsidRPr="009F02FC">
              <w:rPr>
                <w:rFonts w:ascii="Arial" w:hAnsi="Arial" w:cs="Arial"/>
                <w:vanish/>
                <w:sz w:val="21"/>
                <w:szCs w:val="18"/>
              </w:rPr>
              <w:t>.</w:t>
            </w:r>
            <w:r w:rsidRPr="009F02FC">
              <w:rPr>
                <w:rFonts w:ascii="Arial" w:hAnsi="Arial" w:cs="Arial"/>
                <w:sz w:val="21"/>
                <w:szCs w:val="18"/>
              </w:rPr>
              <w:t>, 166-68</w:t>
            </w:r>
            <w:r w:rsidRPr="009F02FC">
              <w:rPr>
                <w:rFonts w:ascii="Arial" w:hAnsi="Arial" w:cs="Arial"/>
                <w:vanish/>
                <w:sz w:val="21"/>
                <w:szCs w:val="18"/>
              </w:rPr>
              <w:t xml:space="preserve"> </w:t>
            </w:r>
            <w:r w:rsidRPr="009F02FC">
              <w:rPr>
                <w:rFonts w:ascii="Arial" w:hAnsi="Arial" w:cs="Arial"/>
                <w:vanish/>
                <w:sz w:val="15"/>
                <w:szCs w:val="18"/>
              </w:rPr>
              <w:t>Herod</w:t>
            </w:r>
          </w:p>
          <w:p w14:paraId="6184C4C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Niswonger, 28-41 </w:t>
            </w:r>
            <w:r w:rsidRPr="009F02FC">
              <w:rPr>
                <w:rFonts w:ascii="Arial" w:hAnsi="Arial" w:cs="Arial"/>
                <w:vanish/>
                <w:sz w:val="21"/>
                <w:szCs w:val="18"/>
              </w:rPr>
              <w:t>Hasm to 4 BCShow Ben Hur sea battle?</w:t>
            </w:r>
          </w:p>
        </w:tc>
      </w:tr>
      <w:tr w:rsidR="007743A7" w:rsidRPr="009F02FC" w14:paraId="5F5ABBAF" w14:textId="77777777">
        <w:tc>
          <w:tcPr>
            <w:tcW w:w="980" w:type="dxa"/>
            <w:tcBorders>
              <w:top w:val="single" w:sz="6" w:space="0" w:color="auto"/>
              <w:left w:val="single" w:sz="6" w:space="0" w:color="auto"/>
              <w:bottom w:val="single" w:sz="6" w:space="0" w:color="auto"/>
              <w:right w:val="single" w:sz="6" w:space="0" w:color="auto"/>
            </w:tcBorders>
          </w:tcPr>
          <w:p w14:paraId="0CADF4A0"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5</w:t>
            </w:r>
          </w:p>
        </w:tc>
        <w:tc>
          <w:tcPr>
            <w:tcW w:w="1420" w:type="dxa"/>
            <w:tcBorders>
              <w:top w:val="single" w:sz="6" w:space="0" w:color="auto"/>
              <w:left w:val="single" w:sz="6" w:space="0" w:color="auto"/>
              <w:bottom w:val="single" w:sz="6" w:space="0" w:color="auto"/>
              <w:right w:val="single" w:sz="6" w:space="0" w:color="auto"/>
            </w:tcBorders>
          </w:tcPr>
          <w:p w14:paraId="088E4BE9"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31 Jan</w:t>
            </w:r>
          </w:p>
        </w:tc>
        <w:tc>
          <w:tcPr>
            <w:tcW w:w="3740" w:type="dxa"/>
            <w:tcBorders>
              <w:top w:val="single" w:sz="6" w:space="0" w:color="auto"/>
              <w:left w:val="single" w:sz="6" w:space="0" w:color="auto"/>
              <w:bottom w:val="single" w:sz="6" w:space="0" w:color="auto"/>
              <w:right w:val="single" w:sz="6" w:space="0" w:color="auto"/>
            </w:tcBorders>
          </w:tcPr>
          <w:p w14:paraId="5602DC7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Political Context: Part 3</w:t>
            </w:r>
          </w:p>
          <w:p w14:paraId="46CFE11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Roman IV: 4 BC-A.D 135 (79-95)</w:t>
            </w:r>
          </w:p>
        </w:tc>
        <w:tc>
          <w:tcPr>
            <w:tcW w:w="3540" w:type="dxa"/>
            <w:tcBorders>
              <w:top w:val="single" w:sz="6" w:space="0" w:color="auto"/>
              <w:left w:val="single" w:sz="6" w:space="0" w:color="auto"/>
              <w:bottom w:val="single" w:sz="6" w:space="0" w:color="auto"/>
              <w:right w:val="single" w:sz="6" w:space="0" w:color="auto"/>
            </w:tcBorders>
          </w:tcPr>
          <w:p w14:paraId="2FFB543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Beitzel, 185-87; </w:t>
            </w:r>
          </w:p>
          <w:p w14:paraId="57D9F36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Niswonger, 42-52</w:t>
            </w:r>
          </w:p>
        </w:tc>
      </w:tr>
      <w:tr w:rsidR="007743A7" w:rsidRPr="009F02FC" w14:paraId="5CA98488" w14:textId="77777777">
        <w:tc>
          <w:tcPr>
            <w:tcW w:w="980" w:type="dxa"/>
            <w:tcBorders>
              <w:top w:val="single" w:sz="6" w:space="0" w:color="auto"/>
              <w:left w:val="single" w:sz="6" w:space="0" w:color="auto"/>
              <w:bottom w:val="single" w:sz="6" w:space="0" w:color="auto"/>
              <w:right w:val="single" w:sz="6" w:space="0" w:color="auto"/>
            </w:tcBorders>
          </w:tcPr>
          <w:p w14:paraId="36DF148C"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6</w:t>
            </w:r>
          </w:p>
        </w:tc>
        <w:tc>
          <w:tcPr>
            <w:tcW w:w="1420" w:type="dxa"/>
            <w:tcBorders>
              <w:top w:val="single" w:sz="6" w:space="0" w:color="auto"/>
              <w:left w:val="single" w:sz="6" w:space="0" w:color="auto"/>
              <w:bottom w:val="single" w:sz="6" w:space="0" w:color="auto"/>
              <w:right w:val="single" w:sz="6" w:space="0" w:color="auto"/>
            </w:tcBorders>
          </w:tcPr>
          <w:p w14:paraId="27240EE2"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7 Feb</w:t>
            </w:r>
          </w:p>
        </w:tc>
        <w:tc>
          <w:tcPr>
            <w:tcW w:w="3740" w:type="dxa"/>
            <w:tcBorders>
              <w:top w:val="single" w:sz="6" w:space="0" w:color="auto"/>
              <w:left w:val="single" w:sz="6" w:space="0" w:color="auto"/>
              <w:bottom w:val="single" w:sz="6" w:space="0" w:color="auto"/>
              <w:right w:val="single" w:sz="6" w:space="0" w:color="auto"/>
            </w:tcBorders>
          </w:tcPr>
          <w:p w14:paraId="2D5BCDA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Political Context: Part 4</w:t>
            </w:r>
          </w:p>
        </w:tc>
        <w:tc>
          <w:tcPr>
            <w:tcW w:w="3540" w:type="dxa"/>
            <w:tcBorders>
              <w:top w:val="single" w:sz="6" w:space="0" w:color="auto"/>
              <w:left w:val="single" w:sz="6" w:space="0" w:color="auto"/>
              <w:bottom w:val="single" w:sz="6" w:space="0" w:color="auto"/>
              <w:right w:val="single" w:sz="6" w:space="0" w:color="auto"/>
            </w:tcBorders>
          </w:tcPr>
          <w:p w14:paraId="35ECE8B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Coleman, 181-91 (notes, 73-78)</w:t>
            </w:r>
          </w:p>
        </w:tc>
      </w:tr>
      <w:tr w:rsidR="007743A7" w:rsidRPr="009F02FC" w14:paraId="3A8D2760"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6E4E487E" w14:textId="77777777" w:rsidR="007743A7" w:rsidRPr="009F02FC" w:rsidRDefault="007743A7">
            <w:pPr>
              <w:tabs>
                <w:tab w:val="left" w:pos="6120"/>
                <w:tab w:val="left" w:pos="7560"/>
                <w:tab w:val="left" w:pos="8820"/>
              </w:tabs>
              <w:ind w:left="-90" w:right="0"/>
              <w:jc w:val="center"/>
              <w:rPr>
                <w:rFonts w:ascii="Arial" w:hAnsi="Arial" w:cs="Arial"/>
                <w:sz w:val="21"/>
                <w:szCs w:val="18"/>
              </w:rPr>
            </w:pP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4C4009FA"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14 Feb</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4FCB8D9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Chinese New Year</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4F02D40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 classes or assignments</w:t>
            </w:r>
          </w:p>
        </w:tc>
      </w:tr>
      <w:tr w:rsidR="007743A7" w:rsidRPr="009F02FC" w14:paraId="1AEA898C" w14:textId="77777777">
        <w:tc>
          <w:tcPr>
            <w:tcW w:w="980" w:type="dxa"/>
            <w:tcBorders>
              <w:top w:val="single" w:sz="6" w:space="0" w:color="auto"/>
              <w:left w:val="single" w:sz="6" w:space="0" w:color="auto"/>
              <w:bottom w:val="single" w:sz="6" w:space="0" w:color="auto"/>
              <w:right w:val="single" w:sz="6" w:space="0" w:color="auto"/>
            </w:tcBorders>
          </w:tcPr>
          <w:p w14:paraId="542C5A00"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7</w:t>
            </w:r>
          </w:p>
        </w:tc>
        <w:tc>
          <w:tcPr>
            <w:tcW w:w="1420" w:type="dxa"/>
            <w:tcBorders>
              <w:top w:val="single" w:sz="6" w:space="0" w:color="auto"/>
              <w:left w:val="single" w:sz="6" w:space="0" w:color="auto"/>
              <w:bottom w:val="single" w:sz="6" w:space="0" w:color="auto"/>
              <w:right w:val="single" w:sz="6" w:space="0" w:color="auto"/>
            </w:tcBorders>
          </w:tcPr>
          <w:p w14:paraId="4485A0D2"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21 Feb</w:t>
            </w:r>
          </w:p>
        </w:tc>
        <w:tc>
          <w:tcPr>
            <w:tcW w:w="3740" w:type="dxa"/>
            <w:tcBorders>
              <w:top w:val="single" w:sz="6" w:space="0" w:color="auto"/>
              <w:left w:val="single" w:sz="6" w:space="0" w:color="auto"/>
              <w:bottom w:val="single" w:sz="6" w:space="0" w:color="auto"/>
              <w:right w:val="single" w:sz="6" w:space="0" w:color="auto"/>
            </w:tcBorders>
          </w:tcPr>
          <w:p w14:paraId="5577649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Socio-Economic Context: Part 1</w:t>
            </w:r>
            <w:r w:rsidRPr="009F02FC">
              <w:rPr>
                <w:rFonts w:ascii="Arial" w:hAnsi="Arial" w:cs="Arial"/>
                <w:vanish/>
                <w:sz w:val="21"/>
                <w:szCs w:val="18"/>
              </w:rPr>
              <w:t xml:space="preserve">  I-IV.C (pp. 97-100, 105) Jer wall picture</w:t>
            </w:r>
          </w:p>
        </w:tc>
        <w:tc>
          <w:tcPr>
            <w:tcW w:w="3540" w:type="dxa"/>
            <w:tcBorders>
              <w:top w:val="single" w:sz="6" w:space="0" w:color="auto"/>
              <w:left w:val="single" w:sz="6" w:space="0" w:color="auto"/>
              <w:bottom w:val="single" w:sz="6" w:space="0" w:color="auto"/>
              <w:right w:val="single" w:sz="6" w:space="0" w:color="auto"/>
            </w:tcBorders>
          </w:tcPr>
          <w:p w14:paraId="6059E51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Maier on </w:t>
            </w:r>
            <w:r w:rsidRPr="009F02FC">
              <w:rPr>
                <w:rFonts w:ascii="Arial" w:hAnsi="Arial" w:cs="Arial"/>
                <w:i/>
                <w:sz w:val="21"/>
                <w:szCs w:val="18"/>
              </w:rPr>
              <w:t>Josephus,</w:t>
            </w:r>
            <w:r w:rsidRPr="009F02FC">
              <w:rPr>
                <w:rFonts w:ascii="Arial" w:hAnsi="Arial" w:cs="Arial"/>
                <w:sz w:val="21"/>
                <w:szCs w:val="18"/>
              </w:rPr>
              <w:t xml:space="preserve"> 329-85</w:t>
            </w:r>
            <w:r w:rsidRPr="009F02FC">
              <w:rPr>
                <w:rFonts w:ascii="Arial" w:hAnsi="Arial" w:cs="Arial"/>
                <w:vanish/>
                <w:sz w:val="21"/>
                <w:szCs w:val="18"/>
              </w:rPr>
              <w:t xml:space="preserve"> War</w:t>
            </w:r>
          </w:p>
          <w:p w14:paraId="73B5A792"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0AA4C18A" w14:textId="77777777">
        <w:tc>
          <w:tcPr>
            <w:tcW w:w="980" w:type="dxa"/>
            <w:tcBorders>
              <w:top w:val="single" w:sz="6" w:space="0" w:color="auto"/>
              <w:left w:val="single" w:sz="6" w:space="0" w:color="auto"/>
              <w:bottom w:val="single" w:sz="6" w:space="0" w:color="auto"/>
              <w:right w:val="single" w:sz="6" w:space="0" w:color="auto"/>
            </w:tcBorders>
          </w:tcPr>
          <w:p w14:paraId="32AB7CED"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8</w:t>
            </w:r>
          </w:p>
        </w:tc>
        <w:tc>
          <w:tcPr>
            <w:tcW w:w="1420" w:type="dxa"/>
            <w:tcBorders>
              <w:top w:val="single" w:sz="6" w:space="0" w:color="auto"/>
              <w:left w:val="single" w:sz="6" w:space="0" w:color="auto"/>
              <w:bottom w:val="single" w:sz="6" w:space="0" w:color="auto"/>
              <w:right w:val="single" w:sz="6" w:space="0" w:color="auto"/>
            </w:tcBorders>
          </w:tcPr>
          <w:p w14:paraId="77E46B5B"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28 Feb</w:t>
            </w:r>
          </w:p>
        </w:tc>
        <w:tc>
          <w:tcPr>
            <w:tcW w:w="3740" w:type="dxa"/>
            <w:tcBorders>
              <w:top w:val="single" w:sz="6" w:space="0" w:color="auto"/>
              <w:left w:val="single" w:sz="6" w:space="0" w:color="auto"/>
              <w:bottom w:val="single" w:sz="6" w:space="0" w:color="auto"/>
              <w:right w:val="single" w:sz="6" w:space="0" w:color="auto"/>
            </w:tcBorders>
          </w:tcPr>
          <w:p w14:paraId="10F78B6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Socio-Economic Context: Part 2</w:t>
            </w:r>
            <w:r w:rsidRPr="009F02FC">
              <w:rPr>
                <w:rFonts w:ascii="Arial" w:hAnsi="Arial" w:cs="Arial"/>
                <w:vanish/>
                <w:sz w:val="21"/>
                <w:szCs w:val="18"/>
              </w:rPr>
              <w:t xml:space="preserve">  IV.D &amp; Onesimus (106-9)</w:t>
            </w:r>
          </w:p>
        </w:tc>
        <w:tc>
          <w:tcPr>
            <w:tcW w:w="3540" w:type="dxa"/>
            <w:tcBorders>
              <w:top w:val="single" w:sz="6" w:space="0" w:color="auto"/>
              <w:left w:val="single" w:sz="6" w:space="0" w:color="auto"/>
              <w:bottom w:val="single" w:sz="6" w:space="0" w:color="auto"/>
              <w:right w:val="single" w:sz="6" w:space="0" w:color="auto"/>
            </w:tcBorders>
          </w:tcPr>
          <w:p w14:paraId="03ABC65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Coleman, 248-55 (notes, 101-104)</w:t>
            </w:r>
          </w:p>
          <w:p w14:paraId="6FE3A102"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43DD4030" w14:textId="77777777">
        <w:tc>
          <w:tcPr>
            <w:tcW w:w="980" w:type="dxa"/>
            <w:tcBorders>
              <w:top w:val="single" w:sz="6" w:space="0" w:color="auto"/>
              <w:left w:val="single" w:sz="6" w:space="0" w:color="auto"/>
              <w:right w:val="single" w:sz="6" w:space="0" w:color="auto"/>
            </w:tcBorders>
          </w:tcPr>
          <w:p w14:paraId="6DA18FB1"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9</w:t>
            </w:r>
          </w:p>
        </w:tc>
        <w:tc>
          <w:tcPr>
            <w:tcW w:w="1420" w:type="dxa"/>
            <w:tcBorders>
              <w:top w:val="single" w:sz="6" w:space="0" w:color="auto"/>
              <w:left w:val="single" w:sz="6" w:space="0" w:color="auto"/>
              <w:bottom w:val="single" w:sz="6" w:space="0" w:color="auto"/>
              <w:right w:val="single" w:sz="6" w:space="0" w:color="auto"/>
            </w:tcBorders>
          </w:tcPr>
          <w:p w14:paraId="6A125ADB"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7 Mar</w:t>
            </w:r>
          </w:p>
        </w:tc>
        <w:tc>
          <w:tcPr>
            <w:tcW w:w="3740" w:type="dxa"/>
            <w:tcBorders>
              <w:top w:val="single" w:sz="6" w:space="0" w:color="auto"/>
              <w:left w:val="single" w:sz="6" w:space="0" w:color="auto"/>
              <w:bottom w:val="single" w:sz="6" w:space="0" w:color="auto"/>
              <w:right w:val="single" w:sz="6" w:space="0" w:color="auto"/>
            </w:tcBorders>
          </w:tcPr>
          <w:p w14:paraId="5D34706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Socio-Economic Context: Part 3</w:t>
            </w:r>
          </w:p>
        </w:tc>
        <w:tc>
          <w:tcPr>
            <w:tcW w:w="3540" w:type="dxa"/>
            <w:tcBorders>
              <w:top w:val="single" w:sz="6" w:space="0" w:color="auto"/>
              <w:left w:val="single" w:sz="6" w:space="0" w:color="auto"/>
              <w:bottom w:val="single" w:sz="6" w:space="0" w:color="auto"/>
              <w:right w:val="single" w:sz="6" w:space="0" w:color="auto"/>
            </w:tcBorders>
          </w:tcPr>
          <w:p w14:paraId="3FCA02E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 assignments</w:t>
            </w:r>
          </w:p>
        </w:tc>
      </w:tr>
      <w:tr w:rsidR="007743A7" w:rsidRPr="009F02FC" w14:paraId="2A9BE33E"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19F45219" w14:textId="77777777" w:rsidR="007743A7" w:rsidRPr="009F02FC" w:rsidRDefault="007743A7">
            <w:pPr>
              <w:tabs>
                <w:tab w:val="left" w:pos="6120"/>
                <w:tab w:val="left" w:pos="7560"/>
                <w:tab w:val="left" w:pos="8820"/>
              </w:tabs>
              <w:ind w:left="-90" w:right="0"/>
              <w:jc w:val="center"/>
              <w:rPr>
                <w:rFonts w:ascii="Arial" w:hAnsi="Arial" w:cs="Arial"/>
                <w:sz w:val="21"/>
                <w:szCs w:val="18"/>
              </w:rPr>
            </w:pP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4CFE48B2"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14 March</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5237B6A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Mid-Semester Break</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3E67AE7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 classes or assignments</w:t>
            </w:r>
          </w:p>
        </w:tc>
      </w:tr>
      <w:tr w:rsidR="007743A7" w:rsidRPr="009F02FC" w14:paraId="47B33384" w14:textId="77777777">
        <w:tc>
          <w:tcPr>
            <w:tcW w:w="980" w:type="dxa"/>
            <w:tcBorders>
              <w:top w:val="single" w:sz="6" w:space="0" w:color="auto"/>
              <w:left w:val="single" w:sz="6" w:space="0" w:color="auto"/>
              <w:bottom w:val="single" w:sz="6" w:space="0" w:color="auto"/>
              <w:right w:val="single" w:sz="6" w:space="0" w:color="auto"/>
            </w:tcBorders>
          </w:tcPr>
          <w:p w14:paraId="39699239"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10</w:t>
            </w:r>
          </w:p>
        </w:tc>
        <w:tc>
          <w:tcPr>
            <w:tcW w:w="1420" w:type="dxa"/>
            <w:tcBorders>
              <w:top w:val="single" w:sz="6" w:space="0" w:color="auto"/>
              <w:left w:val="single" w:sz="6" w:space="0" w:color="auto"/>
              <w:bottom w:val="single" w:sz="6" w:space="0" w:color="auto"/>
              <w:right w:val="single" w:sz="6" w:space="0" w:color="auto"/>
            </w:tcBorders>
          </w:tcPr>
          <w:p w14:paraId="221B603D"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21 Mar</w:t>
            </w:r>
          </w:p>
        </w:tc>
        <w:tc>
          <w:tcPr>
            <w:tcW w:w="3740" w:type="dxa"/>
            <w:tcBorders>
              <w:top w:val="single" w:sz="6" w:space="0" w:color="auto"/>
              <w:left w:val="single" w:sz="6" w:space="0" w:color="auto"/>
              <w:bottom w:val="single" w:sz="6" w:space="0" w:color="auto"/>
              <w:right w:val="single" w:sz="6" w:space="0" w:color="auto"/>
            </w:tcBorders>
          </w:tcPr>
          <w:p w14:paraId="0F47BB3C"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Quiz 3; Religious Context: Part 1</w:t>
            </w:r>
            <w:r w:rsidRPr="009F02FC">
              <w:rPr>
                <w:rFonts w:ascii="Arial" w:hAnsi="Arial" w:cs="Arial"/>
                <w:vanish/>
                <w:sz w:val="21"/>
                <w:szCs w:val="18"/>
              </w:rPr>
              <w:t xml:space="preserve"> Sm. grps on sects, sabbath (124-26)</w:t>
            </w:r>
          </w:p>
        </w:tc>
        <w:tc>
          <w:tcPr>
            <w:tcW w:w="3540" w:type="dxa"/>
            <w:tcBorders>
              <w:top w:val="single" w:sz="6" w:space="0" w:color="auto"/>
              <w:left w:val="single" w:sz="6" w:space="0" w:color="auto"/>
              <w:bottom w:val="single" w:sz="6" w:space="0" w:color="auto"/>
              <w:right w:val="single" w:sz="6" w:space="0" w:color="auto"/>
            </w:tcBorders>
          </w:tcPr>
          <w:p w14:paraId="4DE6B3A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Niswonger, 53-78</w:t>
            </w:r>
            <w:r w:rsidRPr="009F02FC">
              <w:rPr>
                <w:rFonts w:ascii="Arial" w:hAnsi="Arial" w:cs="Arial"/>
                <w:vanish/>
                <w:sz w:val="21"/>
                <w:szCs w:val="18"/>
              </w:rPr>
              <w:t xml:space="preserve"> sects/syn/DSS</w:t>
            </w:r>
          </w:p>
          <w:p w14:paraId="2687ED9C"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332FC01B"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40CC317C" w14:textId="77777777" w:rsidR="007743A7" w:rsidRPr="009F02FC" w:rsidRDefault="007743A7">
            <w:pPr>
              <w:tabs>
                <w:tab w:val="left" w:pos="6120"/>
                <w:tab w:val="left" w:pos="7560"/>
                <w:tab w:val="left" w:pos="8820"/>
              </w:tabs>
              <w:ind w:left="-90" w:right="0"/>
              <w:jc w:val="center"/>
              <w:rPr>
                <w:rFonts w:ascii="Arial" w:hAnsi="Arial" w:cs="Arial"/>
                <w:sz w:val="21"/>
                <w:szCs w:val="18"/>
              </w:rPr>
            </w:pP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7493366A"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28 March</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4E9B6E9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Maundy Thursday</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3BEDF72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 classes or assignments</w:t>
            </w:r>
          </w:p>
        </w:tc>
      </w:tr>
      <w:tr w:rsidR="007743A7" w:rsidRPr="009F02FC" w14:paraId="1EF4B8BC" w14:textId="77777777">
        <w:tc>
          <w:tcPr>
            <w:tcW w:w="980" w:type="dxa"/>
            <w:tcBorders>
              <w:top w:val="single" w:sz="6" w:space="0" w:color="auto"/>
              <w:left w:val="single" w:sz="6" w:space="0" w:color="auto"/>
              <w:bottom w:val="single" w:sz="6" w:space="0" w:color="auto"/>
              <w:right w:val="single" w:sz="6" w:space="0" w:color="auto"/>
            </w:tcBorders>
          </w:tcPr>
          <w:p w14:paraId="49E987FA"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11</w:t>
            </w:r>
          </w:p>
        </w:tc>
        <w:tc>
          <w:tcPr>
            <w:tcW w:w="1420" w:type="dxa"/>
            <w:tcBorders>
              <w:top w:val="single" w:sz="6" w:space="0" w:color="auto"/>
              <w:left w:val="single" w:sz="6" w:space="0" w:color="auto"/>
              <w:bottom w:val="single" w:sz="6" w:space="0" w:color="auto"/>
              <w:right w:val="single" w:sz="6" w:space="0" w:color="auto"/>
            </w:tcBorders>
          </w:tcPr>
          <w:p w14:paraId="1F125631"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4 Apr</w:t>
            </w:r>
          </w:p>
        </w:tc>
        <w:tc>
          <w:tcPr>
            <w:tcW w:w="3740" w:type="dxa"/>
            <w:tcBorders>
              <w:top w:val="single" w:sz="6" w:space="0" w:color="auto"/>
              <w:left w:val="single" w:sz="6" w:space="0" w:color="auto"/>
              <w:bottom w:val="single" w:sz="6" w:space="0" w:color="auto"/>
              <w:right w:val="single" w:sz="6" w:space="0" w:color="auto"/>
            </w:tcBorders>
          </w:tcPr>
          <w:p w14:paraId="1D815D8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Religious Context: Part 2 </w:t>
            </w:r>
            <w:r w:rsidRPr="009F02FC">
              <w:rPr>
                <w:rFonts w:ascii="Arial" w:hAnsi="Arial" w:cs="Arial"/>
                <w:vanish/>
                <w:sz w:val="21"/>
                <w:szCs w:val="18"/>
              </w:rPr>
              <w:t>feasts, synagogue, ordinances (136-49)</w:t>
            </w:r>
          </w:p>
        </w:tc>
        <w:tc>
          <w:tcPr>
            <w:tcW w:w="3540" w:type="dxa"/>
            <w:tcBorders>
              <w:top w:val="single" w:sz="6" w:space="0" w:color="auto"/>
              <w:left w:val="single" w:sz="6" w:space="0" w:color="auto"/>
              <w:bottom w:val="single" w:sz="6" w:space="0" w:color="auto"/>
              <w:right w:val="single" w:sz="6" w:space="0" w:color="auto"/>
            </w:tcBorders>
          </w:tcPr>
          <w:p w14:paraId="06ED178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Coleman, 212-29 (notes, 127-35)</w:t>
            </w:r>
          </w:p>
          <w:p w14:paraId="50AD2F1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Feasts, Festivals, &amp; Synagogue</w:t>
            </w:r>
          </w:p>
        </w:tc>
      </w:tr>
      <w:tr w:rsidR="007743A7" w:rsidRPr="009F02FC" w14:paraId="15DFECB5" w14:textId="77777777">
        <w:tc>
          <w:tcPr>
            <w:tcW w:w="980" w:type="dxa"/>
            <w:tcBorders>
              <w:top w:val="single" w:sz="6" w:space="0" w:color="auto"/>
              <w:left w:val="single" w:sz="6" w:space="0" w:color="auto"/>
              <w:bottom w:val="single" w:sz="6" w:space="0" w:color="auto"/>
              <w:right w:val="single" w:sz="6" w:space="0" w:color="auto"/>
            </w:tcBorders>
          </w:tcPr>
          <w:p w14:paraId="2D5FD84B"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12</w:t>
            </w:r>
          </w:p>
        </w:tc>
        <w:tc>
          <w:tcPr>
            <w:tcW w:w="1420" w:type="dxa"/>
            <w:tcBorders>
              <w:top w:val="single" w:sz="6" w:space="0" w:color="auto"/>
              <w:left w:val="single" w:sz="6" w:space="0" w:color="auto"/>
              <w:bottom w:val="single" w:sz="6" w:space="0" w:color="auto"/>
              <w:right w:val="single" w:sz="6" w:space="0" w:color="auto"/>
            </w:tcBorders>
          </w:tcPr>
          <w:p w14:paraId="50F98079"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11 Apr</w:t>
            </w:r>
          </w:p>
        </w:tc>
        <w:tc>
          <w:tcPr>
            <w:tcW w:w="3740" w:type="dxa"/>
            <w:tcBorders>
              <w:top w:val="single" w:sz="6" w:space="0" w:color="auto"/>
              <w:left w:val="single" w:sz="6" w:space="0" w:color="auto"/>
              <w:bottom w:val="single" w:sz="6" w:space="0" w:color="auto"/>
              <w:right w:val="single" w:sz="6" w:space="0" w:color="auto"/>
            </w:tcBorders>
          </w:tcPr>
          <w:p w14:paraId="0EC289E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Religious Context: Part 3 </w:t>
            </w:r>
            <w:r w:rsidRPr="009F02FC">
              <w:rPr>
                <w:rFonts w:ascii="Arial" w:hAnsi="Arial" w:cs="Arial"/>
                <w:vanish/>
                <w:sz w:val="21"/>
                <w:szCs w:val="18"/>
              </w:rPr>
              <w:t>pagan (150-53)</w:t>
            </w:r>
          </w:p>
        </w:tc>
        <w:tc>
          <w:tcPr>
            <w:tcW w:w="3540" w:type="dxa"/>
            <w:tcBorders>
              <w:top w:val="single" w:sz="6" w:space="0" w:color="auto"/>
              <w:left w:val="single" w:sz="6" w:space="0" w:color="auto"/>
              <w:bottom w:val="single" w:sz="6" w:space="0" w:color="auto"/>
              <w:right w:val="single" w:sz="6" w:space="0" w:color="auto"/>
            </w:tcBorders>
          </w:tcPr>
          <w:p w14:paraId="58307A7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Niswonger, 79-95</w:t>
            </w:r>
          </w:p>
          <w:p w14:paraId="56D71F7D" w14:textId="77777777" w:rsidR="007743A7" w:rsidRPr="009F02FC" w:rsidRDefault="007743A7">
            <w:pPr>
              <w:tabs>
                <w:tab w:val="left" w:pos="6120"/>
                <w:tab w:val="left" w:pos="7560"/>
                <w:tab w:val="left" w:pos="8820"/>
              </w:tabs>
              <w:ind w:right="-10"/>
              <w:jc w:val="left"/>
              <w:rPr>
                <w:rFonts w:ascii="Arial" w:hAnsi="Arial" w:cs="Arial"/>
                <w:sz w:val="21"/>
                <w:szCs w:val="18"/>
              </w:rPr>
            </w:pPr>
          </w:p>
        </w:tc>
      </w:tr>
      <w:tr w:rsidR="007743A7" w:rsidRPr="009F02FC" w14:paraId="70F66195"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4A889D9E" w14:textId="77777777" w:rsidR="007743A7" w:rsidRPr="009F02FC" w:rsidRDefault="007743A7">
            <w:pPr>
              <w:tabs>
                <w:tab w:val="left" w:pos="6120"/>
                <w:tab w:val="left" w:pos="7560"/>
                <w:tab w:val="left" w:pos="8820"/>
              </w:tabs>
              <w:ind w:left="-90" w:right="0"/>
              <w:jc w:val="center"/>
              <w:rPr>
                <w:rFonts w:ascii="Arial" w:hAnsi="Arial" w:cs="Arial"/>
                <w:sz w:val="21"/>
                <w:szCs w:val="18"/>
              </w:rPr>
            </w:pP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76138346"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18 March</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659FFC3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Late-Semester Break</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459B46C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 classes or assignments</w:t>
            </w:r>
          </w:p>
        </w:tc>
      </w:tr>
      <w:tr w:rsidR="007743A7" w:rsidRPr="009F02FC" w14:paraId="7ED93073" w14:textId="77777777">
        <w:tc>
          <w:tcPr>
            <w:tcW w:w="980" w:type="dxa"/>
            <w:tcBorders>
              <w:top w:val="single" w:sz="6" w:space="0" w:color="auto"/>
              <w:left w:val="single" w:sz="6" w:space="0" w:color="auto"/>
              <w:bottom w:val="single" w:sz="6" w:space="0" w:color="auto"/>
              <w:right w:val="single" w:sz="6" w:space="0" w:color="auto"/>
            </w:tcBorders>
          </w:tcPr>
          <w:p w14:paraId="370A7A8E"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13</w:t>
            </w:r>
          </w:p>
        </w:tc>
        <w:tc>
          <w:tcPr>
            <w:tcW w:w="1420" w:type="dxa"/>
            <w:tcBorders>
              <w:top w:val="single" w:sz="6" w:space="0" w:color="auto"/>
              <w:left w:val="single" w:sz="6" w:space="0" w:color="auto"/>
              <w:bottom w:val="single" w:sz="6" w:space="0" w:color="auto"/>
              <w:right w:val="single" w:sz="6" w:space="0" w:color="auto"/>
            </w:tcBorders>
          </w:tcPr>
          <w:p w14:paraId="280C62F1"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25 Apr</w:t>
            </w:r>
          </w:p>
        </w:tc>
        <w:tc>
          <w:tcPr>
            <w:tcW w:w="3740" w:type="dxa"/>
            <w:tcBorders>
              <w:top w:val="single" w:sz="6" w:space="0" w:color="auto"/>
              <w:left w:val="single" w:sz="6" w:space="0" w:color="auto"/>
              <w:bottom w:val="single" w:sz="6" w:space="0" w:color="auto"/>
              <w:right w:val="single" w:sz="6" w:space="0" w:color="auto"/>
            </w:tcBorders>
          </w:tcPr>
          <w:p w14:paraId="7E3C8AB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Quiz 4; Literary Context: Part 1 MT, LXX, Apocrypha &amp; Pseudepigrapha </w:t>
            </w:r>
            <w:r w:rsidRPr="009F02FC">
              <w:rPr>
                <w:rFonts w:ascii="Arial" w:hAnsi="Arial" w:cs="Arial"/>
                <w:vanish/>
                <w:sz w:val="15"/>
                <w:szCs w:val="18"/>
              </w:rPr>
              <w:t xml:space="preserve">(154-67) </w:t>
            </w:r>
            <w:r w:rsidRPr="009F02FC">
              <w:rPr>
                <w:rFonts w:ascii="Arial" w:hAnsi="Arial" w:cs="Arial"/>
                <w:sz w:val="21"/>
                <w:szCs w:val="18"/>
              </w:rPr>
              <w:t>Literary Context: Part 2 Josephus, Philo, Rabbis</w:t>
            </w:r>
            <w:r w:rsidRPr="009F02FC">
              <w:rPr>
                <w:rFonts w:ascii="Arial" w:hAnsi="Arial" w:cs="Arial"/>
                <w:vanish/>
                <w:sz w:val="21"/>
                <w:szCs w:val="18"/>
              </w:rPr>
              <w:t xml:space="preserve"> (168-73)</w:t>
            </w:r>
          </w:p>
        </w:tc>
        <w:tc>
          <w:tcPr>
            <w:tcW w:w="3540" w:type="dxa"/>
            <w:tcBorders>
              <w:top w:val="single" w:sz="6" w:space="0" w:color="auto"/>
              <w:left w:val="single" w:sz="6" w:space="0" w:color="auto"/>
              <w:bottom w:val="single" w:sz="6" w:space="0" w:color="auto"/>
              <w:right w:val="single" w:sz="6" w:space="0" w:color="auto"/>
            </w:tcBorders>
          </w:tcPr>
          <w:p w14:paraId="73A2A68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May/Metzger (Apocrypha: Tobit, Susanna, and Bel &amp; the Dragon) found in notes, 188-98</w:t>
            </w:r>
          </w:p>
          <w:p w14:paraId="41DAB83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Research paper due</w:t>
            </w:r>
          </w:p>
        </w:tc>
      </w:tr>
      <w:tr w:rsidR="007743A7" w:rsidRPr="009F02FC" w14:paraId="4E081D42" w14:textId="77777777">
        <w:tc>
          <w:tcPr>
            <w:tcW w:w="980" w:type="dxa"/>
            <w:tcBorders>
              <w:top w:val="single" w:sz="6" w:space="0" w:color="auto"/>
              <w:left w:val="single" w:sz="6" w:space="0" w:color="auto"/>
              <w:bottom w:val="single" w:sz="6" w:space="0" w:color="auto"/>
              <w:right w:val="single" w:sz="6" w:space="0" w:color="auto"/>
            </w:tcBorders>
          </w:tcPr>
          <w:p w14:paraId="6D24A742"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14</w:t>
            </w:r>
          </w:p>
        </w:tc>
        <w:tc>
          <w:tcPr>
            <w:tcW w:w="1420" w:type="dxa"/>
            <w:tcBorders>
              <w:top w:val="single" w:sz="6" w:space="0" w:color="auto"/>
              <w:left w:val="single" w:sz="6" w:space="0" w:color="auto"/>
              <w:bottom w:val="single" w:sz="6" w:space="0" w:color="auto"/>
              <w:right w:val="single" w:sz="6" w:space="0" w:color="auto"/>
            </w:tcBorders>
          </w:tcPr>
          <w:p w14:paraId="32317601"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 May</w:t>
            </w:r>
          </w:p>
        </w:tc>
        <w:tc>
          <w:tcPr>
            <w:tcW w:w="3740" w:type="dxa"/>
            <w:tcBorders>
              <w:top w:val="single" w:sz="6" w:space="0" w:color="auto"/>
              <w:left w:val="single" w:sz="6" w:space="0" w:color="auto"/>
              <w:bottom w:val="single" w:sz="6" w:space="0" w:color="auto"/>
              <w:right w:val="single" w:sz="6" w:space="0" w:color="auto"/>
            </w:tcBorders>
          </w:tcPr>
          <w:p w14:paraId="2E88D4E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Literary Context: Part 3 Dead Sea Scrolls (DSS), NT Apocrypha</w:t>
            </w:r>
            <w:r w:rsidRPr="009F02FC">
              <w:rPr>
                <w:rFonts w:ascii="Arial" w:hAnsi="Arial" w:cs="Arial"/>
                <w:vanish/>
                <w:sz w:val="21"/>
                <w:szCs w:val="18"/>
              </w:rPr>
              <w:t xml:space="preserve"> (174-87)</w:t>
            </w:r>
            <w:r w:rsidRPr="009F02FC">
              <w:rPr>
                <w:rFonts w:ascii="Arial" w:hAnsi="Arial" w:cs="Arial"/>
                <w:sz w:val="21"/>
                <w:szCs w:val="18"/>
              </w:rPr>
              <w:t>, Archaeology</w:t>
            </w:r>
            <w:r w:rsidRPr="009F02FC">
              <w:rPr>
                <w:rFonts w:ascii="Arial" w:hAnsi="Arial" w:cs="Arial"/>
                <w:vanish/>
                <w:sz w:val="21"/>
                <w:szCs w:val="18"/>
              </w:rPr>
              <w:t>188-92</w:t>
            </w:r>
          </w:p>
        </w:tc>
        <w:tc>
          <w:tcPr>
            <w:tcW w:w="3540" w:type="dxa"/>
            <w:tcBorders>
              <w:top w:val="single" w:sz="6" w:space="0" w:color="auto"/>
              <w:left w:val="single" w:sz="6" w:space="0" w:color="auto"/>
              <w:bottom w:val="single" w:sz="6" w:space="0" w:color="auto"/>
              <w:right w:val="single" w:sz="6" w:space="0" w:color="auto"/>
            </w:tcBorders>
          </w:tcPr>
          <w:p w14:paraId="525CD29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Vermes, 61-80, 103-27 (DSS </w:t>
            </w:r>
            <w:r w:rsidRPr="009F02FC">
              <w:rPr>
                <w:rFonts w:ascii="Arial" w:hAnsi="Arial" w:cs="Arial"/>
                <w:i/>
                <w:sz w:val="21"/>
                <w:szCs w:val="18"/>
              </w:rPr>
              <w:t>War Scroll, Manual of Discipline</w:t>
            </w:r>
            <w:r w:rsidRPr="009F02FC">
              <w:rPr>
                <w:rFonts w:ascii="Arial" w:hAnsi="Arial" w:cs="Arial"/>
                <w:sz w:val="21"/>
                <w:szCs w:val="18"/>
              </w:rPr>
              <w:t>)</w:t>
            </w:r>
          </w:p>
        </w:tc>
      </w:tr>
      <w:tr w:rsidR="007743A7" w:rsidRPr="009F02FC" w14:paraId="7A24B134" w14:textId="77777777">
        <w:tc>
          <w:tcPr>
            <w:tcW w:w="980" w:type="dxa"/>
            <w:tcBorders>
              <w:top w:val="single" w:sz="6" w:space="0" w:color="auto"/>
              <w:left w:val="single" w:sz="6" w:space="0" w:color="auto"/>
              <w:bottom w:val="single" w:sz="6" w:space="0" w:color="auto"/>
              <w:right w:val="single" w:sz="6" w:space="0" w:color="auto"/>
            </w:tcBorders>
          </w:tcPr>
          <w:p w14:paraId="28575979"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15</w:t>
            </w:r>
          </w:p>
        </w:tc>
        <w:tc>
          <w:tcPr>
            <w:tcW w:w="1420" w:type="dxa"/>
            <w:tcBorders>
              <w:top w:val="single" w:sz="6" w:space="0" w:color="auto"/>
              <w:left w:val="single" w:sz="6" w:space="0" w:color="auto"/>
              <w:bottom w:val="single" w:sz="6" w:space="0" w:color="auto"/>
              <w:right w:val="single" w:sz="6" w:space="0" w:color="auto"/>
            </w:tcBorders>
          </w:tcPr>
          <w:p w14:paraId="3A105165"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6-11 May</w:t>
            </w:r>
          </w:p>
        </w:tc>
        <w:tc>
          <w:tcPr>
            <w:tcW w:w="3740" w:type="dxa"/>
            <w:tcBorders>
              <w:top w:val="single" w:sz="6" w:space="0" w:color="auto"/>
              <w:left w:val="single" w:sz="6" w:space="0" w:color="auto"/>
              <w:bottom w:val="single" w:sz="6" w:space="0" w:color="auto"/>
              <w:right w:val="single" w:sz="6" w:space="0" w:color="auto"/>
            </w:tcBorders>
          </w:tcPr>
          <w:p w14:paraId="1F0F72C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Midterm Exam</w:t>
            </w:r>
          </w:p>
        </w:tc>
        <w:tc>
          <w:tcPr>
            <w:tcW w:w="3540" w:type="dxa"/>
            <w:tcBorders>
              <w:top w:val="single" w:sz="6" w:space="0" w:color="auto"/>
              <w:left w:val="single" w:sz="6" w:space="0" w:color="auto"/>
              <w:bottom w:val="single" w:sz="6" w:space="0" w:color="auto"/>
              <w:right w:val="single" w:sz="6" w:space="0" w:color="auto"/>
            </w:tcBorders>
          </w:tcPr>
          <w:p w14:paraId="2EB1E82C"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Study  :-)</w:t>
            </w:r>
          </w:p>
        </w:tc>
      </w:tr>
    </w:tbl>
    <w:p w14:paraId="6CAF1432" w14:textId="77777777" w:rsidR="007743A7" w:rsidRPr="009F02FC" w:rsidRDefault="007743A7">
      <w:pPr>
        <w:tabs>
          <w:tab w:val="left" w:pos="3140"/>
          <w:tab w:val="left" w:pos="6120"/>
          <w:tab w:val="left" w:pos="7560"/>
          <w:tab w:val="left" w:pos="7640"/>
          <w:tab w:val="left" w:pos="8820"/>
        </w:tabs>
        <w:ind w:left="360" w:right="-671" w:hanging="360"/>
        <w:rPr>
          <w:rFonts w:ascii="Arial" w:hAnsi="Arial" w:cs="Arial"/>
          <w:sz w:val="21"/>
          <w:szCs w:val="18"/>
        </w:rPr>
      </w:pPr>
    </w:p>
    <w:p w14:paraId="13A6A932" w14:textId="77777777" w:rsidR="007743A7" w:rsidRPr="009F02FC" w:rsidRDefault="007743A7">
      <w:pPr>
        <w:tabs>
          <w:tab w:val="left" w:pos="3140"/>
          <w:tab w:val="left" w:pos="6120"/>
          <w:tab w:val="left" w:pos="7560"/>
          <w:tab w:val="left" w:pos="7640"/>
          <w:tab w:val="left" w:pos="8820"/>
        </w:tabs>
        <w:ind w:left="360" w:right="-14" w:hanging="360"/>
        <w:rPr>
          <w:rFonts w:ascii="Arial" w:hAnsi="Arial" w:cs="Arial"/>
          <w:b/>
          <w:vanish/>
          <w:sz w:val="21"/>
          <w:szCs w:val="18"/>
        </w:rPr>
      </w:pPr>
      <w:r w:rsidRPr="009F02FC">
        <w:rPr>
          <w:rFonts w:ascii="Arial" w:hAnsi="Arial" w:cs="Arial"/>
          <w:b/>
          <w:sz w:val="32"/>
          <w:szCs w:val="18"/>
        </w:rPr>
        <w:br w:type="page"/>
      </w:r>
      <w:r w:rsidRPr="009F02FC">
        <w:rPr>
          <w:rFonts w:ascii="Arial" w:hAnsi="Arial" w:cs="Arial"/>
          <w:b/>
          <w:sz w:val="21"/>
          <w:szCs w:val="18"/>
        </w:rPr>
        <w:lastRenderedPageBreak/>
        <w:t xml:space="preserve">V. Course Schedule (Day School) </w:t>
      </w:r>
      <w:r w:rsidRPr="009F02FC">
        <w:rPr>
          <w:rFonts w:ascii="Arial" w:hAnsi="Arial" w:cs="Arial"/>
          <w:vanish/>
          <w:sz w:val="11"/>
          <w:szCs w:val="18"/>
        </w:rPr>
        <w:t xml:space="preserve">2003 </w:t>
      </w:r>
      <w:r w:rsidRPr="009F02FC">
        <w:rPr>
          <w:rFonts w:ascii="Arial" w:hAnsi="Arial" w:cs="Arial"/>
          <w:i/>
          <w:vanish/>
          <w:sz w:val="11"/>
          <w:szCs w:val="18"/>
        </w:rPr>
        <w:t xml:space="preserve">Readings </w:t>
      </w:r>
      <w:r w:rsidRPr="009F02FC">
        <w:rPr>
          <w:rFonts w:ascii="Arial" w:hAnsi="Arial" w:cs="Arial"/>
          <w:vanish/>
          <w:sz w:val="11"/>
          <w:szCs w:val="18"/>
        </w:rPr>
        <w:t>(80) + Beitzel (81) + Coleman (29) + Maier (57)+ Vermes (30) = 277 pp</w:t>
      </w:r>
    </w:p>
    <w:p w14:paraId="7BB58D58" w14:textId="77777777" w:rsidR="007743A7" w:rsidRPr="009F02FC" w:rsidRDefault="007743A7">
      <w:pPr>
        <w:tabs>
          <w:tab w:val="left" w:pos="1120"/>
          <w:tab w:val="left" w:pos="2320"/>
          <w:tab w:val="left" w:pos="5840"/>
          <w:tab w:val="left" w:pos="6120"/>
          <w:tab w:val="left" w:pos="7560"/>
          <w:tab w:val="right" w:pos="8640"/>
          <w:tab w:val="left" w:pos="8820"/>
        </w:tabs>
        <w:ind w:left="360" w:right="-14"/>
        <w:jc w:val="center"/>
        <w:rPr>
          <w:rFonts w:ascii="Arial" w:hAnsi="Arial" w:cs="Arial"/>
          <w:sz w:val="21"/>
          <w:szCs w:val="18"/>
        </w:rPr>
      </w:pPr>
      <w:r w:rsidRPr="009F02FC">
        <w:rPr>
          <w:rFonts w:ascii="Arial" w:hAnsi="Arial" w:cs="Arial"/>
          <w:vanish/>
          <w:sz w:val="21"/>
          <w:szCs w:val="18"/>
        </w:rPr>
        <w:t>The above totals 277 pp ÷ 28 sessions. = 10 pp./session or 20 pp./day</w:t>
      </w:r>
    </w:p>
    <w:p w14:paraId="7EFC7348" w14:textId="157E4165" w:rsidR="007743A7" w:rsidRPr="009F02FC" w:rsidRDefault="007743A7">
      <w:pPr>
        <w:tabs>
          <w:tab w:val="left" w:pos="1120"/>
          <w:tab w:val="left" w:pos="2320"/>
          <w:tab w:val="left" w:pos="5840"/>
          <w:tab w:val="left" w:pos="6120"/>
          <w:tab w:val="left" w:pos="7560"/>
          <w:tab w:val="right" w:pos="8640"/>
          <w:tab w:val="left" w:pos="8820"/>
        </w:tabs>
        <w:ind w:left="20" w:right="-14"/>
        <w:rPr>
          <w:rFonts w:ascii="Arial" w:hAnsi="Arial" w:cs="Arial"/>
          <w:sz w:val="16"/>
          <w:szCs w:val="18"/>
        </w:rPr>
      </w:pPr>
      <w:r w:rsidRPr="009F02FC">
        <w:rPr>
          <w:rFonts w:ascii="Arial" w:hAnsi="Arial" w:cs="Arial"/>
          <w:sz w:val="16"/>
          <w:szCs w:val="18"/>
        </w:rPr>
        <w:t xml:space="preserve">Note: Quizzes are based on the maps (quizzes 1-2 on pp. 2 and 5, respectively), Coleman’s article in the notes (quiz 4), and the Apocrypha with class readings since quiz 4 (quiz 5).  You will not be quizzed on Beitzel.  Each session is </w:t>
      </w:r>
      <w:r w:rsidR="009976CC" w:rsidRPr="009F02FC">
        <w:rPr>
          <w:rFonts w:ascii="Arial" w:hAnsi="Arial" w:cs="Arial"/>
          <w:sz w:val="16"/>
          <w:szCs w:val="18"/>
        </w:rPr>
        <w:t>a</w:t>
      </w:r>
      <w:r w:rsidRPr="009F02FC">
        <w:rPr>
          <w:rFonts w:ascii="Arial" w:hAnsi="Arial" w:cs="Arial"/>
          <w:sz w:val="16"/>
          <w:szCs w:val="18"/>
        </w:rPr>
        <w:t xml:space="preserve"> double session.</w:t>
      </w:r>
    </w:p>
    <w:p w14:paraId="35DF9D33" w14:textId="77777777" w:rsidR="007743A7" w:rsidRPr="009F02FC" w:rsidRDefault="007743A7">
      <w:pPr>
        <w:tabs>
          <w:tab w:val="left" w:pos="1120"/>
          <w:tab w:val="left" w:pos="2320"/>
          <w:tab w:val="left" w:pos="5840"/>
          <w:tab w:val="left" w:pos="6120"/>
          <w:tab w:val="left" w:pos="7560"/>
          <w:tab w:val="right" w:pos="8640"/>
          <w:tab w:val="left" w:pos="8820"/>
        </w:tabs>
        <w:ind w:left="360" w:right="-671"/>
        <w:rPr>
          <w:rFonts w:ascii="Arial" w:hAnsi="Arial" w:cs="Arial"/>
          <w:vanish/>
          <w:sz w:val="21"/>
          <w:szCs w:val="18"/>
          <w:u w:val="words"/>
        </w:rPr>
      </w:pPr>
      <w:r w:rsidRPr="009F02FC">
        <w:rPr>
          <w:rFonts w:ascii="Arial" w:hAnsi="Arial" w:cs="Arial"/>
          <w:vanish/>
          <w:sz w:val="21"/>
          <w:szCs w:val="18"/>
          <w:u w:val="words"/>
        </w:rPr>
        <w:t xml:space="preserve">Archaeology is summed in session 14 as session </w:t>
      </w:r>
    </w:p>
    <w:tbl>
      <w:tblPr>
        <w:tblW w:w="9680" w:type="dxa"/>
        <w:tblLayout w:type="fixed"/>
        <w:tblCellMar>
          <w:left w:w="80" w:type="dxa"/>
          <w:right w:w="80" w:type="dxa"/>
        </w:tblCellMar>
        <w:tblLook w:val="0000" w:firstRow="0" w:lastRow="0" w:firstColumn="0" w:lastColumn="0" w:noHBand="0" w:noVBand="0"/>
      </w:tblPr>
      <w:tblGrid>
        <w:gridCol w:w="980"/>
        <w:gridCol w:w="1420"/>
        <w:gridCol w:w="3740"/>
        <w:gridCol w:w="3540"/>
      </w:tblGrid>
      <w:tr w:rsidR="007743A7" w:rsidRPr="009F02FC" w14:paraId="4A5E19A2"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5E9E73BC" w14:textId="77777777" w:rsidR="007743A7" w:rsidRPr="009F02FC" w:rsidRDefault="007743A7">
            <w:pPr>
              <w:tabs>
                <w:tab w:val="left" w:pos="6120"/>
                <w:tab w:val="left" w:pos="7560"/>
                <w:tab w:val="left" w:pos="8820"/>
              </w:tabs>
              <w:ind w:left="-90" w:right="0"/>
              <w:jc w:val="center"/>
              <w:rPr>
                <w:rFonts w:ascii="Arial" w:hAnsi="Arial" w:cs="Arial"/>
                <w:b/>
                <w:sz w:val="22"/>
                <w:szCs w:val="18"/>
              </w:rPr>
            </w:pPr>
            <w:r w:rsidRPr="009F02FC">
              <w:rPr>
                <w:rFonts w:ascii="Arial" w:hAnsi="Arial" w:cs="Arial"/>
                <w:b/>
                <w:sz w:val="22"/>
                <w:szCs w:val="18"/>
              </w:rPr>
              <w:t xml:space="preserve">  Session</w:t>
            </w: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7FCAD4B3" w14:textId="77777777" w:rsidR="007743A7" w:rsidRPr="009F02FC" w:rsidRDefault="007743A7">
            <w:pPr>
              <w:tabs>
                <w:tab w:val="left" w:pos="6120"/>
                <w:tab w:val="left" w:pos="7560"/>
                <w:tab w:val="left" w:pos="8820"/>
              </w:tabs>
              <w:ind w:left="-90" w:right="0"/>
              <w:jc w:val="center"/>
              <w:rPr>
                <w:rFonts w:ascii="Arial" w:hAnsi="Arial" w:cs="Arial"/>
                <w:b/>
                <w:sz w:val="22"/>
                <w:szCs w:val="18"/>
              </w:rPr>
            </w:pPr>
            <w:r w:rsidRPr="009F02FC">
              <w:rPr>
                <w:rFonts w:ascii="Arial" w:hAnsi="Arial" w:cs="Arial"/>
                <w:b/>
                <w:sz w:val="22"/>
                <w:szCs w:val="18"/>
              </w:rPr>
              <w:t xml:space="preserve">  Date (W)</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234EDC54" w14:textId="77777777" w:rsidR="007743A7" w:rsidRPr="009F02FC" w:rsidRDefault="007743A7">
            <w:pPr>
              <w:tabs>
                <w:tab w:val="left" w:pos="6120"/>
                <w:tab w:val="left" w:pos="7560"/>
                <w:tab w:val="left" w:pos="8820"/>
              </w:tabs>
              <w:ind w:left="-90" w:right="0"/>
              <w:jc w:val="left"/>
              <w:rPr>
                <w:rFonts w:ascii="Arial" w:hAnsi="Arial" w:cs="Arial"/>
                <w:b/>
                <w:sz w:val="22"/>
                <w:szCs w:val="18"/>
              </w:rPr>
            </w:pPr>
            <w:r w:rsidRPr="009F02FC">
              <w:rPr>
                <w:rFonts w:ascii="Arial" w:hAnsi="Arial" w:cs="Arial"/>
                <w:b/>
                <w:sz w:val="22"/>
                <w:szCs w:val="18"/>
              </w:rPr>
              <w:t xml:space="preserve">  Subject</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23673B63" w14:textId="77777777" w:rsidR="007743A7" w:rsidRPr="009F02FC" w:rsidRDefault="007743A7">
            <w:pPr>
              <w:tabs>
                <w:tab w:val="left" w:pos="6120"/>
                <w:tab w:val="left" w:pos="7560"/>
                <w:tab w:val="left" w:pos="8820"/>
              </w:tabs>
              <w:ind w:left="-90" w:right="0"/>
              <w:jc w:val="left"/>
              <w:rPr>
                <w:rFonts w:ascii="Arial" w:hAnsi="Arial" w:cs="Arial"/>
                <w:b/>
                <w:sz w:val="22"/>
                <w:szCs w:val="18"/>
              </w:rPr>
            </w:pPr>
            <w:r w:rsidRPr="009F02FC">
              <w:rPr>
                <w:rFonts w:ascii="Arial" w:hAnsi="Arial" w:cs="Arial"/>
                <w:b/>
                <w:sz w:val="22"/>
                <w:szCs w:val="18"/>
              </w:rPr>
              <w:t xml:space="preserve">  Assignment</w:t>
            </w:r>
          </w:p>
        </w:tc>
      </w:tr>
      <w:tr w:rsidR="007743A7" w:rsidRPr="009F02FC" w14:paraId="0F94991F" w14:textId="77777777">
        <w:tc>
          <w:tcPr>
            <w:tcW w:w="980" w:type="dxa"/>
            <w:tcBorders>
              <w:top w:val="single" w:sz="6" w:space="0" w:color="auto"/>
              <w:left w:val="single" w:sz="6" w:space="0" w:color="auto"/>
              <w:bottom w:val="single" w:sz="6" w:space="0" w:color="auto"/>
              <w:right w:val="single" w:sz="6" w:space="0" w:color="auto"/>
            </w:tcBorders>
          </w:tcPr>
          <w:p w14:paraId="170A3F6F"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w:t>
            </w:r>
          </w:p>
        </w:tc>
        <w:tc>
          <w:tcPr>
            <w:tcW w:w="1420" w:type="dxa"/>
            <w:tcBorders>
              <w:top w:val="single" w:sz="6" w:space="0" w:color="auto"/>
              <w:left w:val="single" w:sz="6" w:space="0" w:color="auto"/>
              <w:bottom w:val="single" w:sz="6" w:space="0" w:color="auto"/>
              <w:right w:val="single" w:sz="6" w:space="0" w:color="auto"/>
            </w:tcBorders>
          </w:tcPr>
          <w:p w14:paraId="7F304828"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8 Jan</w:t>
            </w:r>
          </w:p>
        </w:tc>
        <w:tc>
          <w:tcPr>
            <w:tcW w:w="3740" w:type="dxa"/>
            <w:tcBorders>
              <w:top w:val="single" w:sz="6" w:space="0" w:color="auto"/>
              <w:left w:val="single" w:sz="6" w:space="0" w:color="auto"/>
              <w:bottom w:val="single" w:sz="6" w:space="0" w:color="auto"/>
              <w:right w:val="single" w:sz="6" w:space="0" w:color="auto"/>
            </w:tcBorders>
          </w:tcPr>
          <w:p w14:paraId="7A4D27A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Syllabus; Geography Part 1</w:t>
            </w:r>
            <w:r w:rsidRPr="009F02FC">
              <w:rPr>
                <w:rFonts w:ascii="Arial" w:hAnsi="Arial" w:cs="Arial"/>
                <w:vanish/>
                <w:sz w:val="16"/>
                <w:szCs w:val="18"/>
              </w:rPr>
              <w:t xml:space="preserve"> </w:t>
            </w:r>
            <w:r w:rsidRPr="009F02FC">
              <w:rPr>
                <w:rFonts w:ascii="Arial" w:hAnsi="Arial" w:cs="Arial"/>
                <w:vanish/>
                <w:sz w:val="15"/>
                <w:szCs w:val="18"/>
              </w:rPr>
              <w:t>2-4,10-12</w:t>
            </w:r>
          </w:p>
        </w:tc>
        <w:tc>
          <w:tcPr>
            <w:tcW w:w="3540" w:type="dxa"/>
            <w:tcBorders>
              <w:top w:val="single" w:sz="6" w:space="0" w:color="auto"/>
              <w:left w:val="single" w:sz="6" w:space="0" w:color="auto"/>
              <w:bottom w:val="single" w:sz="6" w:space="0" w:color="auto"/>
              <w:right w:val="single" w:sz="6" w:space="0" w:color="auto"/>
            </w:tcBorders>
          </w:tcPr>
          <w:p w14:paraId="7CF64A7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 assignments</w:t>
            </w:r>
            <w:r w:rsidRPr="009F02FC">
              <w:rPr>
                <w:rFonts w:ascii="Arial" w:hAnsi="Arial" w:cs="Arial"/>
                <w:vanish/>
                <w:sz w:val="21"/>
                <w:szCs w:val="18"/>
              </w:rPr>
              <w:t xml:space="preserve">  34-36</w:t>
            </w:r>
          </w:p>
        </w:tc>
      </w:tr>
      <w:tr w:rsidR="007743A7" w:rsidRPr="009F02FC" w14:paraId="289C7B9C" w14:textId="77777777">
        <w:tc>
          <w:tcPr>
            <w:tcW w:w="980" w:type="dxa"/>
            <w:tcBorders>
              <w:top w:val="single" w:sz="6" w:space="0" w:color="auto"/>
              <w:left w:val="single" w:sz="6" w:space="0" w:color="auto"/>
              <w:bottom w:val="single" w:sz="6" w:space="0" w:color="auto"/>
              <w:right w:val="single" w:sz="6" w:space="0" w:color="auto"/>
            </w:tcBorders>
          </w:tcPr>
          <w:p w14:paraId="52C2E98A"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2</w:t>
            </w:r>
          </w:p>
        </w:tc>
        <w:tc>
          <w:tcPr>
            <w:tcW w:w="1420" w:type="dxa"/>
            <w:tcBorders>
              <w:top w:val="single" w:sz="6" w:space="0" w:color="auto"/>
              <w:left w:val="single" w:sz="6" w:space="0" w:color="auto"/>
              <w:bottom w:val="single" w:sz="6" w:space="0" w:color="auto"/>
              <w:right w:val="single" w:sz="6" w:space="0" w:color="auto"/>
            </w:tcBorders>
          </w:tcPr>
          <w:p w14:paraId="1A864494"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15 Jan</w:t>
            </w:r>
          </w:p>
        </w:tc>
        <w:tc>
          <w:tcPr>
            <w:tcW w:w="3740" w:type="dxa"/>
            <w:tcBorders>
              <w:top w:val="single" w:sz="6" w:space="0" w:color="auto"/>
              <w:left w:val="single" w:sz="6" w:space="0" w:color="auto"/>
              <w:bottom w:val="single" w:sz="6" w:space="0" w:color="auto"/>
              <w:right w:val="single" w:sz="6" w:space="0" w:color="auto"/>
            </w:tcBorders>
          </w:tcPr>
          <w:p w14:paraId="2C01956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Quiz 1; Geography Part 2 </w:t>
            </w:r>
            <w:r w:rsidRPr="009F02FC">
              <w:rPr>
                <w:rFonts w:ascii="Arial" w:hAnsi="Arial" w:cs="Arial"/>
                <w:vanish/>
                <w:sz w:val="21"/>
                <w:szCs w:val="18"/>
              </w:rPr>
              <w:t>34-36</w:t>
            </w:r>
          </w:p>
          <w:p w14:paraId="53CCFCF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Archaeology of Jerusalem Video</w:t>
            </w:r>
          </w:p>
        </w:tc>
        <w:tc>
          <w:tcPr>
            <w:tcW w:w="3540" w:type="dxa"/>
            <w:tcBorders>
              <w:top w:val="single" w:sz="6" w:space="0" w:color="auto"/>
              <w:left w:val="single" w:sz="6" w:space="0" w:color="auto"/>
              <w:bottom w:val="single" w:sz="6" w:space="0" w:color="auto"/>
              <w:right w:val="single" w:sz="6" w:space="0" w:color="auto"/>
            </w:tcBorders>
          </w:tcPr>
          <w:p w14:paraId="7A10545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Study for Quiz</w:t>
            </w:r>
          </w:p>
          <w:p w14:paraId="5F80363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156-65</w:t>
            </w:r>
          </w:p>
          <w:p w14:paraId="54ACC70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17-23</w:t>
            </w:r>
            <w:r w:rsidRPr="009F02FC">
              <w:rPr>
                <w:rFonts w:ascii="Arial" w:hAnsi="Arial" w:cs="Arial"/>
                <w:vanish/>
                <w:sz w:val="21"/>
                <w:szCs w:val="18"/>
              </w:rPr>
              <w:t xml:space="preserve"> Palestine</w:t>
            </w:r>
            <w:r w:rsidRPr="009F02FC">
              <w:rPr>
                <w:rFonts w:ascii="Arial" w:hAnsi="Arial" w:cs="Arial"/>
                <w:sz w:val="21"/>
                <w:szCs w:val="18"/>
              </w:rPr>
              <w:t xml:space="preserve"> </w:t>
            </w:r>
          </w:p>
          <w:p w14:paraId="035D2D3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Buy all texts by today (on quiz!)</w:t>
            </w:r>
          </w:p>
        </w:tc>
      </w:tr>
      <w:tr w:rsidR="007743A7" w:rsidRPr="009F02FC" w14:paraId="3967818F" w14:textId="77777777">
        <w:tc>
          <w:tcPr>
            <w:tcW w:w="980" w:type="dxa"/>
            <w:tcBorders>
              <w:top w:val="single" w:sz="6" w:space="0" w:color="auto"/>
              <w:left w:val="single" w:sz="6" w:space="0" w:color="auto"/>
              <w:bottom w:val="single" w:sz="6" w:space="0" w:color="auto"/>
              <w:right w:val="single" w:sz="6" w:space="0" w:color="auto"/>
            </w:tcBorders>
          </w:tcPr>
          <w:p w14:paraId="163EE757"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3</w:t>
            </w:r>
          </w:p>
        </w:tc>
        <w:tc>
          <w:tcPr>
            <w:tcW w:w="1420" w:type="dxa"/>
            <w:tcBorders>
              <w:top w:val="single" w:sz="6" w:space="0" w:color="auto"/>
              <w:left w:val="single" w:sz="6" w:space="0" w:color="auto"/>
              <w:bottom w:val="single" w:sz="6" w:space="0" w:color="auto"/>
              <w:right w:val="single" w:sz="6" w:space="0" w:color="auto"/>
            </w:tcBorders>
          </w:tcPr>
          <w:p w14:paraId="063DBC04"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22 Jan</w:t>
            </w:r>
          </w:p>
        </w:tc>
        <w:tc>
          <w:tcPr>
            <w:tcW w:w="3740" w:type="dxa"/>
            <w:tcBorders>
              <w:top w:val="single" w:sz="6" w:space="0" w:color="auto"/>
              <w:left w:val="single" w:sz="6" w:space="0" w:color="auto"/>
              <w:bottom w:val="single" w:sz="6" w:space="0" w:color="auto"/>
              <w:right w:val="single" w:sz="6" w:space="0" w:color="auto"/>
            </w:tcBorders>
          </w:tcPr>
          <w:p w14:paraId="09629CE7" w14:textId="77777777" w:rsidR="007743A7" w:rsidRPr="009F02FC" w:rsidRDefault="007743A7">
            <w:pPr>
              <w:tabs>
                <w:tab w:val="left" w:pos="6120"/>
                <w:tab w:val="left" w:pos="7560"/>
                <w:tab w:val="left" w:pos="8820"/>
              </w:tabs>
              <w:ind w:right="-10"/>
              <w:jc w:val="left"/>
              <w:rPr>
                <w:rFonts w:ascii="Arial" w:hAnsi="Arial" w:cs="Arial"/>
                <w:vanish/>
                <w:sz w:val="21"/>
                <w:szCs w:val="18"/>
              </w:rPr>
            </w:pPr>
            <w:r w:rsidRPr="009F02FC">
              <w:rPr>
                <w:rFonts w:ascii="Arial" w:hAnsi="Arial" w:cs="Arial"/>
                <w:sz w:val="21"/>
                <w:szCs w:val="18"/>
              </w:rPr>
              <w:t xml:space="preserve">Political Context: Part 1 </w:t>
            </w:r>
            <w:r w:rsidRPr="009F02FC">
              <w:rPr>
                <w:rFonts w:ascii="Arial" w:hAnsi="Arial" w:cs="Arial"/>
                <w:vanish/>
                <w:sz w:val="21"/>
                <w:szCs w:val="18"/>
              </w:rPr>
              <w:t>Int. 48-65</w:t>
            </w:r>
          </w:p>
          <w:p w14:paraId="272A0D4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/Persia/Greece-skip Daniel</w:t>
            </w:r>
          </w:p>
        </w:tc>
        <w:tc>
          <w:tcPr>
            <w:tcW w:w="3540" w:type="dxa"/>
            <w:tcBorders>
              <w:top w:val="single" w:sz="6" w:space="0" w:color="auto"/>
              <w:left w:val="single" w:sz="6" w:space="0" w:color="auto"/>
              <w:bottom w:val="single" w:sz="6" w:space="0" w:color="auto"/>
              <w:right w:val="single" w:sz="6" w:space="0" w:color="auto"/>
            </w:tcBorders>
          </w:tcPr>
          <w:p w14:paraId="134C41F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150-53</w:t>
            </w:r>
          </w:p>
          <w:p w14:paraId="6F8AC2F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25-30</w:t>
            </w:r>
            <w:r w:rsidRPr="009F02FC">
              <w:rPr>
                <w:rFonts w:ascii="Arial" w:hAnsi="Arial" w:cs="Arial"/>
                <w:vanish/>
                <w:sz w:val="21"/>
                <w:szCs w:val="18"/>
              </w:rPr>
              <w:t xml:space="preserve"> 175-63 BC</w:t>
            </w:r>
            <w:r w:rsidRPr="009F02FC">
              <w:rPr>
                <w:rFonts w:ascii="Arial" w:hAnsi="Arial" w:cs="Arial"/>
                <w:sz w:val="21"/>
                <w:szCs w:val="18"/>
              </w:rPr>
              <w:t xml:space="preserve"> </w:t>
            </w:r>
          </w:p>
        </w:tc>
      </w:tr>
      <w:tr w:rsidR="007743A7" w:rsidRPr="009F02FC" w14:paraId="65E0CD90" w14:textId="77777777">
        <w:tc>
          <w:tcPr>
            <w:tcW w:w="980" w:type="dxa"/>
            <w:tcBorders>
              <w:top w:val="single" w:sz="6" w:space="0" w:color="auto"/>
              <w:left w:val="single" w:sz="6" w:space="0" w:color="auto"/>
              <w:bottom w:val="single" w:sz="6" w:space="0" w:color="auto"/>
              <w:right w:val="single" w:sz="6" w:space="0" w:color="auto"/>
            </w:tcBorders>
          </w:tcPr>
          <w:p w14:paraId="52E22B62"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4</w:t>
            </w:r>
          </w:p>
        </w:tc>
        <w:tc>
          <w:tcPr>
            <w:tcW w:w="1420" w:type="dxa"/>
            <w:tcBorders>
              <w:top w:val="single" w:sz="6" w:space="0" w:color="auto"/>
              <w:left w:val="single" w:sz="6" w:space="0" w:color="auto"/>
              <w:bottom w:val="single" w:sz="6" w:space="0" w:color="auto"/>
              <w:right w:val="single" w:sz="6" w:space="0" w:color="auto"/>
            </w:tcBorders>
          </w:tcPr>
          <w:p w14:paraId="49A71FAC"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29 Jan</w:t>
            </w:r>
          </w:p>
        </w:tc>
        <w:tc>
          <w:tcPr>
            <w:tcW w:w="3740" w:type="dxa"/>
            <w:tcBorders>
              <w:top w:val="single" w:sz="6" w:space="0" w:color="auto"/>
              <w:left w:val="single" w:sz="6" w:space="0" w:color="auto"/>
              <w:bottom w:val="single" w:sz="6" w:space="0" w:color="auto"/>
              <w:right w:val="single" w:sz="6" w:space="0" w:color="auto"/>
            </w:tcBorders>
          </w:tcPr>
          <w:p w14:paraId="2B76F7D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Quiz 2; Political Context: Part 2 </w:t>
            </w:r>
            <w:r w:rsidRPr="009F02FC">
              <w:rPr>
                <w:rFonts w:ascii="Arial" w:hAnsi="Arial" w:cs="Arial"/>
                <w:vanish/>
                <w:sz w:val="21"/>
                <w:szCs w:val="18"/>
              </w:rPr>
              <w:t xml:space="preserve">Has/Rom Rule: 166-4 </w:t>
            </w:r>
            <w:r w:rsidRPr="009F02FC">
              <w:rPr>
                <w:rFonts w:ascii="Arial" w:hAnsi="Arial" w:cs="Arial"/>
                <w:vanish/>
                <w:sz w:val="16"/>
                <w:szCs w:val="18"/>
              </w:rPr>
              <w:t xml:space="preserve">BC </w:t>
            </w:r>
            <w:r w:rsidRPr="009F02FC">
              <w:rPr>
                <w:rFonts w:ascii="Arial" w:hAnsi="Arial" w:cs="Arial"/>
                <w:vanish/>
                <w:sz w:val="21"/>
                <w:szCs w:val="18"/>
              </w:rPr>
              <w:t>(66-72)</w:t>
            </w:r>
          </w:p>
        </w:tc>
        <w:tc>
          <w:tcPr>
            <w:tcW w:w="3540" w:type="dxa"/>
            <w:tcBorders>
              <w:top w:val="single" w:sz="6" w:space="0" w:color="auto"/>
              <w:left w:val="single" w:sz="6" w:space="0" w:color="auto"/>
              <w:bottom w:val="single" w:sz="6" w:space="0" w:color="auto"/>
              <w:right w:val="single" w:sz="6" w:space="0" w:color="auto"/>
            </w:tcBorders>
          </w:tcPr>
          <w:p w14:paraId="0E0F556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Study for Quiz</w:t>
            </w:r>
          </w:p>
          <w:p w14:paraId="7D4BA61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154-55</w:t>
            </w:r>
            <w:r w:rsidRPr="009F02FC">
              <w:rPr>
                <w:rFonts w:ascii="Arial" w:hAnsi="Arial" w:cs="Arial"/>
                <w:vanish/>
                <w:sz w:val="21"/>
                <w:szCs w:val="18"/>
              </w:rPr>
              <w:t xml:space="preserve"> </w:t>
            </w:r>
            <w:r w:rsidRPr="009F02FC">
              <w:rPr>
                <w:rFonts w:ascii="Arial" w:hAnsi="Arial" w:cs="Arial"/>
                <w:vanish/>
                <w:sz w:val="16"/>
                <w:szCs w:val="18"/>
              </w:rPr>
              <w:t>Hasm</w:t>
            </w:r>
            <w:r w:rsidRPr="009F02FC">
              <w:rPr>
                <w:rFonts w:ascii="Arial" w:hAnsi="Arial" w:cs="Arial"/>
                <w:vanish/>
                <w:sz w:val="21"/>
                <w:szCs w:val="18"/>
              </w:rPr>
              <w:t>.</w:t>
            </w:r>
            <w:r w:rsidRPr="009F02FC">
              <w:rPr>
                <w:rFonts w:ascii="Arial" w:hAnsi="Arial" w:cs="Arial"/>
                <w:sz w:val="21"/>
                <w:szCs w:val="18"/>
              </w:rPr>
              <w:t>, 166-68</w:t>
            </w:r>
            <w:r w:rsidRPr="009F02FC">
              <w:rPr>
                <w:rFonts w:ascii="Arial" w:hAnsi="Arial" w:cs="Arial"/>
                <w:vanish/>
                <w:sz w:val="21"/>
                <w:szCs w:val="18"/>
              </w:rPr>
              <w:t xml:space="preserve"> </w:t>
            </w:r>
            <w:r w:rsidRPr="009F02FC">
              <w:rPr>
                <w:rFonts w:ascii="Arial" w:hAnsi="Arial" w:cs="Arial"/>
                <w:vanish/>
                <w:sz w:val="15"/>
                <w:szCs w:val="18"/>
              </w:rPr>
              <w:t>Herod</w:t>
            </w:r>
          </w:p>
          <w:p w14:paraId="5A2F5BC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30-42</w:t>
            </w:r>
            <w:r w:rsidRPr="009F02FC">
              <w:rPr>
                <w:rFonts w:ascii="Arial" w:hAnsi="Arial" w:cs="Arial"/>
                <w:vanish/>
                <w:sz w:val="21"/>
                <w:szCs w:val="18"/>
              </w:rPr>
              <w:t xml:space="preserve"> 63-4 BC &amp; Show Ben Hur sea battle?</w:t>
            </w:r>
          </w:p>
        </w:tc>
      </w:tr>
      <w:tr w:rsidR="007743A7" w:rsidRPr="009F02FC" w14:paraId="0B7FC03B"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7C3AF935" w14:textId="77777777" w:rsidR="007743A7" w:rsidRPr="009F02FC" w:rsidRDefault="007743A7">
            <w:pPr>
              <w:tabs>
                <w:tab w:val="left" w:pos="6120"/>
                <w:tab w:val="left" w:pos="7560"/>
                <w:tab w:val="left" w:pos="8820"/>
              </w:tabs>
              <w:ind w:left="-90" w:right="0"/>
              <w:jc w:val="center"/>
              <w:rPr>
                <w:rFonts w:ascii="Arial" w:hAnsi="Arial" w:cs="Arial"/>
                <w:b/>
                <w:sz w:val="22"/>
                <w:szCs w:val="18"/>
              </w:rPr>
            </w:pP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7D7755AB" w14:textId="77777777" w:rsidR="007743A7" w:rsidRPr="009F02FC" w:rsidRDefault="007743A7">
            <w:pPr>
              <w:tabs>
                <w:tab w:val="left" w:pos="6120"/>
                <w:tab w:val="left" w:pos="7560"/>
                <w:tab w:val="left" w:pos="8820"/>
              </w:tabs>
              <w:ind w:left="-80" w:right="-100"/>
              <w:jc w:val="center"/>
              <w:rPr>
                <w:rFonts w:ascii="Arial" w:hAnsi="Arial" w:cs="Arial"/>
                <w:b/>
                <w:sz w:val="22"/>
                <w:szCs w:val="18"/>
              </w:rPr>
            </w:pPr>
            <w:r w:rsidRPr="009F02FC">
              <w:rPr>
                <w:rFonts w:ascii="Arial" w:hAnsi="Arial" w:cs="Arial"/>
                <w:b/>
                <w:sz w:val="22"/>
                <w:szCs w:val="18"/>
              </w:rPr>
              <w:t>5 Feb</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661E8538"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Chinese New Year</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3BE9982D"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No classes or assignments</w:t>
            </w:r>
          </w:p>
        </w:tc>
      </w:tr>
      <w:tr w:rsidR="007743A7" w:rsidRPr="009F02FC" w14:paraId="531D465F"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3EFE4EA8" w14:textId="77777777" w:rsidR="007743A7" w:rsidRPr="009F02FC" w:rsidRDefault="007743A7">
            <w:pPr>
              <w:tabs>
                <w:tab w:val="left" w:pos="6120"/>
                <w:tab w:val="left" w:pos="7560"/>
                <w:tab w:val="left" w:pos="8820"/>
              </w:tabs>
              <w:ind w:left="-90" w:right="0"/>
              <w:jc w:val="center"/>
              <w:rPr>
                <w:rFonts w:ascii="Arial" w:hAnsi="Arial" w:cs="Arial"/>
                <w:b/>
                <w:sz w:val="22"/>
                <w:szCs w:val="18"/>
              </w:rPr>
            </w:pP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3D1C57DA" w14:textId="77777777" w:rsidR="007743A7" w:rsidRPr="009F02FC" w:rsidRDefault="007743A7">
            <w:pPr>
              <w:tabs>
                <w:tab w:val="left" w:pos="6120"/>
                <w:tab w:val="left" w:pos="7560"/>
                <w:tab w:val="left" w:pos="8820"/>
              </w:tabs>
              <w:ind w:left="-80" w:right="-100"/>
              <w:jc w:val="center"/>
              <w:rPr>
                <w:rFonts w:ascii="Arial" w:hAnsi="Arial" w:cs="Arial"/>
                <w:b/>
                <w:sz w:val="22"/>
                <w:szCs w:val="18"/>
              </w:rPr>
            </w:pPr>
            <w:r w:rsidRPr="009F02FC">
              <w:rPr>
                <w:rFonts w:ascii="Arial" w:hAnsi="Arial" w:cs="Arial"/>
                <w:b/>
                <w:sz w:val="22"/>
                <w:szCs w:val="18"/>
              </w:rPr>
              <w:t>12 Feb</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0363115A"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Hari Raya Haji</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0A9D644B"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No classes or assignments</w:t>
            </w:r>
          </w:p>
        </w:tc>
      </w:tr>
      <w:tr w:rsidR="007743A7" w:rsidRPr="009F02FC" w14:paraId="12AB2DC9" w14:textId="77777777">
        <w:tc>
          <w:tcPr>
            <w:tcW w:w="980" w:type="dxa"/>
            <w:tcBorders>
              <w:top w:val="single" w:sz="6" w:space="0" w:color="auto"/>
              <w:left w:val="single" w:sz="6" w:space="0" w:color="auto"/>
              <w:bottom w:val="single" w:sz="6" w:space="0" w:color="auto"/>
              <w:right w:val="single" w:sz="6" w:space="0" w:color="auto"/>
            </w:tcBorders>
          </w:tcPr>
          <w:p w14:paraId="25217C09"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5</w:t>
            </w:r>
          </w:p>
        </w:tc>
        <w:tc>
          <w:tcPr>
            <w:tcW w:w="1420" w:type="dxa"/>
            <w:tcBorders>
              <w:top w:val="single" w:sz="6" w:space="0" w:color="auto"/>
              <w:left w:val="single" w:sz="6" w:space="0" w:color="auto"/>
              <w:bottom w:val="single" w:sz="6" w:space="0" w:color="auto"/>
              <w:right w:val="single" w:sz="6" w:space="0" w:color="auto"/>
            </w:tcBorders>
          </w:tcPr>
          <w:p w14:paraId="10A030BA"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19 Feb</w:t>
            </w:r>
          </w:p>
        </w:tc>
        <w:tc>
          <w:tcPr>
            <w:tcW w:w="3740" w:type="dxa"/>
            <w:tcBorders>
              <w:top w:val="single" w:sz="6" w:space="0" w:color="auto"/>
              <w:left w:val="single" w:sz="6" w:space="0" w:color="auto"/>
              <w:bottom w:val="single" w:sz="6" w:space="0" w:color="auto"/>
              <w:right w:val="single" w:sz="6" w:space="0" w:color="auto"/>
            </w:tcBorders>
          </w:tcPr>
          <w:p w14:paraId="6C79FFAC"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Political Context: Part 3</w:t>
            </w:r>
          </w:p>
          <w:p w14:paraId="1F525AD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Roman IV: 4 BC-A.D 135 (79-95)</w:t>
            </w:r>
          </w:p>
        </w:tc>
        <w:tc>
          <w:tcPr>
            <w:tcW w:w="3540" w:type="dxa"/>
            <w:tcBorders>
              <w:top w:val="single" w:sz="6" w:space="0" w:color="auto"/>
              <w:left w:val="single" w:sz="6" w:space="0" w:color="auto"/>
              <w:bottom w:val="single" w:sz="6" w:space="0" w:color="auto"/>
              <w:right w:val="single" w:sz="6" w:space="0" w:color="auto"/>
            </w:tcBorders>
          </w:tcPr>
          <w:p w14:paraId="3574304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185-87</w:t>
            </w:r>
          </w:p>
          <w:p w14:paraId="456D719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xml:space="preserve">, 42-55 </w:t>
            </w:r>
            <w:r w:rsidRPr="009F02FC">
              <w:rPr>
                <w:rFonts w:ascii="Arial" w:hAnsi="Arial" w:cs="Arial"/>
                <w:vanish/>
                <w:sz w:val="21"/>
                <w:szCs w:val="18"/>
              </w:rPr>
              <w:t>Procurators</w:t>
            </w:r>
          </w:p>
        </w:tc>
      </w:tr>
      <w:tr w:rsidR="007743A7" w:rsidRPr="009F02FC" w14:paraId="2B71AD24" w14:textId="77777777">
        <w:tc>
          <w:tcPr>
            <w:tcW w:w="980" w:type="dxa"/>
            <w:tcBorders>
              <w:top w:val="single" w:sz="6" w:space="0" w:color="auto"/>
              <w:left w:val="single" w:sz="6" w:space="0" w:color="auto"/>
              <w:bottom w:val="single" w:sz="6" w:space="0" w:color="auto"/>
              <w:right w:val="single" w:sz="6" w:space="0" w:color="auto"/>
            </w:tcBorders>
          </w:tcPr>
          <w:p w14:paraId="4C082487"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6</w:t>
            </w:r>
          </w:p>
        </w:tc>
        <w:tc>
          <w:tcPr>
            <w:tcW w:w="1420" w:type="dxa"/>
            <w:tcBorders>
              <w:top w:val="single" w:sz="6" w:space="0" w:color="auto"/>
              <w:left w:val="single" w:sz="6" w:space="0" w:color="auto"/>
              <w:bottom w:val="single" w:sz="6" w:space="0" w:color="auto"/>
              <w:right w:val="single" w:sz="6" w:space="0" w:color="auto"/>
            </w:tcBorders>
          </w:tcPr>
          <w:p w14:paraId="6F6E24D5"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26 Feb</w:t>
            </w:r>
          </w:p>
        </w:tc>
        <w:tc>
          <w:tcPr>
            <w:tcW w:w="3740" w:type="dxa"/>
            <w:tcBorders>
              <w:top w:val="single" w:sz="6" w:space="0" w:color="auto"/>
              <w:left w:val="single" w:sz="6" w:space="0" w:color="auto"/>
              <w:bottom w:val="single" w:sz="6" w:space="0" w:color="auto"/>
              <w:right w:val="single" w:sz="6" w:space="0" w:color="auto"/>
            </w:tcBorders>
          </w:tcPr>
          <w:p w14:paraId="6F87FEC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Quiz 3; Political Context: Part 4</w:t>
            </w:r>
          </w:p>
        </w:tc>
        <w:tc>
          <w:tcPr>
            <w:tcW w:w="3540" w:type="dxa"/>
            <w:tcBorders>
              <w:top w:val="single" w:sz="6" w:space="0" w:color="auto"/>
              <w:left w:val="single" w:sz="6" w:space="0" w:color="auto"/>
              <w:bottom w:val="single" w:sz="6" w:space="0" w:color="auto"/>
              <w:right w:val="single" w:sz="6" w:space="0" w:color="auto"/>
            </w:tcBorders>
          </w:tcPr>
          <w:p w14:paraId="4F452A3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Coleman, 181-91 (notes, 73-78)</w:t>
            </w:r>
          </w:p>
        </w:tc>
      </w:tr>
      <w:tr w:rsidR="007743A7" w:rsidRPr="009F02FC" w14:paraId="271EF962" w14:textId="77777777">
        <w:tc>
          <w:tcPr>
            <w:tcW w:w="980" w:type="dxa"/>
            <w:tcBorders>
              <w:top w:val="single" w:sz="6" w:space="0" w:color="auto"/>
              <w:left w:val="single" w:sz="6" w:space="0" w:color="auto"/>
              <w:bottom w:val="single" w:sz="6" w:space="0" w:color="auto"/>
              <w:right w:val="single" w:sz="6" w:space="0" w:color="auto"/>
            </w:tcBorders>
          </w:tcPr>
          <w:p w14:paraId="430C0F27"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7</w:t>
            </w:r>
          </w:p>
        </w:tc>
        <w:tc>
          <w:tcPr>
            <w:tcW w:w="1420" w:type="dxa"/>
            <w:tcBorders>
              <w:top w:val="single" w:sz="6" w:space="0" w:color="auto"/>
              <w:left w:val="single" w:sz="6" w:space="0" w:color="auto"/>
              <w:bottom w:val="single" w:sz="6" w:space="0" w:color="auto"/>
              <w:right w:val="single" w:sz="6" w:space="0" w:color="auto"/>
            </w:tcBorders>
          </w:tcPr>
          <w:p w14:paraId="40AE132D"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5 Mar</w:t>
            </w:r>
          </w:p>
        </w:tc>
        <w:tc>
          <w:tcPr>
            <w:tcW w:w="3740" w:type="dxa"/>
            <w:tcBorders>
              <w:top w:val="single" w:sz="6" w:space="0" w:color="auto"/>
              <w:left w:val="single" w:sz="6" w:space="0" w:color="auto"/>
              <w:bottom w:val="single" w:sz="6" w:space="0" w:color="auto"/>
              <w:right w:val="single" w:sz="6" w:space="0" w:color="auto"/>
            </w:tcBorders>
          </w:tcPr>
          <w:p w14:paraId="71226E2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Socio-Economic Context: Part 1</w:t>
            </w:r>
            <w:r w:rsidRPr="009F02FC">
              <w:rPr>
                <w:rFonts w:ascii="Arial" w:hAnsi="Arial" w:cs="Arial"/>
                <w:vanish/>
                <w:sz w:val="21"/>
                <w:szCs w:val="18"/>
              </w:rPr>
              <w:t xml:space="preserve">  I-IV.C (pp. 97-100, 105) Jer wall picture</w:t>
            </w:r>
          </w:p>
        </w:tc>
        <w:tc>
          <w:tcPr>
            <w:tcW w:w="3540" w:type="dxa"/>
            <w:tcBorders>
              <w:top w:val="single" w:sz="6" w:space="0" w:color="auto"/>
              <w:left w:val="single" w:sz="6" w:space="0" w:color="auto"/>
              <w:bottom w:val="single" w:sz="6" w:space="0" w:color="auto"/>
              <w:right w:val="single" w:sz="6" w:space="0" w:color="auto"/>
            </w:tcBorders>
          </w:tcPr>
          <w:p w14:paraId="50E9A37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Maier on </w:t>
            </w:r>
            <w:r w:rsidRPr="009F02FC">
              <w:rPr>
                <w:rFonts w:ascii="Arial" w:hAnsi="Arial" w:cs="Arial"/>
                <w:i/>
                <w:sz w:val="21"/>
                <w:szCs w:val="18"/>
              </w:rPr>
              <w:t>Josephus,</w:t>
            </w:r>
            <w:r w:rsidRPr="009F02FC">
              <w:rPr>
                <w:rFonts w:ascii="Arial" w:hAnsi="Arial" w:cs="Arial"/>
                <w:sz w:val="21"/>
                <w:szCs w:val="18"/>
              </w:rPr>
              <w:t xml:space="preserve"> 329-85</w:t>
            </w:r>
            <w:r w:rsidRPr="009F02FC">
              <w:rPr>
                <w:rFonts w:ascii="Arial" w:hAnsi="Arial" w:cs="Arial"/>
                <w:vanish/>
                <w:sz w:val="21"/>
                <w:szCs w:val="18"/>
              </w:rPr>
              <w:t xml:space="preserve"> War</w:t>
            </w:r>
          </w:p>
          <w:p w14:paraId="2E30F47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Note: This is your longest reading!</w:t>
            </w:r>
          </w:p>
        </w:tc>
      </w:tr>
      <w:tr w:rsidR="007743A7" w:rsidRPr="009F02FC" w14:paraId="18723DA9" w14:textId="77777777">
        <w:tc>
          <w:tcPr>
            <w:tcW w:w="980" w:type="dxa"/>
            <w:tcBorders>
              <w:top w:val="single" w:sz="6" w:space="0" w:color="auto"/>
              <w:left w:val="single" w:sz="6" w:space="0" w:color="auto"/>
              <w:bottom w:val="single" w:sz="6" w:space="0" w:color="auto"/>
              <w:right w:val="single" w:sz="6" w:space="0" w:color="auto"/>
            </w:tcBorders>
          </w:tcPr>
          <w:p w14:paraId="6A51E603"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8</w:t>
            </w:r>
          </w:p>
        </w:tc>
        <w:tc>
          <w:tcPr>
            <w:tcW w:w="1420" w:type="dxa"/>
            <w:tcBorders>
              <w:top w:val="single" w:sz="6" w:space="0" w:color="auto"/>
              <w:left w:val="single" w:sz="6" w:space="0" w:color="auto"/>
              <w:bottom w:val="single" w:sz="6" w:space="0" w:color="auto"/>
              <w:right w:val="single" w:sz="6" w:space="0" w:color="auto"/>
            </w:tcBorders>
          </w:tcPr>
          <w:p w14:paraId="62F1F0E2"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12 Mar</w:t>
            </w:r>
          </w:p>
        </w:tc>
        <w:tc>
          <w:tcPr>
            <w:tcW w:w="3740" w:type="dxa"/>
            <w:tcBorders>
              <w:top w:val="single" w:sz="6" w:space="0" w:color="auto"/>
              <w:left w:val="single" w:sz="6" w:space="0" w:color="auto"/>
              <w:bottom w:val="single" w:sz="6" w:space="0" w:color="auto"/>
              <w:right w:val="single" w:sz="6" w:space="0" w:color="auto"/>
            </w:tcBorders>
          </w:tcPr>
          <w:p w14:paraId="76B2E83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Socio-Economic Context: Part 2</w:t>
            </w:r>
            <w:r w:rsidRPr="009F02FC">
              <w:rPr>
                <w:rFonts w:ascii="Arial" w:hAnsi="Arial" w:cs="Arial"/>
                <w:vanish/>
                <w:sz w:val="21"/>
                <w:szCs w:val="18"/>
              </w:rPr>
              <w:t xml:space="preserve">  IV.D &amp; Onesimus (106-9)</w:t>
            </w:r>
          </w:p>
        </w:tc>
        <w:tc>
          <w:tcPr>
            <w:tcW w:w="3540" w:type="dxa"/>
            <w:tcBorders>
              <w:top w:val="single" w:sz="6" w:space="0" w:color="auto"/>
              <w:left w:val="single" w:sz="6" w:space="0" w:color="auto"/>
              <w:bottom w:val="single" w:sz="6" w:space="0" w:color="auto"/>
              <w:right w:val="single" w:sz="6" w:space="0" w:color="auto"/>
            </w:tcBorders>
          </w:tcPr>
          <w:p w14:paraId="488459B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Coleman, 248-55 (notes, 101-104)</w:t>
            </w:r>
          </w:p>
        </w:tc>
      </w:tr>
      <w:tr w:rsidR="007743A7" w:rsidRPr="009F02FC" w14:paraId="7835B0C1"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71B44C1E" w14:textId="77777777" w:rsidR="007743A7" w:rsidRPr="009F02FC" w:rsidRDefault="007743A7">
            <w:pPr>
              <w:tabs>
                <w:tab w:val="left" w:pos="6120"/>
                <w:tab w:val="left" w:pos="7560"/>
                <w:tab w:val="left" w:pos="8820"/>
              </w:tabs>
              <w:ind w:left="-90" w:right="0"/>
              <w:jc w:val="center"/>
              <w:rPr>
                <w:rFonts w:ascii="Arial" w:hAnsi="Arial" w:cs="Arial"/>
                <w:b/>
                <w:sz w:val="22"/>
                <w:szCs w:val="18"/>
              </w:rPr>
            </w:pP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2CD8FEEE" w14:textId="77777777" w:rsidR="007743A7" w:rsidRPr="009F02FC" w:rsidRDefault="007743A7">
            <w:pPr>
              <w:tabs>
                <w:tab w:val="left" w:pos="6120"/>
                <w:tab w:val="left" w:pos="7560"/>
                <w:tab w:val="left" w:pos="8820"/>
              </w:tabs>
              <w:ind w:left="-80" w:right="-100"/>
              <w:jc w:val="center"/>
              <w:rPr>
                <w:rFonts w:ascii="Arial" w:hAnsi="Arial" w:cs="Arial"/>
                <w:b/>
                <w:sz w:val="22"/>
                <w:szCs w:val="18"/>
              </w:rPr>
            </w:pPr>
            <w:r w:rsidRPr="009F02FC">
              <w:rPr>
                <w:rFonts w:ascii="Arial" w:hAnsi="Arial" w:cs="Arial"/>
                <w:b/>
                <w:sz w:val="22"/>
                <w:szCs w:val="18"/>
              </w:rPr>
              <w:t>19 Mar</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1BB8B6D2"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Mid-Semester Break</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184A5F46"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No classes or assignments</w:t>
            </w:r>
          </w:p>
        </w:tc>
      </w:tr>
      <w:tr w:rsidR="007743A7" w:rsidRPr="009F02FC" w14:paraId="661AE8B7" w14:textId="77777777">
        <w:tc>
          <w:tcPr>
            <w:tcW w:w="980" w:type="dxa"/>
            <w:tcBorders>
              <w:top w:val="single" w:sz="6" w:space="0" w:color="auto"/>
              <w:left w:val="single" w:sz="6" w:space="0" w:color="auto"/>
              <w:right w:val="single" w:sz="6" w:space="0" w:color="auto"/>
            </w:tcBorders>
          </w:tcPr>
          <w:p w14:paraId="3ECAE263"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9</w:t>
            </w:r>
          </w:p>
        </w:tc>
        <w:tc>
          <w:tcPr>
            <w:tcW w:w="1420" w:type="dxa"/>
            <w:tcBorders>
              <w:top w:val="single" w:sz="6" w:space="0" w:color="auto"/>
              <w:left w:val="single" w:sz="6" w:space="0" w:color="auto"/>
              <w:bottom w:val="single" w:sz="6" w:space="0" w:color="auto"/>
              <w:right w:val="single" w:sz="6" w:space="0" w:color="auto"/>
            </w:tcBorders>
          </w:tcPr>
          <w:p w14:paraId="085BB6A0"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26 Mar</w:t>
            </w:r>
          </w:p>
        </w:tc>
        <w:tc>
          <w:tcPr>
            <w:tcW w:w="3740" w:type="dxa"/>
            <w:tcBorders>
              <w:top w:val="single" w:sz="6" w:space="0" w:color="auto"/>
              <w:left w:val="single" w:sz="6" w:space="0" w:color="auto"/>
              <w:bottom w:val="single" w:sz="6" w:space="0" w:color="auto"/>
              <w:right w:val="single" w:sz="6" w:space="0" w:color="auto"/>
            </w:tcBorders>
          </w:tcPr>
          <w:p w14:paraId="4179D69E" w14:textId="77777777" w:rsidR="007743A7" w:rsidRPr="009F02FC" w:rsidRDefault="007743A7">
            <w:pPr>
              <w:tabs>
                <w:tab w:val="left" w:pos="6120"/>
                <w:tab w:val="left" w:pos="7560"/>
                <w:tab w:val="left" w:pos="8820"/>
              </w:tabs>
              <w:ind w:right="-10"/>
              <w:jc w:val="left"/>
              <w:rPr>
                <w:rFonts w:ascii="Arial" w:hAnsi="Arial" w:cs="Arial"/>
                <w:vanish/>
                <w:sz w:val="21"/>
                <w:szCs w:val="18"/>
              </w:rPr>
            </w:pPr>
            <w:r w:rsidRPr="009F02FC">
              <w:rPr>
                <w:rFonts w:ascii="Arial" w:hAnsi="Arial" w:cs="Arial"/>
                <w:sz w:val="21"/>
                <w:szCs w:val="18"/>
              </w:rPr>
              <w:t xml:space="preserve">Socio-Economic Context: Part 3 </w:t>
            </w:r>
            <w:r w:rsidRPr="009F02FC">
              <w:rPr>
                <w:rFonts w:ascii="Arial" w:hAnsi="Arial" w:cs="Arial"/>
                <w:vanish/>
                <w:sz w:val="15"/>
                <w:szCs w:val="18"/>
              </w:rPr>
              <w:t>AD video</w:t>
            </w:r>
          </w:p>
        </w:tc>
        <w:tc>
          <w:tcPr>
            <w:tcW w:w="3540" w:type="dxa"/>
            <w:tcBorders>
              <w:top w:val="single" w:sz="6" w:space="0" w:color="auto"/>
              <w:left w:val="single" w:sz="6" w:space="0" w:color="auto"/>
              <w:bottom w:val="single" w:sz="6" w:space="0" w:color="auto"/>
              <w:right w:val="single" w:sz="6" w:space="0" w:color="auto"/>
            </w:tcBorders>
          </w:tcPr>
          <w:p w14:paraId="7A2B319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65-75</w:t>
            </w:r>
            <w:r w:rsidRPr="009F02FC">
              <w:rPr>
                <w:rFonts w:ascii="Arial" w:hAnsi="Arial" w:cs="Arial"/>
                <w:vanish/>
                <w:sz w:val="21"/>
                <w:szCs w:val="18"/>
              </w:rPr>
              <w:t>- People Grps</w:t>
            </w:r>
            <w:r w:rsidRPr="009F02FC">
              <w:rPr>
                <w:rFonts w:ascii="Arial" w:hAnsi="Arial" w:cs="Arial"/>
                <w:sz w:val="21"/>
                <w:szCs w:val="18"/>
              </w:rPr>
              <w:t>; Notes, 137a-b</w:t>
            </w:r>
          </w:p>
        </w:tc>
      </w:tr>
      <w:tr w:rsidR="007743A7" w:rsidRPr="009F02FC" w14:paraId="5FC2B2BC" w14:textId="77777777">
        <w:tc>
          <w:tcPr>
            <w:tcW w:w="980" w:type="dxa"/>
            <w:tcBorders>
              <w:top w:val="single" w:sz="6" w:space="0" w:color="auto"/>
              <w:left w:val="single" w:sz="6" w:space="0" w:color="auto"/>
              <w:bottom w:val="single" w:sz="6" w:space="0" w:color="auto"/>
              <w:right w:val="single" w:sz="6" w:space="0" w:color="auto"/>
            </w:tcBorders>
          </w:tcPr>
          <w:p w14:paraId="315E936A"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10</w:t>
            </w:r>
          </w:p>
        </w:tc>
        <w:tc>
          <w:tcPr>
            <w:tcW w:w="1420" w:type="dxa"/>
            <w:tcBorders>
              <w:top w:val="single" w:sz="6" w:space="0" w:color="auto"/>
              <w:left w:val="single" w:sz="6" w:space="0" w:color="auto"/>
              <w:bottom w:val="single" w:sz="6" w:space="0" w:color="auto"/>
              <w:right w:val="single" w:sz="6" w:space="0" w:color="auto"/>
            </w:tcBorders>
          </w:tcPr>
          <w:p w14:paraId="144A28AB"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 Apr</w:t>
            </w:r>
          </w:p>
        </w:tc>
        <w:tc>
          <w:tcPr>
            <w:tcW w:w="3740" w:type="dxa"/>
            <w:tcBorders>
              <w:top w:val="single" w:sz="6" w:space="0" w:color="auto"/>
              <w:left w:val="single" w:sz="6" w:space="0" w:color="auto"/>
              <w:bottom w:val="single" w:sz="6" w:space="0" w:color="auto"/>
              <w:right w:val="single" w:sz="6" w:space="0" w:color="auto"/>
            </w:tcBorders>
          </w:tcPr>
          <w:p w14:paraId="7C06F5D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Quiz 4; Religious Context: Part 1</w:t>
            </w:r>
            <w:r w:rsidRPr="009F02FC">
              <w:rPr>
                <w:rFonts w:ascii="Arial" w:hAnsi="Arial" w:cs="Arial"/>
                <w:vanish/>
                <w:sz w:val="21"/>
                <w:szCs w:val="18"/>
              </w:rPr>
              <w:t xml:space="preserve"> Sm. grps on sects, sabbath (124-26)</w:t>
            </w:r>
          </w:p>
        </w:tc>
        <w:tc>
          <w:tcPr>
            <w:tcW w:w="3540" w:type="dxa"/>
            <w:tcBorders>
              <w:top w:val="single" w:sz="6" w:space="0" w:color="auto"/>
              <w:left w:val="single" w:sz="6" w:space="0" w:color="auto"/>
              <w:bottom w:val="single" w:sz="6" w:space="0" w:color="auto"/>
              <w:right w:val="single" w:sz="6" w:space="0" w:color="auto"/>
            </w:tcBorders>
          </w:tcPr>
          <w:p w14:paraId="321160F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57-65</w:t>
            </w:r>
            <w:r w:rsidRPr="009F02FC">
              <w:rPr>
                <w:rFonts w:ascii="Arial" w:hAnsi="Arial" w:cs="Arial"/>
                <w:vanish/>
                <w:sz w:val="21"/>
                <w:szCs w:val="18"/>
              </w:rPr>
              <w:t xml:space="preserve"> Sects</w:t>
            </w:r>
          </w:p>
        </w:tc>
      </w:tr>
      <w:tr w:rsidR="007743A7" w:rsidRPr="009F02FC" w14:paraId="65D724E3" w14:textId="77777777">
        <w:tc>
          <w:tcPr>
            <w:tcW w:w="980" w:type="dxa"/>
            <w:tcBorders>
              <w:top w:val="single" w:sz="6" w:space="0" w:color="auto"/>
              <w:left w:val="single" w:sz="6" w:space="0" w:color="auto"/>
              <w:bottom w:val="single" w:sz="6" w:space="0" w:color="auto"/>
              <w:right w:val="single" w:sz="6" w:space="0" w:color="auto"/>
            </w:tcBorders>
          </w:tcPr>
          <w:p w14:paraId="4B4FB48E"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11</w:t>
            </w:r>
          </w:p>
        </w:tc>
        <w:tc>
          <w:tcPr>
            <w:tcW w:w="1420" w:type="dxa"/>
            <w:tcBorders>
              <w:top w:val="single" w:sz="6" w:space="0" w:color="auto"/>
              <w:left w:val="single" w:sz="6" w:space="0" w:color="auto"/>
              <w:bottom w:val="single" w:sz="6" w:space="0" w:color="auto"/>
              <w:right w:val="single" w:sz="6" w:space="0" w:color="auto"/>
            </w:tcBorders>
          </w:tcPr>
          <w:p w14:paraId="4BCE98C2"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9 Apr</w:t>
            </w:r>
          </w:p>
        </w:tc>
        <w:tc>
          <w:tcPr>
            <w:tcW w:w="3740" w:type="dxa"/>
            <w:tcBorders>
              <w:top w:val="single" w:sz="6" w:space="0" w:color="auto"/>
              <w:left w:val="single" w:sz="6" w:space="0" w:color="auto"/>
              <w:bottom w:val="single" w:sz="6" w:space="0" w:color="auto"/>
              <w:right w:val="single" w:sz="6" w:space="0" w:color="auto"/>
            </w:tcBorders>
          </w:tcPr>
          <w:p w14:paraId="4FC716E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Religious Context: Part 2 </w:t>
            </w:r>
            <w:r w:rsidRPr="009F02FC">
              <w:rPr>
                <w:rFonts w:ascii="Arial" w:hAnsi="Arial" w:cs="Arial"/>
                <w:vanish/>
                <w:sz w:val="21"/>
                <w:szCs w:val="18"/>
              </w:rPr>
              <w:t>feasts, synagogue, ordinances (136-49)</w:t>
            </w:r>
          </w:p>
        </w:tc>
        <w:tc>
          <w:tcPr>
            <w:tcW w:w="3540" w:type="dxa"/>
            <w:tcBorders>
              <w:top w:val="single" w:sz="6" w:space="0" w:color="auto"/>
              <w:left w:val="single" w:sz="6" w:space="0" w:color="auto"/>
              <w:bottom w:val="single" w:sz="6" w:space="0" w:color="auto"/>
              <w:right w:val="single" w:sz="6" w:space="0" w:color="auto"/>
            </w:tcBorders>
          </w:tcPr>
          <w:p w14:paraId="23C6804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Coleman, 212-29 (notes, 127-35) </w:t>
            </w:r>
            <w:r w:rsidRPr="009F02FC">
              <w:rPr>
                <w:rFonts w:ascii="Arial" w:hAnsi="Arial" w:cs="Arial"/>
                <w:vanish/>
                <w:sz w:val="21"/>
                <w:szCs w:val="18"/>
              </w:rPr>
              <w:t>Feasts, Festivals, &amp; Synagogue</w:t>
            </w:r>
          </w:p>
          <w:p w14:paraId="1132D30C"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xml:space="preserve">, 77-87 </w:t>
            </w:r>
            <w:r w:rsidRPr="009F02FC">
              <w:rPr>
                <w:rFonts w:ascii="Arial" w:hAnsi="Arial" w:cs="Arial"/>
                <w:vanish/>
                <w:sz w:val="21"/>
                <w:szCs w:val="18"/>
              </w:rPr>
              <w:t>Judaism rel.</w:t>
            </w:r>
          </w:p>
        </w:tc>
      </w:tr>
      <w:tr w:rsidR="007743A7" w:rsidRPr="009F02FC" w14:paraId="0721458F" w14:textId="77777777">
        <w:tc>
          <w:tcPr>
            <w:tcW w:w="980" w:type="dxa"/>
            <w:tcBorders>
              <w:top w:val="single" w:sz="6" w:space="0" w:color="auto"/>
              <w:left w:val="single" w:sz="6" w:space="0" w:color="auto"/>
              <w:bottom w:val="single" w:sz="6" w:space="0" w:color="auto"/>
              <w:right w:val="single" w:sz="6" w:space="0" w:color="auto"/>
            </w:tcBorders>
          </w:tcPr>
          <w:p w14:paraId="09AEF4C8"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12</w:t>
            </w:r>
          </w:p>
        </w:tc>
        <w:tc>
          <w:tcPr>
            <w:tcW w:w="1420" w:type="dxa"/>
            <w:tcBorders>
              <w:top w:val="single" w:sz="6" w:space="0" w:color="auto"/>
              <w:left w:val="single" w:sz="6" w:space="0" w:color="auto"/>
              <w:bottom w:val="single" w:sz="6" w:space="0" w:color="auto"/>
              <w:right w:val="single" w:sz="6" w:space="0" w:color="auto"/>
            </w:tcBorders>
          </w:tcPr>
          <w:p w14:paraId="17F147BE"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16 Apr</w:t>
            </w:r>
          </w:p>
        </w:tc>
        <w:tc>
          <w:tcPr>
            <w:tcW w:w="3740" w:type="dxa"/>
            <w:tcBorders>
              <w:top w:val="single" w:sz="6" w:space="0" w:color="auto"/>
              <w:left w:val="single" w:sz="6" w:space="0" w:color="auto"/>
              <w:bottom w:val="single" w:sz="6" w:space="0" w:color="auto"/>
              <w:right w:val="single" w:sz="6" w:space="0" w:color="auto"/>
            </w:tcBorders>
          </w:tcPr>
          <w:p w14:paraId="1E5A088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Religious Context: Part 3 </w:t>
            </w:r>
            <w:r w:rsidRPr="009F02FC">
              <w:rPr>
                <w:rFonts w:ascii="Arial" w:hAnsi="Arial" w:cs="Arial"/>
                <w:vanish/>
                <w:sz w:val="21"/>
                <w:szCs w:val="18"/>
              </w:rPr>
              <w:t>pagan (150-53)</w:t>
            </w:r>
          </w:p>
        </w:tc>
        <w:tc>
          <w:tcPr>
            <w:tcW w:w="3540" w:type="dxa"/>
            <w:tcBorders>
              <w:top w:val="single" w:sz="6" w:space="0" w:color="auto"/>
              <w:left w:val="single" w:sz="6" w:space="0" w:color="auto"/>
              <w:bottom w:val="single" w:sz="6" w:space="0" w:color="auto"/>
              <w:right w:val="single" w:sz="6" w:space="0" w:color="auto"/>
            </w:tcBorders>
          </w:tcPr>
          <w:p w14:paraId="7F053DD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xml:space="preserve">, 87-95 </w:t>
            </w:r>
            <w:r w:rsidRPr="009F02FC">
              <w:rPr>
                <w:rFonts w:ascii="Arial" w:hAnsi="Arial" w:cs="Arial"/>
                <w:vanish/>
                <w:sz w:val="21"/>
                <w:szCs w:val="18"/>
              </w:rPr>
              <w:t xml:space="preserve">Sabbath &amp; circumcision </w:t>
            </w:r>
          </w:p>
        </w:tc>
      </w:tr>
      <w:tr w:rsidR="007743A7" w:rsidRPr="009F02FC" w14:paraId="1353301C" w14:textId="77777777">
        <w:tc>
          <w:tcPr>
            <w:tcW w:w="980" w:type="dxa"/>
            <w:tcBorders>
              <w:top w:val="single" w:sz="6" w:space="0" w:color="auto"/>
              <w:left w:val="single" w:sz="6" w:space="0" w:color="auto"/>
              <w:bottom w:val="single" w:sz="6" w:space="0" w:color="auto"/>
              <w:right w:val="single" w:sz="6" w:space="0" w:color="auto"/>
            </w:tcBorders>
          </w:tcPr>
          <w:p w14:paraId="22762F21"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13</w:t>
            </w:r>
          </w:p>
        </w:tc>
        <w:tc>
          <w:tcPr>
            <w:tcW w:w="1420" w:type="dxa"/>
            <w:tcBorders>
              <w:top w:val="single" w:sz="6" w:space="0" w:color="auto"/>
              <w:left w:val="single" w:sz="6" w:space="0" w:color="auto"/>
              <w:bottom w:val="single" w:sz="6" w:space="0" w:color="auto"/>
              <w:right w:val="single" w:sz="6" w:space="0" w:color="auto"/>
            </w:tcBorders>
          </w:tcPr>
          <w:p w14:paraId="2AFAD6F6"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23 Apr</w:t>
            </w:r>
          </w:p>
        </w:tc>
        <w:tc>
          <w:tcPr>
            <w:tcW w:w="3740" w:type="dxa"/>
            <w:tcBorders>
              <w:top w:val="single" w:sz="6" w:space="0" w:color="auto"/>
              <w:left w:val="single" w:sz="6" w:space="0" w:color="auto"/>
              <w:bottom w:val="single" w:sz="6" w:space="0" w:color="auto"/>
              <w:right w:val="single" w:sz="6" w:space="0" w:color="auto"/>
            </w:tcBorders>
          </w:tcPr>
          <w:p w14:paraId="74156A4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Quiz 5; Literary Context: Part 1 MT, LXX, Apocrypha &amp; Pseudepigrapha </w:t>
            </w:r>
            <w:r w:rsidRPr="009F02FC">
              <w:rPr>
                <w:rFonts w:ascii="Arial" w:hAnsi="Arial" w:cs="Arial"/>
                <w:vanish/>
                <w:sz w:val="15"/>
                <w:szCs w:val="18"/>
              </w:rPr>
              <w:t xml:space="preserve">(154-67) </w:t>
            </w:r>
            <w:r w:rsidRPr="009F02FC">
              <w:rPr>
                <w:rFonts w:ascii="Arial" w:hAnsi="Arial" w:cs="Arial"/>
                <w:sz w:val="21"/>
                <w:szCs w:val="18"/>
              </w:rPr>
              <w:t>Literary Context: Part 2 Josephus, Philo, Rabbis</w:t>
            </w:r>
            <w:r w:rsidRPr="009F02FC">
              <w:rPr>
                <w:rFonts w:ascii="Arial" w:hAnsi="Arial" w:cs="Arial"/>
                <w:vanish/>
                <w:sz w:val="21"/>
                <w:szCs w:val="18"/>
              </w:rPr>
              <w:t xml:space="preserve"> (168-73)</w:t>
            </w:r>
          </w:p>
        </w:tc>
        <w:tc>
          <w:tcPr>
            <w:tcW w:w="3540" w:type="dxa"/>
            <w:tcBorders>
              <w:top w:val="single" w:sz="6" w:space="0" w:color="auto"/>
              <w:left w:val="single" w:sz="6" w:space="0" w:color="auto"/>
              <w:bottom w:val="single" w:sz="6" w:space="0" w:color="auto"/>
              <w:right w:val="single" w:sz="6" w:space="0" w:color="auto"/>
            </w:tcBorders>
          </w:tcPr>
          <w:p w14:paraId="749A96C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May/Metzger (Apocrypha: Tobit, Susanna, and Bel &amp; the Dragon) found in notes, 188-98</w:t>
            </w:r>
          </w:p>
          <w:p w14:paraId="6998507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Research paper due</w:t>
            </w:r>
          </w:p>
        </w:tc>
      </w:tr>
      <w:tr w:rsidR="007743A7" w:rsidRPr="009F02FC" w14:paraId="068CD113" w14:textId="77777777">
        <w:tc>
          <w:tcPr>
            <w:tcW w:w="980" w:type="dxa"/>
            <w:tcBorders>
              <w:top w:val="single" w:sz="6" w:space="0" w:color="auto"/>
              <w:left w:val="single" w:sz="6" w:space="0" w:color="auto"/>
              <w:bottom w:val="single" w:sz="6" w:space="0" w:color="auto"/>
              <w:right w:val="single" w:sz="6" w:space="0" w:color="auto"/>
            </w:tcBorders>
          </w:tcPr>
          <w:p w14:paraId="79695DF6"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14</w:t>
            </w:r>
          </w:p>
        </w:tc>
        <w:tc>
          <w:tcPr>
            <w:tcW w:w="1420" w:type="dxa"/>
            <w:tcBorders>
              <w:top w:val="single" w:sz="6" w:space="0" w:color="auto"/>
              <w:left w:val="single" w:sz="6" w:space="0" w:color="auto"/>
              <w:bottom w:val="single" w:sz="6" w:space="0" w:color="auto"/>
              <w:right w:val="single" w:sz="6" w:space="0" w:color="auto"/>
            </w:tcBorders>
          </w:tcPr>
          <w:p w14:paraId="5A46A49F"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30 Apr</w:t>
            </w:r>
          </w:p>
        </w:tc>
        <w:tc>
          <w:tcPr>
            <w:tcW w:w="3740" w:type="dxa"/>
            <w:tcBorders>
              <w:top w:val="single" w:sz="6" w:space="0" w:color="auto"/>
              <w:left w:val="single" w:sz="6" w:space="0" w:color="auto"/>
              <w:bottom w:val="single" w:sz="6" w:space="0" w:color="auto"/>
              <w:right w:val="single" w:sz="6" w:space="0" w:color="auto"/>
            </w:tcBorders>
          </w:tcPr>
          <w:p w14:paraId="6326442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Literary Context: Part 3 Dead Sea Scrolls (DSS), NT Apocrypha</w:t>
            </w:r>
            <w:r w:rsidRPr="009F02FC">
              <w:rPr>
                <w:rFonts w:ascii="Arial" w:hAnsi="Arial" w:cs="Arial"/>
                <w:vanish/>
                <w:sz w:val="21"/>
                <w:szCs w:val="18"/>
              </w:rPr>
              <w:t xml:space="preserve"> (174-87)</w:t>
            </w:r>
            <w:r w:rsidRPr="009F02FC">
              <w:rPr>
                <w:rFonts w:ascii="Arial" w:hAnsi="Arial" w:cs="Arial"/>
                <w:sz w:val="21"/>
                <w:szCs w:val="18"/>
              </w:rPr>
              <w:t>, Archaeology</w:t>
            </w:r>
            <w:r w:rsidRPr="009F02FC">
              <w:rPr>
                <w:rFonts w:ascii="Arial" w:hAnsi="Arial" w:cs="Arial"/>
                <w:vanish/>
                <w:sz w:val="21"/>
                <w:szCs w:val="18"/>
              </w:rPr>
              <w:t>188-92</w:t>
            </w:r>
          </w:p>
        </w:tc>
        <w:tc>
          <w:tcPr>
            <w:tcW w:w="3540" w:type="dxa"/>
            <w:tcBorders>
              <w:top w:val="single" w:sz="6" w:space="0" w:color="auto"/>
              <w:left w:val="single" w:sz="6" w:space="0" w:color="auto"/>
              <w:bottom w:val="single" w:sz="6" w:space="0" w:color="auto"/>
              <w:right w:val="single" w:sz="6" w:space="0" w:color="auto"/>
            </w:tcBorders>
          </w:tcPr>
          <w:p w14:paraId="4E113E3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Vermes, 61-80, 103-27 (DSS </w:t>
            </w:r>
            <w:r w:rsidRPr="009F02FC">
              <w:rPr>
                <w:rFonts w:ascii="Arial" w:hAnsi="Arial" w:cs="Arial"/>
                <w:i/>
                <w:sz w:val="21"/>
                <w:szCs w:val="18"/>
              </w:rPr>
              <w:t>War Scroll, Manual of Discipline</w:t>
            </w:r>
            <w:r w:rsidRPr="009F02FC">
              <w:rPr>
                <w:rFonts w:ascii="Arial" w:hAnsi="Arial" w:cs="Arial"/>
                <w:sz w:val="21"/>
                <w:szCs w:val="18"/>
              </w:rPr>
              <w:t>) copied in notes, 252-65</w:t>
            </w:r>
          </w:p>
        </w:tc>
      </w:tr>
      <w:tr w:rsidR="007743A7" w:rsidRPr="009F02FC" w14:paraId="39670C6D" w14:textId="77777777">
        <w:tc>
          <w:tcPr>
            <w:tcW w:w="980" w:type="dxa"/>
            <w:tcBorders>
              <w:top w:val="single" w:sz="6" w:space="0" w:color="auto"/>
              <w:left w:val="single" w:sz="6" w:space="0" w:color="auto"/>
              <w:bottom w:val="single" w:sz="6" w:space="0" w:color="auto"/>
              <w:right w:val="single" w:sz="6" w:space="0" w:color="auto"/>
            </w:tcBorders>
          </w:tcPr>
          <w:p w14:paraId="633D7A80"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15</w:t>
            </w:r>
          </w:p>
        </w:tc>
        <w:tc>
          <w:tcPr>
            <w:tcW w:w="1420" w:type="dxa"/>
            <w:tcBorders>
              <w:top w:val="single" w:sz="6" w:space="0" w:color="auto"/>
              <w:left w:val="single" w:sz="6" w:space="0" w:color="auto"/>
              <w:bottom w:val="single" w:sz="6" w:space="0" w:color="auto"/>
              <w:right w:val="single" w:sz="6" w:space="0" w:color="auto"/>
            </w:tcBorders>
          </w:tcPr>
          <w:p w14:paraId="48916DF8"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6-9 May</w:t>
            </w:r>
          </w:p>
        </w:tc>
        <w:tc>
          <w:tcPr>
            <w:tcW w:w="3740" w:type="dxa"/>
            <w:tcBorders>
              <w:top w:val="single" w:sz="6" w:space="0" w:color="auto"/>
              <w:left w:val="single" w:sz="6" w:space="0" w:color="auto"/>
              <w:bottom w:val="single" w:sz="6" w:space="0" w:color="auto"/>
              <w:right w:val="single" w:sz="6" w:space="0" w:color="auto"/>
            </w:tcBorders>
          </w:tcPr>
          <w:p w14:paraId="0E34AB6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Final Exam</w:t>
            </w:r>
          </w:p>
        </w:tc>
        <w:tc>
          <w:tcPr>
            <w:tcW w:w="3540" w:type="dxa"/>
            <w:tcBorders>
              <w:top w:val="single" w:sz="6" w:space="0" w:color="auto"/>
              <w:left w:val="single" w:sz="6" w:space="0" w:color="auto"/>
              <w:bottom w:val="single" w:sz="6" w:space="0" w:color="auto"/>
              <w:right w:val="single" w:sz="6" w:space="0" w:color="auto"/>
            </w:tcBorders>
          </w:tcPr>
          <w:p w14:paraId="15A0158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Study  :-)</w:t>
            </w:r>
          </w:p>
        </w:tc>
      </w:tr>
    </w:tbl>
    <w:p w14:paraId="41547B67" w14:textId="77777777" w:rsidR="007743A7" w:rsidRPr="009F02FC" w:rsidRDefault="007743A7">
      <w:pPr>
        <w:tabs>
          <w:tab w:val="left" w:pos="3140"/>
          <w:tab w:val="left" w:pos="6120"/>
          <w:tab w:val="left" w:pos="7560"/>
          <w:tab w:val="left" w:pos="7640"/>
          <w:tab w:val="left" w:pos="8820"/>
        </w:tabs>
        <w:ind w:left="360" w:right="-14" w:hanging="360"/>
        <w:rPr>
          <w:rFonts w:ascii="Arial" w:hAnsi="Arial" w:cs="Arial"/>
          <w:b/>
          <w:sz w:val="21"/>
          <w:szCs w:val="18"/>
        </w:rPr>
      </w:pPr>
    </w:p>
    <w:p w14:paraId="610EF509" w14:textId="77777777" w:rsidR="007743A7" w:rsidRPr="009F02FC" w:rsidRDefault="007743A7">
      <w:pPr>
        <w:tabs>
          <w:tab w:val="left" w:pos="3140"/>
          <w:tab w:val="left" w:pos="6120"/>
          <w:tab w:val="left" w:pos="7560"/>
          <w:tab w:val="left" w:pos="7640"/>
          <w:tab w:val="left" w:pos="8820"/>
        </w:tabs>
        <w:ind w:left="360" w:right="-14" w:hanging="360"/>
        <w:rPr>
          <w:rFonts w:ascii="Arial" w:hAnsi="Arial" w:cs="Arial"/>
          <w:b/>
          <w:vanish/>
          <w:sz w:val="21"/>
          <w:szCs w:val="18"/>
        </w:rPr>
      </w:pPr>
      <w:r w:rsidRPr="009F02FC">
        <w:rPr>
          <w:rFonts w:ascii="Arial" w:hAnsi="Arial" w:cs="Arial"/>
          <w:b/>
          <w:sz w:val="21"/>
          <w:szCs w:val="18"/>
        </w:rPr>
        <w:br w:type="page"/>
      </w:r>
      <w:r w:rsidRPr="009F02FC">
        <w:rPr>
          <w:rFonts w:ascii="Arial" w:hAnsi="Arial" w:cs="Arial"/>
          <w:b/>
          <w:sz w:val="21"/>
          <w:szCs w:val="18"/>
        </w:rPr>
        <w:lastRenderedPageBreak/>
        <w:t xml:space="preserve">V. Course Schedule (Day School) </w:t>
      </w:r>
      <w:r w:rsidRPr="009F02FC">
        <w:rPr>
          <w:rFonts w:ascii="Arial" w:hAnsi="Arial" w:cs="Arial"/>
          <w:vanish/>
          <w:sz w:val="11"/>
          <w:szCs w:val="18"/>
        </w:rPr>
        <w:t xml:space="preserve">2003 </w:t>
      </w:r>
      <w:r w:rsidRPr="009F02FC">
        <w:rPr>
          <w:rFonts w:ascii="Arial" w:hAnsi="Arial" w:cs="Arial"/>
          <w:i/>
          <w:vanish/>
          <w:sz w:val="11"/>
          <w:szCs w:val="18"/>
        </w:rPr>
        <w:t xml:space="preserve">Readings </w:t>
      </w:r>
      <w:r w:rsidRPr="009F02FC">
        <w:rPr>
          <w:rFonts w:ascii="Arial" w:hAnsi="Arial" w:cs="Arial"/>
          <w:vanish/>
          <w:sz w:val="11"/>
          <w:szCs w:val="18"/>
        </w:rPr>
        <w:t>(80) + Beitzel (81) + Coleman (29) + Maier (57)+ Vermes (30) = 277 pp</w:t>
      </w:r>
    </w:p>
    <w:p w14:paraId="15DB3336" w14:textId="77777777" w:rsidR="007743A7" w:rsidRPr="009F02FC" w:rsidRDefault="007743A7">
      <w:pPr>
        <w:tabs>
          <w:tab w:val="left" w:pos="1120"/>
          <w:tab w:val="left" w:pos="2320"/>
          <w:tab w:val="left" w:pos="5840"/>
          <w:tab w:val="left" w:pos="6120"/>
          <w:tab w:val="left" w:pos="7560"/>
          <w:tab w:val="right" w:pos="8640"/>
          <w:tab w:val="left" w:pos="8820"/>
        </w:tabs>
        <w:ind w:left="360" w:right="-14"/>
        <w:jc w:val="center"/>
        <w:rPr>
          <w:rFonts w:ascii="Arial" w:hAnsi="Arial" w:cs="Arial"/>
          <w:sz w:val="21"/>
          <w:szCs w:val="18"/>
        </w:rPr>
      </w:pPr>
      <w:r w:rsidRPr="009F02FC">
        <w:rPr>
          <w:rFonts w:ascii="Arial" w:hAnsi="Arial" w:cs="Arial"/>
          <w:vanish/>
          <w:sz w:val="21"/>
          <w:szCs w:val="18"/>
        </w:rPr>
        <w:t>The above totals 277 pp ÷ 28 sessions. = 10 pp./session or 20 pp./day</w:t>
      </w:r>
    </w:p>
    <w:p w14:paraId="15486966" w14:textId="2BF7FFF3" w:rsidR="007743A7" w:rsidRPr="009F02FC" w:rsidRDefault="007743A7">
      <w:pPr>
        <w:tabs>
          <w:tab w:val="left" w:pos="1120"/>
          <w:tab w:val="left" w:pos="2320"/>
          <w:tab w:val="left" w:pos="5840"/>
          <w:tab w:val="left" w:pos="6120"/>
          <w:tab w:val="left" w:pos="7560"/>
          <w:tab w:val="right" w:pos="8640"/>
          <w:tab w:val="left" w:pos="8820"/>
        </w:tabs>
        <w:ind w:left="20" w:right="-14"/>
        <w:rPr>
          <w:rFonts w:ascii="Arial" w:hAnsi="Arial" w:cs="Arial"/>
          <w:sz w:val="16"/>
          <w:szCs w:val="18"/>
        </w:rPr>
      </w:pPr>
      <w:r w:rsidRPr="009F02FC">
        <w:rPr>
          <w:rFonts w:ascii="Arial" w:hAnsi="Arial" w:cs="Arial"/>
          <w:sz w:val="16"/>
          <w:szCs w:val="18"/>
        </w:rPr>
        <w:t xml:space="preserve">Note: Quizzes are based on the maps (quizzes 1-2 on pp. 2 and 5, respectively), Coleman’s article in the notes (quiz 4), and the Apocrypha with class readings since quiz 4 (quiz 5).  You will not be quizzed on Beitzel.  Each session is </w:t>
      </w:r>
      <w:r w:rsidR="009976CC" w:rsidRPr="009F02FC">
        <w:rPr>
          <w:rFonts w:ascii="Arial" w:hAnsi="Arial" w:cs="Arial"/>
          <w:sz w:val="16"/>
          <w:szCs w:val="18"/>
        </w:rPr>
        <w:t>a</w:t>
      </w:r>
      <w:r w:rsidRPr="009F02FC">
        <w:rPr>
          <w:rFonts w:ascii="Arial" w:hAnsi="Arial" w:cs="Arial"/>
          <w:sz w:val="16"/>
          <w:szCs w:val="18"/>
        </w:rPr>
        <w:t xml:space="preserve"> double session.</w:t>
      </w:r>
    </w:p>
    <w:p w14:paraId="16002C2C" w14:textId="77777777" w:rsidR="007743A7" w:rsidRPr="009F02FC" w:rsidRDefault="007743A7">
      <w:pPr>
        <w:tabs>
          <w:tab w:val="left" w:pos="1120"/>
          <w:tab w:val="left" w:pos="2320"/>
          <w:tab w:val="left" w:pos="5840"/>
          <w:tab w:val="left" w:pos="6120"/>
          <w:tab w:val="left" w:pos="7560"/>
          <w:tab w:val="right" w:pos="8640"/>
          <w:tab w:val="left" w:pos="8820"/>
        </w:tabs>
        <w:ind w:left="360" w:right="-671"/>
        <w:rPr>
          <w:rFonts w:ascii="Arial" w:hAnsi="Arial" w:cs="Arial"/>
          <w:vanish/>
          <w:sz w:val="21"/>
          <w:szCs w:val="18"/>
          <w:u w:val="words"/>
        </w:rPr>
      </w:pPr>
      <w:r w:rsidRPr="009F02FC">
        <w:rPr>
          <w:rFonts w:ascii="Arial" w:hAnsi="Arial" w:cs="Arial"/>
          <w:vanish/>
          <w:sz w:val="21"/>
          <w:szCs w:val="18"/>
          <w:u w:val="words"/>
        </w:rPr>
        <w:t xml:space="preserve">Archaeology is summed in session 14 as session </w:t>
      </w:r>
    </w:p>
    <w:tbl>
      <w:tblPr>
        <w:tblW w:w="9680" w:type="dxa"/>
        <w:tblLayout w:type="fixed"/>
        <w:tblCellMar>
          <w:left w:w="80" w:type="dxa"/>
          <w:right w:w="80" w:type="dxa"/>
        </w:tblCellMar>
        <w:tblLook w:val="0000" w:firstRow="0" w:lastRow="0" w:firstColumn="0" w:lastColumn="0" w:noHBand="0" w:noVBand="0"/>
      </w:tblPr>
      <w:tblGrid>
        <w:gridCol w:w="980"/>
        <w:gridCol w:w="1420"/>
        <w:gridCol w:w="3740"/>
        <w:gridCol w:w="3540"/>
      </w:tblGrid>
      <w:tr w:rsidR="007743A7" w:rsidRPr="009F02FC" w14:paraId="4F43FCA0"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1FAB5DB7" w14:textId="77777777" w:rsidR="007743A7" w:rsidRPr="009F02FC" w:rsidRDefault="007743A7">
            <w:pPr>
              <w:tabs>
                <w:tab w:val="left" w:pos="6120"/>
                <w:tab w:val="left" w:pos="7560"/>
                <w:tab w:val="left" w:pos="8820"/>
              </w:tabs>
              <w:ind w:left="-90" w:right="0"/>
              <w:jc w:val="center"/>
              <w:rPr>
                <w:rFonts w:ascii="Arial" w:hAnsi="Arial" w:cs="Arial"/>
                <w:b/>
                <w:sz w:val="22"/>
                <w:szCs w:val="18"/>
              </w:rPr>
            </w:pPr>
            <w:r w:rsidRPr="009F02FC">
              <w:rPr>
                <w:rFonts w:ascii="Arial" w:hAnsi="Arial" w:cs="Arial"/>
                <w:b/>
                <w:sz w:val="22"/>
                <w:szCs w:val="18"/>
              </w:rPr>
              <w:t xml:space="preserve">  Session</w:t>
            </w: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0C370522" w14:textId="77777777" w:rsidR="007743A7" w:rsidRPr="009F02FC" w:rsidRDefault="007743A7">
            <w:pPr>
              <w:tabs>
                <w:tab w:val="left" w:pos="6120"/>
                <w:tab w:val="left" w:pos="7560"/>
                <w:tab w:val="left" w:pos="8820"/>
              </w:tabs>
              <w:ind w:left="-90" w:right="0"/>
              <w:jc w:val="center"/>
              <w:rPr>
                <w:rFonts w:ascii="Arial" w:hAnsi="Arial" w:cs="Arial"/>
                <w:b/>
                <w:sz w:val="22"/>
                <w:szCs w:val="18"/>
              </w:rPr>
            </w:pPr>
            <w:r w:rsidRPr="009F02FC">
              <w:rPr>
                <w:rFonts w:ascii="Arial" w:hAnsi="Arial" w:cs="Arial"/>
                <w:b/>
                <w:sz w:val="22"/>
                <w:szCs w:val="18"/>
              </w:rPr>
              <w:t xml:space="preserve">  Date (W)</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35CCA00D" w14:textId="77777777" w:rsidR="007743A7" w:rsidRPr="009F02FC" w:rsidRDefault="007743A7">
            <w:pPr>
              <w:tabs>
                <w:tab w:val="left" w:pos="6120"/>
                <w:tab w:val="left" w:pos="7560"/>
                <w:tab w:val="left" w:pos="8820"/>
              </w:tabs>
              <w:ind w:left="-90" w:right="0"/>
              <w:jc w:val="left"/>
              <w:rPr>
                <w:rFonts w:ascii="Arial" w:hAnsi="Arial" w:cs="Arial"/>
                <w:b/>
                <w:sz w:val="22"/>
                <w:szCs w:val="18"/>
              </w:rPr>
            </w:pPr>
            <w:r w:rsidRPr="009F02FC">
              <w:rPr>
                <w:rFonts w:ascii="Arial" w:hAnsi="Arial" w:cs="Arial"/>
                <w:b/>
                <w:sz w:val="22"/>
                <w:szCs w:val="18"/>
              </w:rPr>
              <w:t xml:space="preserve">  Subject</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0624DD21" w14:textId="77777777" w:rsidR="007743A7" w:rsidRPr="009F02FC" w:rsidRDefault="007743A7">
            <w:pPr>
              <w:tabs>
                <w:tab w:val="left" w:pos="6120"/>
                <w:tab w:val="left" w:pos="7560"/>
                <w:tab w:val="left" w:pos="8820"/>
              </w:tabs>
              <w:ind w:left="-90" w:right="0"/>
              <w:jc w:val="left"/>
              <w:rPr>
                <w:rFonts w:ascii="Arial" w:hAnsi="Arial" w:cs="Arial"/>
                <w:b/>
                <w:sz w:val="22"/>
                <w:szCs w:val="18"/>
              </w:rPr>
            </w:pPr>
            <w:r w:rsidRPr="009F02FC">
              <w:rPr>
                <w:rFonts w:ascii="Arial" w:hAnsi="Arial" w:cs="Arial"/>
                <w:b/>
                <w:sz w:val="22"/>
                <w:szCs w:val="18"/>
              </w:rPr>
              <w:t xml:space="preserve">  Assignment</w:t>
            </w:r>
          </w:p>
        </w:tc>
      </w:tr>
      <w:tr w:rsidR="007743A7" w:rsidRPr="009F02FC" w14:paraId="61C0827D" w14:textId="77777777">
        <w:tc>
          <w:tcPr>
            <w:tcW w:w="980" w:type="dxa"/>
            <w:tcBorders>
              <w:top w:val="single" w:sz="6" w:space="0" w:color="auto"/>
              <w:left w:val="single" w:sz="6" w:space="0" w:color="auto"/>
              <w:bottom w:val="single" w:sz="6" w:space="0" w:color="auto"/>
              <w:right w:val="single" w:sz="6" w:space="0" w:color="auto"/>
            </w:tcBorders>
          </w:tcPr>
          <w:p w14:paraId="7E3F6475"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w:t>
            </w:r>
          </w:p>
        </w:tc>
        <w:tc>
          <w:tcPr>
            <w:tcW w:w="1420" w:type="dxa"/>
            <w:tcBorders>
              <w:top w:val="single" w:sz="6" w:space="0" w:color="auto"/>
              <w:left w:val="single" w:sz="6" w:space="0" w:color="auto"/>
              <w:bottom w:val="single" w:sz="6" w:space="0" w:color="auto"/>
              <w:right w:val="single" w:sz="6" w:space="0" w:color="auto"/>
            </w:tcBorders>
          </w:tcPr>
          <w:p w14:paraId="60FDD0A4"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8 Jan</w:t>
            </w:r>
          </w:p>
        </w:tc>
        <w:tc>
          <w:tcPr>
            <w:tcW w:w="3740" w:type="dxa"/>
            <w:tcBorders>
              <w:top w:val="single" w:sz="6" w:space="0" w:color="auto"/>
              <w:left w:val="single" w:sz="6" w:space="0" w:color="auto"/>
              <w:bottom w:val="single" w:sz="6" w:space="0" w:color="auto"/>
              <w:right w:val="single" w:sz="6" w:space="0" w:color="auto"/>
            </w:tcBorders>
          </w:tcPr>
          <w:p w14:paraId="043A124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Syllabus; Geography Part 1</w:t>
            </w:r>
            <w:r w:rsidRPr="009F02FC">
              <w:rPr>
                <w:rFonts w:ascii="Arial" w:hAnsi="Arial" w:cs="Arial"/>
                <w:vanish/>
                <w:sz w:val="16"/>
                <w:szCs w:val="18"/>
              </w:rPr>
              <w:t xml:space="preserve"> </w:t>
            </w:r>
            <w:r w:rsidRPr="009F02FC">
              <w:rPr>
                <w:rFonts w:ascii="Arial" w:hAnsi="Arial" w:cs="Arial"/>
                <w:vanish/>
                <w:sz w:val="15"/>
                <w:szCs w:val="18"/>
              </w:rPr>
              <w:t>2-4,10-12</w:t>
            </w:r>
          </w:p>
        </w:tc>
        <w:tc>
          <w:tcPr>
            <w:tcW w:w="3540" w:type="dxa"/>
            <w:tcBorders>
              <w:top w:val="single" w:sz="6" w:space="0" w:color="auto"/>
              <w:left w:val="single" w:sz="6" w:space="0" w:color="auto"/>
              <w:bottom w:val="single" w:sz="6" w:space="0" w:color="auto"/>
              <w:right w:val="single" w:sz="6" w:space="0" w:color="auto"/>
            </w:tcBorders>
          </w:tcPr>
          <w:p w14:paraId="42DADF9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 assignments</w:t>
            </w:r>
            <w:r w:rsidRPr="009F02FC">
              <w:rPr>
                <w:rFonts w:ascii="Arial" w:hAnsi="Arial" w:cs="Arial"/>
                <w:vanish/>
                <w:sz w:val="21"/>
                <w:szCs w:val="18"/>
              </w:rPr>
              <w:t xml:space="preserve">  34-36</w:t>
            </w:r>
          </w:p>
        </w:tc>
      </w:tr>
      <w:tr w:rsidR="007743A7" w:rsidRPr="009F02FC" w14:paraId="671CECE8" w14:textId="77777777">
        <w:tc>
          <w:tcPr>
            <w:tcW w:w="980" w:type="dxa"/>
            <w:tcBorders>
              <w:top w:val="single" w:sz="6" w:space="0" w:color="auto"/>
              <w:left w:val="single" w:sz="6" w:space="0" w:color="auto"/>
              <w:bottom w:val="single" w:sz="6" w:space="0" w:color="auto"/>
              <w:right w:val="single" w:sz="6" w:space="0" w:color="auto"/>
            </w:tcBorders>
          </w:tcPr>
          <w:p w14:paraId="315ADF0F"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2</w:t>
            </w:r>
          </w:p>
        </w:tc>
        <w:tc>
          <w:tcPr>
            <w:tcW w:w="1420" w:type="dxa"/>
            <w:tcBorders>
              <w:top w:val="single" w:sz="6" w:space="0" w:color="auto"/>
              <w:left w:val="single" w:sz="6" w:space="0" w:color="auto"/>
              <w:bottom w:val="single" w:sz="6" w:space="0" w:color="auto"/>
              <w:right w:val="single" w:sz="6" w:space="0" w:color="auto"/>
            </w:tcBorders>
          </w:tcPr>
          <w:p w14:paraId="062C20A3"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15 Jan</w:t>
            </w:r>
          </w:p>
        </w:tc>
        <w:tc>
          <w:tcPr>
            <w:tcW w:w="3740" w:type="dxa"/>
            <w:tcBorders>
              <w:top w:val="single" w:sz="6" w:space="0" w:color="auto"/>
              <w:left w:val="single" w:sz="6" w:space="0" w:color="auto"/>
              <w:bottom w:val="single" w:sz="6" w:space="0" w:color="auto"/>
              <w:right w:val="single" w:sz="6" w:space="0" w:color="auto"/>
            </w:tcBorders>
          </w:tcPr>
          <w:p w14:paraId="65ECCD0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Quiz 1; Geography Part 2 </w:t>
            </w:r>
            <w:r w:rsidRPr="009F02FC">
              <w:rPr>
                <w:rFonts w:ascii="Arial" w:hAnsi="Arial" w:cs="Arial"/>
                <w:vanish/>
                <w:sz w:val="21"/>
                <w:szCs w:val="18"/>
              </w:rPr>
              <w:t>34-36</w:t>
            </w:r>
          </w:p>
          <w:p w14:paraId="488362A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Archaeology of Jerusalem Video</w:t>
            </w:r>
          </w:p>
        </w:tc>
        <w:tc>
          <w:tcPr>
            <w:tcW w:w="3540" w:type="dxa"/>
            <w:tcBorders>
              <w:top w:val="single" w:sz="6" w:space="0" w:color="auto"/>
              <w:left w:val="single" w:sz="6" w:space="0" w:color="auto"/>
              <w:bottom w:val="single" w:sz="6" w:space="0" w:color="auto"/>
              <w:right w:val="single" w:sz="6" w:space="0" w:color="auto"/>
            </w:tcBorders>
          </w:tcPr>
          <w:p w14:paraId="736BC4C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Study for Quiz</w:t>
            </w:r>
          </w:p>
          <w:p w14:paraId="0869F88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156-65</w:t>
            </w:r>
          </w:p>
          <w:p w14:paraId="646FA62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17-23</w:t>
            </w:r>
            <w:r w:rsidRPr="009F02FC">
              <w:rPr>
                <w:rFonts w:ascii="Arial" w:hAnsi="Arial" w:cs="Arial"/>
                <w:vanish/>
                <w:sz w:val="21"/>
                <w:szCs w:val="18"/>
              </w:rPr>
              <w:t xml:space="preserve"> Palestine</w:t>
            </w:r>
            <w:r w:rsidRPr="009F02FC">
              <w:rPr>
                <w:rFonts w:ascii="Arial" w:hAnsi="Arial" w:cs="Arial"/>
                <w:sz w:val="21"/>
                <w:szCs w:val="18"/>
              </w:rPr>
              <w:t xml:space="preserve"> </w:t>
            </w:r>
          </w:p>
          <w:p w14:paraId="2A46544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Buy all texts by today (on quiz!)</w:t>
            </w:r>
          </w:p>
        </w:tc>
      </w:tr>
      <w:tr w:rsidR="007743A7" w:rsidRPr="009F02FC" w14:paraId="6302503D" w14:textId="77777777">
        <w:tc>
          <w:tcPr>
            <w:tcW w:w="980" w:type="dxa"/>
            <w:tcBorders>
              <w:top w:val="single" w:sz="6" w:space="0" w:color="auto"/>
              <w:left w:val="single" w:sz="6" w:space="0" w:color="auto"/>
              <w:bottom w:val="single" w:sz="6" w:space="0" w:color="auto"/>
              <w:right w:val="single" w:sz="6" w:space="0" w:color="auto"/>
            </w:tcBorders>
          </w:tcPr>
          <w:p w14:paraId="5BB95F70"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3</w:t>
            </w:r>
          </w:p>
        </w:tc>
        <w:tc>
          <w:tcPr>
            <w:tcW w:w="1420" w:type="dxa"/>
            <w:tcBorders>
              <w:top w:val="single" w:sz="6" w:space="0" w:color="auto"/>
              <w:left w:val="single" w:sz="6" w:space="0" w:color="auto"/>
              <w:bottom w:val="single" w:sz="6" w:space="0" w:color="auto"/>
              <w:right w:val="single" w:sz="6" w:space="0" w:color="auto"/>
            </w:tcBorders>
          </w:tcPr>
          <w:p w14:paraId="718F3FC0"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22 Jan</w:t>
            </w:r>
          </w:p>
        </w:tc>
        <w:tc>
          <w:tcPr>
            <w:tcW w:w="3740" w:type="dxa"/>
            <w:tcBorders>
              <w:top w:val="single" w:sz="6" w:space="0" w:color="auto"/>
              <w:left w:val="single" w:sz="6" w:space="0" w:color="auto"/>
              <w:bottom w:val="single" w:sz="6" w:space="0" w:color="auto"/>
              <w:right w:val="single" w:sz="6" w:space="0" w:color="auto"/>
            </w:tcBorders>
          </w:tcPr>
          <w:p w14:paraId="1F8D9074" w14:textId="77777777" w:rsidR="007743A7" w:rsidRPr="009F02FC" w:rsidRDefault="007743A7">
            <w:pPr>
              <w:tabs>
                <w:tab w:val="left" w:pos="6120"/>
                <w:tab w:val="left" w:pos="7560"/>
                <w:tab w:val="left" w:pos="8820"/>
              </w:tabs>
              <w:ind w:right="-10"/>
              <w:jc w:val="left"/>
              <w:rPr>
                <w:rFonts w:ascii="Arial" w:hAnsi="Arial" w:cs="Arial"/>
                <w:vanish/>
                <w:sz w:val="21"/>
                <w:szCs w:val="18"/>
              </w:rPr>
            </w:pPr>
            <w:r w:rsidRPr="009F02FC">
              <w:rPr>
                <w:rFonts w:ascii="Arial" w:hAnsi="Arial" w:cs="Arial"/>
                <w:sz w:val="21"/>
                <w:szCs w:val="18"/>
              </w:rPr>
              <w:t xml:space="preserve">Political Context: Part 1 </w:t>
            </w:r>
            <w:r w:rsidRPr="009F02FC">
              <w:rPr>
                <w:rFonts w:ascii="Arial" w:hAnsi="Arial" w:cs="Arial"/>
                <w:vanish/>
                <w:sz w:val="21"/>
                <w:szCs w:val="18"/>
              </w:rPr>
              <w:t>Int. 48-65</w:t>
            </w:r>
          </w:p>
          <w:p w14:paraId="14EB749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/Persia/Greece-skip Daniel</w:t>
            </w:r>
          </w:p>
        </w:tc>
        <w:tc>
          <w:tcPr>
            <w:tcW w:w="3540" w:type="dxa"/>
            <w:tcBorders>
              <w:top w:val="single" w:sz="6" w:space="0" w:color="auto"/>
              <w:left w:val="single" w:sz="6" w:space="0" w:color="auto"/>
              <w:bottom w:val="single" w:sz="6" w:space="0" w:color="auto"/>
              <w:right w:val="single" w:sz="6" w:space="0" w:color="auto"/>
            </w:tcBorders>
          </w:tcPr>
          <w:p w14:paraId="27E5163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150-53</w:t>
            </w:r>
          </w:p>
          <w:p w14:paraId="1A91B61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25-30</w:t>
            </w:r>
            <w:r w:rsidRPr="009F02FC">
              <w:rPr>
                <w:rFonts w:ascii="Arial" w:hAnsi="Arial" w:cs="Arial"/>
                <w:vanish/>
                <w:sz w:val="21"/>
                <w:szCs w:val="18"/>
              </w:rPr>
              <w:t xml:space="preserve"> 175-63 BC</w:t>
            </w:r>
            <w:r w:rsidRPr="009F02FC">
              <w:rPr>
                <w:rFonts w:ascii="Arial" w:hAnsi="Arial" w:cs="Arial"/>
                <w:sz w:val="21"/>
                <w:szCs w:val="18"/>
              </w:rPr>
              <w:t xml:space="preserve"> </w:t>
            </w:r>
          </w:p>
        </w:tc>
      </w:tr>
      <w:tr w:rsidR="007743A7" w:rsidRPr="009F02FC" w14:paraId="4A955BBD" w14:textId="77777777">
        <w:tc>
          <w:tcPr>
            <w:tcW w:w="980" w:type="dxa"/>
            <w:tcBorders>
              <w:top w:val="single" w:sz="6" w:space="0" w:color="auto"/>
              <w:left w:val="single" w:sz="6" w:space="0" w:color="auto"/>
              <w:bottom w:val="single" w:sz="6" w:space="0" w:color="auto"/>
              <w:right w:val="single" w:sz="6" w:space="0" w:color="auto"/>
            </w:tcBorders>
          </w:tcPr>
          <w:p w14:paraId="6ACD187D"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4</w:t>
            </w:r>
          </w:p>
        </w:tc>
        <w:tc>
          <w:tcPr>
            <w:tcW w:w="1420" w:type="dxa"/>
            <w:tcBorders>
              <w:top w:val="single" w:sz="6" w:space="0" w:color="auto"/>
              <w:left w:val="single" w:sz="6" w:space="0" w:color="auto"/>
              <w:bottom w:val="single" w:sz="6" w:space="0" w:color="auto"/>
              <w:right w:val="single" w:sz="6" w:space="0" w:color="auto"/>
            </w:tcBorders>
          </w:tcPr>
          <w:p w14:paraId="59315591"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29 Jan</w:t>
            </w:r>
          </w:p>
        </w:tc>
        <w:tc>
          <w:tcPr>
            <w:tcW w:w="3740" w:type="dxa"/>
            <w:tcBorders>
              <w:top w:val="single" w:sz="6" w:space="0" w:color="auto"/>
              <w:left w:val="single" w:sz="6" w:space="0" w:color="auto"/>
              <w:bottom w:val="single" w:sz="6" w:space="0" w:color="auto"/>
              <w:right w:val="single" w:sz="6" w:space="0" w:color="auto"/>
            </w:tcBorders>
          </w:tcPr>
          <w:p w14:paraId="54AC739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Quiz 2; Political Context: Part 2 </w:t>
            </w:r>
            <w:r w:rsidRPr="009F02FC">
              <w:rPr>
                <w:rFonts w:ascii="Arial" w:hAnsi="Arial" w:cs="Arial"/>
                <w:vanish/>
                <w:sz w:val="21"/>
                <w:szCs w:val="18"/>
              </w:rPr>
              <w:t xml:space="preserve">Has/Rom Rule: 166-4 </w:t>
            </w:r>
            <w:r w:rsidRPr="009F02FC">
              <w:rPr>
                <w:rFonts w:ascii="Arial" w:hAnsi="Arial" w:cs="Arial"/>
                <w:vanish/>
                <w:sz w:val="16"/>
                <w:szCs w:val="18"/>
              </w:rPr>
              <w:t xml:space="preserve">BC </w:t>
            </w:r>
            <w:r w:rsidRPr="009F02FC">
              <w:rPr>
                <w:rFonts w:ascii="Arial" w:hAnsi="Arial" w:cs="Arial"/>
                <w:vanish/>
                <w:sz w:val="21"/>
                <w:szCs w:val="18"/>
              </w:rPr>
              <w:t>(66-72)</w:t>
            </w:r>
          </w:p>
        </w:tc>
        <w:tc>
          <w:tcPr>
            <w:tcW w:w="3540" w:type="dxa"/>
            <w:tcBorders>
              <w:top w:val="single" w:sz="6" w:space="0" w:color="auto"/>
              <w:left w:val="single" w:sz="6" w:space="0" w:color="auto"/>
              <w:bottom w:val="single" w:sz="6" w:space="0" w:color="auto"/>
              <w:right w:val="single" w:sz="6" w:space="0" w:color="auto"/>
            </w:tcBorders>
          </w:tcPr>
          <w:p w14:paraId="76DA5DFC"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Study for Quiz</w:t>
            </w:r>
          </w:p>
          <w:p w14:paraId="3254845C"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154-55</w:t>
            </w:r>
            <w:r w:rsidRPr="009F02FC">
              <w:rPr>
                <w:rFonts w:ascii="Arial" w:hAnsi="Arial" w:cs="Arial"/>
                <w:vanish/>
                <w:sz w:val="21"/>
                <w:szCs w:val="18"/>
              </w:rPr>
              <w:t xml:space="preserve"> </w:t>
            </w:r>
            <w:r w:rsidRPr="009F02FC">
              <w:rPr>
                <w:rFonts w:ascii="Arial" w:hAnsi="Arial" w:cs="Arial"/>
                <w:vanish/>
                <w:sz w:val="16"/>
                <w:szCs w:val="18"/>
              </w:rPr>
              <w:t>Hasm</w:t>
            </w:r>
            <w:r w:rsidRPr="009F02FC">
              <w:rPr>
                <w:rFonts w:ascii="Arial" w:hAnsi="Arial" w:cs="Arial"/>
                <w:vanish/>
                <w:sz w:val="21"/>
                <w:szCs w:val="18"/>
              </w:rPr>
              <w:t>.</w:t>
            </w:r>
            <w:r w:rsidRPr="009F02FC">
              <w:rPr>
                <w:rFonts w:ascii="Arial" w:hAnsi="Arial" w:cs="Arial"/>
                <w:sz w:val="21"/>
                <w:szCs w:val="18"/>
              </w:rPr>
              <w:t>, 166-68</w:t>
            </w:r>
            <w:r w:rsidRPr="009F02FC">
              <w:rPr>
                <w:rFonts w:ascii="Arial" w:hAnsi="Arial" w:cs="Arial"/>
                <w:vanish/>
                <w:sz w:val="21"/>
                <w:szCs w:val="18"/>
              </w:rPr>
              <w:t xml:space="preserve"> </w:t>
            </w:r>
            <w:r w:rsidRPr="009F02FC">
              <w:rPr>
                <w:rFonts w:ascii="Arial" w:hAnsi="Arial" w:cs="Arial"/>
                <w:vanish/>
                <w:sz w:val="15"/>
                <w:szCs w:val="18"/>
              </w:rPr>
              <w:t>Herod</w:t>
            </w:r>
          </w:p>
          <w:p w14:paraId="6F6681F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30-42</w:t>
            </w:r>
            <w:r w:rsidRPr="009F02FC">
              <w:rPr>
                <w:rFonts w:ascii="Arial" w:hAnsi="Arial" w:cs="Arial"/>
                <w:vanish/>
                <w:sz w:val="21"/>
                <w:szCs w:val="18"/>
              </w:rPr>
              <w:t xml:space="preserve"> 63-4 BC &amp; Show Ben Hur sea battle?</w:t>
            </w:r>
          </w:p>
        </w:tc>
      </w:tr>
      <w:tr w:rsidR="007743A7" w:rsidRPr="009F02FC" w14:paraId="568811EC"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5EED4E88" w14:textId="77777777" w:rsidR="007743A7" w:rsidRPr="009F02FC" w:rsidRDefault="007743A7">
            <w:pPr>
              <w:tabs>
                <w:tab w:val="left" w:pos="6120"/>
                <w:tab w:val="left" w:pos="7560"/>
                <w:tab w:val="left" w:pos="8820"/>
              </w:tabs>
              <w:ind w:left="-90" w:right="0"/>
              <w:jc w:val="center"/>
              <w:rPr>
                <w:rFonts w:ascii="Arial" w:hAnsi="Arial" w:cs="Arial"/>
                <w:b/>
                <w:sz w:val="22"/>
                <w:szCs w:val="18"/>
              </w:rPr>
            </w:pP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50EA8E53" w14:textId="77777777" w:rsidR="007743A7" w:rsidRPr="009F02FC" w:rsidRDefault="007743A7">
            <w:pPr>
              <w:tabs>
                <w:tab w:val="left" w:pos="6120"/>
                <w:tab w:val="left" w:pos="7560"/>
                <w:tab w:val="left" w:pos="8820"/>
              </w:tabs>
              <w:ind w:left="-80" w:right="-100"/>
              <w:jc w:val="center"/>
              <w:rPr>
                <w:rFonts w:ascii="Arial" w:hAnsi="Arial" w:cs="Arial"/>
                <w:b/>
                <w:sz w:val="22"/>
                <w:szCs w:val="18"/>
              </w:rPr>
            </w:pPr>
            <w:r w:rsidRPr="009F02FC">
              <w:rPr>
                <w:rFonts w:ascii="Arial" w:hAnsi="Arial" w:cs="Arial"/>
                <w:b/>
                <w:sz w:val="22"/>
                <w:szCs w:val="18"/>
              </w:rPr>
              <w:t>5 Feb</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5162D49A"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Chinese New Year</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5782F89A"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No classes or assignments</w:t>
            </w:r>
          </w:p>
        </w:tc>
      </w:tr>
      <w:tr w:rsidR="007743A7" w:rsidRPr="009F02FC" w14:paraId="25DD42EF"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3D246CBE" w14:textId="77777777" w:rsidR="007743A7" w:rsidRPr="009F02FC" w:rsidRDefault="007743A7">
            <w:pPr>
              <w:tabs>
                <w:tab w:val="left" w:pos="6120"/>
                <w:tab w:val="left" w:pos="7560"/>
                <w:tab w:val="left" w:pos="8820"/>
              </w:tabs>
              <w:ind w:left="-90" w:right="0"/>
              <w:jc w:val="center"/>
              <w:rPr>
                <w:rFonts w:ascii="Arial" w:hAnsi="Arial" w:cs="Arial"/>
                <w:b/>
                <w:sz w:val="22"/>
                <w:szCs w:val="18"/>
              </w:rPr>
            </w:pP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396C7EFA" w14:textId="77777777" w:rsidR="007743A7" w:rsidRPr="009F02FC" w:rsidRDefault="007743A7">
            <w:pPr>
              <w:tabs>
                <w:tab w:val="left" w:pos="6120"/>
                <w:tab w:val="left" w:pos="7560"/>
                <w:tab w:val="left" w:pos="8820"/>
              </w:tabs>
              <w:ind w:left="-80" w:right="-100"/>
              <w:jc w:val="center"/>
              <w:rPr>
                <w:rFonts w:ascii="Arial" w:hAnsi="Arial" w:cs="Arial"/>
                <w:b/>
                <w:sz w:val="22"/>
                <w:szCs w:val="18"/>
              </w:rPr>
            </w:pPr>
            <w:r w:rsidRPr="009F02FC">
              <w:rPr>
                <w:rFonts w:ascii="Arial" w:hAnsi="Arial" w:cs="Arial"/>
                <w:b/>
                <w:sz w:val="22"/>
                <w:szCs w:val="18"/>
              </w:rPr>
              <w:t>12 Feb</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12502161"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Hari Raya Haji</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271D3093"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No classes or assignments</w:t>
            </w:r>
          </w:p>
        </w:tc>
      </w:tr>
      <w:tr w:rsidR="007743A7" w:rsidRPr="009F02FC" w14:paraId="0BE8F19E" w14:textId="77777777">
        <w:tc>
          <w:tcPr>
            <w:tcW w:w="980" w:type="dxa"/>
            <w:tcBorders>
              <w:top w:val="single" w:sz="6" w:space="0" w:color="auto"/>
              <w:left w:val="single" w:sz="6" w:space="0" w:color="auto"/>
              <w:bottom w:val="single" w:sz="6" w:space="0" w:color="auto"/>
              <w:right w:val="single" w:sz="6" w:space="0" w:color="auto"/>
            </w:tcBorders>
          </w:tcPr>
          <w:p w14:paraId="345D81E6"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5</w:t>
            </w:r>
          </w:p>
        </w:tc>
        <w:tc>
          <w:tcPr>
            <w:tcW w:w="1420" w:type="dxa"/>
            <w:tcBorders>
              <w:top w:val="single" w:sz="6" w:space="0" w:color="auto"/>
              <w:left w:val="single" w:sz="6" w:space="0" w:color="auto"/>
              <w:bottom w:val="single" w:sz="6" w:space="0" w:color="auto"/>
              <w:right w:val="single" w:sz="6" w:space="0" w:color="auto"/>
            </w:tcBorders>
          </w:tcPr>
          <w:p w14:paraId="024D1B71"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19 Feb</w:t>
            </w:r>
          </w:p>
        </w:tc>
        <w:tc>
          <w:tcPr>
            <w:tcW w:w="3740" w:type="dxa"/>
            <w:tcBorders>
              <w:top w:val="single" w:sz="6" w:space="0" w:color="auto"/>
              <w:left w:val="single" w:sz="6" w:space="0" w:color="auto"/>
              <w:bottom w:val="single" w:sz="6" w:space="0" w:color="auto"/>
              <w:right w:val="single" w:sz="6" w:space="0" w:color="auto"/>
            </w:tcBorders>
          </w:tcPr>
          <w:p w14:paraId="63226B1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Political Context: Part 3</w:t>
            </w:r>
          </w:p>
          <w:p w14:paraId="3A72E4D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Roman IV: 4 BC-A.D 135 (79-95)</w:t>
            </w:r>
          </w:p>
        </w:tc>
        <w:tc>
          <w:tcPr>
            <w:tcW w:w="3540" w:type="dxa"/>
            <w:tcBorders>
              <w:top w:val="single" w:sz="6" w:space="0" w:color="auto"/>
              <w:left w:val="single" w:sz="6" w:space="0" w:color="auto"/>
              <w:bottom w:val="single" w:sz="6" w:space="0" w:color="auto"/>
              <w:right w:val="single" w:sz="6" w:space="0" w:color="auto"/>
            </w:tcBorders>
          </w:tcPr>
          <w:p w14:paraId="64C1DF4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185-87</w:t>
            </w:r>
          </w:p>
          <w:p w14:paraId="7C9F721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xml:space="preserve">, 42-55 </w:t>
            </w:r>
            <w:r w:rsidRPr="009F02FC">
              <w:rPr>
                <w:rFonts w:ascii="Arial" w:hAnsi="Arial" w:cs="Arial"/>
                <w:vanish/>
                <w:sz w:val="21"/>
                <w:szCs w:val="18"/>
              </w:rPr>
              <w:t>Procurators</w:t>
            </w:r>
          </w:p>
        </w:tc>
      </w:tr>
      <w:tr w:rsidR="007743A7" w:rsidRPr="009F02FC" w14:paraId="19CD1267" w14:textId="77777777">
        <w:tc>
          <w:tcPr>
            <w:tcW w:w="980" w:type="dxa"/>
            <w:tcBorders>
              <w:top w:val="single" w:sz="6" w:space="0" w:color="auto"/>
              <w:left w:val="single" w:sz="6" w:space="0" w:color="auto"/>
              <w:bottom w:val="single" w:sz="6" w:space="0" w:color="auto"/>
              <w:right w:val="single" w:sz="6" w:space="0" w:color="auto"/>
            </w:tcBorders>
          </w:tcPr>
          <w:p w14:paraId="0289E749"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6</w:t>
            </w:r>
          </w:p>
        </w:tc>
        <w:tc>
          <w:tcPr>
            <w:tcW w:w="1420" w:type="dxa"/>
            <w:tcBorders>
              <w:top w:val="single" w:sz="6" w:space="0" w:color="auto"/>
              <w:left w:val="single" w:sz="6" w:space="0" w:color="auto"/>
              <w:bottom w:val="single" w:sz="6" w:space="0" w:color="auto"/>
              <w:right w:val="single" w:sz="6" w:space="0" w:color="auto"/>
            </w:tcBorders>
          </w:tcPr>
          <w:p w14:paraId="7F7A876D"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26 Feb</w:t>
            </w:r>
          </w:p>
        </w:tc>
        <w:tc>
          <w:tcPr>
            <w:tcW w:w="3740" w:type="dxa"/>
            <w:tcBorders>
              <w:top w:val="single" w:sz="6" w:space="0" w:color="auto"/>
              <w:left w:val="single" w:sz="6" w:space="0" w:color="auto"/>
              <w:bottom w:val="single" w:sz="6" w:space="0" w:color="auto"/>
              <w:right w:val="single" w:sz="6" w:space="0" w:color="auto"/>
            </w:tcBorders>
          </w:tcPr>
          <w:p w14:paraId="1AAA4B6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Quiz 3; Political Context: Part 4</w:t>
            </w:r>
          </w:p>
        </w:tc>
        <w:tc>
          <w:tcPr>
            <w:tcW w:w="3540" w:type="dxa"/>
            <w:tcBorders>
              <w:top w:val="single" w:sz="6" w:space="0" w:color="auto"/>
              <w:left w:val="single" w:sz="6" w:space="0" w:color="auto"/>
              <w:bottom w:val="single" w:sz="6" w:space="0" w:color="auto"/>
              <w:right w:val="single" w:sz="6" w:space="0" w:color="auto"/>
            </w:tcBorders>
          </w:tcPr>
          <w:p w14:paraId="121A662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Coleman, 181-91 (notes, 73-78)</w:t>
            </w:r>
          </w:p>
        </w:tc>
      </w:tr>
      <w:tr w:rsidR="007743A7" w:rsidRPr="009F02FC" w14:paraId="3B274290" w14:textId="77777777">
        <w:tc>
          <w:tcPr>
            <w:tcW w:w="980" w:type="dxa"/>
            <w:tcBorders>
              <w:top w:val="single" w:sz="6" w:space="0" w:color="auto"/>
              <w:left w:val="single" w:sz="6" w:space="0" w:color="auto"/>
              <w:bottom w:val="single" w:sz="6" w:space="0" w:color="auto"/>
              <w:right w:val="single" w:sz="6" w:space="0" w:color="auto"/>
            </w:tcBorders>
          </w:tcPr>
          <w:p w14:paraId="6B47AA0B"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7</w:t>
            </w:r>
          </w:p>
        </w:tc>
        <w:tc>
          <w:tcPr>
            <w:tcW w:w="1420" w:type="dxa"/>
            <w:tcBorders>
              <w:top w:val="single" w:sz="6" w:space="0" w:color="auto"/>
              <w:left w:val="single" w:sz="6" w:space="0" w:color="auto"/>
              <w:bottom w:val="single" w:sz="6" w:space="0" w:color="auto"/>
              <w:right w:val="single" w:sz="6" w:space="0" w:color="auto"/>
            </w:tcBorders>
          </w:tcPr>
          <w:p w14:paraId="375363C7"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5 Mar</w:t>
            </w:r>
          </w:p>
        </w:tc>
        <w:tc>
          <w:tcPr>
            <w:tcW w:w="3740" w:type="dxa"/>
            <w:tcBorders>
              <w:top w:val="single" w:sz="6" w:space="0" w:color="auto"/>
              <w:left w:val="single" w:sz="6" w:space="0" w:color="auto"/>
              <w:bottom w:val="single" w:sz="6" w:space="0" w:color="auto"/>
              <w:right w:val="single" w:sz="6" w:space="0" w:color="auto"/>
            </w:tcBorders>
          </w:tcPr>
          <w:p w14:paraId="1527A5D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Socio-Economic Context: Part 1</w:t>
            </w:r>
            <w:r w:rsidRPr="009F02FC">
              <w:rPr>
                <w:rFonts w:ascii="Arial" w:hAnsi="Arial" w:cs="Arial"/>
                <w:vanish/>
                <w:sz w:val="21"/>
                <w:szCs w:val="18"/>
              </w:rPr>
              <w:t xml:space="preserve">  I-IV.C (pp. 97-100, 105) Jer wall picture</w:t>
            </w:r>
          </w:p>
        </w:tc>
        <w:tc>
          <w:tcPr>
            <w:tcW w:w="3540" w:type="dxa"/>
            <w:tcBorders>
              <w:top w:val="single" w:sz="6" w:space="0" w:color="auto"/>
              <w:left w:val="single" w:sz="6" w:space="0" w:color="auto"/>
              <w:bottom w:val="single" w:sz="6" w:space="0" w:color="auto"/>
              <w:right w:val="single" w:sz="6" w:space="0" w:color="auto"/>
            </w:tcBorders>
          </w:tcPr>
          <w:p w14:paraId="2D119C5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Maier on </w:t>
            </w:r>
            <w:r w:rsidRPr="009F02FC">
              <w:rPr>
                <w:rFonts w:ascii="Arial" w:hAnsi="Arial" w:cs="Arial"/>
                <w:i/>
                <w:sz w:val="21"/>
                <w:szCs w:val="18"/>
              </w:rPr>
              <w:t>Josephus,</w:t>
            </w:r>
            <w:r w:rsidRPr="009F02FC">
              <w:rPr>
                <w:rFonts w:ascii="Arial" w:hAnsi="Arial" w:cs="Arial"/>
                <w:sz w:val="21"/>
                <w:szCs w:val="18"/>
              </w:rPr>
              <w:t xml:space="preserve"> 329-85</w:t>
            </w:r>
            <w:r w:rsidRPr="009F02FC">
              <w:rPr>
                <w:rFonts w:ascii="Arial" w:hAnsi="Arial" w:cs="Arial"/>
                <w:vanish/>
                <w:sz w:val="21"/>
                <w:szCs w:val="18"/>
              </w:rPr>
              <w:t xml:space="preserve"> War</w:t>
            </w:r>
          </w:p>
          <w:p w14:paraId="17A8A0A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Note: This is your longest reading!</w:t>
            </w:r>
          </w:p>
        </w:tc>
      </w:tr>
      <w:tr w:rsidR="007743A7" w:rsidRPr="009F02FC" w14:paraId="6F7F5D87" w14:textId="77777777">
        <w:tc>
          <w:tcPr>
            <w:tcW w:w="980" w:type="dxa"/>
            <w:tcBorders>
              <w:top w:val="single" w:sz="6" w:space="0" w:color="auto"/>
              <w:left w:val="single" w:sz="6" w:space="0" w:color="auto"/>
              <w:bottom w:val="single" w:sz="6" w:space="0" w:color="auto"/>
              <w:right w:val="single" w:sz="6" w:space="0" w:color="auto"/>
            </w:tcBorders>
          </w:tcPr>
          <w:p w14:paraId="6C3174BD"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8</w:t>
            </w:r>
          </w:p>
        </w:tc>
        <w:tc>
          <w:tcPr>
            <w:tcW w:w="1420" w:type="dxa"/>
            <w:tcBorders>
              <w:top w:val="single" w:sz="6" w:space="0" w:color="auto"/>
              <w:left w:val="single" w:sz="6" w:space="0" w:color="auto"/>
              <w:bottom w:val="single" w:sz="6" w:space="0" w:color="auto"/>
              <w:right w:val="single" w:sz="6" w:space="0" w:color="auto"/>
            </w:tcBorders>
          </w:tcPr>
          <w:p w14:paraId="40585C1D"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12 Mar</w:t>
            </w:r>
          </w:p>
        </w:tc>
        <w:tc>
          <w:tcPr>
            <w:tcW w:w="3740" w:type="dxa"/>
            <w:tcBorders>
              <w:top w:val="single" w:sz="6" w:space="0" w:color="auto"/>
              <w:left w:val="single" w:sz="6" w:space="0" w:color="auto"/>
              <w:bottom w:val="single" w:sz="6" w:space="0" w:color="auto"/>
              <w:right w:val="single" w:sz="6" w:space="0" w:color="auto"/>
            </w:tcBorders>
          </w:tcPr>
          <w:p w14:paraId="18D29C2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Socio-Economic Context: Part 2</w:t>
            </w:r>
            <w:r w:rsidRPr="009F02FC">
              <w:rPr>
                <w:rFonts w:ascii="Arial" w:hAnsi="Arial" w:cs="Arial"/>
                <w:vanish/>
                <w:sz w:val="21"/>
                <w:szCs w:val="18"/>
              </w:rPr>
              <w:t xml:space="preserve">  IV.D &amp; Onesimus (106-9)</w:t>
            </w:r>
          </w:p>
        </w:tc>
        <w:tc>
          <w:tcPr>
            <w:tcW w:w="3540" w:type="dxa"/>
            <w:tcBorders>
              <w:top w:val="single" w:sz="6" w:space="0" w:color="auto"/>
              <w:left w:val="single" w:sz="6" w:space="0" w:color="auto"/>
              <w:bottom w:val="single" w:sz="6" w:space="0" w:color="auto"/>
              <w:right w:val="single" w:sz="6" w:space="0" w:color="auto"/>
            </w:tcBorders>
          </w:tcPr>
          <w:p w14:paraId="62BC5E6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Coleman, 248-55 (notes, 101-104)</w:t>
            </w:r>
          </w:p>
        </w:tc>
      </w:tr>
      <w:tr w:rsidR="007743A7" w:rsidRPr="009F02FC" w14:paraId="26408797"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0433ED65" w14:textId="77777777" w:rsidR="007743A7" w:rsidRPr="009F02FC" w:rsidRDefault="007743A7">
            <w:pPr>
              <w:tabs>
                <w:tab w:val="left" w:pos="6120"/>
                <w:tab w:val="left" w:pos="7560"/>
                <w:tab w:val="left" w:pos="8820"/>
              </w:tabs>
              <w:ind w:left="-90" w:right="0"/>
              <w:jc w:val="center"/>
              <w:rPr>
                <w:rFonts w:ascii="Arial" w:hAnsi="Arial" w:cs="Arial"/>
                <w:b/>
                <w:sz w:val="22"/>
                <w:szCs w:val="18"/>
              </w:rPr>
            </w:pP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5726FE00" w14:textId="77777777" w:rsidR="007743A7" w:rsidRPr="009F02FC" w:rsidRDefault="007743A7">
            <w:pPr>
              <w:tabs>
                <w:tab w:val="left" w:pos="6120"/>
                <w:tab w:val="left" w:pos="7560"/>
                <w:tab w:val="left" w:pos="8820"/>
              </w:tabs>
              <w:ind w:left="-80" w:right="-100"/>
              <w:jc w:val="center"/>
              <w:rPr>
                <w:rFonts w:ascii="Arial" w:hAnsi="Arial" w:cs="Arial"/>
                <w:b/>
                <w:sz w:val="22"/>
                <w:szCs w:val="18"/>
              </w:rPr>
            </w:pPr>
            <w:r w:rsidRPr="009F02FC">
              <w:rPr>
                <w:rFonts w:ascii="Arial" w:hAnsi="Arial" w:cs="Arial"/>
                <w:b/>
                <w:sz w:val="22"/>
                <w:szCs w:val="18"/>
              </w:rPr>
              <w:t>19 Mar</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0DEB3CB1"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Mid-Semester Break</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1483FAFD"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No classes or assignments</w:t>
            </w:r>
          </w:p>
        </w:tc>
      </w:tr>
      <w:tr w:rsidR="007743A7" w:rsidRPr="009F02FC" w14:paraId="4A203270" w14:textId="77777777">
        <w:tc>
          <w:tcPr>
            <w:tcW w:w="980" w:type="dxa"/>
            <w:tcBorders>
              <w:top w:val="single" w:sz="6" w:space="0" w:color="auto"/>
              <w:left w:val="single" w:sz="6" w:space="0" w:color="auto"/>
              <w:right w:val="single" w:sz="6" w:space="0" w:color="auto"/>
            </w:tcBorders>
          </w:tcPr>
          <w:p w14:paraId="149E70DE"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9</w:t>
            </w:r>
          </w:p>
        </w:tc>
        <w:tc>
          <w:tcPr>
            <w:tcW w:w="1420" w:type="dxa"/>
            <w:tcBorders>
              <w:top w:val="single" w:sz="6" w:space="0" w:color="auto"/>
              <w:left w:val="single" w:sz="6" w:space="0" w:color="auto"/>
              <w:bottom w:val="single" w:sz="6" w:space="0" w:color="auto"/>
              <w:right w:val="single" w:sz="6" w:space="0" w:color="auto"/>
            </w:tcBorders>
          </w:tcPr>
          <w:p w14:paraId="1D5CB34A"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26 Mar</w:t>
            </w:r>
          </w:p>
        </w:tc>
        <w:tc>
          <w:tcPr>
            <w:tcW w:w="3740" w:type="dxa"/>
            <w:tcBorders>
              <w:top w:val="single" w:sz="6" w:space="0" w:color="auto"/>
              <w:left w:val="single" w:sz="6" w:space="0" w:color="auto"/>
              <w:bottom w:val="single" w:sz="6" w:space="0" w:color="auto"/>
              <w:right w:val="single" w:sz="6" w:space="0" w:color="auto"/>
            </w:tcBorders>
          </w:tcPr>
          <w:p w14:paraId="0856F208" w14:textId="77777777" w:rsidR="007743A7" w:rsidRPr="009F02FC" w:rsidRDefault="007743A7">
            <w:pPr>
              <w:tabs>
                <w:tab w:val="left" w:pos="6120"/>
                <w:tab w:val="left" w:pos="7560"/>
                <w:tab w:val="left" w:pos="8820"/>
              </w:tabs>
              <w:ind w:right="-10"/>
              <w:jc w:val="left"/>
              <w:rPr>
                <w:rFonts w:ascii="Arial" w:hAnsi="Arial" w:cs="Arial"/>
                <w:vanish/>
                <w:sz w:val="21"/>
                <w:szCs w:val="18"/>
              </w:rPr>
            </w:pPr>
            <w:r w:rsidRPr="009F02FC">
              <w:rPr>
                <w:rFonts w:ascii="Arial" w:hAnsi="Arial" w:cs="Arial"/>
                <w:sz w:val="21"/>
                <w:szCs w:val="18"/>
              </w:rPr>
              <w:t xml:space="preserve">Socio-Economic Context: Part 3 </w:t>
            </w:r>
            <w:r w:rsidRPr="009F02FC">
              <w:rPr>
                <w:rFonts w:ascii="Arial" w:hAnsi="Arial" w:cs="Arial"/>
                <w:vanish/>
                <w:sz w:val="15"/>
                <w:szCs w:val="18"/>
              </w:rPr>
              <w:t>AD video</w:t>
            </w:r>
          </w:p>
        </w:tc>
        <w:tc>
          <w:tcPr>
            <w:tcW w:w="3540" w:type="dxa"/>
            <w:tcBorders>
              <w:top w:val="single" w:sz="6" w:space="0" w:color="auto"/>
              <w:left w:val="single" w:sz="6" w:space="0" w:color="auto"/>
              <w:bottom w:val="single" w:sz="6" w:space="0" w:color="auto"/>
              <w:right w:val="single" w:sz="6" w:space="0" w:color="auto"/>
            </w:tcBorders>
          </w:tcPr>
          <w:p w14:paraId="0A8FCFB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65-75</w:t>
            </w:r>
            <w:r w:rsidRPr="009F02FC">
              <w:rPr>
                <w:rFonts w:ascii="Arial" w:hAnsi="Arial" w:cs="Arial"/>
                <w:vanish/>
                <w:sz w:val="21"/>
                <w:szCs w:val="18"/>
              </w:rPr>
              <w:t>- People Grps</w:t>
            </w:r>
            <w:r w:rsidRPr="009F02FC">
              <w:rPr>
                <w:rFonts w:ascii="Arial" w:hAnsi="Arial" w:cs="Arial"/>
                <w:sz w:val="21"/>
                <w:szCs w:val="18"/>
              </w:rPr>
              <w:t>; Notes, 137a-b</w:t>
            </w:r>
          </w:p>
        </w:tc>
      </w:tr>
      <w:tr w:rsidR="007743A7" w:rsidRPr="009F02FC" w14:paraId="145D406E" w14:textId="77777777">
        <w:tc>
          <w:tcPr>
            <w:tcW w:w="980" w:type="dxa"/>
            <w:tcBorders>
              <w:top w:val="single" w:sz="6" w:space="0" w:color="auto"/>
              <w:left w:val="single" w:sz="6" w:space="0" w:color="auto"/>
              <w:bottom w:val="single" w:sz="6" w:space="0" w:color="auto"/>
              <w:right w:val="single" w:sz="6" w:space="0" w:color="auto"/>
            </w:tcBorders>
          </w:tcPr>
          <w:p w14:paraId="503BCACD"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10</w:t>
            </w:r>
          </w:p>
        </w:tc>
        <w:tc>
          <w:tcPr>
            <w:tcW w:w="1420" w:type="dxa"/>
            <w:tcBorders>
              <w:top w:val="single" w:sz="6" w:space="0" w:color="auto"/>
              <w:left w:val="single" w:sz="6" w:space="0" w:color="auto"/>
              <w:bottom w:val="single" w:sz="6" w:space="0" w:color="auto"/>
              <w:right w:val="single" w:sz="6" w:space="0" w:color="auto"/>
            </w:tcBorders>
          </w:tcPr>
          <w:p w14:paraId="20E00BB1"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 Apr</w:t>
            </w:r>
          </w:p>
        </w:tc>
        <w:tc>
          <w:tcPr>
            <w:tcW w:w="3740" w:type="dxa"/>
            <w:tcBorders>
              <w:top w:val="single" w:sz="6" w:space="0" w:color="auto"/>
              <w:left w:val="single" w:sz="6" w:space="0" w:color="auto"/>
              <w:bottom w:val="single" w:sz="6" w:space="0" w:color="auto"/>
              <w:right w:val="single" w:sz="6" w:space="0" w:color="auto"/>
            </w:tcBorders>
          </w:tcPr>
          <w:p w14:paraId="4E2D4A6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Quiz 4; Religious Context: Part 1</w:t>
            </w:r>
            <w:r w:rsidRPr="009F02FC">
              <w:rPr>
                <w:rFonts w:ascii="Arial" w:hAnsi="Arial" w:cs="Arial"/>
                <w:vanish/>
                <w:sz w:val="21"/>
                <w:szCs w:val="18"/>
              </w:rPr>
              <w:t xml:space="preserve"> Sm. grps on sects, sabbath (124-26)</w:t>
            </w:r>
          </w:p>
        </w:tc>
        <w:tc>
          <w:tcPr>
            <w:tcW w:w="3540" w:type="dxa"/>
            <w:tcBorders>
              <w:top w:val="single" w:sz="6" w:space="0" w:color="auto"/>
              <w:left w:val="single" w:sz="6" w:space="0" w:color="auto"/>
              <w:bottom w:val="single" w:sz="6" w:space="0" w:color="auto"/>
              <w:right w:val="single" w:sz="6" w:space="0" w:color="auto"/>
            </w:tcBorders>
          </w:tcPr>
          <w:p w14:paraId="3A8B7D9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57-65</w:t>
            </w:r>
            <w:r w:rsidRPr="009F02FC">
              <w:rPr>
                <w:rFonts w:ascii="Arial" w:hAnsi="Arial" w:cs="Arial"/>
                <w:vanish/>
                <w:sz w:val="21"/>
                <w:szCs w:val="18"/>
              </w:rPr>
              <w:t xml:space="preserve"> Sects</w:t>
            </w:r>
          </w:p>
        </w:tc>
      </w:tr>
      <w:tr w:rsidR="007743A7" w:rsidRPr="009F02FC" w14:paraId="73D95410" w14:textId="77777777">
        <w:tc>
          <w:tcPr>
            <w:tcW w:w="980" w:type="dxa"/>
            <w:tcBorders>
              <w:top w:val="single" w:sz="6" w:space="0" w:color="auto"/>
              <w:left w:val="single" w:sz="6" w:space="0" w:color="auto"/>
              <w:bottom w:val="single" w:sz="6" w:space="0" w:color="auto"/>
              <w:right w:val="single" w:sz="6" w:space="0" w:color="auto"/>
            </w:tcBorders>
          </w:tcPr>
          <w:p w14:paraId="587D6F23"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11</w:t>
            </w:r>
          </w:p>
        </w:tc>
        <w:tc>
          <w:tcPr>
            <w:tcW w:w="1420" w:type="dxa"/>
            <w:tcBorders>
              <w:top w:val="single" w:sz="6" w:space="0" w:color="auto"/>
              <w:left w:val="single" w:sz="6" w:space="0" w:color="auto"/>
              <w:bottom w:val="single" w:sz="6" w:space="0" w:color="auto"/>
              <w:right w:val="single" w:sz="6" w:space="0" w:color="auto"/>
            </w:tcBorders>
          </w:tcPr>
          <w:p w14:paraId="5F1D6DE0"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9 Apr</w:t>
            </w:r>
          </w:p>
        </w:tc>
        <w:tc>
          <w:tcPr>
            <w:tcW w:w="3740" w:type="dxa"/>
            <w:tcBorders>
              <w:top w:val="single" w:sz="6" w:space="0" w:color="auto"/>
              <w:left w:val="single" w:sz="6" w:space="0" w:color="auto"/>
              <w:bottom w:val="single" w:sz="6" w:space="0" w:color="auto"/>
              <w:right w:val="single" w:sz="6" w:space="0" w:color="auto"/>
            </w:tcBorders>
          </w:tcPr>
          <w:p w14:paraId="070D144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Religious Context: Part 2 </w:t>
            </w:r>
            <w:r w:rsidRPr="009F02FC">
              <w:rPr>
                <w:rFonts w:ascii="Arial" w:hAnsi="Arial" w:cs="Arial"/>
                <w:vanish/>
                <w:sz w:val="21"/>
                <w:szCs w:val="18"/>
              </w:rPr>
              <w:t>feasts, synagogue, ordinances (136-49)</w:t>
            </w:r>
          </w:p>
        </w:tc>
        <w:tc>
          <w:tcPr>
            <w:tcW w:w="3540" w:type="dxa"/>
            <w:tcBorders>
              <w:top w:val="single" w:sz="6" w:space="0" w:color="auto"/>
              <w:left w:val="single" w:sz="6" w:space="0" w:color="auto"/>
              <w:bottom w:val="single" w:sz="6" w:space="0" w:color="auto"/>
              <w:right w:val="single" w:sz="6" w:space="0" w:color="auto"/>
            </w:tcBorders>
          </w:tcPr>
          <w:p w14:paraId="1BCEA7F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Coleman, 212-29 (notes, 127-35) </w:t>
            </w:r>
            <w:r w:rsidRPr="009F02FC">
              <w:rPr>
                <w:rFonts w:ascii="Arial" w:hAnsi="Arial" w:cs="Arial"/>
                <w:vanish/>
                <w:sz w:val="21"/>
                <w:szCs w:val="18"/>
              </w:rPr>
              <w:t>Feasts, Festivals, &amp; Synagogue</w:t>
            </w:r>
          </w:p>
          <w:p w14:paraId="620EFBA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xml:space="preserve">, 77-87 </w:t>
            </w:r>
            <w:r w:rsidRPr="009F02FC">
              <w:rPr>
                <w:rFonts w:ascii="Arial" w:hAnsi="Arial" w:cs="Arial"/>
                <w:vanish/>
                <w:sz w:val="21"/>
                <w:szCs w:val="18"/>
              </w:rPr>
              <w:t>Judaism rel.</w:t>
            </w:r>
          </w:p>
        </w:tc>
      </w:tr>
      <w:tr w:rsidR="007743A7" w:rsidRPr="009F02FC" w14:paraId="4822A5D8" w14:textId="77777777">
        <w:tc>
          <w:tcPr>
            <w:tcW w:w="980" w:type="dxa"/>
            <w:tcBorders>
              <w:top w:val="single" w:sz="6" w:space="0" w:color="auto"/>
              <w:left w:val="single" w:sz="6" w:space="0" w:color="auto"/>
              <w:bottom w:val="single" w:sz="6" w:space="0" w:color="auto"/>
              <w:right w:val="single" w:sz="6" w:space="0" w:color="auto"/>
            </w:tcBorders>
          </w:tcPr>
          <w:p w14:paraId="737AE990"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12</w:t>
            </w:r>
          </w:p>
        </w:tc>
        <w:tc>
          <w:tcPr>
            <w:tcW w:w="1420" w:type="dxa"/>
            <w:tcBorders>
              <w:top w:val="single" w:sz="6" w:space="0" w:color="auto"/>
              <w:left w:val="single" w:sz="6" w:space="0" w:color="auto"/>
              <w:bottom w:val="single" w:sz="6" w:space="0" w:color="auto"/>
              <w:right w:val="single" w:sz="6" w:space="0" w:color="auto"/>
            </w:tcBorders>
          </w:tcPr>
          <w:p w14:paraId="4D5F2DFA"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16 Apr</w:t>
            </w:r>
          </w:p>
        </w:tc>
        <w:tc>
          <w:tcPr>
            <w:tcW w:w="3740" w:type="dxa"/>
            <w:tcBorders>
              <w:top w:val="single" w:sz="6" w:space="0" w:color="auto"/>
              <w:left w:val="single" w:sz="6" w:space="0" w:color="auto"/>
              <w:bottom w:val="single" w:sz="6" w:space="0" w:color="auto"/>
              <w:right w:val="single" w:sz="6" w:space="0" w:color="auto"/>
            </w:tcBorders>
          </w:tcPr>
          <w:p w14:paraId="5773A29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Religious Context: Part 3 </w:t>
            </w:r>
            <w:r w:rsidRPr="009F02FC">
              <w:rPr>
                <w:rFonts w:ascii="Arial" w:hAnsi="Arial" w:cs="Arial"/>
                <w:vanish/>
                <w:sz w:val="21"/>
                <w:szCs w:val="18"/>
              </w:rPr>
              <w:t>pagan (150-53)</w:t>
            </w:r>
          </w:p>
        </w:tc>
        <w:tc>
          <w:tcPr>
            <w:tcW w:w="3540" w:type="dxa"/>
            <w:tcBorders>
              <w:top w:val="single" w:sz="6" w:space="0" w:color="auto"/>
              <w:left w:val="single" w:sz="6" w:space="0" w:color="auto"/>
              <w:bottom w:val="single" w:sz="6" w:space="0" w:color="auto"/>
              <w:right w:val="single" w:sz="6" w:space="0" w:color="auto"/>
            </w:tcBorders>
          </w:tcPr>
          <w:p w14:paraId="0A32563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xml:space="preserve">, 87-95 </w:t>
            </w:r>
            <w:r w:rsidRPr="009F02FC">
              <w:rPr>
                <w:rFonts w:ascii="Arial" w:hAnsi="Arial" w:cs="Arial"/>
                <w:vanish/>
                <w:sz w:val="21"/>
                <w:szCs w:val="18"/>
              </w:rPr>
              <w:t xml:space="preserve">Sabbath &amp; circumcision </w:t>
            </w:r>
          </w:p>
        </w:tc>
      </w:tr>
      <w:tr w:rsidR="007743A7" w:rsidRPr="009F02FC" w14:paraId="0A97CB22" w14:textId="77777777">
        <w:tc>
          <w:tcPr>
            <w:tcW w:w="980" w:type="dxa"/>
            <w:tcBorders>
              <w:top w:val="single" w:sz="6" w:space="0" w:color="auto"/>
              <w:left w:val="single" w:sz="6" w:space="0" w:color="auto"/>
              <w:bottom w:val="single" w:sz="6" w:space="0" w:color="auto"/>
              <w:right w:val="single" w:sz="6" w:space="0" w:color="auto"/>
            </w:tcBorders>
          </w:tcPr>
          <w:p w14:paraId="744120D7"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13</w:t>
            </w:r>
          </w:p>
        </w:tc>
        <w:tc>
          <w:tcPr>
            <w:tcW w:w="1420" w:type="dxa"/>
            <w:tcBorders>
              <w:top w:val="single" w:sz="6" w:space="0" w:color="auto"/>
              <w:left w:val="single" w:sz="6" w:space="0" w:color="auto"/>
              <w:bottom w:val="single" w:sz="6" w:space="0" w:color="auto"/>
              <w:right w:val="single" w:sz="6" w:space="0" w:color="auto"/>
            </w:tcBorders>
          </w:tcPr>
          <w:p w14:paraId="0195BBFD"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23 Apr</w:t>
            </w:r>
          </w:p>
        </w:tc>
        <w:tc>
          <w:tcPr>
            <w:tcW w:w="3740" w:type="dxa"/>
            <w:tcBorders>
              <w:top w:val="single" w:sz="6" w:space="0" w:color="auto"/>
              <w:left w:val="single" w:sz="6" w:space="0" w:color="auto"/>
              <w:bottom w:val="single" w:sz="6" w:space="0" w:color="auto"/>
              <w:right w:val="single" w:sz="6" w:space="0" w:color="auto"/>
            </w:tcBorders>
          </w:tcPr>
          <w:p w14:paraId="6859915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Quiz 5; Literary Context: Part 1 MT, LXX, Apocrypha &amp; Pseudepigrapha </w:t>
            </w:r>
            <w:r w:rsidRPr="009F02FC">
              <w:rPr>
                <w:rFonts w:ascii="Arial" w:hAnsi="Arial" w:cs="Arial"/>
                <w:vanish/>
                <w:sz w:val="15"/>
                <w:szCs w:val="18"/>
              </w:rPr>
              <w:t xml:space="preserve">(154-67) </w:t>
            </w:r>
            <w:r w:rsidRPr="009F02FC">
              <w:rPr>
                <w:rFonts w:ascii="Arial" w:hAnsi="Arial" w:cs="Arial"/>
                <w:sz w:val="21"/>
                <w:szCs w:val="18"/>
              </w:rPr>
              <w:t>Literary Context: Part 2 Josephus, Philo, Rabbis</w:t>
            </w:r>
            <w:r w:rsidRPr="009F02FC">
              <w:rPr>
                <w:rFonts w:ascii="Arial" w:hAnsi="Arial" w:cs="Arial"/>
                <w:vanish/>
                <w:sz w:val="21"/>
                <w:szCs w:val="18"/>
              </w:rPr>
              <w:t xml:space="preserve"> (168-73)</w:t>
            </w:r>
          </w:p>
        </w:tc>
        <w:tc>
          <w:tcPr>
            <w:tcW w:w="3540" w:type="dxa"/>
            <w:tcBorders>
              <w:top w:val="single" w:sz="6" w:space="0" w:color="auto"/>
              <w:left w:val="single" w:sz="6" w:space="0" w:color="auto"/>
              <w:bottom w:val="single" w:sz="6" w:space="0" w:color="auto"/>
              <w:right w:val="single" w:sz="6" w:space="0" w:color="auto"/>
            </w:tcBorders>
          </w:tcPr>
          <w:p w14:paraId="4F293B1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May/Metzger (Apocrypha: Tobit, Susanna, and Bel &amp; the Dragon) found in notes, 188-98</w:t>
            </w:r>
          </w:p>
          <w:p w14:paraId="7BCD35D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Research paper due</w:t>
            </w:r>
          </w:p>
        </w:tc>
      </w:tr>
      <w:tr w:rsidR="007743A7" w:rsidRPr="009F02FC" w14:paraId="46386437" w14:textId="77777777">
        <w:tc>
          <w:tcPr>
            <w:tcW w:w="980" w:type="dxa"/>
            <w:tcBorders>
              <w:top w:val="single" w:sz="6" w:space="0" w:color="auto"/>
              <w:left w:val="single" w:sz="6" w:space="0" w:color="auto"/>
              <w:bottom w:val="single" w:sz="6" w:space="0" w:color="auto"/>
              <w:right w:val="single" w:sz="6" w:space="0" w:color="auto"/>
            </w:tcBorders>
          </w:tcPr>
          <w:p w14:paraId="7C589038"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14</w:t>
            </w:r>
          </w:p>
        </w:tc>
        <w:tc>
          <w:tcPr>
            <w:tcW w:w="1420" w:type="dxa"/>
            <w:tcBorders>
              <w:top w:val="single" w:sz="6" w:space="0" w:color="auto"/>
              <w:left w:val="single" w:sz="6" w:space="0" w:color="auto"/>
              <w:bottom w:val="single" w:sz="6" w:space="0" w:color="auto"/>
              <w:right w:val="single" w:sz="6" w:space="0" w:color="auto"/>
            </w:tcBorders>
          </w:tcPr>
          <w:p w14:paraId="6CA1AF60"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30 Apr</w:t>
            </w:r>
          </w:p>
        </w:tc>
        <w:tc>
          <w:tcPr>
            <w:tcW w:w="3740" w:type="dxa"/>
            <w:tcBorders>
              <w:top w:val="single" w:sz="6" w:space="0" w:color="auto"/>
              <w:left w:val="single" w:sz="6" w:space="0" w:color="auto"/>
              <w:bottom w:val="single" w:sz="6" w:space="0" w:color="auto"/>
              <w:right w:val="single" w:sz="6" w:space="0" w:color="auto"/>
            </w:tcBorders>
          </w:tcPr>
          <w:p w14:paraId="11D1D97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Literary Context: Part 3 Dead Sea Scrolls (DSS), NT Apocrypha</w:t>
            </w:r>
            <w:r w:rsidRPr="009F02FC">
              <w:rPr>
                <w:rFonts w:ascii="Arial" w:hAnsi="Arial" w:cs="Arial"/>
                <w:vanish/>
                <w:sz w:val="21"/>
                <w:szCs w:val="18"/>
              </w:rPr>
              <w:t xml:space="preserve"> (174-87)</w:t>
            </w:r>
            <w:r w:rsidRPr="009F02FC">
              <w:rPr>
                <w:rFonts w:ascii="Arial" w:hAnsi="Arial" w:cs="Arial"/>
                <w:sz w:val="21"/>
                <w:szCs w:val="18"/>
              </w:rPr>
              <w:t>, Archaeology</w:t>
            </w:r>
            <w:r w:rsidRPr="009F02FC">
              <w:rPr>
                <w:rFonts w:ascii="Arial" w:hAnsi="Arial" w:cs="Arial"/>
                <w:vanish/>
                <w:sz w:val="21"/>
                <w:szCs w:val="18"/>
              </w:rPr>
              <w:t>188-92</w:t>
            </w:r>
          </w:p>
        </w:tc>
        <w:tc>
          <w:tcPr>
            <w:tcW w:w="3540" w:type="dxa"/>
            <w:tcBorders>
              <w:top w:val="single" w:sz="6" w:space="0" w:color="auto"/>
              <w:left w:val="single" w:sz="6" w:space="0" w:color="auto"/>
              <w:bottom w:val="single" w:sz="6" w:space="0" w:color="auto"/>
              <w:right w:val="single" w:sz="6" w:space="0" w:color="auto"/>
            </w:tcBorders>
          </w:tcPr>
          <w:p w14:paraId="3A90206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Vermes, 61-80, 103-27 (DSS </w:t>
            </w:r>
            <w:r w:rsidRPr="009F02FC">
              <w:rPr>
                <w:rFonts w:ascii="Arial" w:hAnsi="Arial" w:cs="Arial"/>
                <w:i/>
                <w:sz w:val="21"/>
                <w:szCs w:val="18"/>
              </w:rPr>
              <w:t>War Scroll, Manual of Discipline</w:t>
            </w:r>
            <w:r w:rsidRPr="009F02FC">
              <w:rPr>
                <w:rFonts w:ascii="Arial" w:hAnsi="Arial" w:cs="Arial"/>
                <w:sz w:val="21"/>
                <w:szCs w:val="18"/>
              </w:rPr>
              <w:t>) copied in notes, 252-65</w:t>
            </w:r>
          </w:p>
        </w:tc>
      </w:tr>
      <w:tr w:rsidR="007743A7" w:rsidRPr="009F02FC" w14:paraId="52CD2072" w14:textId="77777777">
        <w:tc>
          <w:tcPr>
            <w:tcW w:w="980" w:type="dxa"/>
            <w:tcBorders>
              <w:top w:val="single" w:sz="6" w:space="0" w:color="auto"/>
              <w:left w:val="single" w:sz="6" w:space="0" w:color="auto"/>
              <w:bottom w:val="single" w:sz="6" w:space="0" w:color="auto"/>
              <w:right w:val="single" w:sz="6" w:space="0" w:color="auto"/>
            </w:tcBorders>
          </w:tcPr>
          <w:p w14:paraId="7C69666C"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15</w:t>
            </w:r>
          </w:p>
        </w:tc>
        <w:tc>
          <w:tcPr>
            <w:tcW w:w="1420" w:type="dxa"/>
            <w:tcBorders>
              <w:top w:val="single" w:sz="6" w:space="0" w:color="auto"/>
              <w:left w:val="single" w:sz="6" w:space="0" w:color="auto"/>
              <w:bottom w:val="single" w:sz="6" w:space="0" w:color="auto"/>
              <w:right w:val="single" w:sz="6" w:space="0" w:color="auto"/>
            </w:tcBorders>
          </w:tcPr>
          <w:p w14:paraId="728B3245"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6-9 May</w:t>
            </w:r>
          </w:p>
        </w:tc>
        <w:tc>
          <w:tcPr>
            <w:tcW w:w="3740" w:type="dxa"/>
            <w:tcBorders>
              <w:top w:val="single" w:sz="6" w:space="0" w:color="auto"/>
              <w:left w:val="single" w:sz="6" w:space="0" w:color="auto"/>
              <w:bottom w:val="single" w:sz="6" w:space="0" w:color="auto"/>
              <w:right w:val="single" w:sz="6" w:space="0" w:color="auto"/>
            </w:tcBorders>
          </w:tcPr>
          <w:p w14:paraId="611476A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Final Exam</w:t>
            </w:r>
          </w:p>
        </w:tc>
        <w:tc>
          <w:tcPr>
            <w:tcW w:w="3540" w:type="dxa"/>
            <w:tcBorders>
              <w:top w:val="single" w:sz="6" w:space="0" w:color="auto"/>
              <w:left w:val="single" w:sz="6" w:space="0" w:color="auto"/>
              <w:bottom w:val="single" w:sz="6" w:space="0" w:color="auto"/>
              <w:right w:val="single" w:sz="6" w:space="0" w:color="auto"/>
            </w:tcBorders>
          </w:tcPr>
          <w:p w14:paraId="6917D82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Study  :-)</w:t>
            </w:r>
          </w:p>
        </w:tc>
      </w:tr>
    </w:tbl>
    <w:p w14:paraId="2262970C" w14:textId="77777777" w:rsidR="007743A7" w:rsidRPr="009F02FC" w:rsidRDefault="007743A7">
      <w:pPr>
        <w:tabs>
          <w:tab w:val="left" w:pos="5120"/>
          <w:tab w:val="left" w:pos="6120"/>
          <w:tab w:val="left" w:pos="7560"/>
          <w:tab w:val="left" w:pos="8460"/>
          <w:tab w:val="left" w:pos="8820"/>
        </w:tabs>
        <w:ind w:left="20" w:right="-671"/>
        <w:jc w:val="center"/>
        <w:rPr>
          <w:rFonts w:ascii="Arial" w:hAnsi="Arial" w:cs="Arial"/>
          <w:b/>
          <w:sz w:val="32"/>
          <w:szCs w:val="18"/>
        </w:rPr>
      </w:pPr>
    </w:p>
    <w:p w14:paraId="3B4974D6" w14:textId="77777777" w:rsidR="007743A7" w:rsidRPr="009F02FC" w:rsidRDefault="007743A7" w:rsidP="007743A7">
      <w:pPr>
        <w:tabs>
          <w:tab w:val="left" w:pos="3140"/>
          <w:tab w:val="left" w:pos="6120"/>
          <w:tab w:val="left" w:pos="7560"/>
          <w:tab w:val="left" w:pos="7640"/>
          <w:tab w:val="left" w:pos="8820"/>
        </w:tabs>
        <w:ind w:left="360" w:right="-374" w:hanging="360"/>
        <w:rPr>
          <w:rFonts w:ascii="Arial" w:hAnsi="Arial" w:cs="Arial"/>
          <w:b/>
          <w:vanish/>
          <w:sz w:val="21"/>
          <w:szCs w:val="18"/>
        </w:rPr>
      </w:pPr>
      <w:r w:rsidRPr="009F02FC">
        <w:rPr>
          <w:rFonts w:ascii="Arial" w:hAnsi="Arial" w:cs="Arial"/>
          <w:b/>
          <w:sz w:val="32"/>
          <w:szCs w:val="18"/>
        </w:rPr>
        <w:br w:type="page"/>
      </w:r>
      <w:r w:rsidRPr="009F02FC">
        <w:rPr>
          <w:rFonts w:ascii="Arial" w:hAnsi="Arial" w:cs="Arial"/>
          <w:b/>
          <w:sz w:val="21"/>
          <w:szCs w:val="18"/>
        </w:rPr>
        <w:lastRenderedPageBreak/>
        <w:t xml:space="preserve">V. Course Schedule (2005) </w:t>
      </w:r>
      <w:r w:rsidRPr="009F02FC">
        <w:rPr>
          <w:rFonts w:ascii="Arial" w:hAnsi="Arial" w:cs="Arial"/>
          <w:vanish/>
          <w:sz w:val="16"/>
          <w:szCs w:val="18"/>
        </w:rPr>
        <w:t xml:space="preserve">2005 </w:t>
      </w:r>
      <w:r w:rsidRPr="009F02FC">
        <w:rPr>
          <w:rFonts w:ascii="Arial" w:hAnsi="Arial" w:cs="Arial"/>
          <w:i/>
          <w:vanish/>
          <w:sz w:val="16"/>
          <w:szCs w:val="18"/>
        </w:rPr>
        <w:t xml:space="preserve">Readings </w:t>
      </w:r>
      <w:r w:rsidRPr="009F02FC">
        <w:rPr>
          <w:rFonts w:ascii="Arial" w:hAnsi="Arial" w:cs="Arial"/>
          <w:vanish/>
          <w:sz w:val="16"/>
          <w:szCs w:val="18"/>
        </w:rPr>
        <w:t>(80) + Beitzel (81) + Coleman (29) + Maier (57)+ Vermes (30) = 277</w:t>
      </w:r>
    </w:p>
    <w:p w14:paraId="0C14088B" w14:textId="77777777" w:rsidR="007743A7" w:rsidRPr="009F02FC" w:rsidRDefault="007743A7" w:rsidP="007743A7">
      <w:pPr>
        <w:tabs>
          <w:tab w:val="left" w:pos="1120"/>
          <w:tab w:val="left" w:pos="2320"/>
          <w:tab w:val="left" w:pos="5840"/>
          <w:tab w:val="left" w:pos="6120"/>
          <w:tab w:val="left" w:pos="7560"/>
          <w:tab w:val="right" w:pos="8640"/>
          <w:tab w:val="left" w:pos="8820"/>
        </w:tabs>
        <w:ind w:left="360" w:right="-374"/>
        <w:jc w:val="center"/>
        <w:rPr>
          <w:rFonts w:ascii="Arial" w:hAnsi="Arial" w:cs="Arial"/>
          <w:sz w:val="21"/>
          <w:szCs w:val="18"/>
        </w:rPr>
      </w:pPr>
      <w:r w:rsidRPr="009F02FC">
        <w:rPr>
          <w:rFonts w:ascii="Arial" w:hAnsi="Arial" w:cs="Arial"/>
          <w:vanish/>
          <w:sz w:val="21"/>
          <w:szCs w:val="18"/>
        </w:rPr>
        <w:t xml:space="preserve">The above totals 277 pp ÷ 28 sessions. = 10 pp./session or 20 pp./day </w:t>
      </w:r>
      <w:r w:rsidRPr="009F02FC">
        <w:rPr>
          <w:rFonts w:ascii="Arial" w:hAnsi="Arial" w:cs="Arial"/>
          <w:vanish/>
          <w:sz w:val="13"/>
          <w:szCs w:val="18"/>
        </w:rPr>
        <w:t>MADE SOC-ECON ONLY 2 PARTS IN 2004-05</w:t>
      </w:r>
    </w:p>
    <w:p w14:paraId="779864F4" w14:textId="77777777" w:rsidR="007743A7" w:rsidRPr="009F02FC" w:rsidRDefault="007743A7" w:rsidP="007743A7">
      <w:pPr>
        <w:tabs>
          <w:tab w:val="left" w:pos="1120"/>
          <w:tab w:val="left" w:pos="2320"/>
          <w:tab w:val="left" w:pos="5840"/>
          <w:tab w:val="left" w:pos="6120"/>
          <w:tab w:val="left" w:pos="7560"/>
          <w:tab w:val="right" w:pos="8640"/>
          <w:tab w:val="left" w:pos="8820"/>
        </w:tabs>
        <w:ind w:left="20" w:right="-374"/>
        <w:rPr>
          <w:rFonts w:ascii="Arial" w:hAnsi="Arial" w:cs="Arial"/>
          <w:sz w:val="16"/>
          <w:szCs w:val="18"/>
        </w:rPr>
      </w:pPr>
    </w:p>
    <w:p w14:paraId="2C65E824" w14:textId="77777777" w:rsidR="007743A7" w:rsidRPr="009F02FC" w:rsidRDefault="007743A7" w:rsidP="007743A7">
      <w:pPr>
        <w:tabs>
          <w:tab w:val="left" w:pos="1120"/>
          <w:tab w:val="left" w:pos="2320"/>
          <w:tab w:val="left" w:pos="5840"/>
          <w:tab w:val="left" w:pos="6120"/>
          <w:tab w:val="left" w:pos="7560"/>
          <w:tab w:val="right" w:pos="8640"/>
          <w:tab w:val="left" w:pos="8820"/>
        </w:tabs>
        <w:ind w:left="20" w:right="-374"/>
        <w:rPr>
          <w:rFonts w:ascii="Arial" w:hAnsi="Arial" w:cs="Arial"/>
          <w:sz w:val="16"/>
          <w:szCs w:val="18"/>
        </w:rPr>
      </w:pPr>
      <w:r w:rsidRPr="009F02FC">
        <w:rPr>
          <w:rFonts w:ascii="Arial" w:hAnsi="Arial" w:cs="Arial"/>
          <w:sz w:val="16"/>
          <w:szCs w:val="18"/>
        </w:rPr>
        <w:t>Note: Quizzes are based on the maps (quizzes 1-2 on pp. 2 and 5, respectively), Coleman’s article in the notes (quiz 4), and the Apocrypha with class readings since quiz 4 (quiz 5).  You will not be quizzed on Beitzel.  Each session is a double session.</w:t>
      </w:r>
    </w:p>
    <w:p w14:paraId="5C877E86" w14:textId="77777777" w:rsidR="007743A7" w:rsidRPr="009F02FC" w:rsidRDefault="007743A7" w:rsidP="007743A7">
      <w:pPr>
        <w:tabs>
          <w:tab w:val="left" w:pos="1120"/>
          <w:tab w:val="left" w:pos="2320"/>
          <w:tab w:val="left" w:pos="5840"/>
          <w:tab w:val="left" w:pos="6120"/>
          <w:tab w:val="left" w:pos="7560"/>
          <w:tab w:val="right" w:pos="8640"/>
          <w:tab w:val="left" w:pos="8820"/>
        </w:tabs>
        <w:ind w:left="20" w:right="-374"/>
        <w:rPr>
          <w:rFonts w:ascii="Arial" w:hAnsi="Arial" w:cs="Arial"/>
          <w:sz w:val="16"/>
          <w:szCs w:val="18"/>
        </w:rPr>
      </w:pPr>
    </w:p>
    <w:p w14:paraId="550DC587" w14:textId="77777777" w:rsidR="007743A7" w:rsidRPr="009F02FC" w:rsidRDefault="007743A7" w:rsidP="007743A7">
      <w:pPr>
        <w:tabs>
          <w:tab w:val="left" w:pos="1120"/>
          <w:tab w:val="left" w:pos="2320"/>
          <w:tab w:val="left" w:pos="5840"/>
          <w:tab w:val="left" w:pos="6120"/>
          <w:tab w:val="left" w:pos="7560"/>
          <w:tab w:val="right" w:pos="8640"/>
          <w:tab w:val="left" w:pos="8820"/>
        </w:tabs>
        <w:ind w:left="360" w:right="-374"/>
        <w:rPr>
          <w:rFonts w:ascii="Arial" w:hAnsi="Arial" w:cs="Arial"/>
          <w:vanish/>
          <w:sz w:val="21"/>
          <w:szCs w:val="18"/>
          <w:u w:val="words"/>
        </w:rPr>
      </w:pPr>
      <w:r w:rsidRPr="009F02FC">
        <w:rPr>
          <w:rFonts w:ascii="Arial" w:hAnsi="Arial" w:cs="Arial"/>
          <w:vanish/>
          <w:sz w:val="21"/>
          <w:szCs w:val="18"/>
          <w:u w:val="words"/>
        </w:rPr>
        <w:t xml:space="preserve">Archaeology is summed in session 14 as session </w:t>
      </w:r>
    </w:p>
    <w:tbl>
      <w:tblPr>
        <w:tblW w:w="9680" w:type="dxa"/>
        <w:tblLayout w:type="fixed"/>
        <w:tblCellMar>
          <w:left w:w="80" w:type="dxa"/>
          <w:right w:w="80" w:type="dxa"/>
        </w:tblCellMar>
        <w:tblLook w:val="0000" w:firstRow="0" w:lastRow="0" w:firstColumn="0" w:lastColumn="0" w:noHBand="0" w:noVBand="0"/>
      </w:tblPr>
      <w:tblGrid>
        <w:gridCol w:w="980"/>
        <w:gridCol w:w="1420"/>
        <w:gridCol w:w="3740"/>
        <w:gridCol w:w="3540"/>
      </w:tblGrid>
      <w:tr w:rsidR="007743A7" w:rsidRPr="009F02FC" w14:paraId="55B113E5"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0C5FA6A2" w14:textId="77777777" w:rsidR="007743A7" w:rsidRPr="009F02FC" w:rsidRDefault="007743A7">
            <w:pPr>
              <w:tabs>
                <w:tab w:val="left" w:pos="6120"/>
                <w:tab w:val="left" w:pos="7560"/>
                <w:tab w:val="left" w:pos="8820"/>
              </w:tabs>
              <w:ind w:left="-90" w:right="0"/>
              <w:jc w:val="center"/>
              <w:rPr>
                <w:rFonts w:ascii="Arial" w:hAnsi="Arial" w:cs="Arial"/>
                <w:b/>
                <w:sz w:val="22"/>
                <w:szCs w:val="18"/>
              </w:rPr>
            </w:pPr>
            <w:r w:rsidRPr="009F02FC">
              <w:rPr>
                <w:rFonts w:ascii="Arial" w:hAnsi="Arial" w:cs="Arial"/>
                <w:b/>
                <w:sz w:val="22"/>
                <w:szCs w:val="18"/>
              </w:rPr>
              <w:t xml:space="preserve">  Session</w:t>
            </w: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4C885F7B" w14:textId="77777777" w:rsidR="007743A7" w:rsidRPr="009F02FC" w:rsidRDefault="007743A7">
            <w:pPr>
              <w:tabs>
                <w:tab w:val="left" w:pos="6120"/>
                <w:tab w:val="left" w:pos="7560"/>
                <w:tab w:val="left" w:pos="8820"/>
              </w:tabs>
              <w:ind w:left="-90" w:right="0"/>
              <w:jc w:val="center"/>
              <w:rPr>
                <w:rFonts w:ascii="Arial" w:hAnsi="Arial" w:cs="Arial"/>
                <w:b/>
                <w:sz w:val="22"/>
                <w:szCs w:val="18"/>
              </w:rPr>
            </w:pPr>
            <w:r w:rsidRPr="009F02FC">
              <w:rPr>
                <w:rFonts w:ascii="Arial" w:hAnsi="Arial" w:cs="Arial"/>
                <w:b/>
                <w:sz w:val="22"/>
                <w:szCs w:val="18"/>
              </w:rPr>
              <w:t xml:space="preserve">  Date (Tue)</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26C3C83A" w14:textId="77777777" w:rsidR="007743A7" w:rsidRPr="009F02FC" w:rsidRDefault="007743A7">
            <w:pPr>
              <w:tabs>
                <w:tab w:val="left" w:pos="6120"/>
                <w:tab w:val="left" w:pos="7560"/>
                <w:tab w:val="left" w:pos="8820"/>
              </w:tabs>
              <w:ind w:left="-90" w:right="0"/>
              <w:jc w:val="left"/>
              <w:rPr>
                <w:rFonts w:ascii="Arial" w:hAnsi="Arial" w:cs="Arial"/>
                <w:b/>
                <w:sz w:val="22"/>
                <w:szCs w:val="18"/>
              </w:rPr>
            </w:pPr>
            <w:r w:rsidRPr="009F02FC">
              <w:rPr>
                <w:rFonts w:ascii="Arial" w:hAnsi="Arial" w:cs="Arial"/>
                <w:b/>
                <w:sz w:val="22"/>
                <w:szCs w:val="18"/>
              </w:rPr>
              <w:t xml:space="preserve">  Subject</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3FE52B0B" w14:textId="77777777" w:rsidR="007743A7" w:rsidRPr="009F02FC" w:rsidRDefault="007743A7">
            <w:pPr>
              <w:tabs>
                <w:tab w:val="left" w:pos="6120"/>
                <w:tab w:val="left" w:pos="7560"/>
                <w:tab w:val="left" w:pos="8820"/>
              </w:tabs>
              <w:ind w:left="-90" w:right="0"/>
              <w:jc w:val="left"/>
              <w:rPr>
                <w:rFonts w:ascii="Arial" w:hAnsi="Arial" w:cs="Arial"/>
                <w:b/>
                <w:sz w:val="22"/>
                <w:szCs w:val="18"/>
              </w:rPr>
            </w:pPr>
            <w:r w:rsidRPr="009F02FC">
              <w:rPr>
                <w:rFonts w:ascii="Arial" w:hAnsi="Arial" w:cs="Arial"/>
                <w:b/>
                <w:sz w:val="22"/>
                <w:szCs w:val="18"/>
              </w:rPr>
              <w:t xml:space="preserve">  Assignment</w:t>
            </w:r>
          </w:p>
        </w:tc>
      </w:tr>
      <w:tr w:rsidR="007743A7" w:rsidRPr="009F02FC" w14:paraId="461C80DB" w14:textId="77777777">
        <w:tc>
          <w:tcPr>
            <w:tcW w:w="980" w:type="dxa"/>
            <w:tcBorders>
              <w:top w:val="single" w:sz="6" w:space="0" w:color="auto"/>
              <w:left w:val="single" w:sz="6" w:space="0" w:color="auto"/>
              <w:bottom w:val="single" w:sz="6" w:space="0" w:color="auto"/>
              <w:right w:val="single" w:sz="6" w:space="0" w:color="auto"/>
            </w:tcBorders>
          </w:tcPr>
          <w:p w14:paraId="05551C4D"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w:t>
            </w:r>
          </w:p>
        </w:tc>
        <w:tc>
          <w:tcPr>
            <w:tcW w:w="1420" w:type="dxa"/>
            <w:tcBorders>
              <w:top w:val="single" w:sz="6" w:space="0" w:color="auto"/>
              <w:left w:val="single" w:sz="6" w:space="0" w:color="auto"/>
              <w:bottom w:val="single" w:sz="6" w:space="0" w:color="auto"/>
              <w:right w:val="single" w:sz="6" w:space="0" w:color="auto"/>
            </w:tcBorders>
          </w:tcPr>
          <w:p w14:paraId="2D2B5CDD"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4 Jan</w:t>
            </w:r>
          </w:p>
        </w:tc>
        <w:tc>
          <w:tcPr>
            <w:tcW w:w="3740" w:type="dxa"/>
            <w:tcBorders>
              <w:top w:val="single" w:sz="6" w:space="0" w:color="auto"/>
              <w:left w:val="single" w:sz="6" w:space="0" w:color="auto"/>
              <w:bottom w:val="single" w:sz="6" w:space="0" w:color="auto"/>
              <w:right w:val="single" w:sz="6" w:space="0" w:color="auto"/>
            </w:tcBorders>
          </w:tcPr>
          <w:p w14:paraId="7396482C"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Syllabus; Geography Part 1 (Israel)</w:t>
            </w:r>
            <w:r w:rsidRPr="009F02FC">
              <w:rPr>
                <w:rFonts w:ascii="Arial" w:hAnsi="Arial" w:cs="Arial"/>
                <w:vanish/>
                <w:sz w:val="16"/>
                <w:szCs w:val="18"/>
              </w:rPr>
              <w:t xml:space="preserve"> </w:t>
            </w:r>
            <w:r w:rsidRPr="009F02FC">
              <w:rPr>
                <w:rFonts w:ascii="Arial" w:hAnsi="Arial" w:cs="Arial"/>
                <w:vanish/>
                <w:sz w:val="15"/>
                <w:szCs w:val="18"/>
              </w:rPr>
              <w:t>2-4,10-12</w:t>
            </w:r>
          </w:p>
        </w:tc>
        <w:tc>
          <w:tcPr>
            <w:tcW w:w="3540" w:type="dxa"/>
            <w:tcBorders>
              <w:top w:val="single" w:sz="6" w:space="0" w:color="auto"/>
              <w:left w:val="single" w:sz="6" w:space="0" w:color="auto"/>
              <w:bottom w:val="single" w:sz="6" w:space="0" w:color="auto"/>
              <w:right w:val="single" w:sz="6" w:space="0" w:color="auto"/>
            </w:tcBorders>
          </w:tcPr>
          <w:p w14:paraId="675BC18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 assignments</w:t>
            </w:r>
            <w:r w:rsidRPr="009F02FC">
              <w:rPr>
                <w:rFonts w:ascii="Arial" w:hAnsi="Arial" w:cs="Arial"/>
                <w:vanish/>
                <w:sz w:val="21"/>
                <w:szCs w:val="18"/>
              </w:rPr>
              <w:t xml:space="preserve">  34-36</w:t>
            </w:r>
          </w:p>
        </w:tc>
      </w:tr>
      <w:tr w:rsidR="007743A7" w:rsidRPr="009F02FC" w14:paraId="2AAABD30" w14:textId="77777777">
        <w:tc>
          <w:tcPr>
            <w:tcW w:w="980" w:type="dxa"/>
            <w:tcBorders>
              <w:top w:val="single" w:sz="6" w:space="0" w:color="auto"/>
              <w:left w:val="single" w:sz="6" w:space="0" w:color="auto"/>
              <w:bottom w:val="single" w:sz="6" w:space="0" w:color="auto"/>
              <w:right w:val="single" w:sz="6" w:space="0" w:color="auto"/>
            </w:tcBorders>
          </w:tcPr>
          <w:p w14:paraId="4E883477"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2</w:t>
            </w:r>
          </w:p>
        </w:tc>
        <w:tc>
          <w:tcPr>
            <w:tcW w:w="1420" w:type="dxa"/>
            <w:tcBorders>
              <w:top w:val="single" w:sz="6" w:space="0" w:color="auto"/>
              <w:left w:val="single" w:sz="6" w:space="0" w:color="auto"/>
              <w:bottom w:val="single" w:sz="6" w:space="0" w:color="auto"/>
              <w:right w:val="single" w:sz="6" w:space="0" w:color="auto"/>
            </w:tcBorders>
          </w:tcPr>
          <w:p w14:paraId="5A518A14"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11 Jan</w:t>
            </w:r>
          </w:p>
        </w:tc>
        <w:tc>
          <w:tcPr>
            <w:tcW w:w="3740" w:type="dxa"/>
            <w:tcBorders>
              <w:top w:val="single" w:sz="6" w:space="0" w:color="auto"/>
              <w:left w:val="single" w:sz="6" w:space="0" w:color="auto"/>
              <w:bottom w:val="single" w:sz="6" w:space="0" w:color="auto"/>
              <w:right w:val="single" w:sz="6" w:space="0" w:color="auto"/>
            </w:tcBorders>
          </w:tcPr>
          <w:p w14:paraId="052AFABC"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Quiz 1; Geography Part 2 (Jerusalem)</w:t>
            </w:r>
            <w:r w:rsidRPr="009F02FC">
              <w:rPr>
                <w:rFonts w:ascii="Arial" w:hAnsi="Arial" w:cs="Arial"/>
                <w:vanish/>
                <w:sz w:val="21"/>
                <w:szCs w:val="18"/>
              </w:rPr>
              <w:t>34-36</w:t>
            </w:r>
          </w:p>
          <w:p w14:paraId="5CE1AD20" w14:textId="77777777" w:rsidR="007743A7" w:rsidRPr="009F02FC" w:rsidRDefault="007743A7">
            <w:pPr>
              <w:tabs>
                <w:tab w:val="left" w:pos="6120"/>
                <w:tab w:val="left" w:pos="7560"/>
                <w:tab w:val="left" w:pos="8820"/>
              </w:tabs>
              <w:ind w:right="-10"/>
              <w:jc w:val="left"/>
              <w:rPr>
                <w:rFonts w:ascii="Arial" w:hAnsi="Arial" w:cs="Arial"/>
                <w:sz w:val="21"/>
                <w:szCs w:val="18"/>
              </w:rPr>
            </w:pPr>
          </w:p>
        </w:tc>
        <w:tc>
          <w:tcPr>
            <w:tcW w:w="3540" w:type="dxa"/>
            <w:tcBorders>
              <w:top w:val="single" w:sz="6" w:space="0" w:color="auto"/>
              <w:left w:val="single" w:sz="6" w:space="0" w:color="auto"/>
              <w:bottom w:val="single" w:sz="6" w:space="0" w:color="auto"/>
              <w:right w:val="single" w:sz="6" w:space="0" w:color="auto"/>
            </w:tcBorders>
          </w:tcPr>
          <w:p w14:paraId="58BB929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Study for Quiz</w:t>
            </w:r>
          </w:p>
          <w:p w14:paraId="2EF4AA1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156-65</w:t>
            </w:r>
          </w:p>
          <w:p w14:paraId="7B2EF7E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17-23</w:t>
            </w:r>
            <w:r w:rsidRPr="009F02FC">
              <w:rPr>
                <w:rFonts w:ascii="Arial" w:hAnsi="Arial" w:cs="Arial"/>
                <w:vanish/>
                <w:sz w:val="21"/>
                <w:szCs w:val="18"/>
              </w:rPr>
              <w:t xml:space="preserve"> Palestine</w:t>
            </w:r>
            <w:r w:rsidRPr="009F02FC">
              <w:rPr>
                <w:rFonts w:ascii="Arial" w:hAnsi="Arial" w:cs="Arial"/>
                <w:sz w:val="21"/>
                <w:szCs w:val="18"/>
              </w:rPr>
              <w:t xml:space="preserve"> </w:t>
            </w:r>
          </w:p>
          <w:p w14:paraId="53E8F27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Buy all texts by today (on quiz!)</w:t>
            </w:r>
          </w:p>
        </w:tc>
      </w:tr>
      <w:tr w:rsidR="007743A7" w:rsidRPr="009F02FC" w14:paraId="479C0664" w14:textId="77777777">
        <w:tc>
          <w:tcPr>
            <w:tcW w:w="980" w:type="dxa"/>
            <w:tcBorders>
              <w:top w:val="single" w:sz="6" w:space="0" w:color="auto"/>
              <w:left w:val="single" w:sz="6" w:space="0" w:color="auto"/>
              <w:bottom w:val="single" w:sz="6" w:space="0" w:color="auto"/>
              <w:right w:val="single" w:sz="6" w:space="0" w:color="auto"/>
            </w:tcBorders>
          </w:tcPr>
          <w:p w14:paraId="73289ADF"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3</w:t>
            </w:r>
          </w:p>
        </w:tc>
        <w:tc>
          <w:tcPr>
            <w:tcW w:w="1420" w:type="dxa"/>
            <w:tcBorders>
              <w:top w:val="single" w:sz="6" w:space="0" w:color="auto"/>
              <w:left w:val="single" w:sz="6" w:space="0" w:color="auto"/>
              <w:bottom w:val="single" w:sz="6" w:space="0" w:color="auto"/>
              <w:right w:val="single" w:sz="6" w:space="0" w:color="auto"/>
            </w:tcBorders>
          </w:tcPr>
          <w:p w14:paraId="77CA654E"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18 Jan</w:t>
            </w:r>
          </w:p>
        </w:tc>
        <w:tc>
          <w:tcPr>
            <w:tcW w:w="3740" w:type="dxa"/>
            <w:tcBorders>
              <w:top w:val="single" w:sz="6" w:space="0" w:color="auto"/>
              <w:left w:val="single" w:sz="6" w:space="0" w:color="auto"/>
              <w:bottom w:val="single" w:sz="6" w:space="0" w:color="auto"/>
              <w:right w:val="single" w:sz="6" w:space="0" w:color="auto"/>
            </w:tcBorders>
          </w:tcPr>
          <w:p w14:paraId="2A9D4AC3" w14:textId="77777777" w:rsidR="007743A7" w:rsidRPr="009F02FC" w:rsidRDefault="007743A7">
            <w:pPr>
              <w:tabs>
                <w:tab w:val="left" w:pos="6120"/>
                <w:tab w:val="left" w:pos="7560"/>
                <w:tab w:val="left" w:pos="8820"/>
              </w:tabs>
              <w:ind w:right="-10"/>
              <w:jc w:val="left"/>
              <w:rPr>
                <w:rFonts w:ascii="Arial" w:hAnsi="Arial" w:cs="Arial"/>
                <w:vanish/>
                <w:sz w:val="21"/>
                <w:szCs w:val="18"/>
              </w:rPr>
            </w:pPr>
            <w:r w:rsidRPr="009F02FC">
              <w:rPr>
                <w:rFonts w:ascii="Arial" w:hAnsi="Arial" w:cs="Arial"/>
                <w:sz w:val="21"/>
                <w:szCs w:val="18"/>
              </w:rPr>
              <w:t xml:space="preserve">Political Context: Part 1 </w:t>
            </w:r>
            <w:r w:rsidRPr="009F02FC">
              <w:rPr>
                <w:rFonts w:ascii="Arial" w:hAnsi="Arial" w:cs="Arial"/>
                <w:vanish/>
                <w:sz w:val="21"/>
                <w:szCs w:val="18"/>
              </w:rPr>
              <w:t>Int. 48-65</w:t>
            </w:r>
          </w:p>
          <w:p w14:paraId="6F49E43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/Persia/Greece-skip Daniel</w:t>
            </w:r>
          </w:p>
        </w:tc>
        <w:tc>
          <w:tcPr>
            <w:tcW w:w="3540" w:type="dxa"/>
            <w:tcBorders>
              <w:top w:val="single" w:sz="6" w:space="0" w:color="auto"/>
              <w:left w:val="single" w:sz="6" w:space="0" w:color="auto"/>
              <w:bottom w:val="single" w:sz="6" w:space="0" w:color="auto"/>
              <w:right w:val="single" w:sz="6" w:space="0" w:color="auto"/>
            </w:tcBorders>
          </w:tcPr>
          <w:p w14:paraId="00C4255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150-53</w:t>
            </w:r>
          </w:p>
          <w:p w14:paraId="7FD91F8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25-30</w:t>
            </w:r>
            <w:r w:rsidRPr="009F02FC">
              <w:rPr>
                <w:rFonts w:ascii="Arial" w:hAnsi="Arial" w:cs="Arial"/>
                <w:vanish/>
                <w:sz w:val="21"/>
                <w:szCs w:val="18"/>
              </w:rPr>
              <w:t xml:space="preserve"> 175-63 BC</w:t>
            </w:r>
            <w:r w:rsidRPr="009F02FC">
              <w:rPr>
                <w:rFonts w:ascii="Arial" w:hAnsi="Arial" w:cs="Arial"/>
                <w:sz w:val="21"/>
                <w:szCs w:val="18"/>
              </w:rPr>
              <w:t xml:space="preserve"> </w:t>
            </w:r>
          </w:p>
        </w:tc>
      </w:tr>
      <w:tr w:rsidR="007743A7" w:rsidRPr="009F02FC" w14:paraId="016D691B"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47AE091D" w14:textId="77777777" w:rsidR="007743A7" w:rsidRPr="009F02FC" w:rsidRDefault="007743A7">
            <w:pPr>
              <w:tabs>
                <w:tab w:val="left" w:pos="6120"/>
                <w:tab w:val="left" w:pos="7560"/>
                <w:tab w:val="left" w:pos="8820"/>
              </w:tabs>
              <w:ind w:left="-90" w:right="0"/>
              <w:jc w:val="center"/>
              <w:rPr>
                <w:rFonts w:ascii="Arial" w:hAnsi="Arial" w:cs="Arial"/>
                <w:b/>
                <w:sz w:val="22"/>
                <w:szCs w:val="18"/>
              </w:rPr>
            </w:pP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7AA06EC1" w14:textId="77777777" w:rsidR="007743A7" w:rsidRPr="009F02FC" w:rsidRDefault="007743A7">
            <w:pPr>
              <w:tabs>
                <w:tab w:val="left" w:pos="6120"/>
                <w:tab w:val="left" w:pos="7560"/>
                <w:tab w:val="left" w:pos="8820"/>
              </w:tabs>
              <w:ind w:left="-80" w:right="-100"/>
              <w:jc w:val="center"/>
              <w:rPr>
                <w:rFonts w:ascii="Arial" w:hAnsi="Arial" w:cs="Arial"/>
                <w:b/>
                <w:sz w:val="22"/>
                <w:szCs w:val="18"/>
              </w:rPr>
            </w:pPr>
            <w:r w:rsidRPr="009F02FC">
              <w:rPr>
                <w:rFonts w:ascii="Arial" w:hAnsi="Arial" w:cs="Arial"/>
                <w:b/>
                <w:sz w:val="22"/>
                <w:szCs w:val="18"/>
              </w:rPr>
              <w:t>25 Jan</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77C5DE6B"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Lecturer teaching in Myanmar</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7CF295E5"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No classes or assignments</w:t>
            </w:r>
          </w:p>
        </w:tc>
      </w:tr>
      <w:tr w:rsidR="007743A7" w:rsidRPr="009F02FC" w14:paraId="33556FD7" w14:textId="77777777">
        <w:tc>
          <w:tcPr>
            <w:tcW w:w="980" w:type="dxa"/>
            <w:tcBorders>
              <w:top w:val="single" w:sz="6" w:space="0" w:color="auto"/>
              <w:left w:val="single" w:sz="6" w:space="0" w:color="auto"/>
              <w:bottom w:val="single" w:sz="6" w:space="0" w:color="auto"/>
              <w:right w:val="single" w:sz="6" w:space="0" w:color="auto"/>
            </w:tcBorders>
          </w:tcPr>
          <w:p w14:paraId="5D65EE79"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4</w:t>
            </w:r>
          </w:p>
        </w:tc>
        <w:tc>
          <w:tcPr>
            <w:tcW w:w="1420" w:type="dxa"/>
            <w:tcBorders>
              <w:top w:val="single" w:sz="6" w:space="0" w:color="auto"/>
              <w:left w:val="single" w:sz="6" w:space="0" w:color="auto"/>
              <w:bottom w:val="single" w:sz="6" w:space="0" w:color="auto"/>
              <w:right w:val="single" w:sz="6" w:space="0" w:color="auto"/>
            </w:tcBorders>
          </w:tcPr>
          <w:p w14:paraId="2A7A849B"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 Feb</w:t>
            </w:r>
          </w:p>
        </w:tc>
        <w:tc>
          <w:tcPr>
            <w:tcW w:w="3740" w:type="dxa"/>
            <w:tcBorders>
              <w:top w:val="single" w:sz="6" w:space="0" w:color="auto"/>
              <w:left w:val="single" w:sz="6" w:space="0" w:color="auto"/>
              <w:bottom w:val="single" w:sz="6" w:space="0" w:color="auto"/>
              <w:right w:val="single" w:sz="6" w:space="0" w:color="auto"/>
            </w:tcBorders>
          </w:tcPr>
          <w:p w14:paraId="393DFBC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Quiz 2; Political Context: Part 2 </w:t>
            </w:r>
            <w:r w:rsidRPr="009F02FC">
              <w:rPr>
                <w:rFonts w:ascii="Arial" w:hAnsi="Arial" w:cs="Arial"/>
                <w:vanish/>
                <w:sz w:val="21"/>
                <w:szCs w:val="18"/>
              </w:rPr>
              <w:t xml:space="preserve">Has/Rom Rule: 166-4 </w:t>
            </w:r>
            <w:r w:rsidRPr="009F02FC">
              <w:rPr>
                <w:rFonts w:ascii="Arial" w:hAnsi="Arial" w:cs="Arial"/>
                <w:vanish/>
                <w:sz w:val="16"/>
                <w:szCs w:val="18"/>
              </w:rPr>
              <w:t xml:space="preserve">BC </w:t>
            </w:r>
            <w:r w:rsidRPr="009F02FC">
              <w:rPr>
                <w:rFonts w:ascii="Arial" w:hAnsi="Arial" w:cs="Arial"/>
                <w:vanish/>
                <w:sz w:val="21"/>
                <w:szCs w:val="18"/>
              </w:rPr>
              <w:t>(66-72)</w:t>
            </w:r>
          </w:p>
        </w:tc>
        <w:tc>
          <w:tcPr>
            <w:tcW w:w="3540" w:type="dxa"/>
            <w:tcBorders>
              <w:top w:val="single" w:sz="6" w:space="0" w:color="auto"/>
              <w:left w:val="single" w:sz="6" w:space="0" w:color="auto"/>
              <w:bottom w:val="single" w:sz="6" w:space="0" w:color="auto"/>
              <w:right w:val="single" w:sz="6" w:space="0" w:color="auto"/>
            </w:tcBorders>
          </w:tcPr>
          <w:p w14:paraId="19F120D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Study for Quiz</w:t>
            </w:r>
          </w:p>
          <w:p w14:paraId="5284C0C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154-55</w:t>
            </w:r>
            <w:r w:rsidRPr="009F02FC">
              <w:rPr>
                <w:rFonts w:ascii="Arial" w:hAnsi="Arial" w:cs="Arial"/>
                <w:vanish/>
                <w:sz w:val="21"/>
                <w:szCs w:val="18"/>
              </w:rPr>
              <w:t xml:space="preserve"> </w:t>
            </w:r>
            <w:r w:rsidRPr="009F02FC">
              <w:rPr>
                <w:rFonts w:ascii="Arial" w:hAnsi="Arial" w:cs="Arial"/>
                <w:vanish/>
                <w:sz w:val="16"/>
                <w:szCs w:val="18"/>
              </w:rPr>
              <w:t>Hasm</w:t>
            </w:r>
            <w:r w:rsidRPr="009F02FC">
              <w:rPr>
                <w:rFonts w:ascii="Arial" w:hAnsi="Arial" w:cs="Arial"/>
                <w:vanish/>
                <w:sz w:val="21"/>
                <w:szCs w:val="18"/>
              </w:rPr>
              <w:t>.</w:t>
            </w:r>
            <w:r w:rsidRPr="009F02FC">
              <w:rPr>
                <w:rFonts w:ascii="Arial" w:hAnsi="Arial" w:cs="Arial"/>
                <w:sz w:val="21"/>
                <w:szCs w:val="18"/>
              </w:rPr>
              <w:t>, 166-68</w:t>
            </w:r>
            <w:r w:rsidRPr="009F02FC">
              <w:rPr>
                <w:rFonts w:ascii="Arial" w:hAnsi="Arial" w:cs="Arial"/>
                <w:vanish/>
                <w:sz w:val="21"/>
                <w:szCs w:val="18"/>
              </w:rPr>
              <w:t xml:space="preserve"> </w:t>
            </w:r>
            <w:r w:rsidRPr="009F02FC">
              <w:rPr>
                <w:rFonts w:ascii="Arial" w:hAnsi="Arial" w:cs="Arial"/>
                <w:vanish/>
                <w:sz w:val="15"/>
                <w:szCs w:val="18"/>
              </w:rPr>
              <w:t>Herod</w:t>
            </w:r>
          </w:p>
          <w:p w14:paraId="49E362E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30-42</w:t>
            </w:r>
            <w:r w:rsidRPr="009F02FC">
              <w:rPr>
                <w:rFonts w:ascii="Arial" w:hAnsi="Arial" w:cs="Arial"/>
                <w:vanish/>
                <w:sz w:val="21"/>
                <w:szCs w:val="18"/>
              </w:rPr>
              <w:t xml:space="preserve"> 63-4 BC &amp; Show Ben Hur sea battle?</w:t>
            </w:r>
          </w:p>
        </w:tc>
      </w:tr>
      <w:tr w:rsidR="007743A7" w:rsidRPr="009F02FC" w14:paraId="45B614CA"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6FB0489E" w14:textId="77777777" w:rsidR="007743A7" w:rsidRPr="009F02FC" w:rsidRDefault="007743A7">
            <w:pPr>
              <w:tabs>
                <w:tab w:val="left" w:pos="6120"/>
                <w:tab w:val="left" w:pos="7560"/>
                <w:tab w:val="left" w:pos="8820"/>
              </w:tabs>
              <w:ind w:left="-90" w:right="0"/>
              <w:jc w:val="center"/>
              <w:rPr>
                <w:rFonts w:ascii="Arial" w:hAnsi="Arial" w:cs="Arial"/>
                <w:b/>
                <w:sz w:val="22"/>
                <w:szCs w:val="18"/>
              </w:rPr>
            </w:pP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58DEDA78" w14:textId="77777777" w:rsidR="007743A7" w:rsidRPr="009F02FC" w:rsidRDefault="007743A7">
            <w:pPr>
              <w:tabs>
                <w:tab w:val="left" w:pos="6120"/>
                <w:tab w:val="left" w:pos="7560"/>
                <w:tab w:val="left" w:pos="8820"/>
              </w:tabs>
              <w:ind w:left="-80" w:right="-100"/>
              <w:jc w:val="center"/>
              <w:rPr>
                <w:rFonts w:ascii="Arial" w:hAnsi="Arial" w:cs="Arial"/>
                <w:b/>
                <w:sz w:val="22"/>
                <w:szCs w:val="18"/>
              </w:rPr>
            </w:pPr>
            <w:r w:rsidRPr="009F02FC">
              <w:rPr>
                <w:rFonts w:ascii="Arial" w:hAnsi="Arial" w:cs="Arial"/>
                <w:b/>
                <w:sz w:val="22"/>
                <w:szCs w:val="18"/>
              </w:rPr>
              <w:t>8 Jan</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78701E35"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Chinese New Year</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0043D7AF"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No classes or assignments</w:t>
            </w:r>
          </w:p>
        </w:tc>
      </w:tr>
      <w:tr w:rsidR="007743A7" w:rsidRPr="009F02FC" w14:paraId="08E30403" w14:textId="77777777">
        <w:tc>
          <w:tcPr>
            <w:tcW w:w="980" w:type="dxa"/>
            <w:tcBorders>
              <w:top w:val="single" w:sz="6" w:space="0" w:color="auto"/>
              <w:left w:val="single" w:sz="6" w:space="0" w:color="auto"/>
              <w:bottom w:val="single" w:sz="6" w:space="0" w:color="auto"/>
              <w:right w:val="single" w:sz="6" w:space="0" w:color="auto"/>
            </w:tcBorders>
          </w:tcPr>
          <w:p w14:paraId="75485668"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5</w:t>
            </w:r>
          </w:p>
        </w:tc>
        <w:tc>
          <w:tcPr>
            <w:tcW w:w="1420" w:type="dxa"/>
            <w:tcBorders>
              <w:top w:val="single" w:sz="6" w:space="0" w:color="auto"/>
              <w:left w:val="single" w:sz="6" w:space="0" w:color="auto"/>
              <w:bottom w:val="single" w:sz="6" w:space="0" w:color="auto"/>
              <w:right w:val="single" w:sz="6" w:space="0" w:color="auto"/>
            </w:tcBorders>
          </w:tcPr>
          <w:p w14:paraId="7327D7E1"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15 Feb</w:t>
            </w:r>
          </w:p>
        </w:tc>
        <w:tc>
          <w:tcPr>
            <w:tcW w:w="3740" w:type="dxa"/>
            <w:tcBorders>
              <w:top w:val="single" w:sz="6" w:space="0" w:color="auto"/>
              <w:left w:val="single" w:sz="6" w:space="0" w:color="auto"/>
              <w:bottom w:val="single" w:sz="6" w:space="0" w:color="auto"/>
              <w:right w:val="single" w:sz="6" w:space="0" w:color="auto"/>
            </w:tcBorders>
          </w:tcPr>
          <w:p w14:paraId="5A91B59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Political Context: Part 3</w:t>
            </w:r>
          </w:p>
          <w:p w14:paraId="22EF6BF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Roman IV: 4 BC-A.D 135 (79-95)</w:t>
            </w:r>
          </w:p>
        </w:tc>
        <w:tc>
          <w:tcPr>
            <w:tcW w:w="3540" w:type="dxa"/>
            <w:tcBorders>
              <w:top w:val="single" w:sz="6" w:space="0" w:color="auto"/>
              <w:left w:val="single" w:sz="6" w:space="0" w:color="auto"/>
              <w:bottom w:val="single" w:sz="6" w:space="0" w:color="auto"/>
              <w:right w:val="single" w:sz="6" w:space="0" w:color="auto"/>
            </w:tcBorders>
          </w:tcPr>
          <w:p w14:paraId="560ED3D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185-87</w:t>
            </w:r>
          </w:p>
          <w:p w14:paraId="11E13CB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xml:space="preserve">, 42-55 </w:t>
            </w:r>
            <w:r w:rsidRPr="009F02FC">
              <w:rPr>
                <w:rFonts w:ascii="Arial" w:hAnsi="Arial" w:cs="Arial"/>
                <w:vanish/>
                <w:sz w:val="21"/>
                <w:szCs w:val="18"/>
              </w:rPr>
              <w:t>Procurators</w:t>
            </w:r>
          </w:p>
        </w:tc>
      </w:tr>
      <w:tr w:rsidR="007743A7" w:rsidRPr="009F02FC" w14:paraId="1A7B17A9" w14:textId="77777777">
        <w:tc>
          <w:tcPr>
            <w:tcW w:w="980" w:type="dxa"/>
            <w:tcBorders>
              <w:top w:val="single" w:sz="6" w:space="0" w:color="auto"/>
              <w:left w:val="single" w:sz="6" w:space="0" w:color="auto"/>
              <w:bottom w:val="single" w:sz="6" w:space="0" w:color="auto"/>
              <w:right w:val="single" w:sz="6" w:space="0" w:color="auto"/>
            </w:tcBorders>
          </w:tcPr>
          <w:p w14:paraId="081D9E2A"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6</w:t>
            </w:r>
          </w:p>
        </w:tc>
        <w:tc>
          <w:tcPr>
            <w:tcW w:w="1420" w:type="dxa"/>
            <w:tcBorders>
              <w:top w:val="single" w:sz="6" w:space="0" w:color="auto"/>
              <w:left w:val="single" w:sz="6" w:space="0" w:color="auto"/>
              <w:bottom w:val="single" w:sz="6" w:space="0" w:color="auto"/>
              <w:right w:val="single" w:sz="6" w:space="0" w:color="auto"/>
            </w:tcBorders>
          </w:tcPr>
          <w:p w14:paraId="73497823"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22 Feb</w:t>
            </w:r>
          </w:p>
        </w:tc>
        <w:tc>
          <w:tcPr>
            <w:tcW w:w="3740" w:type="dxa"/>
            <w:tcBorders>
              <w:top w:val="single" w:sz="6" w:space="0" w:color="auto"/>
              <w:left w:val="single" w:sz="6" w:space="0" w:color="auto"/>
              <w:bottom w:val="single" w:sz="6" w:space="0" w:color="auto"/>
              <w:right w:val="single" w:sz="6" w:space="0" w:color="auto"/>
            </w:tcBorders>
          </w:tcPr>
          <w:p w14:paraId="6492D07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Quiz 3; Political Context: Part 4</w:t>
            </w:r>
          </w:p>
        </w:tc>
        <w:tc>
          <w:tcPr>
            <w:tcW w:w="3540" w:type="dxa"/>
            <w:tcBorders>
              <w:top w:val="single" w:sz="6" w:space="0" w:color="auto"/>
              <w:left w:val="single" w:sz="6" w:space="0" w:color="auto"/>
              <w:bottom w:val="single" w:sz="6" w:space="0" w:color="auto"/>
              <w:right w:val="single" w:sz="6" w:space="0" w:color="auto"/>
            </w:tcBorders>
          </w:tcPr>
          <w:p w14:paraId="6F54923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Coleman, 181-91 (notes, 73-78)</w:t>
            </w:r>
          </w:p>
        </w:tc>
      </w:tr>
      <w:tr w:rsidR="007743A7" w:rsidRPr="009F02FC" w14:paraId="46A1DC52" w14:textId="77777777">
        <w:tc>
          <w:tcPr>
            <w:tcW w:w="980" w:type="dxa"/>
            <w:tcBorders>
              <w:top w:val="single" w:sz="6" w:space="0" w:color="auto"/>
              <w:left w:val="single" w:sz="6" w:space="0" w:color="auto"/>
              <w:bottom w:val="single" w:sz="6" w:space="0" w:color="auto"/>
              <w:right w:val="single" w:sz="6" w:space="0" w:color="auto"/>
            </w:tcBorders>
          </w:tcPr>
          <w:p w14:paraId="7F477EA4"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7</w:t>
            </w:r>
          </w:p>
        </w:tc>
        <w:tc>
          <w:tcPr>
            <w:tcW w:w="1420" w:type="dxa"/>
            <w:tcBorders>
              <w:top w:val="single" w:sz="6" w:space="0" w:color="auto"/>
              <w:left w:val="single" w:sz="6" w:space="0" w:color="auto"/>
              <w:bottom w:val="single" w:sz="6" w:space="0" w:color="auto"/>
              <w:right w:val="single" w:sz="6" w:space="0" w:color="auto"/>
            </w:tcBorders>
          </w:tcPr>
          <w:p w14:paraId="74D24805"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 Mar</w:t>
            </w:r>
          </w:p>
        </w:tc>
        <w:tc>
          <w:tcPr>
            <w:tcW w:w="3740" w:type="dxa"/>
            <w:tcBorders>
              <w:top w:val="single" w:sz="6" w:space="0" w:color="auto"/>
              <w:left w:val="single" w:sz="6" w:space="0" w:color="auto"/>
              <w:bottom w:val="single" w:sz="6" w:space="0" w:color="auto"/>
              <w:right w:val="single" w:sz="6" w:space="0" w:color="auto"/>
            </w:tcBorders>
          </w:tcPr>
          <w:p w14:paraId="4221DDF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“A.D.” Video</w:t>
            </w:r>
          </w:p>
        </w:tc>
        <w:tc>
          <w:tcPr>
            <w:tcW w:w="3540" w:type="dxa"/>
            <w:tcBorders>
              <w:top w:val="single" w:sz="6" w:space="0" w:color="auto"/>
              <w:left w:val="single" w:sz="6" w:space="0" w:color="auto"/>
              <w:bottom w:val="single" w:sz="6" w:space="0" w:color="auto"/>
              <w:right w:val="single" w:sz="6" w:space="0" w:color="auto"/>
            </w:tcBorders>
          </w:tcPr>
          <w:p w14:paraId="284DAAE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 assignments</w:t>
            </w:r>
          </w:p>
        </w:tc>
      </w:tr>
      <w:tr w:rsidR="007743A7" w:rsidRPr="009F02FC" w14:paraId="704E4B95" w14:textId="77777777">
        <w:tc>
          <w:tcPr>
            <w:tcW w:w="980" w:type="dxa"/>
            <w:tcBorders>
              <w:top w:val="single" w:sz="6" w:space="0" w:color="auto"/>
              <w:left w:val="single" w:sz="6" w:space="0" w:color="auto"/>
              <w:bottom w:val="single" w:sz="6" w:space="0" w:color="auto"/>
              <w:right w:val="single" w:sz="6" w:space="0" w:color="auto"/>
            </w:tcBorders>
          </w:tcPr>
          <w:p w14:paraId="4A8E1A6B"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8</w:t>
            </w:r>
          </w:p>
        </w:tc>
        <w:tc>
          <w:tcPr>
            <w:tcW w:w="1420" w:type="dxa"/>
            <w:tcBorders>
              <w:top w:val="single" w:sz="6" w:space="0" w:color="auto"/>
              <w:left w:val="single" w:sz="6" w:space="0" w:color="auto"/>
              <w:bottom w:val="single" w:sz="6" w:space="0" w:color="auto"/>
              <w:right w:val="single" w:sz="6" w:space="0" w:color="auto"/>
            </w:tcBorders>
          </w:tcPr>
          <w:p w14:paraId="48985289"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8 Mar</w:t>
            </w:r>
          </w:p>
        </w:tc>
        <w:tc>
          <w:tcPr>
            <w:tcW w:w="3740" w:type="dxa"/>
            <w:tcBorders>
              <w:top w:val="single" w:sz="6" w:space="0" w:color="auto"/>
              <w:left w:val="single" w:sz="6" w:space="0" w:color="auto"/>
              <w:bottom w:val="single" w:sz="6" w:space="0" w:color="auto"/>
              <w:right w:val="single" w:sz="6" w:space="0" w:color="auto"/>
            </w:tcBorders>
          </w:tcPr>
          <w:p w14:paraId="16A33F8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Socio-Economic Context: Part 1</w:t>
            </w:r>
            <w:r w:rsidRPr="009F02FC">
              <w:rPr>
                <w:rFonts w:ascii="Arial" w:hAnsi="Arial" w:cs="Arial"/>
                <w:vanish/>
                <w:sz w:val="21"/>
                <w:szCs w:val="18"/>
              </w:rPr>
              <w:t xml:space="preserve">  I-IV.C (pp. 97-100, 105) Jer wall picture</w:t>
            </w:r>
          </w:p>
        </w:tc>
        <w:tc>
          <w:tcPr>
            <w:tcW w:w="3540" w:type="dxa"/>
            <w:tcBorders>
              <w:top w:val="single" w:sz="6" w:space="0" w:color="auto"/>
              <w:left w:val="single" w:sz="6" w:space="0" w:color="auto"/>
              <w:bottom w:val="single" w:sz="6" w:space="0" w:color="auto"/>
              <w:right w:val="single" w:sz="6" w:space="0" w:color="auto"/>
            </w:tcBorders>
          </w:tcPr>
          <w:p w14:paraId="0FC96EF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Josephus,</w:t>
            </w:r>
            <w:r w:rsidRPr="009F02FC">
              <w:rPr>
                <w:rFonts w:ascii="Arial" w:hAnsi="Arial" w:cs="Arial"/>
                <w:sz w:val="21"/>
                <w:szCs w:val="18"/>
              </w:rPr>
              <w:t xml:space="preserve"> 329-85 (notes, 280-308)</w:t>
            </w:r>
            <w:r w:rsidRPr="009F02FC">
              <w:rPr>
                <w:rFonts w:ascii="Arial" w:hAnsi="Arial" w:cs="Arial"/>
                <w:vanish/>
                <w:sz w:val="21"/>
                <w:szCs w:val="18"/>
              </w:rPr>
              <w:t xml:space="preserve"> </w:t>
            </w:r>
            <w:r w:rsidRPr="009F02FC">
              <w:rPr>
                <w:rFonts w:ascii="Arial" w:hAnsi="Arial" w:cs="Arial"/>
                <w:vanish/>
                <w:sz w:val="15"/>
                <w:szCs w:val="18"/>
              </w:rPr>
              <w:t>War</w:t>
            </w:r>
          </w:p>
          <w:p w14:paraId="3DB1FD4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Note: This is your longest reading!</w:t>
            </w:r>
          </w:p>
        </w:tc>
      </w:tr>
      <w:tr w:rsidR="007743A7" w:rsidRPr="009F02FC" w14:paraId="3883E7F6"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06B67537" w14:textId="77777777" w:rsidR="007743A7" w:rsidRPr="009F02FC" w:rsidRDefault="007743A7">
            <w:pPr>
              <w:tabs>
                <w:tab w:val="left" w:pos="6120"/>
                <w:tab w:val="left" w:pos="7560"/>
                <w:tab w:val="left" w:pos="8820"/>
              </w:tabs>
              <w:ind w:left="-90" w:right="0"/>
              <w:jc w:val="center"/>
              <w:rPr>
                <w:rFonts w:ascii="Arial" w:hAnsi="Arial" w:cs="Arial"/>
                <w:b/>
                <w:sz w:val="22"/>
                <w:szCs w:val="18"/>
              </w:rPr>
            </w:pP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20BB699E" w14:textId="77777777" w:rsidR="007743A7" w:rsidRPr="009F02FC" w:rsidRDefault="007743A7">
            <w:pPr>
              <w:tabs>
                <w:tab w:val="left" w:pos="6120"/>
                <w:tab w:val="left" w:pos="7560"/>
                <w:tab w:val="left" w:pos="8820"/>
              </w:tabs>
              <w:ind w:left="-80" w:right="-100"/>
              <w:jc w:val="center"/>
              <w:rPr>
                <w:rFonts w:ascii="Arial" w:hAnsi="Arial" w:cs="Arial"/>
                <w:b/>
                <w:sz w:val="22"/>
                <w:szCs w:val="18"/>
              </w:rPr>
            </w:pPr>
            <w:r w:rsidRPr="009F02FC">
              <w:rPr>
                <w:rFonts w:ascii="Arial" w:hAnsi="Arial" w:cs="Arial"/>
                <w:b/>
                <w:sz w:val="22"/>
                <w:szCs w:val="18"/>
              </w:rPr>
              <w:t>15 Mar</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50CF936F"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Mid-Semester Break</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4657FCA4"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No classes or assignments</w:t>
            </w:r>
          </w:p>
        </w:tc>
      </w:tr>
      <w:tr w:rsidR="007743A7" w:rsidRPr="009F02FC" w14:paraId="2C57D999" w14:textId="77777777">
        <w:tc>
          <w:tcPr>
            <w:tcW w:w="980" w:type="dxa"/>
            <w:tcBorders>
              <w:top w:val="single" w:sz="6" w:space="0" w:color="auto"/>
              <w:left w:val="single" w:sz="6" w:space="0" w:color="auto"/>
              <w:right w:val="single" w:sz="6" w:space="0" w:color="auto"/>
            </w:tcBorders>
          </w:tcPr>
          <w:p w14:paraId="37668DAD"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9</w:t>
            </w:r>
          </w:p>
        </w:tc>
        <w:tc>
          <w:tcPr>
            <w:tcW w:w="1420" w:type="dxa"/>
            <w:tcBorders>
              <w:top w:val="single" w:sz="6" w:space="0" w:color="auto"/>
              <w:left w:val="single" w:sz="6" w:space="0" w:color="auto"/>
              <w:bottom w:val="single" w:sz="6" w:space="0" w:color="auto"/>
              <w:right w:val="single" w:sz="6" w:space="0" w:color="auto"/>
            </w:tcBorders>
          </w:tcPr>
          <w:p w14:paraId="7456005C"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22 Mar</w:t>
            </w:r>
          </w:p>
        </w:tc>
        <w:tc>
          <w:tcPr>
            <w:tcW w:w="3740" w:type="dxa"/>
            <w:tcBorders>
              <w:top w:val="single" w:sz="6" w:space="0" w:color="auto"/>
              <w:left w:val="single" w:sz="6" w:space="0" w:color="auto"/>
              <w:bottom w:val="single" w:sz="6" w:space="0" w:color="auto"/>
              <w:right w:val="single" w:sz="6" w:space="0" w:color="auto"/>
            </w:tcBorders>
          </w:tcPr>
          <w:p w14:paraId="2258B37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Socio-Economic Context: Part 2</w:t>
            </w:r>
            <w:r w:rsidRPr="009F02FC">
              <w:rPr>
                <w:rFonts w:ascii="Arial" w:hAnsi="Arial" w:cs="Arial"/>
                <w:vanish/>
                <w:sz w:val="21"/>
                <w:szCs w:val="18"/>
              </w:rPr>
              <w:t xml:space="preserve">  IV.D &amp; Onesimus (106-9)</w:t>
            </w:r>
          </w:p>
        </w:tc>
        <w:tc>
          <w:tcPr>
            <w:tcW w:w="3540" w:type="dxa"/>
            <w:tcBorders>
              <w:top w:val="single" w:sz="6" w:space="0" w:color="auto"/>
              <w:left w:val="single" w:sz="6" w:space="0" w:color="auto"/>
              <w:bottom w:val="single" w:sz="6" w:space="0" w:color="auto"/>
              <w:right w:val="single" w:sz="6" w:space="0" w:color="auto"/>
            </w:tcBorders>
          </w:tcPr>
          <w:p w14:paraId="3FE8F72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Coleman, 248-55 (notes, 101-104)</w:t>
            </w:r>
          </w:p>
          <w:p w14:paraId="675E6BB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65-75</w:t>
            </w:r>
            <w:r w:rsidRPr="009F02FC">
              <w:rPr>
                <w:rFonts w:ascii="Arial" w:hAnsi="Arial" w:cs="Arial"/>
                <w:vanish/>
                <w:sz w:val="21"/>
                <w:szCs w:val="18"/>
              </w:rPr>
              <w:t xml:space="preserve"> </w:t>
            </w:r>
            <w:r w:rsidRPr="009F02FC">
              <w:rPr>
                <w:rFonts w:ascii="Arial" w:hAnsi="Arial" w:cs="Arial"/>
                <w:vanish/>
                <w:sz w:val="13"/>
                <w:szCs w:val="18"/>
              </w:rPr>
              <w:t>Peoples</w:t>
            </w:r>
            <w:r w:rsidRPr="009F02FC">
              <w:rPr>
                <w:rFonts w:ascii="Arial" w:hAnsi="Arial" w:cs="Arial"/>
                <w:sz w:val="21"/>
                <w:szCs w:val="18"/>
              </w:rPr>
              <w:t>; Notes, 137a-b</w:t>
            </w:r>
          </w:p>
        </w:tc>
      </w:tr>
      <w:tr w:rsidR="007743A7" w:rsidRPr="009F02FC" w14:paraId="0A468AD2" w14:textId="77777777">
        <w:tc>
          <w:tcPr>
            <w:tcW w:w="980" w:type="dxa"/>
            <w:tcBorders>
              <w:top w:val="single" w:sz="6" w:space="0" w:color="auto"/>
              <w:left w:val="single" w:sz="6" w:space="0" w:color="auto"/>
              <w:bottom w:val="single" w:sz="6" w:space="0" w:color="auto"/>
              <w:right w:val="single" w:sz="6" w:space="0" w:color="auto"/>
            </w:tcBorders>
          </w:tcPr>
          <w:p w14:paraId="4143954E"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10</w:t>
            </w:r>
          </w:p>
        </w:tc>
        <w:tc>
          <w:tcPr>
            <w:tcW w:w="1420" w:type="dxa"/>
            <w:tcBorders>
              <w:top w:val="single" w:sz="6" w:space="0" w:color="auto"/>
              <w:left w:val="single" w:sz="6" w:space="0" w:color="auto"/>
              <w:bottom w:val="single" w:sz="6" w:space="0" w:color="auto"/>
              <w:right w:val="single" w:sz="6" w:space="0" w:color="auto"/>
            </w:tcBorders>
          </w:tcPr>
          <w:p w14:paraId="58C39931"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29 Mar</w:t>
            </w:r>
          </w:p>
        </w:tc>
        <w:tc>
          <w:tcPr>
            <w:tcW w:w="3740" w:type="dxa"/>
            <w:tcBorders>
              <w:top w:val="single" w:sz="6" w:space="0" w:color="auto"/>
              <w:left w:val="single" w:sz="6" w:space="0" w:color="auto"/>
              <w:bottom w:val="single" w:sz="6" w:space="0" w:color="auto"/>
              <w:right w:val="single" w:sz="6" w:space="0" w:color="auto"/>
            </w:tcBorders>
          </w:tcPr>
          <w:p w14:paraId="62D8CE0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Quiz 4; Religious Context: Part 1</w:t>
            </w:r>
            <w:r w:rsidRPr="009F02FC">
              <w:rPr>
                <w:rFonts w:ascii="Arial" w:hAnsi="Arial" w:cs="Arial"/>
                <w:vanish/>
                <w:sz w:val="21"/>
                <w:szCs w:val="18"/>
              </w:rPr>
              <w:t xml:space="preserve"> Sm. grps on sects, sabbath (124-26)</w:t>
            </w:r>
          </w:p>
        </w:tc>
        <w:tc>
          <w:tcPr>
            <w:tcW w:w="3540" w:type="dxa"/>
            <w:tcBorders>
              <w:top w:val="single" w:sz="6" w:space="0" w:color="auto"/>
              <w:left w:val="single" w:sz="6" w:space="0" w:color="auto"/>
              <w:bottom w:val="single" w:sz="6" w:space="0" w:color="auto"/>
              <w:right w:val="single" w:sz="6" w:space="0" w:color="auto"/>
            </w:tcBorders>
          </w:tcPr>
          <w:p w14:paraId="3265E67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57-65</w:t>
            </w:r>
            <w:r w:rsidRPr="009F02FC">
              <w:rPr>
                <w:rFonts w:ascii="Arial" w:hAnsi="Arial" w:cs="Arial"/>
                <w:vanish/>
                <w:sz w:val="21"/>
                <w:szCs w:val="18"/>
              </w:rPr>
              <w:t xml:space="preserve"> Sects</w:t>
            </w:r>
          </w:p>
        </w:tc>
      </w:tr>
      <w:tr w:rsidR="007743A7" w:rsidRPr="009F02FC" w14:paraId="56EAEFA0" w14:textId="77777777">
        <w:tc>
          <w:tcPr>
            <w:tcW w:w="980" w:type="dxa"/>
            <w:tcBorders>
              <w:top w:val="single" w:sz="6" w:space="0" w:color="auto"/>
              <w:left w:val="single" w:sz="6" w:space="0" w:color="auto"/>
              <w:bottom w:val="single" w:sz="6" w:space="0" w:color="auto"/>
              <w:right w:val="single" w:sz="6" w:space="0" w:color="auto"/>
            </w:tcBorders>
          </w:tcPr>
          <w:p w14:paraId="4F4840E0"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11</w:t>
            </w:r>
          </w:p>
        </w:tc>
        <w:tc>
          <w:tcPr>
            <w:tcW w:w="1420" w:type="dxa"/>
            <w:tcBorders>
              <w:top w:val="single" w:sz="6" w:space="0" w:color="auto"/>
              <w:left w:val="single" w:sz="6" w:space="0" w:color="auto"/>
              <w:bottom w:val="single" w:sz="6" w:space="0" w:color="auto"/>
              <w:right w:val="single" w:sz="6" w:space="0" w:color="auto"/>
            </w:tcBorders>
          </w:tcPr>
          <w:p w14:paraId="21EDC01F"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5 Apr</w:t>
            </w:r>
          </w:p>
        </w:tc>
        <w:tc>
          <w:tcPr>
            <w:tcW w:w="3740" w:type="dxa"/>
            <w:tcBorders>
              <w:top w:val="single" w:sz="6" w:space="0" w:color="auto"/>
              <w:left w:val="single" w:sz="6" w:space="0" w:color="auto"/>
              <w:bottom w:val="single" w:sz="6" w:space="0" w:color="auto"/>
              <w:right w:val="single" w:sz="6" w:space="0" w:color="auto"/>
            </w:tcBorders>
          </w:tcPr>
          <w:p w14:paraId="38F02A9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Religious Context: Part 2 </w:t>
            </w:r>
            <w:r w:rsidRPr="009F02FC">
              <w:rPr>
                <w:rFonts w:ascii="Arial" w:hAnsi="Arial" w:cs="Arial"/>
                <w:vanish/>
                <w:sz w:val="21"/>
                <w:szCs w:val="18"/>
              </w:rPr>
              <w:t>feasts, synagogue, ordinances (136-49)</w:t>
            </w:r>
          </w:p>
        </w:tc>
        <w:tc>
          <w:tcPr>
            <w:tcW w:w="3540" w:type="dxa"/>
            <w:tcBorders>
              <w:top w:val="single" w:sz="6" w:space="0" w:color="auto"/>
              <w:left w:val="single" w:sz="6" w:space="0" w:color="auto"/>
              <w:bottom w:val="single" w:sz="6" w:space="0" w:color="auto"/>
              <w:right w:val="single" w:sz="6" w:space="0" w:color="auto"/>
            </w:tcBorders>
          </w:tcPr>
          <w:p w14:paraId="709DFD8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Coleman, 212-29 (notes, 127-35) </w:t>
            </w:r>
            <w:r w:rsidRPr="009F02FC">
              <w:rPr>
                <w:rFonts w:ascii="Arial" w:hAnsi="Arial" w:cs="Arial"/>
                <w:vanish/>
                <w:sz w:val="21"/>
                <w:szCs w:val="18"/>
              </w:rPr>
              <w:t>Feasts, Festivals, &amp; Synagogue</w:t>
            </w:r>
          </w:p>
          <w:p w14:paraId="7814F43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xml:space="preserve">, 77-87 </w:t>
            </w:r>
            <w:r w:rsidRPr="009F02FC">
              <w:rPr>
                <w:rFonts w:ascii="Arial" w:hAnsi="Arial" w:cs="Arial"/>
                <w:vanish/>
                <w:sz w:val="21"/>
                <w:szCs w:val="18"/>
              </w:rPr>
              <w:t>Judaism rel.</w:t>
            </w:r>
          </w:p>
        </w:tc>
      </w:tr>
      <w:tr w:rsidR="007743A7" w:rsidRPr="009F02FC" w14:paraId="44066951" w14:textId="77777777">
        <w:tc>
          <w:tcPr>
            <w:tcW w:w="980" w:type="dxa"/>
            <w:tcBorders>
              <w:top w:val="single" w:sz="6" w:space="0" w:color="auto"/>
              <w:left w:val="single" w:sz="6" w:space="0" w:color="auto"/>
              <w:bottom w:val="single" w:sz="6" w:space="0" w:color="auto"/>
              <w:right w:val="single" w:sz="6" w:space="0" w:color="auto"/>
            </w:tcBorders>
          </w:tcPr>
          <w:p w14:paraId="0DF7A5C5"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12</w:t>
            </w:r>
          </w:p>
        </w:tc>
        <w:tc>
          <w:tcPr>
            <w:tcW w:w="1420" w:type="dxa"/>
            <w:tcBorders>
              <w:top w:val="single" w:sz="6" w:space="0" w:color="auto"/>
              <w:left w:val="single" w:sz="6" w:space="0" w:color="auto"/>
              <w:bottom w:val="single" w:sz="6" w:space="0" w:color="auto"/>
              <w:right w:val="single" w:sz="6" w:space="0" w:color="auto"/>
            </w:tcBorders>
          </w:tcPr>
          <w:p w14:paraId="709F2578"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12 Apr</w:t>
            </w:r>
          </w:p>
        </w:tc>
        <w:tc>
          <w:tcPr>
            <w:tcW w:w="3740" w:type="dxa"/>
            <w:tcBorders>
              <w:top w:val="single" w:sz="6" w:space="0" w:color="auto"/>
              <w:left w:val="single" w:sz="6" w:space="0" w:color="auto"/>
              <w:bottom w:val="single" w:sz="6" w:space="0" w:color="auto"/>
              <w:right w:val="single" w:sz="6" w:space="0" w:color="auto"/>
            </w:tcBorders>
          </w:tcPr>
          <w:p w14:paraId="246D618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Religious Context: Part 3 </w:t>
            </w:r>
            <w:r w:rsidRPr="009F02FC">
              <w:rPr>
                <w:rFonts w:ascii="Arial" w:hAnsi="Arial" w:cs="Arial"/>
                <w:vanish/>
                <w:sz w:val="21"/>
                <w:szCs w:val="18"/>
              </w:rPr>
              <w:t>pagan (150-53)</w:t>
            </w:r>
          </w:p>
        </w:tc>
        <w:tc>
          <w:tcPr>
            <w:tcW w:w="3540" w:type="dxa"/>
            <w:tcBorders>
              <w:top w:val="single" w:sz="6" w:space="0" w:color="auto"/>
              <w:left w:val="single" w:sz="6" w:space="0" w:color="auto"/>
              <w:bottom w:val="single" w:sz="6" w:space="0" w:color="auto"/>
              <w:right w:val="single" w:sz="6" w:space="0" w:color="auto"/>
            </w:tcBorders>
          </w:tcPr>
          <w:p w14:paraId="1344734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xml:space="preserve">, 87-95 </w:t>
            </w:r>
            <w:r w:rsidRPr="009F02FC">
              <w:rPr>
                <w:rFonts w:ascii="Arial" w:hAnsi="Arial" w:cs="Arial"/>
                <w:vanish/>
                <w:sz w:val="21"/>
                <w:szCs w:val="18"/>
              </w:rPr>
              <w:t xml:space="preserve">Sabbath &amp; circumcision </w:t>
            </w:r>
          </w:p>
        </w:tc>
      </w:tr>
      <w:tr w:rsidR="007743A7" w:rsidRPr="009F02FC" w14:paraId="363557F9" w14:textId="77777777">
        <w:tc>
          <w:tcPr>
            <w:tcW w:w="980" w:type="dxa"/>
            <w:tcBorders>
              <w:top w:val="single" w:sz="6" w:space="0" w:color="auto"/>
              <w:left w:val="single" w:sz="6" w:space="0" w:color="auto"/>
              <w:bottom w:val="single" w:sz="6" w:space="0" w:color="auto"/>
              <w:right w:val="single" w:sz="6" w:space="0" w:color="auto"/>
            </w:tcBorders>
          </w:tcPr>
          <w:p w14:paraId="4503270F"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13</w:t>
            </w:r>
          </w:p>
        </w:tc>
        <w:tc>
          <w:tcPr>
            <w:tcW w:w="1420" w:type="dxa"/>
            <w:tcBorders>
              <w:top w:val="single" w:sz="6" w:space="0" w:color="auto"/>
              <w:left w:val="single" w:sz="6" w:space="0" w:color="auto"/>
              <w:bottom w:val="single" w:sz="6" w:space="0" w:color="auto"/>
              <w:right w:val="single" w:sz="6" w:space="0" w:color="auto"/>
            </w:tcBorders>
          </w:tcPr>
          <w:p w14:paraId="24FE541A"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19 Apr</w:t>
            </w:r>
          </w:p>
        </w:tc>
        <w:tc>
          <w:tcPr>
            <w:tcW w:w="3740" w:type="dxa"/>
            <w:tcBorders>
              <w:top w:val="single" w:sz="6" w:space="0" w:color="auto"/>
              <w:left w:val="single" w:sz="6" w:space="0" w:color="auto"/>
              <w:bottom w:val="single" w:sz="6" w:space="0" w:color="auto"/>
              <w:right w:val="single" w:sz="6" w:space="0" w:color="auto"/>
            </w:tcBorders>
          </w:tcPr>
          <w:p w14:paraId="4BED214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Quiz 5; Literary Context: Part 1 MT, LXX, Apocrypha &amp; Pseudepigrapha </w:t>
            </w:r>
            <w:r w:rsidRPr="009F02FC">
              <w:rPr>
                <w:rFonts w:ascii="Arial" w:hAnsi="Arial" w:cs="Arial"/>
                <w:vanish/>
                <w:sz w:val="15"/>
                <w:szCs w:val="18"/>
              </w:rPr>
              <w:t xml:space="preserve">(154-67) </w:t>
            </w:r>
            <w:r w:rsidRPr="009F02FC">
              <w:rPr>
                <w:rFonts w:ascii="Arial" w:hAnsi="Arial" w:cs="Arial"/>
                <w:sz w:val="21"/>
                <w:szCs w:val="18"/>
              </w:rPr>
              <w:t>Literary Context: Part 2 Josephus, Philo, Rabbis</w:t>
            </w:r>
            <w:r w:rsidRPr="009F02FC">
              <w:rPr>
                <w:rFonts w:ascii="Arial" w:hAnsi="Arial" w:cs="Arial"/>
                <w:vanish/>
                <w:sz w:val="21"/>
                <w:szCs w:val="18"/>
              </w:rPr>
              <w:t xml:space="preserve"> (168-73)</w:t>
            </w:r>
          </w:p>
        </w:tc>
        <w:tc>
          <w:tcPr>
            <w:tcW w:w="3540" w:type="dxa"/>
            <w:tcBorders>
              <w:top w:val="single" w:sz="6" w:space="0" w:color="auto"/>
              <w:left w:val="single" w:sz="6" w:space="0" w:color="auto"/>
              <w:bottom w:val="single" w:sz="6" w:space="0" w:color="auto"/>
              <w:right w:val="single" w:sz="6" w:space="0" w:color="auto"/>
            </w:tcBorders>
          </w:tcPr>
          <w:p w14:paraId="632213E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May/Metzger (Apocrypha: Tobit, Susanna, and Bel &amp; the Dragon) found in notes, 188-98</w:t>
            </w:r>
          </w:p>
          <w:p w14:paraId="2D627BD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Research paper due</w:t>
            </w:r>
          </w:p>
        </w:tc>
      </w:tr>
      <w:tr w:rsidR="007743A7" w:rsidRPr="009F02FC" w14:paraId="65A9251E" w14:textId="77777777">
        <w:tc>
          <w:tcPr>
            <w:tcW w:w="980" w:type="dxa"/>
            <w:tcBorders>
              <w:top w:val="single" w:sz="6" w:space="0" w:color="auto"/>
              <w:left w:val="single" w:sz="6" w:space="0" w:color="auto"/>
              <w:bottom w:val="single" w:sz="6" w:space="0" w:color="auto"/>
              <w:right w:val="single" w:sz="6" w:space="0" w:color="auto"/>
            </w:tcBorders>
          </w:tcPr>
          <w:p w14:paraId="377CAAC6"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14</w:t>
            </w:r>
          </w:p>
        </w:tc>
        <w:tc>
          <w:tcPr>
            <w:tcW w:w="1420" w:type="dxa"/>
            <w:tcBorders>
              <w:top w:val="single" w:sz="6" w:space="0" w:color="auto"/>
              <w:left w:val="single" w:sz="6" w:space="0" w:color="auto"/>
              <w:bottom w:val="single" w:sz="6" w:space="0" w:color="auto"/>
              <w:right w:val="single" w:sz="6" w:space="0" w:color="auto"/>
            </w:tcBorders>
          </w:tcPr>
          <w:p w14:paraId="44B03410"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26 Apr</w:t>
            </w:r>
          </w:p>
        </w:tc>
        <w:tc>
          <w:tcPr>
            <w:tcW w:w="3740" w:type="dxa"/>
            <w:tcBorders>
              <w:top w:val="single" w:sz="6" w:space="0" w:color="auto"/>
              <w:left w:val="single" w:sz="6" w:space="0" w:color="auto"/>
              <w:bottom w:val="single" w:sz="6" w:space="0" w:color="auto"/>
              <w:right w:val="single" w:sz="6" w:space="0" w:color="auto"/>
            </w:tcBorders>
          </w:tcPr>
          <w:p w14:paraId="36CA244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Literary Context: Part 3 Dead Sea Scrolls (DSS), NT Apocrypha</w:t>
            </w:r>
            <w:r w:rsidRPr="009F02FC">
              <w:rPr>
                <w:rFonts w:ascii="Arial" w:hAnsi="Arial" w:cs="Arial"/>
                <w:vanish/>
                <w:sz w:val="21"/>
                <w:szCs w:val="18"/>
              </w:rPr>
              <w:t xml:space="preserve"> (174-87)</w:t>
            </w:r>
            <w:r w:rsidRPr="009F02FC">
              <w:rPr>
                <w:rFonts w:ascii="Arial" w:hAnsi="Arial" w:cs="Arial"/>
                <w:sz w:val="21"/>
                <w:szCs w:val="18"/>
              </w:rPr>
              <w:t>, Archaeology</w:t>
            </w:r>
            <w:r w:rsidRPr="009F02FC">
              <w:rPr>
                <w:rFonts w:ascii="Arial" w:hAnsi="Arial" w:cs="Arial"/>
                <w:vanish/>
                <w:sz w:val="21"/>
                <w:szCs w:val="18"/>
              </w:rPr>
              <w:t>188-92</w:t>
            </w:r>
          </w:p>
        </w:tc>
        <w:tc>
          <w:tcPr>
            <w:tcW w:w="3540" w:type="dxa"/>
            <w:tcBorders>
              <w:top w:val="single" w:sz="6" w:space="0" w:color="auto"/>
              <w:left w:val="single" w:sz="6" w:space="0" w:color="auto"/>
              <w:bottom w:val="single" w:sz="6" w:space="0" w:color="auto"/>
              <w:right w:val="single" w:sz="6" w:space="0" w:color="auto"/>
            </w:tcBorders>
          </w:tcPr>
          <w:p w14:paraId="03DD8E4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Vermes, 61-80, 103-27 (DSS </w:t>
            </w:r>
            <w:r w:rsidRPr="009F02FC">
              <w:rPr>
                <w:rFonts w:ascii="Arial" w:hAnsi="Arial" w:cs="Arial"/>
                <w:i/>
                <w:sz w:val="21"/>
                <w:szCs w:val="18"/>
              </w:rPr>
              <w:t>War Scroll, Manual of Discipline</w:t>
            </w:r>
            <w:r w:rsidRPr="009F02FC">
              <w:rPr>
                <w:rFonts w:ascii="Arial" w:hAnsi="Arial" w:cs="Arial"/>
                <w:sz w:val="21"/>
                <w:szCs w:val="18"/>
              </w:rPr>
              <w:t>) copied in notes, 252-65</w:t>
            </w:r>
          </w:p>
        </w:tc>
      </w:tr>
      <w:tr w:rsidR="007743A7" w:rsidRPr="009F02FC" w14:paraId="24830A91" w14:textId="77777777">
        <w:tc>
          <w:tcPr>
            <w:tcW w:w="980" w:type="dxa"/>
            <w:tcBorders>
              <w:top w:val="single" w:sz="6" w:space="0" w:color="auto"/>
              <w:left w:val="single" w:sz="6" w:space="0" w:color="auto"/>
              <w:bottom w:val="single" w:sz="6" w:space="0" w:color="auto"/>
              <w:right w:val="single" w:sz="6" w:space="0" w:color="auto"/>
            </w:tcBorders>
          </w:tcPr>
          <w:p w14:paraId="2501E77C"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15</w:t>
            </w:r>
          </w:p>
        </w:tc>
        <w:tc>
          <w:tcPr>
            <w:tcW w:w="1420" w:type="dxa"/>
            <w:tcBorders>
              <w:top w:val="single" w:sz="6" w:space="0" w:color="auto"/>
              <w:left w:val="single" w:sz="6" w:space="0" w:color="auto"/>
              <w:bottom w:val="single" w:sz="6" w:space="0" w:color="auto"/>
              <w:right w:val="single" w:sz="6" w:space="0" w:color="auto"/>
            </w:tcBorders>
          </w:tcPr>
          <w:p w14:paraId="551A55FD"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3-6 May</w:t>
            </w:r>
          </w:p>
        </w:tc>
        <w:tc>
          <w:tcPr>
            <w:tcW w:w="3740" w:type="dxa"/>
            <w:tcBorders>
              <w:top w:val="single" w:sz="6" w:space="0" w:color="auto"/>
              <w:left w:val="single" w:sz="6" w:space="0" w:color="auto"/>
              <w:bottom w:val="single" w:sz="6" w:space="0" w:color="auto"/>
              <w:right w:val="single" w:sz="6" w:space="0" w:color="auto"/>
            </w:tcBorders>
          </w:tcPr>
          <w:p w14:paraId="6E61B1DC"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Final Exam</w:t>
            </w:r>
          </w:p>
        </w:tc>
        <w:tc>
          <w:tcPr>
            <w:tcW w:w="3540" w:type="dxa"/>
            <w:tcBorders>
              <w:top w:val="single" w:sz="6" w:space="0" w:color="auto"/>
              <w:left w:val="single" w:sz="6" w:space="0" w:color="auto"/>
              <w:bottom w:val="single" w:sz="6" w:space="0" w:color="auto"/>
              <w:right w:val="single" w:sz="6" w:space="0" w:color="auto"/>
            </w:tcBorders>
          </w:tcPr>
          <w:p w14:paraId="34F134C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Study  :-)</w:t>
            </w:r>
          </w:p>
        </w:tc>
      </w:tr>
    </w:tbl>
    <w:p w14:paraId="523926B4" w14:textId="77777777" w:rsidR="007743A7" w:rsidRPr="009F02FC" w:rsidRDefault="007743A7">
      <w:pPr>
        <w:tabs>
          <w:tab w:val="left" w:pos="5120"/>
          <w:tab w:val="left" w:pos="6120"/>
          <w:tab w:val="left" w:pos="7560"/>
          <w:tab w:val="left" w:pos="8460"/>
          <w:tab w:val="left" w:pos="8820"/>
        </w:tabs>
        <w:ind w:left="20" w:right="-671"/>
        <w:jc w:val="center"/>
        <w:rPr>
          <w:rFonts w:ascii="Arial" w:hAnsi="Arial" w:cs="Arial"/>
          <w:b/>
          <w:sz w:val="32"/>
          <w:szCs w:val="18"/>
        </w:rPr>
        <w:sectPr w:rsidR="007743A7" w:rsidRPr="009F02FC" w:rsidSect="00C65C0D">
          <w:headerReference w:type="even" r:id="rId117"/>
          <w:headerReference w:type="default" r:id="rId118"/>
          <w:pgSz w:w="11909" w:h="16834"/>
          <w:pgMar w:top="576" w:right="1181" w:bottom="576" w:left="1742" w:header="576" w:footer="576" w:gutter="0"/>
          <w:cols w:space="720"/>
        </w:sectPr>
      </w:pPr>
    </w:p>
    <w:p w14:paraId="758EB2E9" w14:textId="77777777" w:rsidR="007743A7" w:rsidRPr="009F02FC" w:rsidRDefault="007743A7">
      <w:pPr>
        <w:tabs>
          <w:tab w:val="left" w:pos="5120"/>
          <w:tab w:val="left" w:pos="6120"/>
          <w:tab w:val="left" w:pos="7560"/>
          <w:tab w:val="left" w:pos="8460"/>
          <w:tab w:val="left" w:pos="8820"/>
        </w:tabs>
        <w:ind w:left="20" w:right="-671"/>
        <w:jc w:val="center"/>
        <w:rPr>
          <w:rFonts w:ascii="Arial" w:hAnsi="Arial" w:cs="Arial"/>
          <w:b/>
          <w:sz w:val="32"/>
          <w:szCs w:val="18"/>
        </w:rPr>
      </w:pPr>
      <w:r w:rsidRPr="009F02FC">
        <w:rPr>
          <w:rFonts w:ascii="Arial" w:hAnsi="Arial" w:cs="Arial"/>
          <w:b/>
          <w:sz w:val="32"/>
          <w:szCs w:val="18"/>
        </w:rPr>
        <w:lastRenderedPageBreak/>
        <w:t>Group Project Teams</w:t>
      </w:r>
    </w:p>
    <w:p w14:paraId="7E728795" w14:textId="77777777" w:rsidR="007743A7" w:rsidRPr="009F02FC" w:rsidRDefault="007743A7">
      <w:pPr>
        <w:tabs>
          <w:tab w:val="left" w:pos="1160"/>
          <w:tab w:val="left" w:pos="2420"/>
          <w:tab w:val="left" w:pos="6120"/>
          <w:tab w:val="left" w:pos="6480"/>
          <w:tab w:val="left" w:pos="7560"/>
          <w:tab w:val="left" w:pos="8100"/>
          <w:tab w:val="left" w:pos="8820"/>
        </w:tabs>
        <w:ind w:left="20" w:right="-671"/>
        <w:rPr>
          <w:rFonts w:ascii="Arial" w:hAnsi="Arial" w:cs="Arial"/>
          <w:sz w:val="21"/>
          <w:szCs w:val="18"/>
        </w:rPr>
      </w:pPr>
    </w:p>
    <w:p w14:paraId="0AC85166" w14:textId="268E23AA" w:rsidR="007743A7" w:rsidRPr="009F02FC" w:rsidRDefault="007743A7">
      <w:pPr>
        <w:tabs>
          <w:tab w:val="left" w:pos="1160"/>
          <w:tab w:val="left" w:pos="2420"/>
          <w:tab w:val="left" w:pos="6120"/>
          <w:tab w:val="left" w:pos="6480"/>
          <w:tab w:val="left" w:pos="7560"/>
          <w:tab w:val="left" w:pos="8100"/>
          <w:tab w:val="left" w:pos="8820"/>
        </w:tabs>
        <w:ind w:left="20" w:right="-671"/>
        <w:rPr>
          <w:rFonts w:ascii="Arial" w:hAnsi="Arial" w:cs="Arial"/>
          <w:sz w:val="21"/>
          <w:szCs w:val="18"/>
        </w:rPr>
      </w:pPr>
      <w:r w:rsidRPr="009F02FC">
        <w:rPr>
          <w:rFonts w:ascii="Arial" w:hAnsi="Arial" w:cs="Arial"/>
          <w:sz w:val="21"/>
          <w:szCs w:val="18"/>
        </w:rPr>
        <w:t xml:space="preserve">The following groups have roughly even numbers of students in the different degree programmes (B = bachelors, G = graduate), men (M), and woman (W).  Each presentation should be 30-50 minutes long.  Take careful note of the criteria on the next page </w:t>
      </w:r>
      <w:r w:rsidR="009976CC" w:rsidRPr="009F02FC">
        <w:rPr>
          <w:rFonts w:ascii="Arial" w:hAnsi="Arial" w:cs="Arial"/>
          <w:sz w:val="21"/>
          <w:szCs w:val="18"/>
        </w:rPr>
        <w:t>to</w:t>
      </w:r>
      <w:r w:rsidRPr="009F02FC">
        <w:rPr>
          <w:rFonts w:ascii="Arial" w:hAnsi="Arial" w:cs="Arial"/>
          <w:sz w:val="21"/>
          <w:szCs w:val="18"/>
        </w:rPr>
        <w:t xml:space="preserve"> do an effective job.  Be sure to come to me if you have any questions.</w:t>
      </w:r>
    </w:p>
    <w:p w14:paraId="41E769AE" w14:textId="77777777" w:rsidR="007743A7" w:rsidRPr="009F02FC" w:rsidRDefault="007743A7">
      <w:pPr>
        <w:tabs>
          <w:tab w:val="left" w:pos="1160"/>
          <w:tab w:val="left" w:pos="2420"/>
          <w:tab w:val="left" w:pos="6120"/>
          <w:tab w:val="left" w:pos="6480"/>
          <w:tab w:val="left" w:pos="7560"/>
          <w:tab w:val="left" w:pos="8100"/>
          <w:tab w:val="left" w:pos="8820"/>
        </w:tabs>
        <w:ind w:left="20" w:right="-671"/>
        <w:rPr>
          <w:rFonts w:ascii="Arial" w:hAnsi="Arial" w:cs="Arial"/>
          <w:sz w:val="21"/>
          <w:szCs w:val="18"/>
        </w:rPr>
      </w:pPr>
    </w:p>
    <w:tbl>
      <w:tblPr>
        <w:tblW w:w="0" w:type="auto"/>
        <w:tblLayout w:type="fixed"/>
        <w:tblLook w:val="0000" w:firstRow="0" w:lastRow="0" w:firstColumn="0" w:lastColumn="0" w:noHBand="0" w:noVBand="0"/>
      </w:tblPr>
      <w:tblGrid>
        <w:gridCol w:w="4478"/>
      </w:tblGrid>
      <w:tr w:rsidR="007743A7" w:rsidRPr="009F02FC" w14:paraId="2E74A470" w14:textId="77777777">
        <w:tc>
          <w:tcPr>
            <w:tcW w:w="4478" w:type="dxa"/>
          </w:tcPr>
          <w:p w14:paraId="65CE17D1"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u w:val="single"/>
              </w:rPr>
              <w:t>Group 1: 1 Thessalonians (8 Mar)</w:t>
            </w:r>
          </w:p>
        </w:tc>
      </w:tr>
      <w:tr w:rsidR="007743A7" w:rsidRPr="009F02FC" w14:paraId="4BF8DD77" w14:textId="77777777">
        <w:tc>
          <w:tcPr>
            <w:tcW w:w="4478" w:type="dxa"/>
          </w:tcPr>
          <w:p w14:paraId="4BD52BA9"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Athena To (WB)</w:t>
            </w:r>
          </w:p>
        </w:tc>
      </w:tr>
      <w:tr w:rsidR="007743A7" w:rsidRPr="009F02FC" w14:paraId="4AFC56D6" w14:textId="77777777">
        <w:tc>
          <w:tcPr>
            <w:tcW w:w="4478" w:type="dxa"/>
          </w:tcPr>
          <w:p w14:paraId="25550DBA"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Anna Gan (WB)</w:t>
            </w:r>
          </w:p>
        </w:tc>
      </w:tr>
      <w:tr w:rsidR="007743A7" w:rsidRPr="009F02FC" w14:paraId="7AA0AE8C" w14:textId="77777777">
        <w:tc>
          <w:tcPr>
            <w:tcW w:w="4478" w:type="dxa"/>
          </w:tcPr>
          <w:p w14:paraId="4D9C2768"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Ndaru Darsono (MB)</w:t>
            </w:r>
          </w:p>
        </w:tc>
      </w:tr>
      <w:tr w:rsidR="007743A7" w:rsidRPr="009F02FC" w14:paraId="3CE05DA1" w14:textId="77777777">
        <w:tc>
          <w:tcPr>
            <w:tcW w:w="4478" w:type="dxa"/>
          </w:tcPr>
          <w:p w14:paraId="01553509"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N. Satchithanandakumar (MG)</w:t>
            </w:r>
          </w:p>
        </w:tc>
      </w:tr>
      <w:tr w:rsidR="007743A7" w:rsidRPr="009F02FC" w14:paraId="4A28571F" w14:textId="77777777">
        <w:tc>
          <w:tcPr>
            <w:tcW w:w="4478" w:type="dxa"/>
          </w:tcPr>
          <w:p w14:paraId="0674CEA5"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Judy Chiu (WG)</w:t>
            </w:r>
          </w:p>
        </w:tc>
      </w:tr>
      <w:tr w:rsidR="007743A7" w:rsidRPr="009F02FC" w14:paraId="77634420" w14:textId="77777777">
        <w:tc>
          <w:tcPr>
            <w:tcW w:w="4478" w:type="dxa"/>
          </w:tcPr>
          <w:p w14:paraId="08A32F89"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Bau Chian Hui (MG)</w:t>
            </w:r>
          </w:p>
        </w:tc>
      </w:tr>
      <w:tr w:rsidR="007743A7" w:rsidRPr="009F02FC" w14:paraId="74F08F53" w14:textId="77777777">
        <w:tc>
          <w:tcPr>
            <w:tcW w:w="4478" w:type="dxa"/>
          </w:tcPr>
          <w:p w14:paraId="36398A05"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p>
          <w:p w14:paraId="5870A82C"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p>
        </w:tc>
      </w:tr>
      <w:tr w:rsidR="007743A7" w:rsidRPr="009F02FC" w14:paraId="54F2B13C" w14:textId="77777777">
        <w:tc>
          <w:tcPr>
            <w:tcW w:w="4478" w:type="dxa"/>
          </w:tcPr>
          <w:p w14:paraId="4BB76035"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u w:val="single"/>
              </w:rPr>
              <w:t>Group 2: Romans (15 Mar)</w:t>
            </w:r>
          </w:p>
        </w:tc>
      </w:tr>
      <w:tr w:rsidR="007743A7" w:rsidRPr="009F02FC" w14:paraId="222385C1" w14:textId="77777777">
        <w:tc>
          <w:tcPr>
            <w:tcW w:w="4478" w:type="dxa"/>
          </w:tcPr>
          <w:p w14:paraId="7D863EC8"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Wesley Sng (MB)</w:t>
            </w:r>
          </w:p>
        </w:tc>
      </w:tr>
      <w:tr w:rsidR="007743A7" w:rsidRPr="009F02FC" w14:paraId="6BD0816B" w14:textId="77777777">
        <w:tc>
          <w:tcPr>
            <w:tcW w:w="4478" w:type="dxa"/>
          </w:tcPr>
          <w:p w14:paraId="47CF03C5"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Keiko Kuroda (WB)</w:t>
            </w:r>
          </w:p>
        </w:tc>
      </w:tr>
      <w:tr w:rsidR="007743A7" w:rsidRPr="009F02FC" w14:paraId="15F31A89" w14:textId="77777777">
        <w:tc>
          <w:tcPr>
            <w:tcW w:w="4478" w:type="dxa"/>
          </w:tcPr>
          <w:p w14:paraId="3901D271"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Joanna Lau (WB)</w:t>
            </w:r>
          </w:p>
        </w:tc>
      </w:tr>
      <w:tr w:rsidR="007743A7" w:rsidRPr="009F02FC" w14:paraId="02CAE6BE" w14:textId="77777777">
        <w:tc>
          <w:tcPr>
            <w:tcW w:w="4478" w:type="dxa"/>
          </w:tcPr>
          <w:p w14:paraId="2A4DB94F"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Lorna Wu (WG)</w:t>
            </w:r>
          </w:p>
        </w:tc>
      </w:tr>
      <w:tr w:rsidR="007743A7" w:rsidRPr="009F02FC" w14:paraId="2AF6467B" w14:textId="77777777">
        <w:tc>
          <w:tcPr>
            <w:tcW w:w="4478" w:type="dxa"/>
          </w:tcPr>
          <w:p w14:paraId="3D02AEBC"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Johny Benjamin (MG)</w:t>
            </w:r>
          </w:p>
        </w:tc>
      </w:tr>
      <w:tr w:rsidR="007743A7" w:rsidRPr="009F02FC" w14:paraId="5E142890" w14:textId="77777777">
        <w:tc>
          <w:tcPr>
            <w:tcW w:w="4478" w:type="dxa"/>
          </w:tcPr>
          <w:p w14:paraId="44FAA18B"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Veersamy Marimuthu (MB)</w:t>
            </w:r>
          </w:p>
        </w:tc>
      </w:tr>
      <w:tr w:rsidR="007743A7" w:rsidRPr="009F02FC" w14:paraId="3447ACC7" w14:textId="77777777">
        <w:tc>
          <w:tcPr>
            <w:tcW w:w="4478" w:type="dxa"/>
          </w:tcPr>
          <w:p w14:paraId="4664F8B3"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p>
          <w:p w14:paraId="2AA5C372"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p>
        </w:tc>
      </w:tr>
      <w:tr w:rsidR="007743A7" w:rsidRPr="009F02FC" w14:paraId="19879016" w14:textId="77777777">
        <w:tc>
          <w:tcPr>
            <w:tcW w:w="4478" w:type="dxa"/>
          </w:tcPr>
          <w:p w14:paraId="3CBC2942"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u w:val="single"/>
              </w:rPr>
              <w:t>Group 3: Colossians (29 Mar)</w:t>
            </w:r>
          </w:p>
        </w:tc>
      </w:tr>
      <w:tr w:rsidR="007743A7" w:rsidRPr="009F02FC" w14:paraId="62B3474E" w14:textId="77777777">
        <w:tc>
          <w:tcPr>
            <w:tcW w:w="4478" w:type="dxa"/>
          </w:tcPr>
          <w:p w14:paraId="00AF5DEF"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Lukito Kango (MB)</w:t>
            </w:r>
          </w:p>
        </w:tc>
      </w:tr>
      <w:tr w:rsidR="007743A7" w:rsidRPr="009F02FC" w14:paraId="6C200B8A" w14:textId="77777777">
        <w:tc>
          <w:tcPr>
            <w:tcW w:w="4478" w:type="dxa"/>
          </w:tcPr>
          <w:p w14:paraId="12C35EFF"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Stephan Smithdorff (MB)</w:t>
            </w:r>
          </w:p>
        </w:tc>
      </w:tr>
      <w:tr w:rsidR="007743A7" w:rsidRPr="009F02FC" w14:paraId="36C26164" w14:textId="77777777">
        <w:tc>
          <w:tcPr>
            <w:tcW w:w="4478" w:type="dxa"/>
          </w:tcPr>
          <w:p w14:paraId="2467A219"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Angeline Lee (WB)</w:t>
            </w:r>
          </w:p>
        </w:tc>
      </w:tr>
      <w:tr w:rsidR="007743A7" w:rsidRPr="009F02FC" w14:paraId="711039C1" w14:textId="77777777">
        <w:tc>
          <w:tcPr>
            <w:tcW w:w="4478" w:type="dxa"/>
          </w:tcPr>
          <w:p w14:paraId="5A1EF7AB"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Elaine Tan (WG)</w:t>
            </w:r>
          </w:p>
        </w:tc>
      </w:tr>
      <w:tr w:rsidR="007743A7" w:rsidRPr="009F02FC" w14:paraId="75CC3906" w14:textId="77777777">
        <w:tc>
          <w:tcPr>
            <w:tcW w:w="4478" w:type="dxa"/>
          </w:tcPr>
          <w:p w14:paraId="16848AC4"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Toh Wai Yee (WB)</w:t>
            </w:r>
          </w:p>
        </w:tc>
      </w:tr>
      <w:tr w:rsidR="007743A7" w:rsidRPr="009F02FC" w14:paraId="7F065EC1" w14:textId="77777777">
        <w:tc>
          <w:tcPr>
            <w:tcW w:w="4478" w:type="dxa"/>
          </w:tcPr>
          <w:p w14:paraId="36B48162"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p>
          <w:p w14:paraId="45D45D26"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p>
        </w:tc>
      </w:tr>
      <w:tr w:rsidR="007743A7" w:rsidRPr="009F02FC" w14:paraId="4587AABD" w14:textId="77777777">
        <w:tc>
          <w:tcPr>
            <w:tcW w:w="4478" w:type="dxa"/>
          </w:tcPr>
          <w:p w14:paraId="326E1E28"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u w:val="single"/>
              </w:rPr>
            </w:pPr>
            <w:r w:rsidRPr="009F02FC">
              <w:rPr>
                <w:rFonts w:ascii="Arial" w:hAnsi="Arial" w:cs="Arial"/>
                <w:sz w:val="21"/>
                <w:szCs w:val="18"/>
                <w:u w:val="single"/>
              </w:rPr>
              <w:t>Group 4: 1 Peter (9 Apr)</w:t>
            </w:r>
          </w:p>
        </w:tc>
      </w:tr>
      <w:tr w:rsidR="007743A7" w:rsidRPr="009F02FC" w14:paraId="2CC5C91D" w14:textId="77777777">
        <w:tc>
          <w:tcPr>
            <w:tcW w:w="4478" w:type="dxa"/>
          </w:tcPr>
          <w:p w14:paraId="00ADF612"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Emily Loo (WB)</w:t>
            </w:r>
          </w:p>
        </w:tc>
      </w:tr>
      <w:tr w:rsidR="007743A7" w:rsidRPr="009F02FC" w14:paraId="1C829415" w14:textId="77777777">
        <w:tc>
          <w:tcPr>
            <w:tcW w:w="4478" w:type="dxa"/>
          </w:tcPr>
          <w:p w14:paraId="3AC11655"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Winnie Tay (WB)</w:t>
            </w:r>
          </w:p>
        </w:tc>
      </w:tr>
      <w:tr w:rsidR="007743A7" w:rsidRPr="009F02FC" w14:paraId="041A1536" w14:textId="77777777">
        <w:tc>
          <w:tcPr>
            <w:tcW w:w="4478" w:type="dxa"/>
          </w:tcPr>
          <w:p w14:paraId="5877B9A7"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Gimin Husin (MB)</w:t>
            </w:r>
          </w:p>
        </w:tc>
      </w:tr>
      <w:tr w:rsidR="007743A7" w:rsidRPr="009F02FC" w14:paraId="2D14C262" w14:textId="77777777">
        <w:tc>
          <w:tcPr>
            <w:tcW w:w="4478" w:type="dxa"/>
          </w:tcPr>
          <w:p w14:paraId="77AC6E6A"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Eugene Lee (MG)</w:t>
            </w:r>
          </w:p>
        </w:tc>
      </w:tr>
      <w:tr w:rsidR="007743A7" w:rsidRPr="009F02FC" w14:paraId="7F06AE39" w14:textId="77777777">
        <w:tc>
          <w:tcPr>
            <w:tcW w:w="4478" w:type="dxa"/>
          </w:tcPr>
          <w:p w14:paraId="1071F668"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Khai Za Dal (MG)</w:t>
            </w:r>
          </w:p>
        </w:tc>
      </w:tr>
      <w:tr w:rsidR="007743A7" w:rsidRPr="009F02FC" w14:paraId="2A1C129E" w14:textId="77777777">
        <w:tc>
          <w:tcPr>
            <w:tcW w:w="4478" w:type="dxa"/>
          </w:tcPr>
          <w:p w14:paraId="3E56B49F"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u w:val="single"/>
              </w:rPr>
            </w:pPr>
          </w:p>
          <w:p w14:paraId="1F5C119A"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u w:val="single"/>
              </w:rPr>
            </w:pPr>
          </w:p>
        </w:tc>
      </w:tr>
      <w:tr w:rsidR="007743A7" w:rsidRPr="009F02FC" w14:paraId="1AA7E39C" w14:textId="77777777">
        <w:tc>
          <w:tcPr>
            <w:tcW w:w="4478" w:type="dxa"/>
          </w:tcPr>
          <w:p w14:paraId="120310CB"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u w:val="single"/>
              </w:rPr>
            </w:pPr>
            <w:r w:rsidRPr="009F02FC">
              <w:rPr>
                <w:rFonts w:ascii="Arial" w:hAnsi="Arial" w:cs="Arial"/>
                <w:sz w:val="21"/>
                <w:szCs w:val="18"/>
                <w:u w:val="single"/>
              </w:rPr>
              <w:t>Group 5: Hebrews (16 Apr)</w:t>
            </w:r>
          </w:p>
        </w:tc>
      </w:tr>
      <w:tr w:rsidR="007743A7" w:rsidRPr="009F02FC" w14:paraId="13315894" w14:textId="77777777">
        <w:tc>
          <w:tcPr>
            <w:tcW w:w="4478" w:type="dxa"/>
          </w:tcPr>
          <w:p w14:paraId="35D3A36D"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Timothy Loo (MB)</w:t>
            </w:r>
          </w:p>
        </w:tc>
      </w:tr>
      <w:tr w:rsidR="007743A7" w:rsidRPr="009F02FC" w14:paraId="4CEC250A" w14:textId="77777777">
        <w:tc>
          <w:tcPr>
            <w:tcW w:w="4478" w:type="dxa"/>
          </w:tcPr>
          <w:p w14:paraId="671FE048"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Phebe Setiawati (WB)</w:t>
            </w:r>
          </w:p>
        </w:tc>
      </w:tr>
      <w:tr w:rsidR="007743A7" w:rsidRPr="009F02FC" w14:paraId="67A45CDE" w14:textId="77777777">
        <w:tc>
          <w:tcPr>
            <w:tcW w:w="4478" w:type="dxa"/>
          </w:tcPr>
          <w:p w14:paraId="1A55C647"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William Wong (MG)</w:t>
            </w:r>
          </w:p>
        </w:tc>
      </w:tr>
      <w:tr w:rsidR="007743A7" w:rsidRPr="009F02FC" w14:paraId="35122C9C" w14:textId="77777777">
        <w:tc>
          <w:tcPr>
            <w:tcW w:w="4478" w:type="dxa"/>
          </w:tcPr>
          <w:p w14:paraId="278BB101"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r w:rsidRPr="009F02FC">
              <w:rPr>
                <w:rFonts w:ascii="Arial" w:hAnsi="Arial" w:cs="Arial"/>
                <w:sz w:val="21"/>
                <w:szCs w:val="18"/>
              </w:rPr>
              <w:t>Yeo Hwee Lin (WG)</w:t>
            </w:r>
          </w:p>
        </w:tc>
      </w:tr>
      <w:tr w:rsidR="007743A7" w:rsidRPr="009F02FC" w14:paraId="4058A044" w14:textId="77777777">
        <w:tc>
          <w:tcPr>
            <w:tcW w:w="4478" w:type="dxa"/>
          </w:tcPr>
          <w:p w14:paraId="15462DD2" w14:textId="77777777" w:rsidR="007743A7" w:rsidRPr="009F02FC" w:rsidRDefault="007743A7">
            <w:pPr>
              <w:tabs>
                <w:tab w:val="left" w:pos="1160"/>
                <w:tab w:val="left" w:pos="2420"/>
                <w:tab w:val="left" w:pos="6120"/>
                <w:tab w:val="left" w:pos="6480"/>
                <w:tab w:val="left" w:pos="7560"/>
                <w:tab w:val="left" w:pos="8100"/>
                <w:tab w:val="left" w:pos="8820"/>
              </w:tabs>
              <w:ind w:right="0"/>
              <w:rPr>
                <w:rFonts w:ascii="Arial" w:hAnsi="Arial" w:cs="Arial"/>
                <w:sz w:val="21"/>
                <w:szCs w:val="18"/>
              </w:rPr>
            </w:pPr>
          </w:p>
        </w:tc>
      </w:tr>
    </w:tbl>
    <w:p w14:paraId="2309156A" w14:textId="77777777" w:rsidR="007743A7" w:rsidRPr="009F02FC" w:rsidRDefault="007743A7">
      <w:pPr>
        <w:tabs>
          <w:tab w:val="left" w:pos="1160"/>
          <w:tab w:val="left" w:pos="2420"/>
          <w:tab w:val="left" w:pos="6120"/>
          <w:tab w:val="left" w:pos="6480"/>
          <w:tab w:val="left" w:pos="7560"/>
          <w:tab w:val="left" w:pos="8100"/>
          <w:tab w:val="left" w:pos="8820"/>
        </w:tabs>
        <w:ind w:left="20" w:right="-671"/>
        <w:rPr>
          <w:rFonts w:ascii="Arial" w:hAnsi="Arial" w:cs="Arial"/>
          <w:sz w:val="21"/>
          <w:szCs w:val="18"/>
        </w:rPr>
      </w:pPr>
    </w:p>
    <w:p w14:paraId="2E874CA4" w14:textId="77777777" w:rsidR="007743A7" w:rsidRPr="009F02FC" w:rsidRDefault="007743A7">
      <w:pPr>
        <w:tabs>
          <w:tab w:val="left" w:pos="4560"/>
          <w:tab w:val="left" w:pos="5380"/>
          <w:tab w:val="left" w:pos="6120"/>
          <w:tab w:val="left" w:pos="6260"/>
          <w:tab w:val="left" w:pos="7100"/>
          <w:tab w:val="left" w:pos="7560"/>
          <w:tab w:val="left" w:pos="7840"/>
          <w:tab w:val="left" w:pos="8820"/>
        </w:tabs>
        <w:ind w:left="20" w:right="-671"/>
        <w:jc w:val="center"/>
        <w:rPr>
          <w:rFonts w:ascii="Arial" w:hAnsi="Arial" w:cs="Arial"/>
          <w:b/>
          <w:sz w:val="32"/>
          <w:szCs w:val="18"/>
        </w:rPr>
      </w:pPr>
      <w:r w:rsidRPr="009F02FC">
        <w:rPr>
          <w:rFonts w:ascii="Arial" w:hAnsi="Arial" w:cs="Arial"/>
          <w:sz w:val="21"/>
          <w:szCs w:val="18"/>
        </w:rPr>
        <w:br w:type="page"/>
      </w:r>
      <w:r w:rsidRPr="009F02FC">
        <w:rPr>
          <w:rFonts w:ascii="Arial" w:hAnsi="Arial" w:cs="Arial"/>
          <w:b/>
          <w:sz w:val="32"/>
          <w:szCs w:val="18"/>
        </w:rPr>
        <w:lastRenderedPageBreak/>
        <w:t>Group Project Grade Sheet</w:t>
      </w:r>
    </w:p>
    <w:p w14:paraId="1793EDD9" w14:textId="77777777" w:rsidR="007743A7" w:rsidRPr="009F02FC" w:rsidRDefault="007743A7">
      <w:pPr>
        <w:tabs>
          <w:tab w:val="left" w:pos="580"/>
          <w:tab w:val="left" w:pos="4180"/>
          <w:tab w:val="left" w:pos="4560"/>
          <w:tab w:val="left" w:pos="6120"/>
          <w:tab w:val="left" w:pos="7560"/>
          <w:tab w:val="left" w:pos="7840"/>
          <w:tab w:val="left" w:pos="8640"/>
          <w:tab w:val="left" w:pos="8820"/>
        </w:tabs>
        <w:ind w:left="20" w:right="-671"/>
        <w:jc w:val="left"/>
        <w:rPr>
          <w:rFonts w:ascii="Arial" w:hAnsi="Arial" w:cs="Arial"/>
          <w:sz w:val="21"/>
          <w:szCs w:val="18"/>
        </w:rPr>
      </w:pPr>
    </w:p>
    <w:p w14:paraId="21184F23" w14:textId="77777777" w:rsidR="007743A7" w:rsidRPr="009F02FC" w:rsidRDefault="007743A7">
      <w:pPr>
        <w:tabs>
          <w:tab w:val="left" w:pos="840"/>
          <w:tab w:val="left" w:pos="4180"/>
          <w:tab w:val="left" w:pos="4560"/>
          <w:tab w:val="left" w:pos="5180"/>
          <w:tab w:val="right" w:pos="9460"/>
        </w:tabs>
        <w:spacing w:line="360" w:lineRule="atLeast"/>
        <w:ind w:left="20" w:right="-671"/>
        <w:jc w:val="left"/>
        <w:rPr>
          <w:rFonts w:ascii="Arial" w:hAnsi="Arial" w:cs="Arial"/>
          <w:sz w:val="21"/>
          <w:szCs w:val="18"/>
        </w:rPr>
      </w:pPr>
      <w:r w:rsidRPr="009F02FC">
        <w:rPr>
          <w:rFonts w:ascii="Arial" w:hAnsi="Arial" w:cs="Arial"/>
          <w:sz w:val="21"/>
          <w:szCs w:val="18"/>
        </w:rPr>
        <w:t>Class</w:t>
      </w:r>
      <w:r w:rsidRPr="009F02FC">
        <w:rPr>
          <w:rFonts w:ascii="Arial" w:hAnsi="Arial" w:cs="Arial"/>
          <w:sz w:val="21"/>
          <w:szCs w:val="18"/>
        </w:rPr>
        <w:tab/>
      </w:r>
      <w:r w:rsidRPr="009F02FC">
        <w:rPr>
          <w:rFonts w:ascii="Arial" w:hAnsi="Arial" w:cs="Arial"/>
          <w:sz w:val="21"/>
          <w:szCs w:val="18"/>
          <w:u w:val="single"/>
        </w:rPr>
        <w:tab/>
      </w:r>
      <w:r w:rsidRPr="009F02FC">
        <w:rPr>
          <w:rFonts w:ascii="Arial" w:hAnsi="Arial" w:cs="Arial"/>
          <w:sz w:val="21"/>
          <w:szCs w:val="18"/>
        </w:rPr>
        <w:tab/>
        <w:t>Date</w:t>
      </w:r>
      <w:r w:rsidRPr="009F02FC">
        <w:rPr>
          <w:rFonts w:ascii="Arial" w:hAnsi="Arial" w:cs="Arial"/>
          <w:sz w:val="21"/>
          <w:szCs w:val="18"/>
        </w:rPr>
        <w:tab/>
      </w:r>
      <w:r w:rsidRPr="009F02FC">
        <w:rPr>
          <w:rFonts w:ascii="Arial" w:hAnsi="Arial" w:cs="Arial"/>
          <w:sz w:val="21"/>
          <w:szCs w:val="18"/>
          <w:u w:val="single"/>
        </w:rPr>
        <w:tab/>
      </w:r>
    </w:p>
    <w:p w14:paraId="3CA0B91F" w14:textId="77777777" w:rsidR="007743A7" w:rsidRPr="009F02FC" w:rsidRDefault="007743A7">
      <w:pPr>
        <w:tabs>
          <w:tab w:val="right" w:pos="9460"/>
        </w:tabs>
        <w:spacing w:line="360" w:lineRule="atLeast"/>
        <w:ind w:left="20" w:right="-671"/>
        <w:jc w:val="left"/>
        <w:rPr>
          <w:rFonts w:ascii="Arial" w:hAnsi="Arial" w:cs="Arial"/>
          <w:sz w:val="21"/>
          <w:szCs w:val="18"/>
        </w:rPr>
      </w:pPr>
      <w:r w:rsidRPr="009F02FC">
        <w:rPr>
          <w:rFonts w:ascii="Arial" w:hAnsi="Arial" w:cs="Arial"/>
          <w:sz w:val="21"/>
          <w:szCs w:val="18"/>
        </w:rPr>
        <w:t>Topic/Project</w:t>
      </w:r>
      <w:r w:rsidRPr="009F02FC">
        <w:rPr>
          <w:rFonts w:ascii="Arial" w:hAnsi="Arial" w:cs="Arial"/>
          <w:sz w:val="21"/>
          <w:szCs w:val="18"/>
          <w:u w:val="single"/>
        </w:rPr>
        <w:tab/>
      </w:r>
    </w:p>
    <w:p w14:paraId="7CEAB812" w14:textId="77777777" w:rsidR="007743A7" w:rsidRPr="009F02FC" w:rsidRDefault="007743A7">
      <w:pPr>
        <w:tabs>
          <w:tab w:val="right" w:pos="9460"/>
        </w:tabs>
        <w:spacing w:line="360" w:lineRule="atLeast"/>
        <w:ind w:left="20" w:right="-671"/>
        <w:jc w:val="left"/>
        <w:rPr>
          <w:rFonts w:ascii="Arial" w:hAnsi="Arial" w:cs="Arial"/>
          <w:sz w:val="21"/>
          <w:szCs w:val="18"/>
        </w:rPr>
      </w:pPr>
      <w:r w:rsidRPr="009F02FC">
        <w:rPr>
          <w:rFonts w:ascii="Arial" w:hAnsi="Arial" w:cs="Arial"/>
          <w:sz w:val="21"/>
          <w:szCs w:val="18"/>
        </w:rPr>
        <w:t>Group Members</w:t>
      </w:r>
      <w:r w:rsidRPr="009F02FC">
        <w:rPr>
          <w:rFonts w:ascii="Arial" w:hAnsi="Arial" w:cs="Arial"/>
          <w:sz w:val="21"/>
          <w:szCs w:val="18"/>
          <w:u w:val="single"/>
        </w:rPr>
        <w:tab/>
      </w:r>
    </w:p>
    <w:p w14:paraId="53A47443" w14:textId="77777777" w:rsidR="007743A7" w:rsidRPr="009F02FC" w:rsidRDefault="007743A7">
      <w:pPr>
        <w:tabs>
          <w:tab w:val="center" w:pos="4640"/>
          <w:tab w:val="center" w:pos="5440"/>
          <w:tab w:val="left" w:pos="6120"/>
          <w:tab w:val="center" w:pos="6340"/>
          <w:tab w:val="center" w:pos="7140"/>
          <w:tab w:val="left" w:pos="7560"/>
          <w:tab w:val="left" w:pos="7840"/>
          <w:tab w:val="left" w:pos="8820"/>
        </w:tabs>
        <w:ind w:left="20" w:right="-671"/>
        <w:jc w:val="left"/>
        <w:rPr>
          <w:rFonts w:ascii="Arial" w:hAnsi="Arial" w:cs="Arial"/>
          <w:sz w:val="21"/>
          <w:szCs w:val="18"/>
        </w:rPr>
      </w:pPr>
    </w:p>
    <w:p w14:paraId="670D1391" w14:textId="77777777" w:rsidR="007743A7" w:rsidRPr="009F02FC" w:rsidRDefault="007743A7">
      <w:pPr>
        <w:tabs>
          <w:tab w:val="center" w:pos="5130"/>
          <w:tab w:val="center" w:pos="6080"/>
          <w:tab w:val="center" w:pos="7000"/>
          <w:tab w:val="center" w:pos="7900"/>
          <w:tab w:val="center" w:pos="8820"/>
        </w:tabs>
        <w:ind w:left="20" w:right="-671"/>
        <w:jc w:val="left"/>
        <w:rPr>
          <w:rFonts w:ascii="Arial" w:hAnsi="Arial" w:cs="Arial"/>
          <w:sz w:val="21"/>
          <w:szCs w:val="18"/>
        </w:rPr>
      </w:pPr>
      <w:r w:rsidRPr="009F02FC">
        <w:rPr>
          <w:rFonts w:ascii="Arial" w:hAnsi="Arial" w:cs="Arial"/>
          <w:sz w:val="21"/>
          <w:szCs w:val="18"/>
        </w:rPr>
        <w:tab/>
        <w:t>1</w:t>
      </w:r>
      <w:r w:rsidRPr="009F02FC">
        <w:rPr>
          <w:rFonts w:ascii="Arial" w:hAnsi="Arial" w:cs="Arial"/>
          <w:sz w:val="21"/>
          <w:szCs w:val="18"/>
        </w:rPr>
        <w:tab/>
        <w:t>2</w:t>
      </w:r>
      <w:r w:rsidRPr="009F02FC">
        <w:rPr>
          <w:rFonts w:ascii="Arial" w:hAnsi="Arial" w:cs="Arial"/>
          <w:sz w:val="21"/>
          <w:szCs w:val="18"/>
        </w:rPr>
        <w:tab/>
        <w:t>3</w:t>
      </w:r>
      <w:r w:rsidRPr="009F02FC">
        <w:rPr>
          <w:rFonts w:ascii="Arial" w:hAnsi="Arial" w:cs="Arial"/>
          <w:sz w:val="21"/>
          <w:szCs w:val="18"/>
        </w:rPr>
        <w:tab/>
        <w:t>4</w:t>
      </w:r>
      <w:r w:rsidRPr="009F02FC">
        <w:rPr>
          <w:rFonts w:ascii="Arial" w:hAnsi="Arial" w:cs="Arial"/>
          <w:sz w:val="21"/>
          <w:szCs w:val="18"/>
        </w:rPr>
        <w:tab/>
        <w:t>5</w:t>
      </w:r>
    </w:p>
    <w:p w14:paraId="7BB48AB9" w14:textId="77777777" w:rsidR="007743A7" w:rsidRPr="009F02FC" w:rsidRDefault="007743A7">
      <w:pPr>
        <w:tabs>
          <w:tab w:val="center" w:pos="5130"/>
          <w:tab w:val="center" w:pos="6080"/>
          <w:tab w:val="center" w:pos="7000"/>
          <w:tab w:val="center" w:pos="7900"/>
          <w:tab w:val="center" w:pos="8820"/>
        </w:tabs>
        <w:ind w:left="20" w:right="-671"/>
        <w:jc w:val="left"/>
        <w:rPr>
          <w:rFonts w:ascii="Arial" w:hAnsi="Arial" w:cs="Arial"/>
          <w:sz w:val="21"/>
          <w:szCs w:val="18"/>
        </w:rPr>
      </w:pPr>
      <w:r w:rsidRPr="009F02FC">
        <w:rPr>
          <w:rFonts w:ascii="Arial" w:hAnsi="Arial" w:cs="Arial"/>
          <w:sz w:val="21"/>
          <w:szCs w:val="18"/>
        </w:rPr>
        <w:tab/>
        <w:t>Poor</w:t>
      </w:r>
      <w:r w:rsidRPr="009F02FC">
        <w:rPr>
          <w:rFonts w:ascii="Arial" w:hAnsi="Arial" w:cs="Arial"/>
          <w:sz w:val="21"/>
          <w:szCs w:val="18"/>
        </w:rPr>
        <w:tab/>
        <w:t>Minimal</w:t>
      </w:r>
      <w:r w:rsidRPr="009F02FC">
        <w:rPr>
          <w:rFonts w:ascii="Arial" w:hAnsi="Arial" w:cs="Arial"/>
          <w:sz w:val="21"/>
          <w:szCs w:val="18"/>
        </w:rPr>
        <w:tab/>
        <w:t>Average</w:t>
      </w:r>
      <w:r w:rsidRPr="009F02FC">
        <w:rPr>
          <w:rFonts w:ascii="Arial" w:hAnsi="Arial" w:cs="Arial"/>
          <w:sz w:val="21"/>
          <w:szCs w:val="18"/>
        </w:rPr>
        <w:tab/>
        <w:t>Good</w:t>
      </w:r>
      <w:r w:rsidRPr="009F02FC">
        <w:rPr>
          <w:rFonts w:ascii="Arial" w:hAnsi="Arial" w:cs="Arial"/>
          <w:sz w:val="21"/>
          <w:szCs w:val="18"/>
        </w:rPr>
        <w:tab/>
        <w:t>Excellent</w:t>
      </w:r>
    </w:p>
    <w:p w14:paraId="583ACE5F"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r w:rsidRPr="009F02FC">
        <w:rPr>
          <w:rFonts w:ascii="Arial" w:hAnsi="Arial" w:cs="Arial"/>
          <w:b/>
          <w:szCs w:val="18"/>
          <w:u w:val="single"/>
        </w:rPr>
        <w:t>Creativity (25%)</w:t>
      </w:r>
    </w:p>
    <w:p w14:paraId="630BF364"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p>
    <w:p w14:paraId="5C853E36" w14:textId="3CB046B1" w:rsidR="007743A7" w:rsidRPr="009F02FC" w:rsidRDefault="007743A7">
      <w:pPr>
        <w:tabs>
          <w:tab w:val="center" w:pos="5130"/>
          <w:tab w:val="center" w:pos="6210"/>
          <w:tab w:val="center" w:pos="7000"/>
          <w:tab w:val="center" w:pos="7830"/>
          <w:tab w:val="center" w:pos="8910"/>
        </w:tabs>
        <w:ind w:left="20" w:right="-205"/>
        <w:jc w:val="left"/>
        <w:rPr>
          <w:rFonts w:ascii="Arial" w:hAnsi="Arial" w:cs="Arial"/>
          <w:sz w:val="21"/>
          <w:szCs w:val="18"/>
        </w:rPr>
      </w:pPr>
      <w:r w:rsidRPr="009F02FC">
        <w:rPr>
          <w:rFonts w:ascii="Arial" w:hAnsi="Arial" w:cs="Arial"/>
          <w:sz w:val="21"/>
          <w:szCs w:val="18"/>
        </w:rPr>
        <w:t xml:space="preserve">Project idea </w:t>
      </w:r>
      <w:r w:rsidR="008D1EDA" w:rsidRPr="009F02FC">
        <w:rPr>
          <w:rFonts w:ascii="Arial" w:hAnsi="Arial" w:cs="Arial"/>
          <w:sz w:val="21"/>
          <w:szCs w:val="18"/>
        </w:rPr>
        <w:t>well-conceived</w:t>
      </w:r>
      <w:r w:rsidRPr="009F02FC">
        <w:rPr>
          <w:rFonts w:ascii="Arial" w:hAnsi="Arial" w:cs="Arial"/>
          <w:sz w:val="21"/>
          <w:szCs w:val="18"/>
        </w:rPr>
        <w:tab/>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1927007B">
            <wp:extent cx="127000" cy="114935"/>
            <wp:effectExtent l="0" t="0" r="0" b="0"/>
            <wp:docPr id="16"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6"/>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7"/>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217FF460">
            <wp:extent cx="127000" cy="114935"/>
            <wp:effectExtent l="0" t="0" r="0" b="0"/>
            <wp:docPr id="17"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9"/>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4D173A9B">
            <wp:extent cx="127000" cy="114935"/>
            <wp:effectExtent l="0" t="0" r="0" b="0"/>
            <wp:docPr id="18"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10"/>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11"/>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4306AA91">
            <wp:extent cx="127000" cy="114935"/>
            <wp:effectExtent l="0" t="0" r="0" b="0"/>
            <wp:docPr id="19"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p>
    <w:p w14:paraId="7EB07342" w14:textId="77777777" w:rsidR="007743A7" w:rsidRPr="009F02FC" w:rsidRDefault="007743A7">
      <w:pPr>
        <w:tabs>
          <w:tab w:val="center" w:pos="5130"/>
          <w:tab w:val="center" w:pos="6210"/>
          <w:tab w:val="center" w:pos="7000"/>
          <w:tab w:val="center" w:pos="7830"/>
          <w:tab w:val="center" w:pos="8910"/>
        </w:tabs>
        <w:ind w:left="20" w:right="-205"/>
        <w:jc w:val="left"/>
        <w:rPr>
          <w:rFonts w:ascii="Arial" w:hAnsi="Arial" w:cs="Arial"/>
          <w:sz w:val="21"/>
          <w:szCs w:val="18"/>
        </w:rPr>
      </w:pPr>
      <w:r w:rsidRPr="009F02FC">
        <w:rPr>
          <w:rFonts w:ascii="Arial" w:hAnsi="Arial" w:cs="Arial"/>
          <w:sz w:val="21"/>
          <w:szCs w:val="18"/>
        </w:rPr>
        <w:t>Use of audiovisuals</w:t>
      </w:r>
      <w:r w:rsidRPr="009F02FC">
        <w:rPr>
          <w:rFonts w:ascii="Arial" w:hAnsi="Arial" w:cs="Arial"/>
          <w:sz w:val="21"/>
          <w:szCs w:val="18"/>
        </w:rPr>
        <w:tab/>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7968E301">
            <wp:extent cx="127000" cy="114935"/>
            <wp:effectExtent l="0" t="0" r="0" b="0"/>
            <wp:docPr id="20"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6"/>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7"/>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7F487A68">
            <wp:extent cx="127000" cy="114935"/>
            <wp:effectExtent l="0" t="0" r="0" b="0"/>
            <wp:docPr id="21"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9"/>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2A0E6755">
            <wp:extent cx="127000" cy="114935"/>
            <wp:effectExtent l="0" t="0" r="0" b="0"/>
            <wp:docPr id="22"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10"/>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11"/>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3F79685F">
            <wp:extent cx="127000" cy="114935"/>
            <wp:effectExtent l="0" t="0" r="0" b="0"/>
            <wp:docPr id="23"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p>
    <w:p w14:paraId="52429C6B" w14:textId="77777777" w:rsidR="007743A7" w:rsidRPr="009F02FC" w:rsidRDefault="007743A7">
      <w:pPr>
        <w:tabs>
          <w:tab w:val="center" w:pos="5130"/>
          <w:tab w:val="center" w:pos="6210"/>
          <w:tab w:val="center" w:pos="7000"/>
          <w:tab w:val="center" w:pos="7830"/>
          <w:tab w:val="center" w:pos="8910"/>
        </w:tabs>
        <w:ind w:left="20" w:right="-205"/>
        <w:jc w:val="left"/>
        <w:rPr>
          <w:rFonts w:ascii="Arial" w:hAnsi="Arial" w:cs="Arial"/>
          <w:sz w:val="21"/>
          <w:szCs w:val="18"/>
        </w:rPr>
      </w:pPr>
      <w:r w:rsidRPr="009F02FC">
        <w:rPr>
          <w:rFonts w:ascii="Arial" w:hAnsi="Arial" w:cs="Arial"/>
          <w:sz w:val="21"/>
          <w:szCs w:val="18"/>
        </w:rPr>
        <w:t>Communicated in a “fresh” manner</w:t>
      </w:r>
      <w:r w:rsidRPr="009F02FC">
        <w:rPr>
          <w:rFonts w:ascii="Arial" w:hAnsi="Arial" w:cs="Arial"/>
          <w:sz w:val="21"/>
          <w:szCs w:val="18"/>
        </w:rPr>
        <w:tab/>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077B6973">
            <wp:extent cx="127000" cy="114935"/>
            <wp:effectExtent l="0" t="0" r="0" b="0"/>
            <wp:docPr id="24"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6"/>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7"/>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3CB7D24F">
            <wp:extent cx="127000" cy="114935"/>
            <wp:effectExtent l="0" t="0" r="0" b="0"/>
            <wp:docPr id="25"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9"/>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2B444C94">
            <wp:extent cx="127000" cy="114935"/>
            <wp:effectExtent l="0" t="0" r="0" b="0"/>
            <wp:docPr id="26"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10"/>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11"/>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3E30F632">
            <wp:extent cx="127000" cy="114935"/>
            <wp:effectExtent l="0" t="0" r="0" b="0"/>
            <wp:docPr id="27"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p>
    <w:p w14:paraId="60778EDC" w14:textId="77777777" w:rsidR="007743A7" w:rsidRPr="009F02FC" w:rsidRDefault="007743A7">
      <w:pPr>
        <w:tabs>
          <w:tab w:val="center" w:pos="5130"/>
          <w:tab w:val="center" w:pos="6210"/>
          <w:tab w:val="center" w:pos="7000"/>
          <w:tab w:val="center" w:pos="7830"/>
          <w:tab w:val="center" w:pos="8910"/>
        </w:tabs>
        <w:ind w:left="20" w:right="-205"/>
        <w:jc w:val="left"/>
        <w:rPr>
          <w:rFonts w:ascii="Arial" w:hAnsi="Arial" w:cs="Arial"/>
          <w:sz w:val="21"/>
          <w:szCs w:val="18"/>
        </w:rPr>
      </w:pPr>
      <w:r w:rsidRPr="009F02FC">
        <w:rPr>
          <w:rFonts w:ascii="Arial" w:hAnsi="Arial" w:cs="Arial"/>
          <w:sz w:val="21"/>
          <w:szCs w:val="18"/>
        </w:rPr>
        <w:t>Handouts page layout/scripting attractive</w:t>
      </w:r>
      <w:r w:rsidRPr="009F02FC">
        <w:rPr>
          <w:rFonts w:ascii="Arial" w:hAnsi="Arial" w:cs="Arial"/>
          <w:sz w:val="21"/>
          <w:szCs w:val="18"/>
        </w:rPr>
        <w:tab/>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77D87554">
            <wp:extent cx="127000" cy="114935"/>
            <wp:effectExtent l="0" t="0" r="0" b="0"/>
            <wp:docPr id="28"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6"/>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7"/>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71F5C09F">
            <wp:extent cx="127000" cy="114935"/>
            <wp:effectExtent l="0" t="0" r="0" b="0"/>
            <wp:docPr id="29"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9"/>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17C35A77">
            <wp:extent cx="127000" cy="114935"/>
            <wp:effectExtent l="0" t="0" r="0" b="0"/>
            <wp:docPr id="30"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10"/>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11"/>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0770AA57">
            <wp:extent cx="127000" cy="114935"/>
            <wp:effectExtent l="0" t="0" r="0" b="0"/>
            <wp:docPr id="31"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p>
    <w:p w14:paraId="65B06D87" w14:textId="77777777" w:rsidR="007743A7" w:rsidRPr="009F02FC" w:rsidRDefault="007743A7">
      <w:pPr>
        <w:tabs>
          <w:tab w:val="center" w:pos="5130"/>
          <w:tab w:val="center" w:pos="6210"/>
          <w:tab w:val="center" w:pos="7000"/>
          <w:tab w:val="center" w:pos="7830"/>
          <w:tab w:val="center" w:pos="8910"/>
        </w:tabs>
        <w:ind w:left="20" w:right="-205"/>
        <w:jc w:val="left"/>
        <w:rPr>
          <w:rFonts w:ascii="Arial" w:hAnsi="Arial" w:cs="Arial"/>
          <w:sz w:val="21"/>
          <w:szCs w:val="18"/>
        </w:rPr>
      </w:pPr>
      <w:r w:rsidRPr="009F02FC">
        <w:rPr>
          <w:rFonts w:ascii="Arial" w:hAnsi="Arial" w:cs="Arial"/>
          <w:sz w:val="21"/>
          <w:szCs w:val="18"/>
        </w:rPr>
        <w:t xml:space="preserve">Appropriately illustrated (vs. theoretical) </w:t>
      </w:r>
      <w:r w:rsidRPr="009F02FC">
        <w:rPr>
          <w:rFonts w:ascii="Arial" w:hAnsi="Arial" w:cs="Arial"/>
          <w:sz w:val="21"/>
          <w:szCs w:val="18"/>
        </w:rPr>
        <w:tab/>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21499079">
            <wp:extent cx="127000" cy="114935"/>
            <wp:effectExtent l="0" t="0" r="0" b="0"/>
            <wp:docPr id="32"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6"/>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7"/>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6FBDEE6B">
            <wp:extent cx="127000" cy="114935"/>
            <wp:effectExtent l="0" t="0" r="0" b="0"/>
            <wp:docPr id="33"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9"/>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48CDE469">
            <wp:extent cx="127000" cy="114935"/>
            <wp:effectExtent l="0" t="0" r="0" b="0"/>
            <wp:docPr id="34"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10"/>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11"/>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7A1ED52C">
            <wp:extent cx="127000" cy="114935"/>
            <wp:effectExtent l="0" t="0" r="0" b="0"/>
            <wp:docPr id="35"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p>
    <w:p w14:paraId="3C66CB8E"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r w:rsidRPr="009F02FC">
        <w:rPr>
          <w:rFonts w:ascii="Arial" w:hAnsi="Arial" w:cs="Arial"/>
          <w:sz w:val="21"/>
          <w:szCs w:val="18"/>
        </w:rPr>
        <w:t>Creativity Grade _____</w:t>
      </w:r>
    </w:p>
    <w:p w14:paraId="4E9BD58F"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p>
    <w:p w14:paraId="4B5CBA05"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p>
    <w:p w14:paraId="3F59414F"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u w:val="single"/>
        </w:rPr>
      </w:pPr>
      <w:r w:rsidRPr="009F02FC">
        <w:rPr>
          <w:rFonts w:ascii="Arial" w:hAnsi="Arial" w:cs="Arial"/>
          <w:b/>
          <w:szCs w:val="18"/>
          <w:u w:val="single"/>
        </w:rPr>
        <w:t>Expositional (Teaching) Value (25%)</w:t>
      </w:r>
    </w:p>
    <w:p w14:paraId="5E2B5854"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p>
    <w:p w14:paraId="3FE8662F"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r w:rsidRPr="009F02FC">
        <w:rPr>
          <w:rFonts w:ascii="Arial" w:hAnsi="Arial" w:cs="Arial"/>
          <w:sz w:val="21"/>
          <w:szCs w:val="18"/>
        </w:rPr>
        <w:t>True to the text of Scripture (interpretation)</w:t>
      </w:r>
      <w:r w:rsidRPr="009F02FC">
        <w:rPr>
          <w:rFonts w:ascii="Arial" w:hAnsi="Arial" w:cs="Arial"/>
          <w:sz w:val="21"/>
          <w:szCs w:val="18"/>
        </w:rPr>
        <w:tab/>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6910656D">
            <wp:extent cx="127000" cy="114935"/>
            <wp:effectExtent l="0" t="0" r="0" b="0"/>
            <wp:docPr id="36"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6"/>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7"/>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432F54A7">
            <wp:extent cx="127000" cy="114935"/>
            <wp:effectExtent l="0" t="0" r="0" b="0"/>
            <wp:docPr id="37"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9"/>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74D0FB13">
            <wp:extent cx="127000" cy="114935"/>
            <wp:effectExtent l="0" t="0" r="0" b="0"/>
            <wp:docPr id="38"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10"/>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11"/>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114FDB44">
            <wp:extent cx="127000" cy="114935"/>
            <wp:effectExtent l="0" t="0" r="0" b="0"/>
            <wp:docPr id="39"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p>
    <w:p w14:paraId="51A4E07B"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r w:rsidRPr="009F02FC">
        <w:rPr>
          <w:rFonts w:ascii="Arial" w:hAnsi="Arial" w:cs="Arial"/>
          <w:sz w:val="21"/>
          <w:szCs w:val="18"/>
        </w:rPr>
        <w:t xml:space="preserve">Reflects intent of original author (history) </w:t>
      </w:r>
      <w:r w:rsidRPr="009F02FC">
        <w:rPr>
          <w:rFonts w:ascii="Arial" w:hAnsi="Arial" w:cs="Arial"/>
          <w:sz w:val="21"/>
          <w:szCs w:val="18"/>
        </w:rPr>
        <w:tab/>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4C813C25">
            <wp:extent cx="127000" cy="114935"/>
            <wp:effectExtent l="0" t="0" r="0" b="0"/>
            <wp:docPr id="40"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6"/>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7"/>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6CB8EF9B">
            <wp:extent cx="127000" cy="114935"/>
            <wp:effectExtent l="0" t="0" r="0" b="0"/>
            <wp:docPr id="41"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9"/>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0EC8898D">
            <wp:extent cx="127000" cy="114935"/>
            <wp:effectExtent l="0" t="0" r="0" b="0"/>
            <wp:docPr id="42"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10"/>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11"/>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59F86B6A">
            <wp:extent cx="127000" cy="114935"/>
            <wp:effectExtent l="0" t="0" r="0" b="0"/>
            <wp:docPr id="43"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p>
    <w:p w14:paraId="3D44AC7F"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r w:rsidRPr="009F02FC">
        <w:rPr>
          <w:rFonts w:ascii="Arial" w:hAnsi="Arial" w:cs="Arial"/>
          <w:sz w:val="21"/>
          <w:szCs w:val="18"/>
        </w:rPr>
        <w:t xml:space="preserve">Exposes and solves controversial texts  </w:t>
      </w:r>
      <w:r w:rsidRPr="009F02FC">
        <w:rPr>
          <w:rFonts w:ascii="Arial" w:hAnsi="Arial" w:cs="Arial"/>
          <w:sz w:val="21"/>
          <w:szCs w:val="18"/>
        </w:rPr>
        <w:tab/>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1C8B2852">
            <wp:extent cx="127000" cy="114935"/>
            <wp:effectExtent l="0" t="0" r="0" b="0"/>
            <wp:docPr id="44"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6"/>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7"/>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27B6E58A">
            <wp:extent cx="127000" cy="114935"/>
            <wp:effectExtent l="0" t="0" r="0" b="0"/>
            <wp:docPr id="45"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9"/>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7E2C7B9F">
            <wp:extent cx="127000" cy="114935"/>
            <wp:effectExtent l="0" t="0" r="0" b="0"/>
            <wp:docPr id="46"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10"/>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11"/>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1A893BF3">
            <wp:extent cx="127000" cy="114935"/>
            <wp:effectExtent l="0" t="0" r="0" b="0"/>
            <wp:docPr id="47"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p>
    <w:p w14:paraId="0E9A4780"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r w:rsidRPr="009F02FC">
        <w:rPr>
          <w:rFonts w:ascii="Arial" w:hAnsi="Arial" w:cs="Arial"/>
          <w:sz w:val="21"/>
          <w:szCs w:val="18"/>
        </w:rPr>
        <w:t xml:space="preserve">Exposure to Scripture (quantity) </w:t>
      </w:r>
      <w:r w:rsidRPr="009F02FC">
        <w:rPr>
          <w:rFonts w:ascii="Arial" w:hAnsi="Arial" w:cs="Arial"/>
          <w:sz w:val="21"/>
          <w:szCs w:val="18"/>
        </w:rPr>
        <w:tab/>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73F65EC1">
            <wp:extent cx="127000" cy="114935"/>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6"/>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7"/>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41883DC0">
            <wp:extent cx="127000" cy="114935"/>
            <wp:effectExtent l="0" t="0" r="0" b="0"/>
            <wp:docPr id="49"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9"/>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2FAF9F21">
            <wp:extent cx="127000" cy="114935"/>
            <wp:effectExtent l="0" t="0" r="0" b="0"/>
            <wp:docPr id="50"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10"/>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11"/>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4B88752B">
            <wp:extent cx="127000" cy="114935"/>
            <wp:effectExtent l="0" t="0" r="0" b="0"/>
            <wp:docPr id="51"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p>
    <w:p w14:paraId="4FB5B84A"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r w:rsidRPr="009F02FC">
        <w:rPr>
          <w:rFonts w:ascii="Arial" w:hAnsi="Arial" w:cs="Arial"/>
          <w:sz w:val="21"/>
          <w:szCs w:val="18"/>
        </w:rPr>
        <w:t xml:space="preserve">Applies text to life (relevant exposition) </w:t>
      </w:r>
      <w:r w:rsidRPr="009F02FC">
        <w:rPr>
          <w:rFonts w:ascii="Arial" w:hAnsi="Arial" w:cs="Arial"/>
          <w:sz w:val="21"/>
          <w:szCs w:val="18"/>
        </w:rPr>
        <w:tab/>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238E7626">
            <wp:extent cx="127000" cy="114935"/>
            <wp:effectExtent l="0" t="0" r="0" b="0"/>
            <wp:docPr id="52"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6"/>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7"/>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4F3861C2">
            <wp:extent cx="127000" cy="114935"/>
            <wp:effectExtent l="0" t="0" r="0" b="0"/>
            <wp:docPr id="5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9"/>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632326C5">
            <wp:extent cx="127000" cy="114935"/>
            <wp:effectExtent l="0" t="0" r="0" b="0"/>
            <wp:docPr id="54"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10"/>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11"/>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6A389E4F">
            <wp:extent cx="127000" cy="114935"/>
            <wp:effectExtent l="0" t="0" r="0" b="0"/>
            <wp:docPr id="55"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p>
    <w:p w14:paraId="096BD0F8"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p>
    <w:p w14:paraId="083C64A8"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r w:rsidRPr="009F02FC">
        <w:rPr>
          <w:rFonts w:ascii="Arial" w:hAnsi="Arial" w:cs="Arial"/>
          <w:sz w:val="21"/>
          <w:szCs w:val="18"/>
        </w:rPr>
        <w:t>Expositional Grade _____</w:t>
      </w:r>
    </w:p>
    <w:p w14:paraId="0FEE3B1B"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u w:val="single"/>
        </w:rPr>
      </w:pPr>
    </w:p>
    <w:p w14:paraId="415E2585"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u w:val="single"/>
        </w:rPr>
      </w:pPr>
    </w:p>
    <w:p w14:paraId="53D22752"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r w:rsidRPr="009F02FC">
        <w:rPr>
          <w:rFonts w:ascii="Arial" w:hAnsi="Arial" w:cs="Arial"/>
          <w:b/>
          <w:szCs w:val="18"/>
          <w:u w:val="single"/>
        </w:rPr>
        <w:t>Teamwork (25%)</w:t>
      </w:r>
    </w:p>
    <w:p w14:paraId="403B63FC"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p>
    <w:p w14:paraId="4177834D"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r w:rsidRPr="009F02FC">
        <w:rPr>
          <w:rFonts w:ascii="Arial" w:hAnsi="Arial" w:cs="Arial"/>
          <w:sz w:val="21"/>
          <w:szCs w:val="18"/>
        </w:rPr>
        <w:t>Appeared to involve the whole group</w:t>
      </w:r>
      <w:r w:rsidRPr="009F02FC">
        <w:rPr>
          <w:rFonts w:ascii="Arial" w:hAnsi="Arial" w:cs="Arial"/>
          <w:sz w:val="21"/>
          <w:szCs w:val="18"/>
        </w:rPr>
        <w:tab/>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35F1142A">
            <wp:extent cx="127000" cy="114935"/>
            <wp:effectExtent l="0" t="0" r="0" b="0"/>
            <wp:docPr id="56"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6"/>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7"/>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071A5D97">
            <wp:extent cx="127000" cy="114935"/>
            <wp:effectExtent l="0" t="0" r="0" b="0"/>
            <wp:docPr id="57"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9"/>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233052A3">
            <wp:extent cx="127000" cy="114935"/>
            <wp:effectExtent l="0" t="0" r="0" b="0"/>
            <wp:docPr id="5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10"/>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11"/>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7B141DF6">
            <wp:extent cx="127000" cy="114935"/>
            <wp:effectExtent l="0" t="0" r="0" b="0"/>
            <wp:docPr id="59"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p>
    <w:p w14:paraId="20F50920"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r w:rsidRPr="009F02FC">
        <w:rPr>
          <w:rFonts w:ascii="Arial" w:hAnsi="Arial" w:cs="Arial"/>
          <w:sz w:val="21"/>
          <w:szCs w:val="18"/>
        </w:rPr>
        <w:t>Coordination between parts of the project</w:t>
      </w:r>
      <w:r w:rsidRPr="009F02FC">
        <w:rPr>
          <w:rFonts w:ascii="Arial" w:hAnsi="Arial" w:cs="Arial"/>
          <w:sz w:val="21"/>
          <w:szCs w:val="18"/>
        </w:rPr>
        <w:tab/>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03167738">
            <wp:extent cx="127000" cy="114935"/>
            <wp:effectExtent l="0" t="0" r="0" b="0"/>
            <wp:docPr id="60"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6"/>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7"/>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6002E559">
            <wp:extent cx="127000" cy="114935"/>
            <wp:effectExtent l="0" t="0" r="0" b="0"/>
            <wp:docPr id="61"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9"/>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39A2C8E9">
            <wp:extent cx="127000" cy="114935"/>
            <wp:effectExtent l="0" t="0" r="0" b="0"/>
            <wp:docPr id="62"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10"/>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11"/>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3AA69019">
            <wp:extent cx="127000" cy="114935"/>
            <wp:effectExtent l="0" t="0" r="0" b="0"/>
            <wp:docPr id="6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p>
    <w:p w14:paraId="736BD688"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r w:rsidRPr="009F02FC">
        <w:rPr>
          <w:rFonts w:ascii="Arial" w:hAnsi="Arial" w:cs="Arial"/>
          <w:sz w:val="21"/>
          <w:szCs w:val="18"/>
        </w:rPr>
        <w:t xml:space="preserve">Depth (for a group project of 20% of final grade) </w:t>
      </w:r>
      <w:r w:rsidRPr="009F02FC">
        <w:rPr>
          <w:rFonts w:ascii="Arial" w:hAnsi="Arial" w:cs="Arial"/>
          <w:sz w:val="21"/>
          <w:szCs w:val="18"/>
        </w:rPr>
        <w:tab/>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591B5738">
            <wp:extent cx="127000" cy="114935"/>
            <wp:effectExtent l="0" t="0" r="0" b="0"/>
            <wp:docPr id="64"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6"/>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7"/>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2A131655">
            <wp:extent cx="127000" cy="114935"/>
            <wp:effectExtent l="0" t="0" r="0" b="0"/>
            <wp:docPr id="65"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9"/>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456E9C81">
            <wp:extent cx="127000" cy="114935"/>
            <wp:effectExtent l="0" t="0" r="0" b="0"/>
            <wp:docPr id="66"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10"/>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11"/>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4EADF1AE">
            <wp:extent cx="127000" cy="114935"/>
            <wp:effectExtent l="0" t="0" r="0" b="0"/>
            <wp:docPr id="67"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p>
    <w:p w14:paraId="0B120B4E"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r w:rsidRPr="009F02FC">
        <w:rPr>
          <w:rFonts w:ascii="Arial" w:hAnsi="Arial" w:cs="Arial"/>
          <w:sz w:val="21"/>
          <w:szCs w:val="18"/>
        </w:rPr>
        <w:t>Copies of project distributed to class members</w:t>
      </w:r>
      <w:r w:rsidRPr="009F02FC">
        <w:rPr>
          <w:rFonts w:ascii="Arial" w:hAnsi="Arial" w:cs="Arial"/>
          <w:sz w:val="21"/>
          <w:szCs w:val="18"/>
        </w:rPr>
        <w:tab/>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42F3B2F6">
            <wp:extent cx="127000" cy="114935"/>
            <wp:effectExtent l="0" t="0" r="0" b="0"/>
            <wp:docPr id="6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6"/>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7"/>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247FB46B">
            <wp:extent cx="127000" cy="114935"/>
            <wp:effectExtent l="0" t="0" r="0" b="0"/>
            <wp:docPr id="69"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9"/>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760217D6">
            <wp:extent cx="127000" cy="114935"/>
            <wp:effectExtent l="0" t="0" r="0" b="0"/>
            <wp:docPr id="70"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10"/>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11"/>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042E8EB0">
            <wp:extent cx="127000" cy="114935"/>
            <wp:effectExtent l="0" t="0" r="0" b="0"/>
            <wp:docPr id="71"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p>
    <w:p w14:paraId="4E487864"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r w:rsidRPr="009F02FC">
        <w:rPr>
          <w:rFonts w:ascii="Arial" w:hAnsi="Arial" w:cs="Arial"/>
          <w:sz w:val="21"/>
          <w:szCs w:val="18"/>
        </w:rPr>
        <w:t>Use of time (not too long or too short)</w:t>
      </w:r>
      <w:r w:rsidRPr="009F02FC">
        <w:rPr>
          <w:rFonts w:ascii="Arial" w:hAnsi="Arial" w:cs="Arial"/>
          <w:sz w:val="21"/>
          <w:szCs w:val="18"/>
        </w:rPr>
        <w:tab/>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5F6CEEB4">
            <wp:extent cx="127000" cy="114935"/>
            <wp:effectExtent l="0" t="0" r="0" b="0"/>
            <wp:docPr id="72"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6"/>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7"/>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4DC2BB18">
            <wp:extent cx="127000" cy="114935"/>
            <wp:effectExtent l="0" t="0" r="0" b="0"/>
            <wp:docPr id="7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9"/>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3920AF6E">
            <wp:extent cx="127000" cy="114935"/>
            <wp:effectExtent l="0" t="0" r="0" b="0"/>
            <wp:docPr id="74"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a:picLocks/>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10"/>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11"/>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5C7BD013">
            <wp:extent cx="127000" cy="114935"/>
            <wp:effectExtent l="0" t="0" r="0" b="0"/>
            <wp:docPr id="75"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p>
    <w:p w14:paraId="4D3F71FD"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p>
    <w:p w14:paraId="1604D2B3"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r w:rsidRPr="009F02FC">
        <w:rPr>
          <w:rFonts w:ascii="Arial" w:hAnsi="Arial" w:cs="Arial"/>
          <w:sz w:val="21"/>
          <w:szCs w:val="18"/>
        </w:rPr>
        <w:t>Teamwork Grade _____</w:t>
      </w:r>
    </w:p>
    <w:p w14:paraId="5213E40F"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p>
    <w:p w14:paraId="6020F4C8"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p>
    <w:p w14:paraId="6B5B749F"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r w:rsidRPr="009F02FC">
        <w:rPr>
          <w:rFonts w:ascii="Arial" w:hAnsi="Arial" w:cs="Arial"/>
          <w:b/>
          <w:szCs w:val="18"/>
          <w:u w:val="single"/>
        </w:rPr>
        <w:t>Interesting Presentation (25%)</w:t>
      </w:r>
    </w:p>
    <w:p w14:paraId="2E95DB0B"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p>
    <w:p w14:paraId="46010266"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r w:rsidRPr="009F02FC">
        <w:rPr>
          <w:rFonts w:ascii="Arial" w:hAnsi="Arial" w:cs="Arial"/>
          <w:sz w:val="21"/>
          <w:szCs w:val="18"/>
        </w:rPr>
        <w:t>Kept the interest of the class</w:t>
      </w:r>
      <w:r w:rsidRPr="009F02FC">
        <w:rPr>
          <w:rFonts w:ascii="Arial" w:hAnsi="Arial" w:cs="Arial"/>
          <w:sz w:val="21"/>
          <w:szCs w:val="18"/>
        </w:rPr>
        <w:tab/>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7B9BF2D8">
            <wp:extent cx="127000" cy="114935"/>
            <wp:effectExtent l="0" t="0" r="0" b="0"/>
            <wp:docPr id="76"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6"/>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7"/>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74A2355D">
            <wp:extent cx="127000" cy="114935"/>
            <wp:effectExtent l="0" t="0" r="0" b="0"/>
            <wp:docPr id="77"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a:picLocks/>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9"/>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53C9C1E2">
            <wp:extent cx="127000" cy="114935"/>
            <wp:effectExtent l="0" t="0" r="0" b="0"/>
            <wp:docPr id="7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10"/>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11"/>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25D457C0">
            <wp:extent cx="127000" cy="114935"/>
            <wp:effectExtent l="0" t="0" r="0" b="0"/>
            <wp:docPr id="7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p>
    <w:p w14:paraId="2FC5CEE2"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r w:rsidRPr="009F02FC">
        <w:rPr>
          <w:rFonts w:ascii="Arial" w:hAnsi="Arial" w:cs="Arial"/>
          <w:sz w:val="21"/>
          <w:szCs w:val="18"/>
        </w:rPr>
        <w:t>Provided the right mood for the content</w:t>
      </w:r>
      <w:r w:rsidRPr="009F02FC">
        <w:rPr>
          <w:rFonts w:ascii="Arial" w:hAnsi="Arial" w:cs="Arial"/>
          <w:sz w:val="21"/>
          <w:szCs w:val="18"/>
        </w:rPr>
        <w:tab/>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065F9516">
            <wp:extent cx="127000" cy="114935"/>
            <wp:effectExtent l="0" t="0" r="0" b="0"/>
            <wp:docPr id="80"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6"/>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7"/>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0B543E99">
            <wp:extent cx="127000" cy="114935"/>
            <wp:effectExtent l="0" t="0" r="0" b="0"/>
            <wp:docPr id="81"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a:picLocks/>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9"/>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1C04A2C7">
            <wp:extent cx="127000" cy="114935"/>
            <wp:effectExtent l="0" t="0" r="0" b="0"/>
            <wp:docPr id="8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a:picLocks/>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10"/>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11"/>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12361EA3">
            <wp:extent cx="127000" cy="114935"/>
            <wp:effectExtent l="0" t="0" r="0" b="0"/>
            <wp:docPr id="8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a:picLocks/>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p>
    <w:p w14:paraId="529E870C"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r w:rsidRPr="009F02FC">
        <w:rPr>
          <w:rFonts w:ascii="Arial" w:hAnsi="Arial" w:cs="Arial"/>
          <w:sz w:val="21"/>
          <w:szCs w:val="18"/>
        </w:rPr>
        <w:t>Clear &amp; appropriate introduction</w:t>
      </w:r>
      <w:r w:rsidRPr="009F02FC">
        <w:rPr>
          <w:rFonts w:ascii="Arial" w:hAnsi="Arial" w:cs="Arial"/>
          <w:sz w:val="21"/>
          <w:szCs w:val="18"/>
        </w:rPr>
        <w:tab/>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20B65B8E">
            <wp:extent cx="127000" cy="114935"/>
            <wp:effectExtent l="0" t="0" r="0" b="0"/>
            <wp:docPr id="84"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6"/>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7"/>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3B5B6791">
            <wp:extent cx="127000" cy="114935"/>
            <wp:effectExtent l="0" t="0" r="0" b="0"/>
            <wp:docPr id="8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a:picLocks/>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9"/>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04B9DC2F">
            <wp:extent cx="127000" cy="114935"/>
            <wp:effectExtent l="0" t="0" r="0" b="0"/>
            <wp:docPr id="8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a:picLocks/>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10"/>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11"/>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7200E7B3">
            <wp:extent cx="127000" cy="114935"/>
            <wp:effectExtent l="0" t="0" r="0" b="0"/>
            <wp:docPr id="8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a:picLocks/>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p>
    <w:p w14:paraId="26AFB41F"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outline/>
          <w:sz w:val="21"/>
          <w:szCs w:val="18"/>
          <w14:textOutline w14:w="9525" w14:cap="flat" w14:cmpd="sng" w14:algn="ctr">
            <w14:solidFill>
              <w14:srgbClr w14:val="000000"/>
            </w14:solidFill>
            <w14:prstDash w14:val="solid"/>
            <w14:round/>
          </w14:textOutline>
          <w14:textFill>
            <w14:noFill/>
          </w14:textFill>
        </w:rPr>
      </w:pPr>
      <w:r w:rsidRPr="009F02FC">
        <w:rPr>
          <w:rFonts w:ascii="Arial" w:hAnsi="Arial" w:cs="Arial"/>
          <w:sz w:val="21"/>
          <w:szCs w:val="18"/>
        </w:rPr>
        <w:t>Appropriate conclusion</w:t>
      </w:r>
      <w:r w:rsidRPr="009F02FC">
        <w:rPr>
          <w:rFonts w:ascii="Arial" w:hAnsi="Arial" w:cs="Arial"/>
          <w:sz w:val="21"/>
          <w:szCs w:val="18"/>
        </w:rPr>
        <w:tab/>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684DAD1C">
            <wp:extent cx="127000" cy="114935"/>
            <wp:effectExtent l="0" t="0" r="0" b="0"/>
            <wp:docPr id="8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a:picLocks/>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6"/>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7"/>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4B5477E3">
            <wp:extent cx="127000" cy="114935"/>
            <wp:effectExtent l="0" t="0" r="0" b="0"/>
            <wp:docPr id="8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a:picLocks/>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9"/>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3B3F6B80">
            <wp:extent cx="127000" cy="114935"/>
            <wp:effectExtent l="0" t="0" r="0" b="0"/>
            <wp:docPr id="9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10"/>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11"/>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5F6CA32C">
            <wp:extent cx="127000" cy="114935"/>
            <wp:effectExtent l="0" t="0" r="0" b="0"/>
            <wp:docPr id="9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p>
    <w:p w14:paraId="3D9DDE28" w14:textId="77777777" w:rsidR="007743A7" w:rsidRPr="009F02FC" w:rsidRDefault="007743A7">
      <w:pPr>
        <w:tabs>
          <w:tab w:val="center" w:pos="5130"/>
          <w:tab w:val="center" w:pos="6080"/>
          <w:tab w:val="center" w:pos="7000"/>
          <w:tab w:val="center" w:pos="7900"/>
          <w:tab w:val="center" w:pos="8860"/>
        </w:tabs>
        <w:ind w:left="20" w:right="-671"/>
        <w:jc w:val="left"/>
        <w:rPr>
          <w:rFonts w:ascii="Arial" w:hAnsi="Arial" w:cs="Arial"/>
          <w:sz w:val="21"/>
          <w:szCs w:val="18"/>
        </w:rPr>
      </w:pPr>
      <w:r w:rsidRPr="009F02FC">
        <w:rPr>
          <w:rFonts w:ascii="Arial" w:hAnsi="Arial" w:cs="Arial"/>
          <w:sz w:val="21"/>
          <w:szCs w:val="18"/>
        </w:rPr>
        <w:t>Overall impression</w:t>
      </w:r>
      <w:r w:rsidRPr="009F02FC">
        <w:rPr>
          <w:rFonts w:ascii="Arial" w:hAnsi="Arial" w:cs="Arial"/>
          <w:sz w:val="21"/>
          <w:szCs w:val="18"/>
        </w:rPr>
        <w:tab/>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12F2E953">
            <wp:extent cx="127000" cy="114935"/>
            <wp:effectExtent l="0" t="0" r="0" b="0"/>
            <wp:docPr id="9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a:picLocks/>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6"/>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7"/>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3F3EB73E">
            <wp:extent cx="127000" cy="114935"/>
            <wp:effectExtent l="0" t="0" r="0" b="0"/>
            <wp:docPr id="9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a:picLocks/>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9"/>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39BF857E">
            <wp:extent cx="127000" cy="114935"/>
            <wp:effectExtent l="0" t="0" r="0" b="0"/>
            <wp:docPr id="9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a:picLocks/>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10"/>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tab/>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begin">
          <w:ffData>
            <w:name w:val="Check11"/>
            <w:enabled/>
            <w:calcOnExit w:val="0"/>
            <w:checkBox>
              <w:sizeAuto/>
              <w:default w:val="0"/>
            </w:checkBox>
          </w:ffData>
        </w:fldChar>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instrText xml:space="preserve"> FORMCHECKBOX </w:instrText>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r>
      <w:r w:rsidR="00000000"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separate"/>
      </w:r>
      <w:r w:rsidRPr="009F02FC">
        <w:rPr>
          <w:rFonts w:ascii="Arial" w:hAnsi="Arial" w:cs="Arial"/>
          <w:outline/>
          <w:sz w:val="21"/>
          <w:szCs w:val="18"/>
          <w14:textOutline w14:w="9525" w14:cap="flat" w14:cmpd="sng" w14:algn="ctr">
            <w14:solidFill>
              <w14:srgbClr w14:val="000000"/>
            </w14:solidFill>
            <w14:prstDash w14:val="solid"/>
            <w14:round/>
          </w14:textOutline>
          <w14:textFill>
            <w14:noFill/>
          </w14:textFill>
        </w:rPr>
        <w:fldChar w:fldCharType="end"/>
      </w:r>
      <w:r w:rsidR="00FF3F2A" w:rsidRPr="009F02FC">
        <w:rPr>
          <w:rFonts w:ascii="Arial" w:hAnsi="Arial" w:cs="Arial"/>
          <w:outline/>
          <w:noProof/>
          <w:sz w:val="21"/>
          <w:szCs w:val="18"/>
          <w14:textOutline w14:w="9525" w14:cap="flat" w14:cmpd="sng" w14:algn="ctr">
            <w14:solidFill>
              <w14:srgbClr w14:val="000000"/>
            </w14:solidFill>
            <w14:prstDash w14:val="solid"/>
            <w14:round/>
          </w14:textOutline>
          <w14:textFill>
            <w14:noFill/>
          </w14:textFill>
        </w:rPr>
        <w:drawing>
          <wp:inline distT="0" distB="0" distL="0" distR="0" wp14:anchorId="221D7ECC">
            <wp:extent cx="127000" cy="114935"/>
            <wp:effectExtent l="0" t="0" r="0" b="0"/>
            <wp:docPr id="9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27000" cy="114935"/>
                    </a:xfrm>
                    <a:prstGeom prst="rect">
                      <a:avLst/>
                    </a:prstGeom>
                    <a:noFill/>
                    <a:ln>
                      <a:noFill/>
                    </a:ln>
                  </pic:spPr>
                </pic:pic>
              </a:graphicData>
            </a:graphic>
          </wp:inline>
        </w:drawing>
      </w:r>
    </w:p>
    <w:p w14:paraId="6C6076A6" w14:textId="77777777" w:rsidR="007743A7" w:rsidRPr="009F02FC" w:rsidRDefault="007743A7">
      <w:pPr>
        <w:tabs>
          <w:tab w:val="left" w:pos="4560"/>
          <w:tab w:val="center" w:pos="5130"/>
          <w:tab w:val="left" w:pos="5380"/>
          <w:tab w:val="left" w:pos="6260"/>
          <w:tab w:val="left" w:pos="7060"/>
          <w:tab w:val="left" w:pos="7100"/>
          <w:tab w:val="left" w:pos="7840"/>
        </w:tabs>
        <w:ind w:left="20" w:right="-671"/>
        <w:jc w:val="left"/>
        <w:rPr>
          <w:rFonts w:ascii="Arial" w:hAnsi="Arial" w:cs="Arial"/>
          <w:sz w:val="21"/>
          <w:szCs w:val="18"/>
        </w:rPr>
      </w:pPr>
    </w:p>
    <w:p w14:paraId="4BB4C181" w14:textId="77777777" w:rsidR="007743A7" w:rsidRPr="009F02FC" w:rsidRDefault="007743A7">
      <w:pPr>
        <w:tabs>
          <w:tab w:val="left" w:pos="4560"/>
          <w:tab w:val="center" w:pos="5130"/>
          <w:tab w:val="left" w:pos="5380"/>
          <w:tab w:val="left" w:pos="6260"/>
          <w:tab w:val="left" w:pos="7060"/>
          <w:tab w:val="left" w:pos="7100"/>
          <w:tab w:val="left" w:pos="7840"/>
        </w:tabs>
        <w:ind w:left="20" w:right="-671"/>
        <w:jc w:val="left"/>
        <w:rPr>
          <w:rFonts w:ascii="Arial" w:hAnsi="Arial" w:cs="Arial"/>
          <w:sz w:val="21"/>
          <w:szCs w:val="18"/>
        </w:rPr>
      </w:pPr>
      <w:r w:rsidRPr="009F02FC">
        <w:rPr>
          <w:rFonts w:ascii="Arial" w:hAnsi="Arial" w:cs="Arial"/>
          <w:sz w:val="21"/>
          <w:szCs w:val="18"/>
        </w:rPr>
        <w:t>Interest Grade _____</w:t>
      </w:r>
    </w:p>
    <w:p w14:paraId="70704DCC" w14:textId="77777777" w:rsidR="007743A7" w:rsidRPr="009F02FC" w:rsidRDefault="007743A7">
      <w:pPr>
        <w:tabs>
          <w:tab w:val="left" w:pos="4560"/>
          <w:tab w:val="center" w:pos="5130"/>
          <w:tab w:val="left" w:pos="5380"/>
          <w:tab w:val="left" w:pos="6260"/>
          <w:tab w:val="left" w:pos="7060"/>
          <w:tab w:val="left" w:pos="7100"/>
          <w:tab w:val="left" w:pos="7840"/>
        </w:tabs>
        <w:ind w:left="20" w:right="-671"/>
        <w:jc w:val="left"/>
        <w:rPr>
          <w:rFonts w:ascii="Arial" w:hAnsi="Arial" w:cs="Arial"/>
          <w:sz w:val="21"/>
          <w:szCs w:val="18"/>
        </w:rPr>
      </w:pPr>
    </w:p>
    <w:p w14:paraId="1F658672" w14:textId="77777777" w:rsidR="007743A7" w:rsidRPr="009F02FC" w:rsidRDefault="007743A7">
      <w:pPr>
        <w:tabs>
          <w:tab w:val="left" w:pos="4560"/>
          <w:tab w:val="center" w:pos="5130"/>
          <w:tab w:val="left" w:pos="5380"/>
          <w:tab w:val="left" w:pos="6260"/>
          <w:tab w:val="left" w:pos="7060"/>
          <w:tab w:val="left" w:pos="7100"/>
          <w:tab w:val="left" w:pos="7840"/>
        </w:tabs>
        <w:ind w:left="20" w:right="-671"/>
        <w:jc w:val="left"/>
        <w:rPr>
          <w:rFonts w:ascii="Arial" w:hAnsi="Arial" w:cs="Arial"/>
          <w:sz w:val="21"/>
          <w:szCs w:val="18"/>
        </w:rPr>
      </w:pPr>
      <w:r w:rsidRPr="009F02FC">
        <w:rPr>
          <w:rFonts w:ascii="Arial" w:hAnsi="Arial" w:cs="Arial"/>
          <w:sz w:val="21"/>
          <w:szCs w:val="18"/>
        </w:rPr>
        <w:t xml:space="preserve">Final Grade </w:t>
      </w:r>
      <w:r w:rsidRPr="009F02FC">
        <w:rPr>
          <w:rFonts w:ascii="Arial" w:hAnsi="Arial" w:cs="Arial"/>
          <w:sz w:val="21"/>
          <w:szCs w:val="18"/>
          <w:u w:val="double"/>
        </w:rPr>
        <w:t>_______</w:t>
      </w:r>
    </w:p>
    <w:p w14:paraId="14E37625" w14:textId="77777777" w:rsidR="007743A7" w:rsidRPr="009F02FC" w:rsidRDefault="007743A7">
      <w:pPr>
        <w:tabs>
          <w:tab w:val="left" w:pos="4560"/>
          <w:tab w:val="center" w:pos="5130"/>
          <w:tab w:val="left" w:pos="5380"/>
          <w:tab w:val="left" w:pos="6260"/>
          <w:tab w:val="left" w:pos="7060"/>
          <w:tab w:val="left" w:pos="7100"/>
          <w:tab w:val="left" w:pos="7840"/>
        </w:tabs>
        <w:ind w:left="20" w:right="-671"/>
        <w:jc w:val="left"/>
        <w:rPr>
          <w:rFonts w:ascii="Arial" w:hAnsi="Arial" w:cs="Arial"/>
          <w:sz w:val="21"/>
          <w:szCs w:val="18"/>
        </w:rPr>
      </w:pPr>
    </w:p>
    <w:p w14:paraId="75381BCA" w14:textId="77777777" w:rsidR="007743A7" w:rsidRPr="009F02FC" w:rsidRDefault="007743A7">
      <w:pPr>
        <w:tabs>
          <w:tab w:val="left" w:pos="4560"/>
          <w:tab w:val="center" w:pos="5130"/>
          <w:tab w:val="left" w:pos="5380"/>
          <w:tab w:val="left" w:pos="6260"/>
          <w:tab w:val="left" w:pos="7060"/>
          <w:tab w:val="left" w:pos="7100"/>
          <w:tab w:val="left" w:pos="7840"/>
        </w:tabs>
        <w:ind w:left="20" w:right="-671"/>
        <w:jc w:val="left"/>
        <w:rPr>
          <w:rFonts w:ascii="Arial" w:hAnsi="Arial" w:cs="Arial"/>
          <w:sz w:val="21"/>
          <w:szCs w:val="18"/>
        </w:rPr>
      </w:pPr>
      <w:r w:rsidRPr="009F02FC">
        <w:rPr>
          <w:rFonts w:ascii="Arial" w:hAnsi="Arial" w:cs="Arial"/>
          <w:sz w:val="21"/>
          <w:szCs w:val="18"/>
        </w:rPr>
        <w:t xml:space="preserve">Comments: </w:t>
      </w:r>
    </w:p>
    <w:p w14:paraId="048F16FD" w14:textId="77777777" w:rsidR="007743A7" w:rsidRPr="009F02FC" w:rsidRDefault="007743A7">
      <w:pPr>
        <w:tabs>
          <w:tab w:val="left" w:pos="1460"/>
          <w:tab w:val="left" w:pos="3080"/>
          <w:tab w:val="left" w:pos="5100"/>
          <w:tab w:val="center" w:pos="5130"/>
          <w:tab w:val="left" w:pos="7440"/>
        </w:tabs>
        <w:ind w:right="-671"/>
        <w:jc w:val="center"/>
        <w:rPr>
          <w:rFonts w:ascii="Arial" w:hAnsi="Arial" w:cs="Arial"/>
          <w:sz w:val="32"/>
          <w:szCs w:val="18"/>
        </w:rPr>
        <w:sectPr w:rsidR="007743A7" w:rsidRPr="009F02FC" w:rsidSect="00134CB0">
          <w:pgSz w:w="11909" w:h="16834"/>
          <w:pgMar w:top="576" w:right="1181" w:bottom="576" w:left="1742" w:header="576" w:footer="576" w:gutter="0"/>
          <w:cols w:space="720"/>
        </w:sectPr>
      </w:pPr>
    </w:p>
    <w:p w14:paraId="00718C1B"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sz w:val="16"/>
          <w:szCs w:val="18"/>
        </w:rPr>
      </w:pPr>
      <w:r w:rsidRPr="009F02FC">
        <w:rPr>
          <w:rFonts w:ascii="Arial" w:hAnsi="Arial" w:cs="Arial"/>
          <w:b/>
          <w:sz w:val="32"/>
          <w:szCs w:val="18"/>
        </w:rPr>
        <w:lastRenderedPageBreak/>
        <w:t>Title</w:t>
      </w:r>
    </w:p>
    <w:p w14:paraId="1F189106" w14:textId="77777777" w:rsidR="007743A7" w:rsidRPr="009F02FC" w:rsidRDefault="007743A7">
      <w:pPr>
        <w:tabs>
          <w:tab w:val="left" w:pos="6120"/>
          <w:tab w:val="left" w:pos="6480"/>
          <w:tab w:val="left" w:pos="7560"/>
          <w:tab w:val="left" w:pos="8820"/>
          <w:tab w:val="left" w:pos="9000"/>
        </w:tabs>
        <w:ind w:left="20" w:right="-671"/>
        <w:jc w:val="center"/>
        <w:rPr>
          <w:rFonts w:ascii="Arial" w:hAnsi="Arial" w:cs="Arial"/>
          <w:b/>
          <w:szCs w:val="18"/>
        </w:rPr>
      </w:pPr>
      <w:r w:rsidRPr="009F02FC">
        <w:rPr>
          <w:rFonts w:ascii="Arial" w:hAnsi="Arial" w:cs="Arial"/>
          <w:sz w:val="21"/>
          <w:szCs w:val="18"/>
        </w:rPr>
        <w:t>Author</w:t>
      </w:r>
    </w:p>
    <w:p w14:paraId="0C8042EA"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p>
    <w:p w14:paraId="2F93BEAC"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t>V. Economics</w:t>
      </w:r>
    </w:p>
    <w:p w14:paraId="52069C65"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p>
    <w:p w14:paraId="62AAB0F5" w14:textId="77777777" w:rsidR="007743A7" w:rsidRPr="009F02FC" w:rsidRDefault="007743A7">
      <w:pPr>
        <w:tabs>
          <w:tab w:val="left" w:pos="6120"/>
          <w:tab w:val="left" w:pos="6480"/>
          <w:tab w:val="left" w:pos="7560"/>
          <w:tab w:val="left" w:pos="8820"/>
          <w:tab w:val="left" w:pos="9000"/>
        </w:tabs>
        <w:ind w:left="620" w:right="-671" w:hanging="300"/>
        <w:rPr>
          <w:rFonts w:ascii="Arial" w:hAnsi="Arial" w:cs="Arial"/>
          <w:sz w:val="21"/>
          <w:szCs w:val="18"/>
        </w:rPr>
      </w:pPr>
      <w:r w:rsidRPr="009F02FC">
        <w:rPr>
          <w:rFonts w:ascii="Arial" w:hAnsi="Arial" w:cs="Arial"/>
          <w:sz w:val="21"/>
          <w:szCs w:val="18"/>
        </w:rPr>
        <w:t>A.</w:t>
      </w:r>
    </w:p>
    <w:p w14:paraId="49539C91"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27AA404B"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p>
    <w:p w14:paraId="49713A03"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17CB6AD8"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p>
    <w:p w14:paraId="71CEAD91"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20E5905C"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p>
    <w:p w14:paraId="21DFD67E" w14:textId="77777777" w:rsidR="007743A7" w:rsidRPr="009F02FC" w:rsidRDefault="007743A7">
      <w:pPr>
        <w:tabs>
          <w:tab w:val="left" w:pos="6120"/>
          <w:tab w:val="left" w:pos="6480"/>
          <w:tab w:val="left" w:pos="7560"/>
          <w:tab w:val="left" w:pos="8820"/>
          <w:tab w:val="left" w:pos="9000"/>
        </w:tabs>
        <w:ind w:left="1800" w:right="-671" w:hanging="300"/>
        <w:rPr>
          <w:rFonts w:ascii="Arial" w:hAnsi="Arial" w:cs="Arial"/>
          <w:sz w:val="21"/>
          <w:szCs w:val="18"/>
        </w:rPr>
      </w:pPr>
    </w:p>
    <w:p w14:paraId="233454AD" w14:textId="77777777" w:rsidR="007743A7" w:rsidRPr="009F02FC" w:rsidRDefault="007743A7">
      <w:pPr>
        <w:tabs>
          <w:tab w:val="left" w:pos="6120"/>
          <w:tab w:val="left" w:pos="6480"/>
          <w:tab w:val="left" w:pos="7560"/>
          <w:tab w:val="left" w:pos="8820"/>
          <w:tab w:val="left" w:pos="9000"/>
        </w:tabs>
        <w:ind w:left="1800" w:right="-67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p>
    <w:p w14:paraId="29A12D77"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p>
    <w:p w14:paraId="275A060C"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t>VI. Transportation and Communication</w:t>
      </w:r>
    </w:p>
    <w:p w14:paraId="43A6CFB4"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t>Public Services</w:t>
      </w:r>
    </w:p>
    <w:p w14:paraId="717B01F5"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t>Education</w:t>
      </w:r>
    </w:p>
    <w:p w14:paraId="1706FE7B"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t>Morality</w:t>
      </w:r>
    </w:p>
    <w:p w14:paraId="025D6C82"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t>Home and Family</w:t>
      </w:r>
      <w:r w:rsidRPr="009F02FC">
        <w:rPr>
          <w:rFonts w:ascii="Arial" w:hAnsi="Arial" w:cs="Arial"/>
          <w:sz w:val="21"/>
          <w:szCs w:val="18"/>
        </w:rPr>
        <w:t xml:space="preserve"> Marriage Customs</w:t>
      </w:r>
    </w:p>
    <w:p w14:paraId="55187711" w14:textId="77777777" w:rsidR="007743A7" w:rsidRPr="009F02FC" w:rsidRDefault="007743A7">
      <w:pPr>
        <w:tabs>
          <w:tab w:val="left" w:pos="6120"/>
          <w:tab w:val="left" w:pos="6480"/>
          <w:tab w:val="left" w:pos="7560"/>
          <w:tab w:val="left" w:pos="8820"/>
          <w:tab w:val="left" w:pos="9000"/>
        </w:tabs>
        <w:ind w:left="300" w:right="-671" w:hanging="300"/>
        <w:rPr>
          <w:rFonts w:ascii="Arial" w:hAnsi="Arial" w:cs="Arial"/>
          <w:b/>
          <w:sz w:val="21"/>
          <w:szCs w:val="18"/>
        </w:rPr>
      </w:pPr>
      <w:r w:rsidRPr="009F02FC">
        <w:rPr>
          <w:rFonts w:ascii="Arial" w:hAnsi="Arial" w:cs="Arial"/>
          <w:b/>
          <w:sz w:val="21"/>
          <w:szCs w:val="18"/>
        </w:rPr>
        <w:t>Food and Clothing</w:t>
      </w:r>
    </w:p>
    <w:p w14:paraId="269C97BA" w14:textId="77777777" w:rsidR="007743A7" w:rsidRPr="009F02FC" w:rsidRDefault="007743A7">
      <w:pPr>
        <w:tabs>
          <w:tab w:val="left" w:pos="6120"/>
          <w:tab w:val="left" w:pos="6480"/>
          <w:tab w:val="left" w:pos="7560"/>
          <w:tab w:val="left" w:pos="8820"/>
          <w:tab w:val="left" w:pos="9000"/>
        </w:tabs>
        <w:ind w:left="620" w:right="-671" w:hanging="340"/>
        <w:rPr>
          <w:rFonts w:ascii="Arial" w:hAnsi="Arial" w:cs="Arial"/>
          <w:sz w:val="21"/>
          <w:szCs w:val="18"/>
        </w:rPr>
      </w:pPr>
    </w:p>
    <w:p w14:paraId="60758F2A" w14:textId="77777777" w:rsidR="007743A7" w:rsidRPr="009F02FC" w:rsidRDefault="007743A7">
      <w:pPr>
        <w:tabs>
          <w:tab w:val="left" w:pos="6120"/>
          <w:tab w:val="left" w:pos="6480"/>
          <w:tab w:val="left" w:pos="7560"/>
          <w:tab w:val="left" w:pos="8820"/>
          <w:tab w:val="left" w:pos="9000"/>
        </w:tabs>
        <w:ind w:left="620" w:right="-671" w:hanging="34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p>
    <w:p w14:paraId="19021ADF"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p>
    <w:p w14:paraId="00CDA3F9" w14:textId="77777777" w:rsidR="007743A7" w:rsidRPr="009F02FC" w:rsidRDefault="007743A7">
      <w:pPr>
        <w:tabs>
          <w:tab w:val="left" w:pos="6120"/>
          <w:tab w:val="left" w:pos="6480"/>
          <w:tab w:val="left" w:pos="7560"/>
          <w:tab w:val="left" w:pos="8820"/>
          <w:tab w:val="left" w:pos="9000"/>
        </w:tabs>
        <w:ind w:left="9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p>
    <w:p w14:paraId="6C183B74"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p>
    <w:p w14:paraId="78ADD397" w14:textId="77777777" w:rsidR="007743A7" w:rsidRPr="009F02FC" w:rsidRDefault="007743A7">
      <w:pPr>
        <w:tabs>
          <w:tab w:val="left" w:pos="6120"/>
          <w:tab w:val="left" w:pos="6480"/>
          <w:tab w:val="left" w:pos="7560"/>
          <w:tab w:val="left" w:pos="8820"/>
          <w:tab w:val="left" w:pos="9000"/>
        </w:tabs>
        <w:ind w:left="1200" w:right="-67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p>
    <w:p w14:paraId="3F9B363A"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p>
    <w:p w14:paraId="407C17FA" w14:textId="77777777" w:rsidR="007743A7" w:rsidRPr="009F02FC" w:rsidRDefault="007743A7">
      <w:pPr>
        <w:tabs>
          <w:tab w:val="left" w:pos="6120"/>
          <w:tab w:val="left" w:pos="6480"/>
          <w:tab w:val="left" w:pos="7560"/>
          <w:tab w:val="left" w:pos="8820"/>
          <w:tab w:val="left" w:pos="9000"/>
        </w:tabs>
        <w:ind w:left="1500" w:right="-671" w:hanging="300"/>
        <w:rPr>
          <w:rFonts w:ascii="Arial" w:hAnsi="Arial" w:cs="Arial"/>
          <w:sz w:val="21"/>
          <w:szCs w:val="18"/>
        </w:rPr>
      </w:pPr>
      <w:r w:rsidRPr="009F02FC">
        <w:rPr>
          <w:rFonts w:ascii="Arial" w:hAnsi="Arial" w:cs="Arial"/>
          <w:sz w:val="21"/>
          <w:szCs w:val="18"/>
        </w:rPr>
        <w:t>1)</w:t>
      </w:r>
      <w:r w:rsidRPr="009F02FC">
        <w:rPr>
          <w:rFonts w:ascii="Arial" w:hAnsi="Arial" w:cs="Arial"/>
          <w:sz w:val="21"/>
          <w:szCs w:val="18"/>
        </w:rPr>
        <w:tab/>
      </w:r>
    </w:p>
    <w:p w14:paraId="73B0A18B" w14:textId="77777777" w:rsidR="007743A7" w:rsidRPr="009F02FC" w:rsidRDefault="007743A7">
      <w:pPr>
        <w:tabs>
          <w:tab w:val="left" w:pos="6120"/>
          <w:tab w:val="left" w:pos="6480"/>
          <w:tab w:val="left" w:pos="7560"/>
          <w:tab w:val="left" w:pos="8820"/>
          <w:tab w:val="left" w:pos="9000"/>
        </w:tabs>
        <w:ind w:left="1800" w:right="-671" w:hanging="300"/>
        <w:rPr>
          <w:rFonts w:ascii="Arial" w:hAnsi="Arial" w:cs="Arial"/>
          <w:sz w:val="21"/>
          <w:szCs w:val="18"/>
        </w:rPr>
      </w:pPr>
    </w:p>
    <w:p w14:paraId="5A323586" w14:textId="77777777" w:rsidR="007743A7" w:rsidRPr="009F02FC" w:rsidRDefault="007743A7">
      <w:pPr>
        <w:tabs>
          <w:tab w:val="left" w:pos="6120"/>
          <w:tab w:val="left" w:pos="6480"/>
          <w:tab w:val="left" w:pos="7560"/>
          <w:tab w:val="left" w:pos="8820"/>
          <w:tab w:val="left" w:pos="9000"/>
        </w:tabs>
        <w:ind w:left="1800" w:right="-671" w:hanging="300"/>
        <w:rPr>
          <w:rFonts w:ascii="Arial" w:hAnsi="Arial" w:cs="Arial"/>
          <w:sz w:val="21"/>
          <w:szCs w:val="18"/>
        </w:rPr>
      </w:pPr>
      <w:r w:rsidRPr="009F02FC">
        <w:rPr>
          <w:rFonts w:ascii="Arial" w:hAnsi="Arial" w:cs="Arial"/>
          <w:sz w:val="21"/>
          <w:szCs w:val="18"/>
        </w:rPr>
        <w:t>a)</w:t>
      </w:r>
      <w:r w:rsidRPr="009F02FC">
        <w:rPr>
          <w:rFonts w:ascii="Arial" w:hAnsi="Arial" w:cs="Arial"/>
          <w:sz w:val="21"/>
          <w:szCs w:val="18"/>
        </w:rPr>
        <w:tab/>
      </w:r>
    </w:p>
    <w:p w14:paraId="533C4266" w14:textId="77777777" w:rsidR="007743A7" w:rsidRPr="009F02FC" w:rsidRDefault="007743A7">
      <w:pPr>
        <w:tabs>
          <w:tab w:val="left" w:pos="6120"/>
          <w:tab w:val="left" w:pos="6480"/>
          <w:tab w:val="left" w:pos="7560"/>
          <w:tab w:val="left" w:pos="8820"/>
          <w:tab w:val="left" w:pos="9000"/>
        </w:tabs>
        <w:ind w:left="2120" w:right="-671" w:hanging="300"/>
        <w:rPr>
          <w:rFonts w:ascii="Arial" w:hAnsi="Arial" w:cs="Arial"/>
          <w:sz w:val="21"/>
          <w:szCs w:val="18"/>
        </w:rPr>
      </w:pPr>
    </w:p>
    <w:p w14:paraId="49CC3266" w14:textId="77777777" w:rsidR="007743A7" w:rsidRPr="009F02FC" w:rsidRDefault="007743A7">
      <w:pPr>
        <w:tabs>
          <w:tab w:val="left" w:pos="6120"/>
          <w:tab w:val="left" w:pos="6480"/>
          <w:tab w:val="left" w:pos="7560"/>
          <w:tab w:val="left" w:pos="8820"/>
          <w:tab w:val="left" w:pos="9000"/>
        </w:tabs>
        <w:ind w:left="2120" w:right="-671" w:hanging="300"/>
        <w:rPr>
          <w:rFonts w:ascii="Arial" w:hAnsi="Arial" w:cs="Arial"/>
          <w:sz w:val="21"/>
          <w:szCs w:val="18"/>
        </w:rPr>
      </w:pPr>
      <w:r w:rsidRPr="009F02FC">
        <w:rPr>
          <w:rFonts w:ascii="Arial" w:hAnsi="Arial" w:cs="Arial"/>
          <w:sz w:val="21"/>
          <w:szCs w:val="18"/>
        </w:rPr>
        <w:t>1]</w:t>
      </w:r>
    </w:p>
    <w:p w14:paraId="39B649BF" w14:textId="77777777" w:rsidR="007743A7" w:rsidRPr="009F02FC" w:rsidRDefault="007743A7">
      <w:pPr>
        <w:tabs>
          <w:tab w:val="left" w:pos="6120"/>
          <w:tab w:val="left" w:pos="6480"/>
          <w:tab w:val="left" w:pos="7560"/>
          <w:tab w:val="left" w:pos="8820"/>
          <w:tab w:val="left" w:pos="9000"/>
        </w:tabs>
        <w:ind w:left="2400" w:right="-671" w:hanging="300"/>
        <w:rPr>
          <w:rFonts w:ascii="Arial" w:hAnsi="Arial" w:cs="Arial"/>
          <w:sz w:val="21"/>
          <w:szCs w:val="18"/>
        </w:rPr>
      </w:pPr>
    </w:p>
    <w:p w14:paraId="2138044C" w14:textId="77777777" w:rsidR="007743A7" w:rsidRPr="009F02FC" w:rsidRDefault="007743A7">
      <w:pPr>
        <w:tabs>
          <w:tab w:val="left" w:pos="6120"/>
          <w:tab w:val="left" w:pos="6480"/>
          <w:tab w:val="left" w:pos="7560"/>
          <w:tab w:val="left" w:pos="8820"/>
          <w:tab w:val="left" w:pos="9000"/>
        </w:tabs>
        <w:ind w:left="2400" w:right="-671" w:hanging="300"/>
        <w:rPr>
          <w:rFonts w:ascii="Arial" w:hAnsi="Arial" w:cs="Arial"/>
          <w:sz w:val="21"/>
          <w:szCs w:val="18"/>
        </w:rPr>
      </w:pPr>
      <w:r w:rsidRPr="009F02FC">
        <w:rPr>
          <w:rFonts w:ascii="Arial" w:hAnsi="Arial" w:cs="Arial"/>
          <w:sz w:val="21"/>
          <w:szCs w:val="18"/>
        </w:rPr>
        <w:t>a]</w:t>
      </w:r>
    </w:p>
    <w:p w14:paraId="7D099E43" w14:textId="77777777" w:rsidR="007743A7" w:rsidRPr="009F02FC" w:rsidRDefault="007743A7" w:rsidP="007743A7">
      <w:pPr>
        <w:tabs>
          <w:tab w:val="left" w:pos="3140"/>
          <w:tab w:val="left" w:pos="6120"/>
          <w:tab w:val="left" w:pos="7560"/>
          <w:tab w:val="left" w:pos="7640"/>
          <w:tab w:val="left" w:pos="8820"/>
        </w:tabs>
        <w:ind w:left="360" w:right="-374" w:hanging="360"/>
        <w:rPr>
          <w:rFonts w:ascii="Arial" w:hAnsi="Arial" w:cs="Arial"/>
          <w:b/>
          <w:vanish/>
          <w:sz w:val="21"/>
          <w:szCs w:val="18"/>
        </w:rPr>
      </w:pPr>
      <w:r w:rsidRPr="009F02FC">
        <w:rPr>
          <w:rFonts w:ascii="Arial" w:hAnsi="Arial" w:cs="Arial"/>
          <w:sz w:val="21"/>
          <w:szCs w:val="18"/>
        </w:rPr>
        <w:br w:type="page"/>
      </w:r>
      <w:r w:rsidRPr="009F02FC">
        <w:rPr>
          <w:rFonts w:ascii="Arial" w:hAnsi="Arial" w:cs="Arial"/>
          <w:b/>
          <w:sz w:val="21"/>
          <w:szCs w:val="18"/>
        </w:rPr>
        <w:lastRenderedPageBreak/>
        <w:t xml:space="preserve">V. Course Schedule (2006) </w:t>
      </w:r>
      <w:r w:rsidRPr="009F02FC">
        <w:rPr>
          <w:rFonts w:ascii="Arial" w:hAnsi="Arial" w:cs="Arial"/>
          <w:i/>
          <w:vanish/>
          <w:sz w:val="16"/>
          <w:szCs w:val="18"/>
        </w:rPr>
        <w:t xml:space="preserve">Readings </w:t>
      </w:r>
      <w:r w:rsidRPr="009F02FC">
        <w:rPr>
          <w:rFonts w:ascii="Arial" w:hAnsi="Arial" w:cs="Arial"/>
          <w:vanish/>
          <w:sz w:val="16"/>
          <w:szCs w:val="18"/>
        </w:rPr>
        <w:t>(80) + Beitzel (81) + Coleman (29) + Maier (57)+ Vermes (30) = 277</w:t>
      </w:r>
    </w:p>
    <w:p w14:paraId="75097B8E" w14:textId="77777777" w:rsidR="007743A7" w:rsidRPr="009F02FC" w:rsidRDefault="007743A7" w:rsidP="007743A7">
      <w:pPr>
        <w:tabs>
          <w:tab w:val="left" w:pos="1120"/>
          <w:tab w:val="left" w:pos="2320"/>
          <w:tab w:val="left" w:pos="5840"/>
          <w:tab w:val="left" w:pos="6120"/>
          <w:tab w:val="left" w:pos="7560"/>
          <w:tab w:val="right" w:pos="8640"/>
          <w:tab w:val="left" w:pos="8820"/>
        </w:tabs>
        <w:ind w:left="360" w:right="-374"/>
        <w:jc w:val="center"/>
        <w:rPr>
          <w:rFonts w:ascii="Arial" w:hAnsi="Arial" w:cs="Arial"/>
          <w:sz w:val="21"/>
          <w:szCs w:val="18"/>
        </w:rPr>
      </w:pPr>
      <w:r w:rsidRPr="009F02FC">
        <w:rPr>
          <w:rFonts w:ascii="Arial" w:hAnsi="Arial" w:cs="Arial"/>
          <w:vanish/>
          <w:sz w:val="21"/>
          <w:szCs w:val="18"/>
        </w:rPr>
        <w:t xml:space="preserve">The above totals 277 pp ÷ 28 sessions. = 10 pp./session or 20 pp./day </w:t>
      </w:r>
      <w:r w:rsidRPr="009F02FC">
        <w:rPr>
          <w:rFonts w:ascii="Arial" w:hAnsi="Arial" w:cs="Arial"/>
          <w:vanish/>
          <w:sz w:val="13"/>
          <w:szCs w:val="18"/>
        </w:rPr>
        <w:t>MADE SOC-ECON ONLY 2 PARTS IN 2004-05</w:t>
      </w:r>
    </w:p>
    <w:p w14:paraId="07D5E329" w14:textId="77777777" w:rsidR="007743A7" w:rsidRPr="009F02FC" w:rsidRDefault="007743A7" w:rsidP="007743A7">
      <w:pPr>
        <w:tabs>
          <w:tab w:val="left" w:pos="1120"/>
          <w:tab w:val="left" w:pos="2320"/>
          <w:tab w:val="left" w:pos="5840"/>
          <w:tab w:val="left" w:pos="6120"/>
          <w:tab w:val="left" w:pos="7560"/>
          <w:tab w:val="right" w:pos="8640"/>
          <w:tab w:val="left" w:pos="8820"/>
        </w:tabs>
        <w:ind w:left="20" w:right="-374"/>
        <w:rPr>
          <w:rFonts w:ascii="Arial" w:hAnsi="Arial" w:cs="Arial"/>
          <w:sz w:val="16"/>
          <w:szCs w:val="18"/>
        </w:rPr>
      </w:pPr>
    </w:p>
    <w:p w14:paraId="33785704" w14:textId="77777777" w:rsidR="007743A7" w:rsidRPr="009F02FC" w:rsidRDefault="007743A7" w:rsidP="007743A7">
      <w:pPr>
        <w:tabs>
          <w:tab w:val="left" w:pos="1120"/>
          <w:tab w:val="left" w:pos="2320"/>
          <w:tab w:val="left" w:pos="5840"/>
          <w:tab w:val="left" w:pos="6120"/>
          <w:tab w:val="left" w:pos="7560"/>
          <w:tab w:val="right" w:pos="8640"/>
          <w:tab w:val="left" w:pos="8820"/>
        </w:tabs>
        <w:ind w:left="20" w:right="-374"/>
        <w:rPr>
          <w:rFonts w:ascii="Arial" w:hAnsi="Arial" w:cs="Arial"/>
          <w:sz w:val="16"/>
          <w:szCs w:val="18"/>
        </w:rPr>
      </w:pPr>
      <w:r w:rsidRPr="009F02FC">
        <w:rPr>
          <w:rFonts w:ascii="Arial" w:hAnsi="Arial" w:cs="Arial"/>
          <w:sz w:val="16"/>
          <w:szCs w:val="18"/>
        </w:rPr>
        <w:t>Note: Quizzes are based on the maps (quizzes 1-2 on pp. 2 and 5, respectively), Coleman’s article in the notes (quiz 4), and the Apocrypha with class readings since quiz 4 (quiz 5).  You will not be quizzed on Beitzel.  Each session is a double session.</w:t>
      </w:r>
    </w:p>
    <w:p w14:paraId="2AAEF3FE" w14:textId="77777777" w:rsidR="007743A7" w:rsidRPr="009F02FC" w:rsidRDefault="007743A7" w:rsidP="007743A7">
      <w:pPr>
        <w:tabs>
          <w:tab w:val="left" w:pos="1120"/>
          <w:tab w:val="left" w:pos="2320"/>
          <w:tab w:val="left" w:pos="5840"/>
          <w:tab w:val="left" w:pos="6120"/>
          <w:tab w:val="left" w:pos="7560"/>
          <w:tab w:val="right" w:pos="8640"/>
          <w:tab w:val="left" w:pos="8820"/>
        </w:tabs>
        <w:ind w:left="20" w:right="-374"/>
        <w:rPr>
          <w:rFonts w:ascii="Arial" w:hAnsi="Arial" w:cs="Arial"/>
          <w:sz w:val="16"/>
          <w:szCs w:val="18"/>
        </w:rPr>
      </w:pPr>
    </w:p>
    <w:p w14:paraId="14D33250" w14:textId="77777777" w:rsidR="007743A7" w:rsidRPr="009F02FC" w:rsidRDefault="007743A7" w:rsidP="007743A7">
      <w:pPr>
        <w:tabs>
          <w:tab w:val="left" w:pos="1120"/>
          <w:tab w:val="left" w:pos="2320"/>
          <w:tab w:val="left" w:pos="5840"/>
          <w:tab w:val="left" w:pos="6120"/>
          <w:tab w:val="left" w:pos="7560"/>
          <w:tab w:val="right" w:pos="8640"/>
          <w:tab w:val="left" w:pos="8820"/>
        </w:tabs>
        <w:ind w:left="360" w:right="-374"/>
        <w:rPr>
          <w:rFonts w:ascii="Arial" w:hAnsi="Arial" w:cs="Arial"/>
          <w:vanish/>
          <w:sz w:val="21"/>
          <w:szCs w:val="18"/>
          <w:u w:val="words"/>
        </w:rPr>
      </w:pPr>
      <w:r w:rsidRPr="009F02FC">
        <w:rPr>
          <w:rFonts w:ascii="Arial" w:hAnsi="Arial" w:cs="Arial"/>
          <w:vanish/>
          <w:sz w:val="21"/>
          <w:szCs w:val="18"/>
          <w:u w:val="words"/>
        </w:rPr>
        <w:t>Archaeology is summed in session 14 as part of the session rather than being session 15 due to Milne</w:t>
      </w:r>
    </w:p>
    <w:tbl>
      <w:tblPr>
        <w:tblW w:w="9680" w:type="dxa"/>
        <w:tblLayout w:type="fixed"/>
        <w:tblCellMar>
          <w:left w:w="80" w:type="dxa"/>
          <w:right w:w="80" w:type="dxa"/>
        </w:tblCellMar>
        <w:tblLook w:val="0000" w:firstRow="0" w:lastRow="0" w:firstColumn="0" w:lastColumn="0" w:noHBand="0" w:noVBand="0"/>
      </w:tblPr>
      <w:tblGrid>
        <w:gridCol w:w="980"/>
        <w:gridCol w:w="1420"/>
        <w:gridCol w:w="3740"/>
        <w:gridCol w:w="3540"/>
      </w:tblGrid>
      <w:tr w:rsidR="007743A7" w:rsidRPr="009F02FC" w14:paraId="020BE75C"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053DF524" w14:textId="77777777" w:rsidR="007743A7" w:rsidRPr="009F02FC" w:rsidRDefault="007743A7">
            <w:pPr>
              <w:tabs>
                <w:tab w:val="left" w:pos="6120"/>
                <w:tab w:val="left" w:pos="7560"/>
                <w:tab w:val="left" w:pos="8820"/>
              </w:tabs>
              <w:ind w:left="-90" w:right="0"/>
              <w:jc w:val="center"/>
              <w:rPr>
                <w:rFonts w:ascii="Arial" w:hAnsi="Arial" w:cs="Arial"/>
                <w:b/>
                <w:sz w:val="22"/>
                <w:szCs w:val="18"/>
              </w:rPr>
            </w:pPr>
            <w:r w:rsidRPr="009F02FC">
              <w:rPr>
                <w:rFonts w:ascii="Arial" w:hAnsi="Arial" w:cs="Arial"/>
                <w:b/>
                <w:sz w:val="22"/>
                <w:szCs w:val="18"/>
              </w:rPr>
              <w:t xml:space="preserve">  Session</w:t>
            </w: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34F223E5" w14:textId="77777777" w:rsidR="007743A7" w:rsidRPr="009F02FC" w:rsidRDefault="007743A7">
            <w:pPr>
              <w:tabs>
                <w:tab w:val="left" w:pos="6120"/>
                <w:tab w:val="left" w:pos="7560"/>
                <w:tab w:val="left" w:pos="8820"/>
              </w:tabs>
              <w:ind w:left="-90" w:right="0"/>
              <w:jc w:val="center"/>
              <w:rPr>
                <w:rFonts w:ascii="Arial" w:hAnsi="Arial" w:cs="Arial"/>
                <w:b/>
                <w:sz w:val="22"/>
                <w:szCs w:val="18"/>
              </w:rPr>
            </w:pPr>
            <w:r w:rsidRPr="009F02FC">
              <w:rPr>
                <w:rFonts w:ascii="Arial" w:hAnsi="Arial" w:cs="Arial"/>
                <w:b/>
                <w:sz w:val="22"/>
                <w:szCs w:val="18"/>
              </w:rPr>
              <w:t xml:space="preserve">  Date (Wed)</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4857DC69" w14:textId="77777777" w:rsidR="007743A7" w:rsidRPr="009F02FC" w:rsidRDefault="007743A7">
            <w:pPr>
              <w:tabs>
                <w:tab w:val="left" w:pos="6120"/>
                <w:tab w:val="left" w:pos="7560"/>
                <w:tab w:val="left" w:pos="8820"/>
              </w:tabs>
              <w:ind w:left="-90" w:right="0"/>
              <w:jc w:val="left"/>
              <w:rPr>
                <w:rFonts w:ascii="Arial" w:hAnsi="Arial" w:cs="Arial"/>
                <w:b/>
                <w:sz w:val="22"/>
                <w:szCs w:val="18"/>
              </w:rPr>
            </w:pPr>
            <w:r w:rsidRPr="009F02FC">
              <w:rPr>
                <w:rFonts w:ascii="Arial" w:hAnsi="Arial" w:cs="Arial"/>
                <w:b/>
                <w:sz w:val="22"/>
                <w:szCs w:val="18"/>
              </w:rPr>
              <w:t xml:space="preserve">  Subject</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6DAF8846" w14:textId="77777777" w:rsidR="007743A7" w:rsidRPr="009F02FC" w:rsidRDefault="007743A7">
            <w:pPr>
              <w:tabs>
                <w:tab w:val="left" w:pos="6120"/>
                <w:tab w:val="left" w:pos="7560"/>
                <w:tab w:val="left" w:pos="8820"/>
              </w:tabs>
              <w:ind w:left="-90" w:right="0"/>
              <w:jc w:val="left"/>
              <w:rPr>
                <w:rFonts w:ascii="Arial" w:hAnsi="Arial" w:cs="Arial"/>
                <w:b/>
                <w:sz w:val="22"/>
                <w:szCs w:val="18"/>
              </w:rPr>
            </w:pPr>
            <w:r w:rsidRPr="009F02FC">
              <w:rPr>
                <w:rFonts w:ascii="Arial" w:hAnsi="Arial" w:cs="Arial"/>
                <w:b/>
                <w:sz w:val="22"/>
                <w:szCs w:val="18"/>
              </w:rPr>
              <w:t xml:space="preserve">  Assignment</w:t>
            </w:r>
          </w:p>
        </w:tc>
      </w:tr>
      <w:tr w:rsidR="007743A7" w:rsidRPr="009F02FC" w14:paraId="74BF8343" w14:textId="77777777">
        <w:tc>
          <w:tcPr>
            <w:tcW w:w="980" w:type="dxa"/>
            <w:tcBorders>
              <w:top w:val="single" w:sz="6" w:space="0" w:color="auto"/>
              <w:left w:val="single" w:sz="6" w:space="0" w:color="auto"/>
              <w:bottom w:val="single" w:sz="6" w:space="0" w:color="auto"/>
              <w:right w:val="single" w:sz="6" w:space="0" w:color="auto"/>
            </w:tcBorders>
          </w:tcPr>
          <w:p w14:paraId="1DB7668D"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w:t>
            </w:r>
          </w:p>
        </w:tc>
        <w:tc>
          <w:tcPr>
            <w:tcW w:w="1420" w:type="dxa"/>
            <w:tcBorders>
              <w:top w:val="single" w:sz="6" w:space="0" w:color="auto"/>
              <w:left w:val="single" w:sz="6" w:space="0" w:color="auto"/>
              <w:bottom w:val="single" w:sz="6" w:space="0" w:color="auto"/>
              <w:right w:val="single" w:sz="6" w:space="0" w:color="auto"/>
            </w:tcBorders>
          </w:tcPr>
          <w:p w14:paraId="1FE5F68F"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4 Jan</w:t>
            </w:r>
          </w:p>
        </w:tc>
        <w:tc>
          <w:tcPr>
            <w:tcW w:w="3740" w:type="dxa"/>
            <w:tcBorders>
              <w:top w:val="single" w:sz="6" w:space="0" w:color="auto"/>
              <w:left w:val="single" w:sz="6" w:space="0" w:color="auto"/>
              <w:bottom w:val="single" w:sz="6" w:space="0" w:color="auto"/>
              <w:right w:val="single" w:sz="6" w:space="0" w:color="auto"/>
            </w:tcBorders>
          </w:tcPr>
          <w:p w14:paraId="5430936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Syllabus; Geography Part 1 (Israel)</w:t>
            </w:r>
            <w:r w:rsidRPr="009F02FC">
              <w:rPr>
                <w:rFonts w:ascii="Arial" w:hAnsi="Arial" w:cs="Arial"/>
                <w:vanish/>
                <w:sz w:val="16"/>
                <w:szCs w:val="18"/>
              </w:rPr>
              <w:t xml:space="preserve"> </w:t>
            </w:r>
            <w:r w:rsidRPr="009F02FC">
              <w:rPr>
                <w:rFonts w:ascii="Arial" w:hAnsi="Arial" w:cs="Arial"/>
                <w:vanish/>
                <w:sz w:val="15"/>
                <w:szCs w:val="18"/>
              </w:rPr>
              <w:t>2-4,10-12</w:t>
            </w:r>
          </w:p>
        </w:tc>
        <w:tc>
          <w:tcPr>
            <w:tcW w:w="3540" w:type="dxa"/>
            <w:tcBorders>
              <w:top w:val="single" w:sz="6" w:space="0" w:color="auto"/>
              <w:left w:val="single" w:sz="6" w:space="0" w:color="auto"/>
              <w:bottom w:val="single" w:sz="6" w:space="0" w:color="auto"/>
              <w:right w:val="single" w:sz="6" w:space="0" w:color="auto"/>
            </w:tcBorders>
          </w:tcPr>
          <w:p w14:paraId="6694C7B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No assignments</w:t>
            </w:r>
            <w:r w:rsidRPr="009F02FC">
              <w:rPr>
                <w:rFonts w:ascii="Arial" w:hAnsi="Arial" w:cs="Arial"/>
                <w:vanish/>
                <w:sz w:val="21"/>
                <w:szCs w:val="18"/>
              </w:rPr>
              <w:t xml:space="preserve">  34-36</w:t>
            </w:r>
          </w:p>
        </w:tc>
      </w:tr>
      <w:tr w:rsidR="007743A7" w:rsidRPr="009F02FC" w14:paraId="650081E4" w14:textId="77777777">
        <w:tc>
          <w:tcPr>
            <w:tcW w:w="980" w:type="dxa"/>
            <w:tcBorders>
              <w:top w:val="single" w:sz="6" w:space="0" w:color="auto"/>
              <w:left w:val="single" w:sz="6" w:space="0" w:color="auto"/>
              <w:bottom w:val="single" w:sz="6" w:space="0" w:color="auto"/>
              <w:right w:val="single" w:sz="6" w:space="0" w:color="auto"/>
            </w:tcBorders>
          </w:tcPr>
          <w:p w14:paraId="721B86DD"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2</w:t>
            </w:r>
          </w:p>
        </w:tc>
        <w:tc>
          <w:tcPr>
            <w:tcW w:w="1420" w:type="dxa"/>
            <w:tcBorders>
              <w:top w:val="single" w:sz="6" w:space="0" w:color="auto"/>
              <w:left w:val="single" w:sz="6" w:space="0" w:color="auto"/>
              <w:bottom w:val="single" w:sz="6" w:space="0" w:color="auto"/>
              <w:right w:val="single" w:sz="6" w:space="0" w:color="auto"/>
            </w:tcBorders>
          </w:tcPr>
          <w:p w14:paraId="2511D149"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11 Jan</w:t>
            </w:r>
          </w:p>
        </w:tc>
        <w:tc>
          <w:tcPr>
            <w:tcW w:w="3740" w:type="dxa"/>
            <w:tcBorders>
              <w:top w:val="single" w:sz="6" w:space="0" w:color="auto"/>
              <w:left w:val="single" w:sz="6" w:space="0" w:color="auto"/>
              <w:bottom w:val="single" w:sz="6" w:space="0" w:color="auto"/>
              <w:right w:val="single" w:sz="6" w:space="0" w:color="auto"/>
            </w:tcBorders>
          </w:tcPr>
          <w:p w14:paraId="3796A0E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Quiz 1; Geography Part 2 (Jerusalem)</w:t>
            </w:r>
            <w:r w:rsidRPr="009F02FC">
              <w:rPr>
                <w:rFonts w:ascii="Arial" w:hAnsi="Arial" w:cs="Arial"/>
                <w:vanish/>
                <w:sz w:val="21"/>
                <w:szCs w:val="18"/>
              </w:rPr>
              <w:t>34-36</w:t>
            </w:r>
          </w:p>
          <w:p w14:paraId="28A6BCE5" w14:textId="77777777" w:rsidR="007743A7" w:rsidRPr="009F02FC" w:rsidRDefault="007743A7">
            <w:pPr>
              <w:tabs>
                <w:tab w:val="left" w:pos="6120"/>
                <w:tab w:val="left" w:pos="7560"/>
                <w:tab w:val="left" w:pos="8820"/>
              </w:tabs>
              <w:ind w:right="-10"/>
              <w:jc w:val="left"/>
              <w:rPr>
                <w:rFonts w:ascii="Arial" w:hAnsi="Arial" w:cs="Arial"/>
                <w:sz w:val="21"/>
                <w:szCs w:val="18"/>
              </w:rPr>
            </w:pPr>
          </w:p>
        </w:tc>
        <w:tc>
          <w:tcPr>
            <w:tcW w:w="3540" w:type="dxa"/>
            <w:tcBorders>
              <w:top w:val="single" w:sz="6" w:space="0" w:color="auto"/>
              <w:left w:val="single" w:sz="6" w:space="0" w:color="auto"/>
              <w:bottom w:val="single" w:sz="6" w:space="0" w:color="auto"/>
              <w:right w:val="single" w:sz="6" w:space="0" w:color="auto"/>
            </w:tcBorders>
          </w:tcPr>
          <w:p w14:paraId="1FA958E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Study for Quiz</w:t>
            </w:r>
          </w:p>
          <w:p w14:paraId="3EC4B39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156-65</w:t>
            </w:r>
          </w:p>
          <w:p w14:paraId="1B29A21C"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17-23</w:t>
            </w:r>
            <w:r w:rsidRPr="009F02FC">
              <w:rPr>
                <w:rFonts w:ascii="Arial" w:hAnsi="Arial" w:cs="Arial"/>
                <w:vanish/>
                <w:sz w:val="21"/>
                <w:szCs w:val="18"/>
              </w:rPr>
              <w:t xml:space="preserve"> Palestine</w:t>
            </w:r>
            <w:r w:rsidRPr="009F02FC">
              <w:rPr>
                <w:rFonts w:ascii="Arial" w:hAnsi="Arial" w:cs="Arial"/>
                <w:sz w:val="21"/>
                <w:szCs w:val="18"/>
              </w:rPr>
              <w:t xml:space="preserve"> </w:t>
            </w:r>
          </w:p>
          <w:p w14:paraId="273CDD3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Buy all texts by today (on quiz!)</w:t>
            </w:r>
          </w:p>
        </w:tc>
      </w:tr>
      <w:tr w:rsidR="007743A7" w:rsidRPr="009F02FC" w14:paraId="2EFFEDF7" w14:textId="77777777">
        <w:tc>
          <w:tcPr>
            <w:tcW w:w="980" w:type="dxa"/>
            <w:tcBorders>
              <w:top w:val="single" w:sz="6" w:space="0" w:color="auto"/>
              <w:left w:val="single" w:sz="6" w:space="0" w:color="auto"/>
              <w:bottom w:val="single" w:sz="6" w:space="0" w:color="auto"/>
              <w:right w:val="single" w:sz="6" w:space="0" w:color="auto"/>
            </w:tcBorders>
          </w:tcPr>
          <w:p w14:paraId="5F83F705"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3</w:t>
            </w:r>
          </w:p>
        </w:tc>
        <w:tc>
          <w:tcPr>
            <w:tcW w:w="1420" w:type="dxa"/>
            <w:tcBorders>
              <w:top w:val="single" w:sz="6" w:space="0" w:color="auto"/>
              <w:left w:val="single" w:sz="6" w:space="0" w:color="auto"/>
              <w:bottom w:val="single" w:sz="6" w:space="0" w:color="auto"/>
              <w:right w:val="single" w:sz="6" w:space="0" w:color="auto"/>
            </w:tcBorders>
          </w:tcPr>
          <w:p w14:paraId="64A869EF"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18 Jan</w:t>
            </w:r>
          </w:p>
        </w:tc>
        <w:tc>
          <w:tcPr>
            <w:tcW w:w="3740" w:type="dxa"/>
            <w:tcBorders>
              <w:top w:val="single" w:sz="6" w:space="0" w:color="auto"/>
              <w:left w:val="single" w:sz="6" w:space="0" w:color="auto"/>
              <w:bottom w:val="single" w:sz="6" w:space="0" w:color="auto"/>
              <w:right w:val="single" w:sz="6" w:space="0" w:color="auto"/>
            </w:tcBorders>
          </w:tcPr>
          <w:p w14:paraId="2BF4DDFA" w14:textId="77777777" w:rsidR="007743A7" w:rsidRPr="009F02FC" w:rsidRDefault="007743A7">
            <w:pPr>
              <w:tabs>
                <w:tab w:val="left" w:pos="6120"/>
                <w:tab w:val="left" w:pos="7560"/>
                <w:tab w:val="left" w:pos="8820"/>
              </w:tabs>
              <w:ind w:right="-10"/>
              <w:jc w:val="left"/>
              <w:rPr>
                <w:rFonts w:ascii="Arial" w:hAnsi="Arial" w:cs="Arial"/>
                <w:vanish/>
                <w:sz w:val="21"/>
                <w:szCs w:val="18"/>
              </w:rPr>
            </w:pPr>
            <w:r w:rsidRPr="009F02FC">
              <w:rPr>
                <w:rFonts w:ascii="Arial" w:hAnsi="Arial" w:cs="Arial"/>
                <w:sz w:val="21"/>
                <w:szCs w:val="18"/>
              </w:rPr>
              <w:t xml:space="preserve">Political Context: Part 1 </w:t>
            </w:r>
            <w:r w:rsidRPr="009F02FC">
              <w:rPr>
                <w:rFonts w:ascii="Arial" w:hAnsi="Arial" w:cs="Arial"/>
                <w:vanish/>
                <w:sz w:val="21"/>
                <w:szCs w:val="18"/>
              </w:rPr>
              <w:t>Int. 48-65</w:t>
            </w:r>
          </w:p>
          <w:p w14:paraId="6BF485B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/Persia/Greece-skip Daniel</w:t>
            </w:r>
          </w:p>
        </w:tc>
        <w:tc>
          <w:tcPr>
            <w:tcW w:w="3540" w:type="dxa"/>
            <w:tcBorders>
              <w:top w:val="single" w:sz="6" w:space="0" w:color="auto"/>
              <w:left w:val="single" w:sz="6" w:space="0" w:color="auto"/>
              <w:bottom w:val="single" w:sz="6" w:space="0" w:color="auto"/>
              <w:right w:val="single" w:sz="6" w:space="0" w:color="auto"/>
            </w:tcBorders>
          </w:tcPr>
          <w:p w14:paraId="1EBB1C7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150-53</w:t>
            </w:r>
          </w:p>
          <w:p w14:paraId="0B3FF0A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25-30</w:t>
            </w:r>
            <w:r w:rsidRPr="009F02FC">
              <w:rPr>
                <w:rFonts w:ascii="Arial" w:hAnsi="Arial" w:cs="Arial"/>
                <w:vanish/>
                <w:sz w:val="21"/>
                <w:szCs w:val="18"/>
              </w:rPr>
              <w:t xml:space="preserve"> 175-63 BC</w:t>
            </w:r>
            <w:r w:rsidRPr="009F02FC">
              <w:rPr>
                <w:rFonts w:ascii="Arial" w:hAnsi="Arial" w:cs="Arial"/>
                <w:sz w:val="21"/>
                <w:szCs w:val="18"/>
              </w:rPr>
              <w:t xml:space="preserve"> </w:t>
            </w:r>
          </w:p>
        </w:tc>
      </w:tr>
      <w:tr w:rsidR="007743A7" w:rsidRPr="009F02FC" w14:paraId="21CF4085" w14:textId="77777777">
        <w:tc>
          <w:tcPr>
            <w:tcW w:w="980" w:type="dxa"/>
            <w:tcBorders>
              <w:top w:val="single" w:sz="6" w:space="0" w:color="auto"/>
              <w:left w:val="single" w:sz="6" w:space="0" w:color="auto"/>
              <w:bottom w:val="single" w:sz="6" w:space="0" w:color="auto"/>
              <w:right w:val="single" w:sz="6" w:space="0" w:color="auto"/>
            </w:tcBorders>
          </w:tcPr>
          <w:p w14:paraId="2B58F885"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4</w:t>
            </w:r>
          </w:p>
        </w:tc>
        <w:tc>
          <w:tcPr>
            <w:tcW w:w="1420" w:type="dxa"/>
            <w:tcBorders>
              <w:top w:val="single" w:sz="6" w:space="0" w:color="auto"/>
              <w:left w:val="single" w:sz="6" w:space="0" w:color="auto"/>
              <w:bottom w:val="single" w:sz="6" w:space="0" w:color="auto"/>
              <w:right w:val="single" w:sz="6" w:space="0" w:color="auto"/>
            </w:tcBorders>
          </w:tcPr>
          <w:p w14:paraId="0F42CD5A"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25 Jan</w:t>
            </w:r>
          </w:p>
        </w:tc>
        <w:tc>
          <w:tcPr>
            <w:tcW w:w="3740" w:type="dxa"/>
            <w:tcBorders>
              <w:top w:val="single" w:sz="6" w:space="0" w:color="auto"/>
              <w:left w:val="single" w:sz="6" w:space="0" w:color="auto"/>
              <w:bottom w:val="single" w:sz="6" w:space="0" w:color="auto"/>
              <w:right w:val="single" w:sz="6" w:space="0" w:color="auto"/>
            </w:tcBorders>
          </w:tcPr>
          <w:p w14:paraId="10CCB0A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Quiz 2; Political Context: Part 2 </w:t>
            </w:r>
            <w:r w:rsidRPr="009F02FC">
              <w:rPr>
                <w:rFonts w:ascii="Arial" w:hAnsi="Arial" w:cs="Arial"/>
                <w:vanish/>
                <w:sz w:val="21"/>
                <w:szCs w:val="18"/>
              </w:rPr>
              <w:t xml:space="preserve">Has/Rom Rule: 166-4 </w:t>
            </w:r>
            <w:r w:rsidRPr="009F02FC">
              <w:rPr>
                <w:rFonts w:ascii="Arial" w:hAnsi="Arial" w:cs="Arial"/>
                <w:vanish/>
                <w:sz w:val="16"/>
                <w:szCs w:val="18"/>
              </w:rPr>
              <w:t xml:space="preserve">BC </w:t>
            </w:r>
            <w:r w:rsidRPr="009F02FC">
              <w:rPr>
                <w:rFonts w:ascii="Arial" w:hAnsi="Arial" w:cs="Arial"/>
                <w:vanish/>
                <w:sz w:val="21"/>
                <w:szCs w:val="18"/>
              </w:rPr>
              <w:t>(66-72)</w:t>
            </w:r>
          </w:p>
        </w:tc>
        <w:tc>
          <w:tcPr>
            <w:tcW w:w="3540" w:type="dxa"/>
            <w:tcBorders>
              <w:top w:val="single" w:sz="6" w:space="0" w:color="auto"/>
              <w:left w:val="single" w:sz="6" w:space="0" w:color="auto"/>
              <w:bottom w:val="single" w:sz="6" w:space="0" w:color="auto"/>
              <w:right w:val="single" w:sz="6" w:space="0" w:color="auto"/>
            </w:tcBorders>
          </w:tcPr>
          <w:p w14:paraId="17A241B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Study for Quiz</w:t>
            </w:r>
          </w:p>
          <w:p w14:paraId="46C0397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154-55</w:t>
            </w:r>
            <w:r w:rsidRPr="009F02FC">
              <w:rPr>
                <w:rFonts w:ascii="Arial" w:hAnsi="Arial" w:cs="Arial"/>
                <w:vanish/>
                <w:sz w:val="21"/>
                <w:szCs w:val="18"/>
              </w:rPr>
              <w:t xml:space="preserve"> </w:t>
            </w:r>
            <w:r w:rsidRPr="009F02FC">
              <w:rPr>
                <w:rFonts w:ascii="Arial" w:hAnsi="Arial" w:cs="Arial"/>
                <w:vanish/>
                <w:sz w:val="16"/>
                <w:szCs w:val="18"/>
              </w:rPr>
              <w:t>Hasm</w:t>
            </w:r>
            <w:r w:rsidRPr="009F02FC">
              <w:rPr>
                <w:rFonts w:ascii="Arial" w:hAnsi="Arial" w:cs="Arial"/>
                <w:vanish/>
                <w:sz w:val="21"/>
                <w:szCs w:val="18"/>
              </w:rPr>
              <w:t>.</w:t>
            </w:r>
            <w:r w:rsidRPr="009F02FC">
              <w:rPr>
                <w:rFonts w:ascii="Arial" w:hAnsi="Arial" w:cs="Arial"/>
                <w:sz w:val="21"/>
                <w:szCs w:val="18"/>
              </w:rPr>
              <w:t>, 166-68</w:t>
            </w:r>
            <w:r w:rsidRPr="009F02FC">
              <w:rPr>
                <w:rFonts w:ascii="Arial" w:hAnsi="Arial" w:cs="Arial"/>
                <w:vanish/>
                <w:sz w:val="21"/>
                <w:szCs w:val="18"/>
              </w:rPr>
              <w:t xml:space="preserve"> </w:t>
            </w:r>
            <w:r w:rsidRPr="009F02FC">
              <w:rPr>
                <w:rFonts w:ascii="Arial" w:hAnsi="Arial" w:cs="Arial"/>
                <w:vanish/>
                <w:sz w:val="15"/>
                <w:szCs w:val="18"/>
              </w:rPr>
              <w:t>Herod</w:t>
            </w:r>
          </w:p>
          <w:p w14:paraId="576A3DBC"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30-42</w:t>
            </w:r>
            <w:r w:rsidRPr="009F02FC">
              <w:rPr>
                <w:rFonts w:ascii="Arial" w:hAnsi="Arial" w:cs="Arial"/>
                <w:vanish/>
                <w:sz w:val="21"/>
                <w:szCs w:val="18"/>
              </w:rPr>
              <w:t xml:space="preserve"> 63-4 BC &amp; Show Ben Hur sea battle?</w:t>
            </w:r>
          </w:p>
        </w:tc>
      </w:tr>
      <w:tr w:rsidR="007743A7" w:rsidRPr="009F02FC" w14:paraId="5A3EEEB3"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26EB0563" w14:textId="77777777" w:rsidR="007743A7" w:rsidRPr="009F02FC" w:rsidRDefault="007743A7">
            <w:pPr>
              <w:tabs>
                <w:tab w:val="left" w:pos="6120"/>
                <w:tab w:val="left" w:pos="7560"/>
                <w:tab w:val="left" w:pos="8820"/>
              </w:tabs>
              <w:ind w:left="-90" w:right="0"/>
              <w:jc w:val="center"/>
              <w:rPr>
                <w:rFonts w:ascii="Arial" w:hAnsi="Arial" w:cs="Arial"/>
                <w:b/>
                <w:sz w:val="22"/>
                <w:szCs w:val="18"/>
              </w:rPr>
            </w:pP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213A5CFE" w14:textId="77777777" w:rsidR="007743A7" w:rsidRPr="009F02FC" w:rsidRDefault="007743A7">
            <w:pPr>
              <w:tabs>
                <w:tab w:val="left" w:pos="6120"/>
                <w:tab w:val="left" w:pos="7560"/>
                <w:tab w:val="left" w:pos="8820"/>
              </w:tabs>
              <w:ind w:left="-80" w:right="-100"/>
              <w:jc w:val="center"/>
              <w:rPr>
                <w:rFonts w:ascii="Arial" w:hAnsi="Arial" w:cs="Arial"/>
                <w:b/>
                <w:sz w:val="22"/>
                <w:szCs w:val="18"/>
              </w:rPr>
            </w:pPr>
            <w:r w:rsidRPr="009F02FC">
              <w:rPr>
                <w:rFonts w:ascii="Arial" w:hAnsi="Arial" w:cs="Arial"/>
                <w:b/>
                <w:sz w:val="22"/>
                <w:szCs w:val="18"/>
              </w:rPr>
              <w:t>1 Feb</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570E2E53"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Chinese New Year</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56140CE1"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No classes or assignments</w:t>
            </w:r>
          </w:p>
        </w:tc>
      </w:tr>
      <w:tr w:rsidR="007743A7" w:rsidRPr="009F02FC" w14:paraId="10557865" w14:textId="77777777">
        <w:tc>
          <w:tcPr>
            <w:tcW w:w="980" w:type="dxa"/>
            <w:tcBorders>
              <w:top w:val="single" w:sz="6" w:space="0" w:color="auto"/>
              <w:left w:val="single" w:sz="6" w:space="0" w:color="auto"/>
              <w:bottom w:val="single" w:sz="6" w:space="0" w:color="auto"/>
              <w:right w:val="single" w:sz="6" w:space="0" w:color="auto"/>
            </w:tcBorders>
          </w:tcPr>
          <w:p w14:paraId="3B583680"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5</w:t>
            </w:r>
          </w:p>
        </w:tc>
        <w:tc>
          <w:tcPr>
            <w:tcW w:w="1420" w:type="dxa"/>
            <w:tcBorders>
              <w:top w:val="single" w:sz="6" w:space="0" w:color="auto"/>
              <w:left w:val="single" w:sz="6" w:space="0" w:color="auto"/>
              <w:bottom w:val="single" w:sz="6" w:space="0" w:color="auto"/>
              <w:right w:val="single" w:sz="6" w:space="0" w:color="auto"/>
            </w:tcBorders>
          </w:tcPr>
          <w:p w14:paraId="422F8E70"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8 Feb</w:t>
            </w:r>
          </w:p>
        </w:tc>
        <w:tc>
          <w:tcPr>
            <w:tcW w:w="3740" w:type="dxa"/>
            <w:tcBorders>
              <w:top w:val="single" w:sz="6" w:space="0" w:color="auto"/>
              <w:left w:val="single" w:sz="6" w:space="0" w:color="auto"/>
              <w:bottom w:val="single" w:sz="6" w:space="0" w:color="auto"/>
              <w:right w:val="single" w:sz="6" w:space="0" w:color="auto"/>
            </w:tcBorders>
          </w:tcPr>
          <w:p w14:paraId="3578328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Political Context: Part 3</w:t>
            </w:r>
          </w:p>
          <w:p w14:paraId="5F376F0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vanish/>
                <w:sz w:val="21"/>
                <w:szCs w:val="18"/>
              </w:rPr>
              <w:t>Roman IV: 4 BC-A.D 135 (79-95)</w:t>
            </w:r>
          </w:p>
        </w:tc>
        <w:tc>
          <w:tcPr>
            <w:tcW w:w="3540" w:type="dxa"/>
            <w:tcBorders>
              <w:top w:val="single" w:sz="6" w:space="0" w:color="auto"/>
              <w:left w:val="single" w:sz="6" w:space="0" w:color="auto"/>
              <w:bottom w:val="single" w:sz="6" w:space="0" w:color="auto"/>
              <w:right w:val="single" w:sz="6" w:space="0" w:color="auto"/>
            </w:tcBorders>
          </w:tcPr>
          <w:p w14:paraId="6CAC829D"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Beitzel, 185-87</w:t>
            </w:r>
          </w:p>
          <w:p w14:paraId="311BBE0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xml:space="preserve">, 42-55 </w:t>
            </w:r>
            <w:r w:rsidRPr="009F02FC">
              <w:rPr>
                <w:rFonts w:ascii="Arial" w:hAnsi="Arial" w:cs="Arial"/>
                <w:vanish/>
                <w:sz w:val="21"/>
                <w:szCs w:val="18"/>
              </w:rPr>
              <w:t>Procurators</w:t>
            </w:r>
          </w:p>
        </w:tc>
      </w:tr>
      <w:tr w:rsidR="007743A7" w:rsidRPr="009F02FC" w14:paraId="58BF308F" w14:textId="77777777">
        <w:tc>
          <w:tcPr>
            <w:tcW w:w="980" w:type="dxa"/>
            <w:tcBorders>
              <w:top w:val="single" w:sz="6" w:space="0" w:color="auto"/>
              <w:left w:val="single" w:sz="6" w:space="0" w:color="auto"/>
              <w:bottom w:val="single" w:sz="6" w:space="0" w:color="auto"/>
              <w:right w:val="single" w:sz="6" w:space="0" w:color="auto"/>
            </w:tcBorders>
          </w:tcPr>
          <w:p w14:paraId="39F88578"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6</w:t>
            </w:r>
          </w:p>
        </w:tc>
        <w:tc>
          <w:tcPr>
            <w:tcW w:w="1420" w:type="dxa"/>
            <w:tcBorders>
              <w:top w:val="single" w:sz="6" w:space="0" w:color="auto"/>
              <w:left w:val="single" w:sz="6" w:space="0" w:color="auto"/>
              <w:bottom w:val="single" w:sz="6" w:space="0" w:color="auto"/>
              <w:right w:val="single" w:sz="6" w:space="0" w:color="auto"/>
            </w:tcBorders>
          </w:tcPr>
          <w:p w14:paraId="0E253113"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15 Feb</w:t>
            </w:r>
          </w:p>
        </w:tc>
        <w:tc>
          <w:tcPr>
            <w:tcW w:w="3740" w:type="dxa"/>
            <w:tcBorders>
              <w:top w:val="single" w:sz="6" w:space="0" w:color="auto"/>
              <w:left w:val="single" w:sz="6" w:space="0" w:color="auto"/>
              <w:bottom w:val="single" w:sz="6" w:space="0" w:color="auto"/>
              <w:right w:val="single" w:sz="6" w:space="0" w:color="auto"/>
            </w:tcBorders>
          </w:tcPr>
          <w:p w14:paraId="43D86FA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“A.D.” Video (Dr. Rick in Thailand)</w:t>
            </w:r>
          </w:p>
        </w:tc>
        <w:tc>
          <w:tcPr>
            <w:tcW w:w="3540" w:type="dxa"/>
            <w:tcBorders>
              <w:top w:val="single" w:sz="6" w:space="0" w:color="auto"/>
              <w:left w:val="single" w:sz="6" w:space="0" w:color="auto"/>
              <w:bottom w:val="single" w:sz="6" w:space="0" w:color="auto"/>
              <w:right w:val="single" w:sz="6" w:space="0" w:color="auto"/>
            </w:tcBorders>
          </w:tcPr>
          <w:p w14:paraId="613F698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Josephus,</w:t>
            </w:r>
            <w:r w:rsidRPr="009F02FC">
              <w:rPr>
                <w:rFonts w:ascii="Arial" w:hAnsi="Arial" w:cs="Arial"/>
                <w:sz w:val="21"/>
                <w:szCs w:val="18"/>
              </w:rPr>
              <w:t xml:space="preserve"> 329-56 (notes, 280-94)</w:t>
            </w:r>
            <w:r w:rsidRPr="009F02FC">
              <w:rPr>
                <w:rFonts w:ascii="Arial" w:hAnsi="Arial" w:cs="Arial"/>
                <w:vanish/>
                <w:sz w:val="21"/>
                <w:szCs w:val="18"/>
              </w:rPr>
              <w:t xml:space="preserve"> </w:t>
            </w:r>
            <w:r w:rsidRPr="009F02FC">
              <w:rPr>
                <w:rFonts w:ascii="Arial" w:hAnsi="Arial" w:cs="Arial"/>
                <w:vanish/>
                <w:sz w:val="15"/>
                <w:szCs w:val="18"/>
              </w:rPr>
              <w:t>War</w:t>
            </w:r>
          </w:p>
        </w:tc>
      </w:tr>
      <w:tr w:rsidR="007743A7" w:rsidRPr="009F02FC" w14:paraId="3A046C62" w14:textId="77777777">
        <w:tc>
          <w:tcPr>
            <w:tcW w:w="980" w:type="dxa"/>
            <w:tcBorders>
              <w:top w:val="single" w:sz="6" w:space="0" w:color="auto"/>
              <w:left w:val="single" w:sz="6" w:space="0" w:color="auto"/>
              <w:bottom w:val="single" w:sz="6" w:space="0" w:color="auto"/>
              <w:right w:val="single" w:sz="6" w:space="0" w:color="auto"/>
            </w:tcBorders>
          </w:tcPr>
          <w:p w14:paraId="39B6CEB8"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7</w:t>
            </w:r>
          </w:p>
        </w:tc>
        <w:tc>
          <w:tcPr>
            <w:tcW w:w="1420" w:type="dxa"/>
            <w:tcBorders>
              <w:top w:val="single" w:sz="6" w:space="0" w:color="auto"/>
              <w:left w:val="single" w:sz="6" w:space="0" w:color="auto"/>
              <w:bottom w:val="single" w:sz="6" w:space="0" w:color="auto"/>
              <w:right w:val="single" w:sz="6" w:space="0" w:color="auto"/>
            </w:tcBorders>
          </w:tcPr>
          <w:p w14:paraId="35252A7B"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22 Feb</w:t>
            </w:r>
          </w:p>
        </w:tc>
        <w:tc>
          <w:tcPr>
            <w:tcW w:w="3740" w:type="dxa"/>
            <w:tcBorders>
              <w:top w:val="single" w:sz="6" w:space="0" w:color="auto"/>
              <w:left w:val="single" w:sz="6" w:space="0" w:color="auto"/>
              <w:bottom w:val="single" w:sz="6" w:space="0" w:color="auto"/>
              <w:right w:val="single" w:sz="6" w:space="0" w:color="auto"/>
            </w:tcBorders>
          </w:tcPr>
          <w:p w14:paraId="6DDB8F04"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Quiz 3; Political Context: Part 4</w:t>
            </w:r>
          </w:p>
        </w:tc>
        <w:tc>
          <w:tcPr>
            <w:tcW w:w="3540" w:type="dxa"/>
            <w:tcBorders>
              <w:top w:val="single" w:sz="6" w:space="0" w:color="auto"/>
              <w:left w:val="single" w:sz="6" w:space="0" w:color="auto"/>
              <w:bottom w:val="single" w:sz="6" w:space="0" w:color="auto"/>
              <w:right w:val="single" w:sz="6" w:space="0" w:color="auto"/>
            </w:tcBorders>
          </w:tcPr>
          <w:p w14:paraId="1B0A8098"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Study for Quiz</w:t>
            </w:r>
          </w:p>
          <w:p w14:paraId="7CF40F8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Coleman, 181-91 (notes, 73-78)</w:t>
            </w:r>
          </w:p>
        </w:tc>
      </w:tr>
      <w:tr w:rsidR="007743A7" w:rsidRPr="009F02FC" w14:paraId="5A5CAE70" w14:textId="77777777">
        <w:tc>
          <w:tcPr>
            <w:tcW w:w="980" w:type="dxa"/>
            <w:tcBorders>
              <w:top w:val="single" w:sz="6" w:space="0" w:color="auto"/>
              <w:left w:val="single" w:sz="6" w:space="0" w:color="auto"/>
              <w:bottom w:val="single" w:sz="6" w:space="0" w:color="auto"/>
              <w:right w:val="single" w:sz="6" w:space="0" w:color="auto"/>
            </w:tcBorders>
          </w:tcPr>
          <w:p w14:paraId="56BECA3C"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8</w:t>
            </w:r>
          </w:p>
        </w:tc>
        <w:tc>
          <w:tcPr>
            <w:tcW w:w="1420" w:type="dxa"/>
            <w:tcBorders>
              <w:top w:val="single" w:sz="6" w:space="0" w:color="auto"/>
              <w:left w:val="single" w:sz="6" w:space="0" w:color="auto"/>
              <w:bottom w:val="single" w:sz="6" w:space="0" w:color="auto"/>
              <w:right w:val="single" w:sz="6" w:space="0" w:color="auto"/>
            </w:tcBorders>
          </w:tcPr>
          <w:p w14:paraId="70614971"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 Mar</w:t>
            </w:r>
          </w:p>
        </w:tc>
        <w:tc>
          <w:tcPr>
            <w:tcW w:w="3740" w:type="dxa"/>
            <w:tcBorders>
              <w:top w:val="single" w:sz="6" w:space="0" w:color="auto"/>
              <w:left w:val="single" w:sz="6" w:space="0" w:color="auto"/>
              <w:bottom w:val="single" w:sz="6" w:space="0" w:color="auto"/>
              <w:right w:val="single" w:sz="6" w:space="0" w:color="auto"/>
            </w:tcBorders>
          </w:tcPr>
          <w:p w14:paraId="5F4B7899"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Socio-Economic Context: Part 1</w:t>
            </w:r>
            <w:r w:rsidRPr="009F02FC">
              <w:rPr>
                <w:rFonts w:ascii="Arial" w:hAnsi="Arial" w:cs="Arial"/>
                <w:vanish/>
                <w:sz w:val="21"/>
                <w:szCs w:val="18"/>
              </w:rPr>
              <w:t xml:space="preserve">  I-IV.C (pp. 97-100, 105) Jer wall picture</w:t>
            </w:r>
          </w:p>
        </w:tc>
        <w:tc>
          <w:tcPr>
            <w:tcW w:w="3540" w:type="dxa"/>
            <w:tcBorders>
              <w:top w:val="single" w:sz="6" w:space="0" w:color="auto"/>
              <w:left w:val="single" w:sz="6" w:space="0" w:color="auto"/>
              <w:bottom w:val="single" w:sz="6" w:space="0" w:color="auto"/>
              <w:right w:val="single" w:sz="6" w:space="0" w:color="auto"/>
            </w:tcBorders>
          </w:tcPr>
          <w:p w14:paraId="6D5E6BD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Josephus,</w:t>
            </w:r>
            <w:r w:rsidRPr="009F02FC">
              <w:rPr>
                <w:rFonts w:ascii="Arial" w:hAnsi="Arial" w:cs="Arial"/>
                <w:sz w:val="21"/>
                <w:szCs w:val="18"/>
              </w:rPr>
              <w:t xml:space="preserve"> 357-85 (notes, 294-308)</w:t>
            </w:r>
            <w:r w:rsidRPr="009F02FC">
              <w:rPr>
                <w:rFonts w:ascii="Arial" w:hAnsi="Arial" w:cs="Arial"/>
                <w:vanish/>
                <w:sz w:val="21"/>
                <w:szCs w:val="18"/>
              </w:rPr>
              <w:t xml:space="preserve"> </w:t>
            </w:r>
            <w:r w:rsidRPr="009F02FC">
              <w:rPr>
                <w:rFonts w:ascii="Arial" w:hAnsi="Arial" w:cs="Arial"/>
                <w:vanish/>
                <w:sz w:val="15"/>
                <w:szCs w:val="18"/>
              </w:rPr>
              <w:t>War</w:t>
            </w:r>
          </w:p>
        </w:tc>
      </w:tr>
      <w:tr w:rsidR="007743A7" w:rsidRPr="009F02FC" w14:paraId="204A7681" w14:textId="77777777">
        <w:tc>
          <w:tcPr>
            <w:tcW w:w="980" w:type="dxa"/>
            <w:tcBorders>
              <w:top w:val="single" w:sz="6" w:space="0" w:color="auto"/>
              <w:left w:val="single" w:sz="6" w:space="0" w:color="auto"/>
              <w:right w:val="single" w:sz="6" w:space="0" w:color="auto"/>
            </w:tcBorders>
          </w:tcPr>
          <w:p w14:paraId="309CDE86"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9</w:t>
            </w:r>
          </w:p>
        </w:tc>
        <w:tc>
          <w:tcPr>
            <w:tcW w:w="1420" w:type="dxa"/>
            <w:tcBorders>
              <w:top w:val="single" w:sz="6" w:space="0" w:color="auto"/>
              <w:left w:val="single" w:sz="6" w:space="0" w:color="auto"/>
              <w:bottom w:val="single" w:sz="6" w:space="0" w:color="auto"/>
              <w:right w:val="single" w:sz="6" w:space="0" w:color="auto"/>
            </w:tcBorders>
          </w:tcPr>
          <w:p w14:paraId="0D117A5F"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8 Mar</w:t>
            </w:r>
          </w:p>
        </w:tc>
        <w:tc>
          <w:tcPr>
            <w:tcW w:w="3740" w:type="dxa"/>
            <w:tcBorders>
              <w:top w:val="single" w:sz="6" w:space="0" w:color="auto"/>
              <w:left w:val="single" w:sz="6" w:space="0" w:color="auto"/>
              <w:bottom w:val="single" w:sz="6" w:space="0" w:color="auto"/>
              <w:right w:val="single" w:sz="6" w:space="0" w:color="auto"/>
            </w:tcBorders>
          </w:tcPr>
          <w:p w14:paraId="7290511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Socio-Economic Context: Part 2</w:t>
            </w:r>
            <w:r w:rsidRPr="009F02FC">
              <w:rPr>
                <w:rFonts w:ascii="Arial" w:hAnsi="Arial" w:cs="Arial"/>
                <w:vanish/>
                <w:sz w:val="21"/>
                <w:szCs w:val="18"/>
              </w:rPr>
              <w:t xml:space="preserve">  IV.D &amp; Onesimus (106-9)</w:t>
            </w:r>
          </w:p>
        </w:tc>
        <w:tc>
          <w:tcPr>
            <w:tcW w:w="3540" w:type="dxa"/>
            <w:tcBorders>
              <w:top w:val="single" w:sz="6" w:space="0" w:color="auto"/>
              <w:left w:val="single" w:sz="6" w:space="0" w:color="auto"/>
              <w:bottom w:val="single" w:sz="6" w:space="0" w:color="auto"/>
              <w:right w:val="single" w:sz="6" w:space="0" w:color="auto"/>
            </w:tcBorders>
          </w:tcPr>
          <w:p w14:paraId="2584FE7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Coleman, 248-55 (notes, 101-104)</w:t>
            </w:r>
          </w:p>
          <w:p w14:paraId="7A22B36E"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65-75</w:t>
            </w:r>
            <w:r w:rsidRPr="009F02FC">
              <w:rPr>
                <w:rFonts w:ascii="Arial" w:hAnsi="Arial" w:cs="Arial"/>
                <w:vanish/>
                <w:sz w:val="21"/>
                <w:szCs w:val="18"/>
              </w:rPr>
              <w:t xml:space="preserve"> </w:t>
            </w:r>
            <w:r w:rsidRPr="009F02FC">
              <w:rPr>
                <w:rFonts w:ascii="Arial" w:hAnsi="Arial" w:cs="Arial"/>
                <w:vanish/>
                <w:sz w:val="13"/>
                <w:szCs w:val="18"/>
              </w:rPr>
              <w:t>Peoples</w:t>
            </w:r>
            <w:r w:rsidRPr="009F02FC">
              <w:rPr>
                <w:rFonts w:ascii="Arial" w:hAnsi="Arial" w:cs="Arial"/>
                <w:sz w:val="21"/>
                <w:szCs w:val="18"/>
              </w:rPr>
              <w:t>; Notes, 137a-b</w:t>
            </w:r>
          </w:p>
        </w:tc>
      </w:tr>
      <w:tr w:rsidR="007743A7" w:rsidRPr="009F02FC" w14:paraId="7FB40FB2"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63B0E9C9" w14:textId="77777777" w:rsidR="007743A7" w:rsidRPr="009F02FC" w:rsidRDefault="007743A7">
            <w:pPr>
              <w:tabs>
                <w:tab w:val="left" w:pos="6120"/>
                <w:tab w:val="left" w:pos="7560"/>
                <w:tab w:val="left" w:pos="8820"/>
              </w:tabs>
              <w:ind w:left="-90" w:right="0"/>
              <w:jc w:val="center"/>
              <w:rPr>
                <w:rFonts w:ascii="Arial" w:hAnsi="Arial" w:cs="Arial"/>
                <w:b/>
                <w:sz w:val="22"/>
                <w:szCs w:val="18"/>
              </w:rPr>
            </w:pP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1505A355" w14:textId="77777777" w:rsidR="007743A7" w:rsidRPr="009F02FC" w:rsidRDefault="007743A7">
            <w:pPr>
              <w:tabs>
                <w:tab w:val="left" w:pos="6120"/>
                <w:tab w:val="left" w:pos="7560"/>
                <w:tab w:val="left" w:pos="8820"/>
              </w:tabs>
              <w:ind w:left="-80" w:right="-100"/>
              <w:jc w:val="center"/>
              <w:rPr>
                <w:rFonts w:ascii="Arial" w:hAnsi="Arial" w:cs="Arial"/>
                <w:b/>
                <w:sz w:val="22"/>
                <w:szCs w:val="18"/>
              </w:rPr>
            </w:pPr>
            <w:r w:rsidRPr="009F02FC">
              <w:rPr>
                <w:rFonts w:ascii="Arial" w:hAnsi="Arial" w:cs="Arial"/>
                <w:b/>
                <w:sz w:val="22"/>
                <w:szCs w:val="18"/>
              </w:rPr>
              <w:t>15 Mar</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1457A928"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Mid-Semester Break</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02011CA1"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No classes or assignments</w:t>
            </w:r>
          </w:p>
        </w:tc>
      </w:tr>
      <w:tr w:rsidR="007743A7" w:rsidRPr="009F02FC" w14:paraId="16F9C6B8" w14:textId="77777777">
        <w:tc>
          <w:tcPr>
            <w:tcW w:w="980" w:type="dxa"/>
            <w:tcBorders>
              <w:top w:val="single" w:sz="6" w:space="0" w:color="auto"/>
              <w:left w:val="single" w:sz="6" w:space="0" w:color="auto"/>
              <w:bottom w:val="single" w:sz="6" w:space="0" w:color="auto"/>
              <w:right w:val="single" w:sz="6" w:space="0" w:color="auto"/>
            </w:tcBorders>
          </w:tcPr>
          <w:p w14:paraId="39CB1D3F"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10</w:t>
            </w:r>
          </w:p>
        </w:tc>
        <w:tc>
          <w:tcPr>
            <w:tcW w:w="1420" w:type="dxa"/>
            <w:tcBorders>
              <w:top w:val="single" w:sz="6" w:space="0" w:color="auto"/>
              <w:left w:val="single" w:sz="6" w:space="0" w:color="auto"/>
              <w:bottom w:val="single" w:sz="6" w:space="0" w:color="auto"/>
              <w:right w:val="single" w:sz="6" w:space="0" w:color="auto"/>
            </w:tcBorders>
          </w:tcPr>
          <w:p w14:paraId="402DD4C6"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22 Mar</w:t>
            </w:r>
          </w:p>
        </w:tc>
        <w:tc>
          <w:tcPr>
            <w:tcW w:w="3740" w:type="dxa"/>
            <w:tcBorders>
              <w:top w:val="single" w:sz="6" w:space="0" w:color="auto"/>
              <w:left w:val="single" w:sz="6" w:space="0" w:color="auto"/>
              <w:bottom w:val="single" w:sz="6" w:space="0" w:color="auto"/>
              <w:right w:val="single" w:sz="6" w:space="0" w:color="auto"/>
            </w:tcBorders>
          </w:tcPr>
          <w:p w14:paraId="3948966F"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Quiz 4; Religious Context: Part 1</w:t>
            </w:r>
            <w:r w:rsidRPr="009F02FC">
              <w:rPr>
                <w:rFonts w:ascii="Arial" w:hAnsi="Arial" w:cs="Arial"/>
                <w:vanish/>
                <w:sz w:val="21"/>
                <w:szCs w:val="18"/>
              </w:rPr>
              <w:t xml:space="preserve"> Sm. grps on sects, sabbath (124-26)</w:t>
            </w:r>
          </w:p>
        </w:tc>
        <w:tc>
          <w:tcPr>
            <w:tcW w:w="3540" w:type="dxa"/>
            <w:tcBorders>
              <w:top w:val="single" w:sz="6" w:space="0" w:color="auto"/>
              <w:left w:val="single" w:sz="6" w:space="0" w:color="auto"/>
              <w:bottom w:val="single" w:sz="6" w:space="0" w:color="auto"/>
              <w:right w:val="single" w:sz="6" w:space="0" w:color="auto"/>
            </w:tcBorders>
          </w:tcPr>
          <w:p w14:paraId="30BFE66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Study for Quiz</w:t>
            </w:r>
          </w:p>
          <w:p w14:paraId="4CF6111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57-65</w:t>
            </w:r>
            <w:r w:rsidRPr="009F02FC">
              <w:rPr>
                <w:rFonts w:ascii="Arial" w:hAnsi="Arial" w:cs="Arial"/>
                <w:vanish/>
                <w:sz w:val="21"/>
                <w:szCs w:val="18"/>
              </w:rPr>
              <w:t xml:space="preserve"> Sects</w:t>
            </w:r>
          </w:p>
        </w:tc>
      </w:tr>
      <w:tr w:rsidR="007743A7" w:rsidRPr="009F02FC" w14:paraId="00A78E37" w14:textId="77777777">
        <w:tc>
          <w:tcPr>
            <w:tcW w:w="980" w:type="dxa"/>
            <w:tcBorders>
              <w:top w:val="single" w:sz="6" w:space="0" w:color="auto"/>
              <w:left w:val="single" w:sz="6" w:space="0" w:color="auto"/>
              <w:bottom w:val="single" w:sz="6" w:space="0" w:color="auto"/>
              <w:right w:val="single" w:sz="6" w:space="0" w:color="auto"/>
            </w:tcBorders>
          </w:tcPr>
          <w:p w14:paraId="074938E5"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11</w:t>
            </w:r>
          </w:p>
        </w:tc>
        <w:tc>
          <w:tcPr>
            <w:tcW w:w="1420" w:type="dxa"/>
            <w:tcBorders>
              <w:top w:val="single" w:sz="6" w:space="0" w:color="auto"/>
              <w:left w:val="single" w:sz="6" w:space="0" w:color="auto"/>
              <w:bottom w:val="single" w:sz="6" w:space="0" w:color="auto"/>
              <w:right w:val="single" w:sz="6" w:space="0" w:color="auto"/>
            </w:tcBorders>
          </w:tcPr>
          <w:p w14:paraId="1F185793"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29 Mar</w:t>
            </w:r>
          </w:p>
        </w:tc>
        <w:tc>
          <w:tcPr>
            <w:tcW w:w="3740" w:type="dxa"/>
            <w:tcBorders>
              <w:top w:val="single" w:sz="6" w:space="0" w:color="auto"/>
              <w:left w:val="single" w:sz="6" w:space="0" w:color="auto"/>
              <w:bottom w:val="single" w:sz="6" w:space="0" w:color="auto"/>
              <w:right w:val="single" w:sz="6" w:space="0" w:color="auto"/>
            </w:tcBorders>
          </w:tcPr>
          <w:p w14:paraId="03E4669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Religious Context: Part 2 </w:t>
            </w:r>
            <w:r w:rsidRPr="009F02FC">
              <w:rPr>
                <w:rFonts w:ascii="Arial" w:hAnsi="Arial" w:cs="Arial"/>
                <w:vanish/>
                <w:sz w:val="21"/>
                <w:szCs w:val="18"/>
              </w:rPr>
              <w:t>feasts, synagogue, ordinances (136-49)</w:t>
            </w:r>
          </w:p>
        </w:tc>
        <w:tc>
          <w:tcPr>
            <w:tcW w:w="3540" w:type="dxa"/>
            <w:tcBorders>
              <w:top w:val="single" w:sz="6" w:space="0" w:color="auto"/>
              <w:left w:val="single" w:sz="6" w:space="0" w:color="auto"/>
              <w:bottom w:val="single" w:sz="6" w:space="0" w:color="auto"/>
              <w:right w:val="single" w:sz="6" w:space="0" w:color="auto"/>
            </w:tcBorders>
          </w:tcPr>
          <w:p w14:paraId="6C406D9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Coleman, 212-29 (notes, 127-35) </w:t>
            </w:r>
            <w:r w:rsidRPr="009F02FC">
              <w:rPr>
                <w:rFonts w:ascii="Arial" w:hAnsi="Arial" w:cs="Arial"/>
                <w:vanish/>
                <w:sz w:val="21"/>
                <w:szCs w:val="18"/>
              </w:rPr>
              <w:t>Feasts, Festivals, &amp; Synagogue</w:t>
            </w:r>
          </w:p>
          <w:p w14:paraId="7EB85526"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xml:space="preserve">, 77-87 </w:t>
            </w:r>
            <w:r w:rsidRPr="009F02FC">
              <w:rPr>
                <w:rFonts w:ascii="Arial" w:hAnsi="Arial" w:cs="Arial"/>
                <w:vanish/>
                <w:sz w:val="21"/>
                <w:szCs w:val="18"/>
              </w:rPr>
              <w:t>Judaism rel.</w:t>
            </w:r>
          </w:p>
        </w:tc>
      </w:tr>
      <w:tr w:rsidR="007743A7" w:rsidRPr="009F02FC" w14:paraId="4AF5EC7C" w14:textId="77777777">
        <w:tc>
          <w:tcPr>
            <w:tcW w:w="980" w:type="dxa"/>
            <w:tcBorders>
              <w:top w:val="single" w:sz="6" w:space="0" w:color="auto"/>
              <w:left w:val="single" w:sz="6" w:space="0" w:color="auto"/>
              <w:bottom w:val="single" w:sz="6" w:space="0" w:color="auto"/>
              <w:right w:val="single" w:sz="6" w:space="0" w:color="auto"/>
            </w:tcBorders>
          </w:tcPr>
          <w:p w14:paraId="37078DC0"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12</w:t>
            </w:r>
          </w:p>
        </w:tc>
        <w:tc>
          <w:tcPr>
            <w:tcW w:w="1420" w:type="dxa"/>
            <w:tcBorders>
              <w:top w:val="single" w:sz="6" w:space="0" w:color="auto"/>
              <w:left w:val="single" w:sz="6" w:space="0" w:color="auto"/>
              <w:bottom w:val="single" w:sz="6" w:space="0" w:color="auto"/>
              <w:right w:val="single" w:sz="6" w:space="0" w:color="auto"/>
            </w:tcBorders>
          </w:tcPr>
          <w:p w14:paraId="37D5DA50"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5 Apr</w:t>
            </w:r>
          </w:p>
        </w:tc>
        <w:tc>
          <w:tcPr>
            <w:tcW w:w="3740" w:type="dxa"/>
            <w:tcBorders>
              <w:top w:val="single" w:sz="6" w:space="0" w:color="auto"/>
              <w:left w:val="single" w:sz="6" w:space="0" w:color="auto"/>
              <w:bottom w:val="single" w:sz="6" w:space="0" w:color="auto"/>
              <w:right w:val="single" w:sz="6" w:space="0" w:color="auto"/>
            </w:tcBorders>
          </w:tcPr>
          <w:p w14:paraId="22251305"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Religious Context: Part 3 </w:t>
            </w:r>
            <w:r w:rsidRPr="009F02FC">
              <w:rPr>
                <w:rFonts w:ascii="Arial" w:hAnsi="Arial" w:cs="Arial"/>
                <w:vanish/>
                <w:sz w:val="21"/>
                <w:szCs w:val="18"/>
              </w:rPr>
              <w:t>pagan (150-53)</w:t>
            </w:r>
          </w:p>
        </w:tc>
        <w:tc>
          <w:tcPr>
            <w:tcW w:w="3540" w:type="dxa"/>
            <w:tcBorders>
              <w:top w:val="single" w:sz="6" w:space="0" w:color="auto"/>
              <w:left w:val="single" w:sz="6" w:space="0" w:color="auto"/>
              <w:bottom w:val="single" w:sz="6" w:space="0" w:color="auto"/>
              <w:right w:val="single" w:sz="6" w:space="0" w:color="auto"/>
            </w:tcBorders>
          </w:tcPr>
          <w:p w14:paraId="0357662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i/>
                <w:sz w:val="21"/>
                <w:szCs w:val="18"/>
              </w:rPr>
              <w:t>Readings</w:t>
            </w:r>
            <w:r w:rsidRPr="009F02FC">
              <w:rPr>
                <w:rFonts w:ascii="Arial" w:hAnsi="Arial" w:cs="Arial"/>
                <w:sz w:val="21"/>
                <w:szCs w:val="18"/>
              </w:rPr>
              <w:t xml:space="preserve">, 87-95 </w:t>
            </w:r>
            <w:r w:rsidRPr="009F02FC">
              <w:rPr>
                <w:rFonts w:ascii="Arial" w:hAnsi="Arial" w:cs="Arial"/>
                <w:vanish/>
                <w:sz w:val="21"/>
                <w:szCs w:val="18"/>
              </w:rPr>
              <w:t xml:space="preserve">Sabbath &amp; circumcision </w:t>
            </w:r>
          </w:p>
        </w:tc>
      </w:tr>
      <w:tr w:rsidR="007743A7" w:rsidRPr="009F02FC" w14:paraId="1C7D61FA" w14:textId="77777777">
        <w:tc>
          <w:tcPr>
            <w:tcW w:w="980" w:type="dxa"/>
            <w:tcBorders>
              <w:top w:val="single" w:sz="6" w:space="0" w:color="auto"/>
              <w:left w:val="single" w:sz="6" w:space="0" w:color="auto"/>
              <w:bottom w:val="single" w:sz="6" w:space="0" w:color="auto"/>
              <w:right w:val="single" w:sz="6" w:space="0" w:color="auto"/>
            </w:tcBorders>
            <w:shd w:val="clear" w:color="auto" w:fill="000000"/>
          </w:tcPr>
          <w:p w14:paraId="577E2B7C" w14:textId="77777777" w:rsidR="007743A7" w:rsidRPr="009F02FC" w:rsidRDefault="007743A7">
            <w:pPr>
              <w:tabs>
                <w:tab w:val="left" w:pos="6120"/>
                <w:tab w:val="left" w:pos="7560"/>
                <w:tab w:val="left" w:pos="8820"/>
              </w:tabs>
              <w:ind w:left="-90" w:right="0"/>
              <w:jc w:val="center"/>
              <w:rPr>
                <w:rFonts w:ascii="Arial" w:hAnsi="Arial" w:cs="Arial"/>
                <w:b/>
                <w:sz w:val="22"/>
                <w:szCs w:val="18"/>
              </w:rPr>
            </w:pPr>
          </w:p>
        </w:tc>
        <w:tc>
          <w:tcPr>
            <w:tcW w:w="1420" w:type="dxa"/>
            <w:tcBorders>
              <w:top w:val="single" w:sz="6" w:space="0" w:color="auto"/>
              <w:left w:val="single" w:sz="6" w:space="0" w:color="auto"/>
              <w:bottom w:val="single" w:sz="6" w:space="0" w:color="auto"/>
              <w:right w:val="single" w:sz="6" w:space="0" w:color="auto"/>
            </w:tcBorders>
            <w:shd w:val="clear" w:color="auto" w:fill="000000"/>
          </w:tcPr>
          <w:p w14:paraId="1E57171B" w14:textId="77777777" w:rsidR="007743A7" w:rsidRPr="009F02FC" w:rsidRDefault="007743A7">
            <w:pPr>
              <w:tabs>
                <w:tab w:val="left" w:pos="6120"/>
                <w:tab w:val="left" w:pos="7560"/>
                <w:tab w:val="left" w:pos="8820"/>
              </w:tabs>
              <w:ind w:left="-80" w:right="-100"/>
              <w:jc w:val="center"/>
              <w:rPr>
                <w:rFonts w:ascii="Arial" w:hAnsi="Arial" w:cs="Arial"/>
                <w:b/>
                <w:sz w:val="22"/>
                <w:szCs w:val="18"/>
              </w:rPr>
            </w:pPr>
            <w:r w:rsidRPr="009F02FC">
              <w:rPr>
                <w:rFonts w:ascii="Arial" w:hAnsi="Arial" w:cs="Arial"/>
                <w:b/>
                <w:sz w:val="22"/>
                <w:szCs w:val="18"/>
              </w:rPr>
              <w:t>12 Apr</w:t>
            </w:r>
          </w:p>
        </w:tc>
        <w:tc>
          <w:tcPr>
            <w:tcW w:w="3740" w:type="dxa"/>
            <w:tcBorders>
              <w:top w:val="single" w:sz="6" w:space="0" w:color="auto"/>
              <w:left w:val="single" w:sz="6" w:space="0" w:color="auto"/>
              <w:bottom w:val="single" w:sz="6" w:space="0" w:color="auto"/>
              <w:right w:val="single" w:sz="6" w:space="0" w:color="auto"/>
            </w:tcBorders>
            <w:shd w:val="clear" w:color="auto" w:fill="000000"/>
          </w:tcPr>
          <w:p w14:paraId="0E1E1F3C"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Dr. Bruce Milne Seminar</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34A0EBA8" w14:textId="77777777" w:rsidR="007743A7" w:rsidRPr="009F02FC" w:rsidRDefault="007743A7">
            <w:pPr>
              <w:tabs>
                <w:tab w:val="left" w:pos="6120"/>
                <w:tab w:val="left" w:pos="7560"/>
                <w:tab w:val="left" w:pos="8820"/>
              </w:tabs>
              <w:ind w:right="-10"/>
              <w:jc w:val="left"/>
              <w:rPr>
                <w:rFonts w:ascii="Arial" w:hAnsi="Arial" w:cs="Arial"/>
                <w:b/>
                <w:sz w:val="22"/>
                <w:szCs w:val="18"/>
              </w:rPr>
            </w:pPr>
            <w:r w:rsidRPr="009F02FC">
              <w:rPr>
                <w:rFonts w:ascii="Arial" w:hAnsi="Arial" w:cs="Arial"/>
                <w:b/>
                <w:sz w:val="22"/>
                <w:szCs w:val="18"/>
              </w:rPr>
              <w:t>No classes or assignments</w:t>
            </w:r>
          </w:p>
        </w:tc>
      </w:tr>
      <w:tr w:rsidR="007743A7" w:rsidRPr="009F02FC" w14:paraId="777B22FD" w14:textId="77777777">
        <w:tc>
          <w:tcPr>
            <w:tcW w:w="980" w:type="dxa"/>
            <w:tcBorders>
              <w:top w:val="single" w:sz="6" w:space="0" w:color="auto"/>
              <w:left w:val="single" w:sz="6" w:space="0" w:color="auto"/>
              <w:bottom w:val="single" w:sz="6" w:space="0" w:color="auto"/>
              <w:right w:val="single" w:sz="6" w:space="0" w:color="auto"/>
            </w:tcBorders>
          </w:tcPr>
          <w:p w14:paraId="11247469"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13</w:t>
            </w:r>
          </w:p>
        </w:tc>
        <w:tc>
          <w:tcPr>
            <w:tcW w:w="1420" w:type="dxa"/>
            <w:tcBorders>
              <w:top w:val="single" w:sz="6" w:space="0" w:color="auto"/>
              <w:left w:val="single" w:sz="6" w:space="0" w:color="auto"/>
              <w:bottom w:val="single" w:sz="6" w:space="0" w:color="auto"/>
              <w:right w:val="single" w:sz="6" w:space="0" w:color="auto"/>
            </w:tcBorders>
          </w:tcPr>
          <w:p w14:paraId="3E92A9A6"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19 Apr</w:t>
            </w:r>
          </w:p>
        </w:tc>
        <w:tc>
          <w:tcPr>
            <w:tcW w:w="3740" w:type="dxa"/>
            <w:tcBorders>
              <w:top w:val="single" w:sz="6" w:space="0" w:color="auto"/>
              <w:left w:val="single" w:sz="6" w:space="0" w:color="auto"/>
              <w:bottom w:val="single" w:sz="6" w:space="0" w:color="auto"/>
              <w:right w:val="single" w:sz="6" w:space="0" w:color="auto"/>
            </w:tcBorders>
          </w:tcPr>
          <w:p w14:paraId="1B83266A"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Literary Context: Part 1 MT, LXX, Apocrypha &amp; Pseudepigrapha </w:t>
            </w:r>
            <w:r w:rsidRPr="009F02FC">
              <w:rPr>
                <w:rFonts w:ascii="Arial" w:hAnsi="Arial" w:cs="Arial"/>
                <w:vanish/>
                <w:sz w:val="15"/>
                <w:szCs w:val="18"/>
              </w:rPr>
              <w:t xml:space="preserve">(154-67) </w:t>
            </w:r>
            <w:r w:rsidRPr="009F02FC">
              <w:rPr>
                <w:rFonts w:ascii="Arial" w:hAnsi="Arial" w:cs="Arial"/>
                <w:sz w:val="21"/>
                <w:szCs w:val="18"/>
              </w:rPr>
              <w:t>Literary Context: Part 2 Josephus, Philo, Rabbis</w:t>
            </w:r>
            <w:r w:rsidRPr="009F02FC">
              <w:rPr>
                <w:rFonts w:ascii="Arial" w:hAnsi="Arial" w:cs="Arial"/>
                <w:vanish/>
                <w:sz w:val="21"/>
                <w:szCs w:val="18"/>
              </w:rPr>
              <w:t xml:space="preserve"> (168-73)</w:t>
            </w:r>
          </w:p>
        </w:tc>
        <w:tc>
          <w:tcPr>
            <w:tcW w:w="3540" w:type="dxa"/>
            <w:tcBorders>
              <w:top w:val="single" w:sz="6" w:space="0" w:color="auto"/>
              <w:left w:val="single" w:sz="6" w:space="0" w:color="auto"/>
              <w:bottom w:val="single" w:sz="6" w:space="0" w:color="auto"/>
              <w:right w:val="single" w:sz="6" w:space="0" w:color="auto"/>
            </w:tcBorders>
          </w:tcPr>
          <w:p w14:paraId="11657392"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May/Metzger (Apocrypha: Tobit, Susanna, and Bel &amp; the Dragon) found in notes, 188-98</w:t>
            </w:r>
          </w:p>
          <w:p w14:paraId="7C0F7151"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Research paper or PPT translation due </w:t>
            </w:r>
          </w:p>
        </w:tc>
      </w:tr>
      <w:tr w:rsidR="007743A7" w:rsidRPr="009F02FC" w14:paraId="4C491622" w14:textId="77777777">
        <w:tc>
          <w:tcPr>
            <w:tcW w:w="980" w:type="dxa"/>
            <w:tcBorders>
              <w:top w:val="single" w:sz="6" w:space="0" w:color="auto"/>
              <w:left w:val="single" w:sz="6" w:space="0" w:color="auto"/>
              <w:bottom w:val="single" w:sz="6" w:space="0" w:color="auto"/>
              <w:right w:val="single" w:sz="6" w:space="0" w:color="auto"/>
            </w:tcBorders>
          </w:tcPr>
          <w:p w14:paraId="49FA39C6"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14</w:t>
            </w:r>
          </w:p>
        </w:tc>
        <w:tc>
          <w:tcPr>
            <w:tcW w:w="1420" w:type="dxa"/>
            <w:tcBorders>
              <w:top w:val="single" w:sz="6" w:space="0" w:color="auto"/>
              <w:left w:val="single" w:sz="6" w:space="0" w:color="auto"/>
              <w:bottom w:val="single" w:sz="6" w:space="0" w:color="auto"/>
              <w:right w:val="single" w:sz="6" w:space="0" w:color="auto"/>
            </w:tcBorders>
          </w:tcPr>
          <w:p w14:paraId="1F873022"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26 Apr</w:t>
            </w:r>
          </w:p>
        </w:tc>
        <w:tc>
          <w:tcPr>
            <w:tcW w:w="3740" w:type="dxa"/>
            <w:tcBorders>
              <w:top w:val="single" w:sz="6" w:space="0" w:color="auto"/>
              <w:left w:val="single" w:sz="6" w:space="0" w:color="auto"/>
              <w:bottom w:val="single" w:sz="6" w:space="0" w:color="auto"/>
              <w:right w:val="single" w:sz="6" w:space="0" w:color="auto"/>
            </w:tcBorders>
          </w:tcPr>
          <w:p w14:paraId="204E3B9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Quiz 5; Literary Context: Part 3 Dead Sea Scrolls (DSS), NT Apocrypha</w:t>
            </w:r>
            <w:r w:rsidRPr="009F02FC">
              <w:rPr>
                <w:rFonts w:ascii="Arial" w:hAnsi="Arial" w:cs="Arial"/>
                <w:vanish/>
                <w:sz w:val="21"/>
                <w:szCs w:val="18"/>
              </w:rPr>
              <w:t xml:space="preserve"> (174-87)</w:t>
            </w:r>
            <w:r w:rsidRPr="009F02FC">
              <w:rPr>
                <w:rFonts w:ascii="Arial" w:hAnsi="Arial" w:cs="Arial"/>
                <w:sz w:val="21"/>
                <w:szCs w:val="18"/>
              </w:rPr>
              <w:t>, Archaeology</w:t>
            </w:r>
            <w:r w:rsidRPr="009F02FC">
              <w:rPr>
                <w:rFonts w:ascii="Arial" w:hAnsi="Arial" w:cs="Arial"/>
                <w:vanish/>
                <w:sz w:val="21"/>
                <w:szCs w:val="18"/>
              </w:rPr>
              <w:t>188-92</w:t>
            </w:r>
          </w:p>
        </w:tc>
        <w:tc>
          <w:tcPr>
            <w:tcW w:w="3540" w:type="dxa"/>
            <w:tcBorders>
              <w:top w:val="single" w:sz="6" w:space="0" w:color="auto"/>
              <w:left w:val="single" w:sz="6" w:space="0" w:color="auto"/>
              <w:bottom w:val="single" w:sz="6" w:space="0" w:color="auto"/>
              <w:right w:val="single" w:sz="6" w:space="0" w:color="auto"/>
            </w:tcBorders>
          </w:tcPr>
          <w:p w14:paraId="74516613"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Study for Quiz</w:t>
            </w:r>
          </w:p>
          <w:p w14:paraId="71C5CCA7"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 xml:space="preserve">Vermes, 61-80, 103-27 (DSS </w:t>
            </w:r>
            <w:r w:rsidRPr="009F02FC">
              <w:rPr>
                <w:rFonts w:ascii="Arial" w:hAnsi="Arial" w:cs="Arial"/>
                <w:i/>
                <w:sz w:val="21"/>
                <w:szCs w:val="18"/>
              </w:rPr>
              <w:t>War Scroll, Manual of Discipline</w:t>
            </w:r>
            <w:r w:rsidRPr="009F02FC">
              <w:rPr>
                <w:rFonts w:ascii="Arial" w:hAnsi="Arial" w:cs="Arial"/>
                <w:sz w:val="21"/>
                <w:szCs w:val="18"/>
              </w:rPr>
              <w:t>) copied in notes, 252-65</w:t>
            </w:r>
          </w:p>
        </w:tc>
      </w:tr>
      <w:tr w:rsidR="007743A7" w:rsidRPr="009F02FC" w14:paraId="77F76ABA" w14:textId="77777777">
        <w:tc>
          <w:tcPr>
            <w:tcW w:w="980" w:type="dxa"/>
            <w:tcBorders>
              <w:top w:val="single" w:sz="6" w:space="0" w:color="auto"/>
              <w:left w:val="single" w:sz="6" w:space="0" w:color="auto"/>
              <w:bottom w:val="single" w:sz="6" w:space="0" w:color="auto"/>
              <w:right w:val="single" w:sz="6" w:space="0" w:color="auto"/>
            </w:tcBorders>
          </w:tcPr>
          <w:p w14:paraId="2AE2ECBF" w14:textId="77777777" w:rsidR="007743A7" w:rsidRPr="009F02FC" w:rsidRDefault="007743A7">
            <w:pPr>
              <w:tabs>
                <w:tab w:val="left" w:pos="6120"/>
                <w:tab w:val="left" w:pos="7560"/>
                <w:tab w:val="left" w:pos="8820"/>
              </w:tabs>
              <w:ind w:left="-90" w:right="0"/>
              <w:jc w:val="center"/>
              <w:rPr>
                <w:rFonts w:ascii="Arial" w:hAnsi="Arial" w:cs="Arial"/>
                <w:sz w:val="21"/>
                <w:szCs w:val="18"/>
              </w:rPr>
            </w:pPr>
            <w:r w:rsidRPr="009F02FC">
              <w:rPr>
                <w:rFonts w:ascii="Arial" w:hAnsi="Arial" w:cs="Arial"/>
                <w:sz w:val="21"/>
                <w:szCs w:val="18"/>
              </w:rPr>
              <w:t>15</w:t>
            </w:r>
          </w:p>
        </w:tc>
        <w:tc>
          <w:tcPr>
            <w:tcW w:w="1420" w:type="dxa"/>
            <w:tcBorders>
              <w:top w:val="single" w:sz="6" w:space="0" w:color="auto"/>
              <w:left w:val="single" w:sz="6" w:space="0" w:color="auto"/>
              <w:bottom w:val="single" w:sz="6" w:space="0" w:color="auto"/>
              <w:right w:val="single" w:sz="6" w:space="0" w:color="auto"/>
            </w:tcBorders>
          </w:tcPr>
          <w:p w14:paraId="5EA11F6C" w14:textId="77777777" w:rsidR="007743A7" w:rsidRPr="009F02FC" w:rsidRDefault="007743A7">
            <w:pPr>
              <w:tabs>
                <w:tab w:val="left" w:pos="6120"/>
                <w:tab w:val="left" w:pos="7560"/>
                <w:tab w:val="left" w:pos="8820"/>
              </w:tabs>
              <w:ind w:left="-80" w:right="-100"/>
              <w:jc w:val="center"/>
              <w:rPr>
                <w:rFonts w:ascii="Arial" w:hAnsi="Arial" w:cs="Arial"/>
                <w:sz w:val="21"/>
                <w:szCs w:val="18"/>
              </w:rPr>
            </w:pPr>
            <w:r w:rsidRPr="009F02FC">
              <w:rPr>
                <w:rFonts w:ascii="Arial" w:hAnsi="Arial" w:cs="Arial"/>
                <w:sz w:val="21"/>
                <w:szCs w:val="18"/>
              </w:rPr>
              <w:t>2-5 May</w:t>
            </w:r>
          </w:p>
        </w:tc>
        <w:tc>
          <w:tcPr>
            <w:tcW w:w="3740" w:type="dxa"/>
            <w:tcBorders>
              <w:top w:val="single" w:sz="6" w:space="0" w:color="auto"/>
              <w:left w:val="single" w:sz="6" w:space="0" w:color="auto"/>
              <w:bottom w:val="single" w:sz="6" w:space="0" w:color="auto"/>
              <w:right w:val="single" w:sz="6" w:space="0" w:color="auto"/>
            </w:tcBorders>
          </w:tcPr>
          <w:p w14:paraId="663F4960"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Final Exam</w:t>
            </w:r>
          </w:p>
        </w:tc>
        <w:tc>
          <w:tcPr>
            <w:tcW w:w="3540" w:type="dxa"/>
            <w:tcBorders>
              <w:top w:val="single" w:sz="6" w:space="0" w:color="auto"/>
              <w:left w:val="single" w:sz="6" w:space="0" w:color="auto"/>
              <w:bottom w:val="single" w:sz="6" w:space="0" w:color="auto"/>
              <w:right w:val="single" w:sz="6" w:space="0" w:color="auto"/>
            </w:tcBorders>
          </w:tcPr>
          <w:p w14:paraId="24EECB3B" w14:textId="77777777" w:rsidR="007743A7" w:rsidRPr="009F02FC" w:rsidRDefault="007743A7">
            <w:pPr>
              <w:tabs>
                <w:tab w:val="left" w:pos="6120"/>
                <w:tab w:val="left" w:pos="7560"/>
                <w:tab w:val="left" w:pos="8820"/>
              </w:tabs>
              <w:ind w:right="-10"/>
              <w:jc w:val="left"/>
              <w:rPr>
                <w:rFonts w:ascii="Arial" w:hAnsi="Arial" w:cs="Arial"/>
                <w:sz w:val="21"/>
                <w:szCs w:val="18"/>
              </w:rPr>
            </w:pPr>
            <w:r w:rsidRPr="009F02FC">
              <w:rPr>
                <w:rFonts w:ascii="Arial" w:hAnsi="Arial" w:cs="Arial"/>
                <w:sz w:val="21"/>
                <w:szCs w:val="18"/>
              </w:rPr>
              <w:t>Study  :-)</w:t>
            </w:r>
          </w:p>
        </w:tc>
      </w:tr>
    </w:tbl>
    <w:p w14:paraId="69C648AB" w14:textId="77777777" w:rsidR="007743A7" w:rsidRPr="009F02FC" w:rsidRDefault="007743A7">
      <w:pPr>
        <w:tabs>
          <w:tab w:val="left" w:pos="3140"/>
          <w:tab w:val="left" w:pos="6120"/>
          <w:tab w:val="left" w:pos="7560"/>
          <w:tab w:val="left" w:pos="7640"/>
          <w:tab w:val="left" w:pos="8820"/>
        </w:tabs>
        <w:ind w:left="360" w:right="-14" w:hanging="360"/>
        <w:rPr>
          <w:rFonts w:ascii="Arial" w:hAnsi="Arial" w:cs="Arial"/>
          <w:sz w:val="21"/>
          <w:szCs w:val="18"/>
        </w:rPr>
      </w:pPr>
    </w:p>
    <w:p w14:paraId="76DEC5EC" w14:textId="77777777" w:rsidR="007743A7" w:rsidRPr="009F02FC" w:rsidRDefault="007743A7">
      <w:pPr>
        <w:tabs>
          <w:tab w:val="left" w:pos="6120"/>
          <w:tab w:val="left" w:pos="7560"/>
          <w:tab w:val="left" w:pos="8820"/>
        </w:tabs>
        <w:ind w:right="-671"/>
        <w:rPr>
          <w:rFonts w:ascii="Arial" w:hAnsi="Arial" w:cs="Arial"/>
          <w:sz w:val="21"/>
          <w:szCs w:val="18"/>
        </w:rPr>
      </w:pPr>
    </w:p>
    <w:sectPr w:rsidR="007743A7" w:rsidRPr="009F02FC" w:rsidSect="00134CB0">
      <w:headerReference w:type="even" r:id="rId199"/>
      <w:headerReference w:type="default" r:id="rId200"/>
      <w:pgSz w:w="11909" w:h="16834"/>
      <w:pgMar w:top="576" w:right="1181" w:bottom="576" w:left="1742" w:header="576"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CEE9A1" w14:textId="77777777" w:rsidR="00FB793A" w:rsidRDefault="00FB793A">
      <w:r>
        <w:separator/>
      </w:r>
    </w:p>
  </w:endnote>
  <w:endnote w:type="continuationSeparator" w:id="0">
    <w:p w14:paraId="27AF40CE" w14:textId="77777777" w:rsidR="00FB793A" w:rsidRDefault="00FB7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ew York">
    <w:altName w:val="Times New Roman"/>
    <w:panose1 w:val="020B0604020202020204"/>
    <w:charset w:val="00"/>
    <w:family w:val="roman"/>
    <w:pitch w:val="variable"/>
    <w:sig w:usb0="00000003" w:usb1="00000000" w:usb2="00000000" w:usb3="00000000" w:csb0="00000001" w:csb1="00000000"/>
  </w:font>
  <w:font w:name="Times">
    <w:altName w:val="DokChampa"/>
    <w:panose1 w:val="0000050000000002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22B14" w14:textId="77777777" w:rsidR="00460901" w:rsidRDefault="004609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6B9B8E48" w14:textId="77777777" w:rsidR="00460901" w:rsidRDefault="0046090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138B6" w14:textId="781A5BEA" w:rsidR="00460901" w:rsidRDefault="00460901">
    <w:pPr>
      <w:pStyle w:val="Footer"/>
      <w:tabs>
        <w:tab w:val="left" w:pos="9090"/>
      </w:tabs>
      <w:ind w:right="-14"/>
      <w:jc w:val="right"/>
      <w:rPr>
        <w:sz w:val="12"/>
      </w:rPr>
    </w:pPr>
    <w:r>
      <w:rPr>
        <w:sz w:val="16"/>
      </w:rPr>
      <w:fldChar w:fldCharType="begin"/>
    </w:r>
    <w:r>
      <w:rPr>
        <w:sz w:val="16"/>
      </w:rPr>
      <w:instrText xml:space="preserve"> TIME \@ "d-MMM-yy" </w:instrText>
    </w:r>
    <w:r>
      <w:rPr>
        <w:sz w:val="16"/>
      </w:rPr>
      <w:fldChar w:fldCharType="separate"/>
    </w:r>
    <w:r w:rsidR="007B4B0A">
      <w:rPr>
        <w:noProof/>
        <w:sz w:val="16"/>
      </w:rPr>
      <w:t>27-Aug-24</w:t>
    </w:r>
    <w:r>
      <w:rPr>
        <w:sz w:val="16"/>
      </w:rPr>
      <w:fldChar w:fldCharType="end"/>
    </w:r>
  </w:p>
  <w:p w14:paraId="78896825" w14:textId="77777777" w:rsidR="00460901" w:rsidRDefault="00460901">
    <w:pPr>
      <w:pStyle w:val="Footer"/>
      <w:ind w:right="-14"/>
      <w:jc w:val="right"/>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63271F" w14:textId="77777777" w:rsidR="00FB793A" w:rsidRDefault="00FB793A">
      <w:r>
        <w:separator/>
      </w:r>
    </w:p>
  </w:footnote>
  <w:footnote w:type="continuationSeparator" w:id="0">
    <w:p w14:paraId="12489A10" w14:textId="77777777" w:rsidR="00FB793A" w:rsidRDefault="00FB793A">
      <w:r>
        <w:continuationSeparator/>
      </w:r>
    </w:p>
  </w:footnote>
  <w:footnote w:id="1">
    <w:p w14:paraId="0D1209D7" w14:textId="77777777" w:rsidR="00460901" w:rsidRDefault="00460901">
      <w:pPr>
        <w:pStyle w:val="FootnoteText"/>
        <w:widowControl w:val="0"/>
      </w:pPr>
      <w:r>
        <w:rPr>
          <w:rStyle w:val="FootnoteReference"/>
        </w:rPr>
        <w:footnoteRef/>
      </w:r>
      <w:r>
        <w:t xml:space="preserve">A tilda (~) means </w:t>
      </w:r>
      <w:r>
        <w:rPr>
          <w:i/>
        </w:rPr>
        <w:t>one</w:t>
      </w:r>
      <w:r>
        <w:t xml:space="preserve"> point within a range of dates, but a hyphen (-) means </w:t>
      </w:r>
      <w:r>
        <w:rPr>
          <w:i/>
        </w:rPr>
        <w:t>all</w:t>
      </w:r>
      <w:r>
        <w:t xml:space="preserve"> the dates between dates noted.</w:t>
      </w:r>
    </w:p>
  </w:footnote>
  <w:footnote w:id="2">
    <w:p w14:paraId="08102725" w14:textId="77777777" w:rsidR="00460901" w:rsidRDefault="00460901">
      <w:pPr>
        <w:pStyle w:val="FootnoteText"/>
        <w:widowControl w:val="0"/>
      </w:pPr>
      <w:r>
        <w:rPr>
          <w:rStyle w:val="FootnoteReference"/>
        </w:rPr>
        <w:footnoteRef/>
      </w:r>
      <w:r>
        <w:t>Galatians 1:17 implies that the Arabia visit was brief so most of this time Paul ministered in Damascus.</w:t>
      </w:r>
    </w:p>
  </w:footnote>
  <w:footnote w:id="3">
    <w:p w14:paraId="6EBA6618" w14:textId="77777777" w:rsidR="00460901" w:rsidRDefault="00460901">
      <w:pPr>
        <w:pStyle w:val="FootnoteText"/>
        <w:widowControl w:val="0"/>
      </w:pPr>
      <w:r>
        <w:rPr>
          <w:rStyle w:val="FootnoteReference"/>
        </w:rPr>
        <w:footnoteRef/>
      </w:r>
      <w:r>
        <w:t>This first Jerusalem visit was to establish contact with Peter and lasted only 15 days (Gal. 1:18-19).  However, a problem exists here: did he see only Peter and James (Gal. 1:18-19) or all the apostles (Acts 9:27)?</w:t>
      </w:r>
    </w:p>
  </w:footnote>
  <w:footnote w:id="4">
    <w:p w14:paraId="7FEB94A3" w14:textId="77777777" w:rsidR="00460901" w:rsidRDefault="00460901">
      <w:pPr>
        <w:pStyle w:val="FootnoteText"/>
        <w:widowControl w:val="0"/>
      </w:pPr>
      <w:r>
        <w:rPr>
          <w:rStyle w:val="FootnoteReference"/>
        </w:rPr>
        <w:footnoteRef/>
      </w:r>
      <w:r>
        <w:t>Paul was ministering in Antioch for an entire year (Acts 11:25-26) prior to the famine visit (vv. 27-30).</w:t>
      </w:r>
    </w:p>
  </w:footnote>
  <w:footnote w:id="5">
    <w:p w14:paraId="0BB21D0A" w14:textId="77777777" w:rsidR="00460901" w:rsidRDefault="00460901">
      <w:pPr>
        <w:pStyle w:val="FootnoteText"/>
        <w:widowControl w:val="0"/>
      </w:pPr>
      <w:r>
        <w:rPr>
          <w:rStyle w:val="FootnoteReference"/>
        </w:rPr>
        <w:footnoteRef/>
      </w:r>
      <w:r>
        <w:t>Luke uses the general statement “It was about this time…” (12:1) as he does not follow a strict chronology here.  Chronologically, Acts 12 (in Jerusalem) actually precedes Acts 11 (the famine visit from Antioch to Jerusalem).</w:t>
      </w:r>
    </w:p>
  </w:footnote>
  <w:footnote w:id="6">
    <w:p w14:paraId="4B10CACB" w14:textId="77777777" w:rsidR="00460901" w:rsidRDefault="00460901">
      <w:pPr>
        <w:pStyle w:val="FootnoteText"/>
      </w:pPr>
      <w:r>
        <w:rPr>
          <w:rStyle w:val="FootnoteReference"/>
        </w:rPr>
        <w:footnoteRef/>
      </w:r>
      <w:r>
        <w:t xml:space="preserve"> A problem with this chronology is reconciling Paul’s 14-year lapse from visiting Jerusalem a second time (Gal. 2:1).  If this second visit is the famine visit (Acts 11:27-30), this would be either: (a) 13 years since his conversion in AD 35 (more likely) or (b) 10 years since his first post-conversion Jerusalem visit in AD 37.  Neither case adds up to 14.</w:t>
      </w:r>
    </w:p>
  </w:footnote>
  <w:footnote w:id="7">
    <w:p w14:paraId="5E40B67F" w14:textId="77777777" w:rsidR="00460901" w:rsidRDefault="00460901">
      <w:pPr>
        <w:pStyle w:val="FootnoteText"/>
      </w:pPr>
      <w:r>
        <w:rPr>
          <w:rStyle w:val="FootnoteReference"/>
        </w:rPr>
        <w:footnoteRef/>
      </w:r>
      <w:r>
        <w:t xml:space="preserve"> Martin Abegg, “Paul, ‘Works of the Law’ and MMT” </w:t>
      </w:r>
      <w:r>
        <w:rPr>
          <w:i/>
        </w:rPr>
        <w:t xml:space="preserve">Biblical Archaeology Review </w:t>
      </w:r>
      <w:r>
        <w:t xml:space="preserve">20 [Nov/Dec 1994]: 52-55.  Abegg later changed his view to practices enabling Qumranites to remain in the covenant (“4QMMT C 27, 31 and ‘Work’s Righteousness,’” </w:t>
      </w:r>
      <w:r>
        <w:rPr>
          <w:i/>
        </w:rPr>
        <w:t>Dead Sea Discoveries</w:t>
      </w:r>
      <w:r>
        <w:t xml:space="preserve"> 6 [1999]: 139-47; reviewed in </w:t>
      </w:r>
      <w:r>
        <w:rPr>
          <w:i/>
        </w:rPr>
        <w:t>BibSac</w:t>
      </w:r>
      <w:r>
        <w:t xml:space="preserve"> [Jan-Mar 2000]: 101).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D20EC" w14:textId="77777777" w:rsidR="00460901" w:rsidRDefault="00460901">
    <w:pPr>
      <w:pStyle w:val="Header"/>
      <w:framePr w:w="576" w:wrap="around" w:vAnchor="page" w:hAnchor="page" w:x="9637" w:y="721"/>
      <w:widowControl w:val="0"/>
      <w:jc w:val="right"/>
      <w:rPr>
        <w:rStyle w:val="PageNumber"/>
      </w:rPr>
    </w:pPr>
    <w:r>
      <w:rPr>
        <w:rStyle w:val="PageNumber"/>
      </w:rPr>
      <w:t>114</w:t>
    </w: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6274C776" w14:textId="77777777" w:rsidR="00460901" w:rsidRDefault="00460901">
    <w:pPr>
      <w:pStyle w:val="Header"/>
      <w:widowControl w:val="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08E36" w14:textId="77777777" w:rsidR="00460901" w:rsidRDefault="00460901">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E4C93BF" w14:textId="77777777" w:rsidR="00460901" w:rsidRDefault="00460901">
    <w:pPr>
      <w:pStyle w:val="Header"/>
      <w:widowControl w:val="0"/>
      <w:ind w:right="36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31ECF" w14:textId="77777777" w:rsidR="00460901" w:rsidRDefault="00460901">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297FA5">
      <w:rPr>
        <w:rStyle w:val="PageNumber"/>
        <w:noProof/>
      </w:rPr>
      <w:t>1</w:t>
    </w:r>
    <w:r>
      <w:rPr>
        <w:rStyle w:val="PageNumber"/>
      </w:rPr>
      <w:fldChar w:fldCharType="end"/>
    </w:r>
  </w:p>
  <w:p w14:paraId="75D1AA36" w14:textId="6BA072B3" w:rsidR="00460901" w:rsidRPr="007A31BA" w:rsidRDefault="00460901" w:rsidP="007A31BA">
    <w:pPr>
      <w:pStyle w:val="Header"/>
      <w:widowControl w:val="0"/>
      <w:tabs>
        <w:tab w:val="clear" w:pos="4320"/>
        <w:tab w:val="clear" w:pos="8640"/>
        <w:tab w:val="center" w:pos="4800"/>
        <w:tab w:val="right" w:pos="9000"/>
      </w:tabs>
      <w:ind w:right="166"/>
      <w:jc w:val="center"/>
      <w:rPr>
        <w:i/>
        <w:iCs/>
        <w:sz w:val="21"/>
        <w:szCs w:val="16"/>
        <w:u w:val="single"/>
      </w:rPr>
    </w:pPr>
    <w:r w:rsidRPr="007A31BA">
      <w:rPr>
        <w:i/>
        <w:iCs/>
        <w:sz w:val="21"/>
        <w:szCs w:val="16"/>
        <w:u w:val="single"/>
      </w:rPr>
      <w:t>Dr. Rick Griffith</w:t>
    </w:r>
    <w:r w:rsidRPr="007A31BA">
      <w:rPr>
        <w:i/>
        <w:iCs/>
        <w:sz w:val="21"/>
        <w:szCs w:val="16"/>
        <w:u w:val="single"/>
      </w:rPr>
      <w:tab/>
      <w:t>New Testament Backgrounds: Geography</w:t>
    </w:r>
    <w:r w:rsidRPr="007A31BA">
      <w:rPr>
        <w:i/>
        <w:iCs/>
        <w:sz w:val="21"/>
        <w:szCs w:val="16"/>
        <w:u w:val="single"/>
      </w:rPr>
      <w:tab/>
    </w:r>
    <w:r w:rsidRPr="007A31BA">
      <w:rPr>
        <w:rStyle w:val="PageNumber"/>
        <w:i/>
        <w:iCs/>
        <w:sz w:val="21"/>
        <w:szCs w:val="16"/>
        <w:u w:val="single"/>
      </w:rPr>
      <w:fldChar w:fldCharType="begin"/>
    </w:r>
    <w:r w:rsidRPr="007A31BA">
      <w:rPr>
        <w:rStyle w:val="PageNumber"/>
        <w:i/>
        <w:iCs/>
        <w:sz w:val="21"/>
        <w:szCs w:val="16"/>
        <w:u w:val="single"/>
      </w:rPr>
      <w:instrText xml:space="preserve"> PAGE </w:instrText>
    </w:r>
    <w:r w:rsidRPr="007A31BA">
      <w:rPr>
        <w:rStyle w:val="PageNumber"/>
        <w:i/>
        <w:iCs/>
        <w:sz w:val="21"/>
        <w:szCs w:val="16"/>
        <w:u w:val="single"/>
      </w:rPr>
      <w:fldChar w:fldCharType="separate"/>
    </w:r>
    <w:r w:rsidR="00297FA5" w:rsidRPr="007A31BA">
      <w:rPr>
        <w:rStyle w:val="PageNumber"/>
        <w:i/>
        <w:iCs/>
        <w:noProof/>
        <w:sz w:val="21"/>
        <w:szCs w:val="16"/>
        <w:u w:val="single"/>
      </w:rPr>
      <w:t>1</w:t>
    </w:r>
    <w:r w:rsidRPr="007A31BA">
      <w:rPr>
        <w:rStyle w:val="PageNumber"/>
        <w:i/>
        <w:iCs/>
        <w:sz w:val="21"/>
        <w:szCs w:val="16"/>
        <w:u w:val="single"/>
      </w:rPr>
      <w:fldChar w:fldCharType="end"/>
    </w:r>
  </w:p>
  <w:p w14:paraId="077BD09B" w14:textId="77777777" w:rsidR="00460901" w:rsidRDefault="00460901">
    <w:pPr>
      <w:pStyle w:val="Header"/>
      <w:widowControl w:val="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BBBC34" w14:textId="77777777" w:rsidR="00460901" w:rsidRDefault="0046090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83003C4" w14:textId="77777777" w:rsidR="00460901" w:rsidRDefault="00460901">
    <w:pPr>
      <w:pStyle w:val="Header"/>
      <w:widowControl w:val="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79AC1" w14:textId="77777777" w:rsidR="00460901" w:rsidRPr="007A31BA" w:rsidRDefault="00460901" w:rsidP="00F72240">
    <w:pPr>
      <w:pStyle w:val="Header"/>
      <w:widowControl w:val="0"/>
      <w:tabs>
        <w:tab w:val="clear" w:pos="4320"/>
        <w:tab w:val="clear" w:pos="8640"/>
        <w:tab w:val="center" w:pos="5040"/>
        <w:tab w:val="left" w:pos="8820"/>
      </w:tabs>
      <w:ind w:right="-14"/>
      <w:jc w:val="left"/>
      <w:rPr>
        <w:i/>
        <w:iCs/>
        <w:sz w:val="21"/>
        <w:szCs w:val="16"/>
        <w:u w:val="single"/>
      </w:rPr>
    </w:pPr>
    <w:r w:rsidRPr="007A31BA">
      <w:rPr>
        <w:i/>
        <w:iCs/>
        <w:sz w:val="21"/>
        <w:szCs w:val="16"/>
        <w:u w:val="single"/>
      </w:rPr>
      <w:t>Dr. Rick Griffith</w:t>
    </w:r>
    <w:r w:rsidRPr="007A31BA">
      <w:rPr>
        <w:i/>
        <w:iCs/>
        <w:sz w:val="21"/>
        <w:szCs w:val="16"/>
        <w:u w:val="single"/>
      </w:rPr>
      <w:tab/>
      <w:t>New Testament Backgrounds: Geography</w:t>
    </w:r>
    <w:r w:rsidRPr="007A31BA">
      <w:rPr>
        <w:i/>
        <w:iCs/>
        <w:sz w:val="21"/>
        <w:szCs w:val="16"/>
        <w:u w:val="single"/>
      </w:rPr>
      <w:tab/>
    </w:r>
    <w:r w:rsidRPr="007A31BA">
      <w:rPr>
        <w:rStyle w:val="PageNumber"/>
        <w:i/>
        <w:iCs/>
        <w:sz w:val="21"/>
        <w:szCs w:val="16"/>
        <w:u w:val="single"/>
      </w:rPr>
      <w:fldChar w:fldCharType="begin"/>
    </w:r>
    <w:r w:rsidRPr="007A31BA">
      <w:rPr>
        <w:rStyle w:val="PageNumber"/>
        <w:i/>
        <w:iCs/>
        <w:sz w:val="21"/>
        <w:szCs w:val="16"/>
        <w:u w:val="single"/>
      </w:rPr>
      <w:instrText xml:space="preserve"> PAGE </w:instrText>
    </w:r>
    <w:r w:rsidRPr="007A31BA">
      <w:rPr>
        <w:rStyle w:val="PageNumber"/>
        <w:i/>
        <w:iCs/>
        <w:sz w:val="21"/>
        <w:szCs w:val="16"/>
        <w:u w:val="single"/>
      </w:rPr>
      <w:fldChar w:fldCharType="separate"/>
    </w:r>
    <w:r w:rsidR="00297FA5" w:rsidRPr="007A31BA">
      <w:rPr>
        <w:rStyle w:val="PageNumber"/>
        <w:i/>
        <w:iCs/>
        <w:noProof/>
        <w:sz w:val="21"/>
        <w:szCs w:val="16"/>
        <w:u w:val="single"/>
      </w:rPr>
      <w:t>22</w:t>
    </w:r>
    <w:r w:rsidRPr="007A31BA">
      <w:rPr>
        <w:rStyle w:val="PageNumber"/>
        <w:i/>
        <w:iCs/>
        <w:sz w:val="21"/>
        <w:szCs w:val="16"/>
        <w:u w:val="single"/>
      </w:rPr>
      <w:fldChar w:fldCharType="end"/>
    </w:r>
  </w:p>
  <w:p w14:paraId="29C8C418" w14:textId="77777777" w:rsidR="00460901" w:rsidRPr="007A31BA" w:rsidRDefault="00460901">
    <w:pPr>
      <w:pStyle w:val="Header"/>
      <w:widowControl w:val="0"/>
      <w:rPr>
        <w:i/>
        <w:iCs/>
        <w:sz w:val="21"/>
        <w:szCs w:val="16"/>
        <w:u w:val="single"/>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721BE" w14:textId="77777777" w:rsidR="00460901" w:rsidRDefault="0046090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B363437" w14:textId="77777777" w:rsidR="00460901" w:rsidRDefault="00460901">
    <w:pPr>
      <w:pStyle w:val="Header"/>
      <w:widowControl w:val="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8D819" w14:textId="77777777" w:rsidR="00460901" w:rsidRPr="00F72240" w:rsidRDefault="00460901">
    <w:pPr>
      <w:pStyle w:val="Header"/>
      <w:widowControl w:val="0"/>
      <w:tabs>
        <w:tab w:val="clear" w:pos="4320"/>
        <w:tab w:val="clear" w:pos="8640"/>
        <w:tab w:val="center" w:pos="5040"/>
        <w:tab w:val="right" w:pos="9000"/>
      </w:tabs>
      <w:ind w:right="-864"/>
      <w:rPr>
        <w:i/>
        <w:iCs/>
        <w:sz w:val="21"/>
        <w:szCs w:val="16"/>
        <w:u w:val="single"/>
      </w:rPr>
    </w:pPr>
    <w:r w:rsidRPr="00F72240">
      <w:rPr>
        <w:i/>
        <w:iCs/>
        <w:sz w:val="21"/>
        <w:szCs w:val="16"/>
        <w:u w:val="single"/>
      </w:rPr>
      <w:t>Dr. Rick Griffith</w:t>
    </w:r>
    <w:r w:rsidRPr="00F72240">
      <w:rPr>
        <w:i/>
        <w:iCs/>
        <w:sz w:val="21"/>
        <w:szCs w:val="16"/>
        <w:u w:val="single"/>
      </w:rPr>
      <w:tab/>
      <w:t>New Testament Backgrounds: Geography</w:t>
    </w:r>
    <w:r w:rsidRPr="00F72240">
      <w:rPr>
        <w:i/>
        <w:iCs/>
        <w:sz w:val="21"/>
        <w:szCs w:val="16"/>
        <w:u w:val="single"/>
      </w:rPr>
      <w:tab/>
    </w:r>
    <w:r w:rsidRPr="00F72240">
      <w:rPr>
        <w:rStyle w:val="PageNumber"/>
        <w:i/>
        <w:iCs/>
        <w:sz w:val="21"/>
        <w:szCs w:val="16"/>
        <w:u w:val="single"/>
      </w:rPr>
      <w:t>22a</w:t>
    </w:r>
  </w:p>
  <w:p w14:paraId="4616FDF7" w14:textId="77777777" w:rsidR="00460901" w:rsidRPr="00F72240" w:rsidRDefault="00460901">
    <w:pPr>
      <w:pStyle w:val="Header"/>
      <w:widowControl w:val="0"/>
      <w:rPr>
        <w:i/>
        <w:iCs/>
        <w:sz w:val="21"/>
        <w:szCs w:val="16"/>
        <w:u w:val="single"/>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1ACE8" w14:textId="77777777" w:rsidR="00460901" w:rsidRPr="004F1C7A" w:rsidRDefault="00460901">
    <w:pPr>
      <w:pStyle w:val="Header"/>
      <w:widowControl w:val="0"/>
      <w:tabs>
        <w:tab w:val="clear" w:pos="4320"/>
        <w:tab w:val="clear" w:pos="8640"/>
        <w:tab w:val="center" w:pos="5040"/>
        <w:tab w:val="right" w:pos="9000"/>
      </w:tabs>
      <w:ind w:right="-864"/>
      <w:rPr>
        <w:i/>
        <w:iCs/>
        <w:sz w:val="21"/>
        <w:szCs w:val="16"/>
        <w:u w:val="single"/>
      </w:rPr>
    </w:pPr>
    <w:r w:rsidRPr="004F1C7A">
      <w:rPr>
        <w:i/>
        <w:iCs/>
        <w:sz w:val="21"/>
        <w:szCs w:val="16"/>
        <w:u w:val="single"/>
      </w:rPr>
      <w:t>Dr. Rick Griffith</w:t>
    </w:r>
    <w:r w:rsidRPr="004F1C7A">
      <w:rPr>
        <w:i/>
        <w:iCs/>
        <w:sz w:val="21"/>
        <w:szCs w:val="16"/>
        <w:u w:val="single"/>
      </w:rPr>
      <w:tab/>
      <w:t>New Testament Backgrounds: Geography</w:t>
    </w:r>
    <w:r w:rsidRPr="004F1C7A">
      <w:rPr>
        <w:i/>
        <w:iCs/>
        <w:sz w:val="21"/>
        <w:szCs w:val="16"/>
        <w:u w:val="single"/>
      </w:rPr>
      <w:tab/>
    </w:r>
    <w:r w:rsidRPr="004F1C7A">
      <w:rPr>
        <w:rStyle w:val="PageNumber"/>
        <w:i/>
        <w:iCs/>
        <w:sz w:val="21"/>
        <w:szCs w:val="16"/>
        <w:u w:val="single"/>
      </w:rPr>
      <w:t>22b</w:t>
    </w:r>
  </w:p>
  <w:p w14:paraId="47833B03" w14:textId="77777777" w:rsidR="00460901" w:rsidRPr="004F1C7A" w:rsidRDefault="00460901">
    <w:pPr>
      <w:pStyle w:val="Header"/>
      <w:widowControl w:val="0"/>
      <w:rPr>
        <w:i/>
        <w:iCs/>
        <w:sz w:val="21"/>
        <w:szCs w:val="16"/>
        <w:u w:val="single"/>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F7F38" w14:textId="77777777" w:rsidR="00460901" w:rsidRPr="004F1C7A" w:rsidRDefault="00460901">
    <w:pPr>
      <w:pStyle w:val="Header"/>
      <w:widowControl w:val="0"/>
      <w:tabs>
        <w:tab w:val="clear" w:pos="4320"/>
        <w:tab w:val="clear" w:pos="8640"/>
        <w:tab w:val="center" w:pos="5040"/>
        <w:tab w:val="right" w:pos="9000"/>
      </w:tabs>
      <w:ind w:right="-864"/>
      <w:rPr>
        <w:i/>
        <w:iCs/>
        <w:sz w:val="21"/>
        <w:szCs w:val="16"/>
        <w:u w:val="single"/>
      </w:rPr>
    </w:pPr>
    <w:r w:rsidRPr="004F1C7A">
      <w:rPr>
        <w:i/>
        <w:iCs/>
        <w:sz w:val="21"/>
        <w:szCs w:val="16"/>
        <w:u w:val="single"/>
      </w:rPr>
      <w:t>Dr. Rick Griffith</w:t>
    </w:r>
    <w:r w:rsidRPr="004F1C7A">
      <w:rPr>
        <w:i/>
        <w:iCs/>
        <w:sz w:val="21"/>
        <w:szCs w:val="16"/>
        <w:u w:val="single"/>
      </w:rPr>
      <w:tab/>
      <w:t>New Testament Backgrounds: Geography</w:t>
    </w:r>
    <w:r w:rsidRPr="004F1C7A">
      <w:rPr>
        <w:i/>
        <w:iCs/>
        <w:sz w:val="21"/>
        <w:szCs w:val="16"/>
        <w:u w:val="single"/>
      </w:rPr>
      <w:tab/>
    </w:r>
    <w:r w:rsidRPr="004F1C7A">
      <w:rPr>
        <w:rStyle w:val="PageNumber"/>
        <w:i/>
        <w:iCs/>
        <w:sz w:val="21"/>
        <w:szCs w:val="16"/>
        <w:u w:val="single"/>
      </w:rPr>
      <w:fldChar w:fldCharType="begin"/>
    </w:r>
    <w:r w:rsidRPr="004F1C7A">
      <w:rPr>
        <w:rStyle w:val="PageNumber"/>
        <w:i/>
        <w:iCs/>
        <w:sz w:val="21"/>
        <w:szCs w:val="16"/>
        <w:u w:val="single"/>
      </w:rPr>
      <w:instrText xml:space="preserve"> PAGE </w:instrText>
    </w:r>
    <w:r w:rsidRPr="004F1C7A">
      <w:rPr>
        <w:rStyle w:val="PageNumber"/>
        <w:i/>
        <w:iCs/>
        <w:sz w:val="21"/>
        <w:szCs w:val="16"/>
        <w:u w:val="single"/>
      </w:rPr>
      <w:fldChar w:fldCharType="separate"/>
    </w:r>
    <w:r w:rsidR="00297FA5" w:rsidRPr="004F1C7A">
      <w:rPr>
        <w:rStyle w:val="PageNumber"/>
        <w:i/>
        <w:iCs/>
        <w:noProof/>
        <w:sz w:val="21"/>
        <w:szCs w:val="16"/>
        <w:u w:val="single"/>
      </w:rPr>
      <w:t>24</w:t>
    </w:r>
    <w:r w:rsidRPr="004F1C7A">
      <w:rPr>
        <w:rStyle w:val="PageNumber"/>
        <w:i/>
        <w:iCs/>
        <w:sz w:val="21"/>
        <w:szCs w:val="16"/>
        <w:u w:val="single"/>
      </w:rPr>
      <w:fldChar w:fldCharType="end"/>
    </w:r>
  </w:p>
  <w:p w14:paraId="5B106E12" w14:textId="77777777" w:rsidR="00460901" w:rsidRPr="004F1C7A" w:rsidRDefault="00460901">
    <w:pPr>
      <w:pStyle w:val="Header"/>
      <w:widowControl w:val="0"/>
      <w:rPr>
        <w:i/>
        <w:iCs/>
        <w:sz w:val="21"/>
        <w:szCs w:val="16"/>
        <w:u w:val="single"/>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0B2F8" w14:textId="77777777" w:rsidR="00460901" w:rsidRDefault="0046090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E6EBC64" w14:textId="77777777" w:rsidR="00460901" w:rsidRDefault="00460901">
    <w:pPr>
      <w:pStyle w:val="Header"/>
      <w:tabs>
        <w:tab w:val="clear" w:pos="4320"/>
        <w:tab w:val="clear" w:pos="8640"/>
        <w:tab w:val="center" w:pos="5040"/>
        <w:tab w:val="right" w:pos="9900"/>
      </w:tabs>
      <w:ind w:right="360"/>
    </w:pPr>
    <w:r>
      <w:t>Dr. Rick Griffith</w:t>
    </w:r>
    <w:r>
      <w:tab/>
      <w:t>New Testament Backgrounds: Geography</w:t>
    </w:r>
    <w:r>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8B6580" w14:textId="77777777" w:rsidR="00460901" w:rsidRPr="00581E18" w:rsidRDefault="00460901">
    <w:pPr>
      <w:pStyle w:val="Header"/>
      <w:framePr w:wrap="around" w:vAnchor="text" w:hAnchor="margin" w:xAlign="right" w:y="1"/>
      <w:widowControl w:val="0"/>
      <w:jc w:val="right"/>
      <w:rPr>
        <w:rStyle w:val="PageNumber"/>
        <w:i/>
        <w:iCs/>
        <w:sz w:val="21"/>
        <w:szCs w:val="16"/>
        <w:u w:val="single"/>
      </w:rPr>
    </w:pPr>
    <w:r w:rsidRPr="00581E18">
      <w:rPr>
        <w:rStyle w:val="PageNumber"/>
        <w:i/>
        <w:iCs/>
        <w:sz w:val="21"/>
        <w:szCs w:val="16"/>
        <w:u w:val="single"/>
      </w:rPr>
      <w:fldChar w:fldCharType="begin"/>
    </w:r>
    <w:r w:rsidRPr="00581E18">
      <w:rPr>
        <w:rStyle w:val="PageNumber"/>
        <w:i/>
        <w:iCs/>
        <w:sz w:val="21"/>
        <w:szCs w:val="16"/>
        <w:u w:val="single"/>
      </w:rPr>
      <w:instrText xml:space="preserve">PAGE  </w:instrText>
    </w:r>
    <w:r w:rsidRPr="00581E18">
      <w:rPr>
        <w:rStyle w:val="PageNumber"/>
        <w:i/>
        <w:iCs/>
        <w:sz w:val="21"/>
        <w:szCs w:val="16"/>
        <w:u w:val="single"/>
      </w:rPr>
      <w:fldChar w:fldCharType="separate"/>
    </w:r>
    <w:r w:rsidR="00297FA5" w:rsidRPr="00581E18">
      <w:rPr>
        <w:rStyle w:val="PageNumber"/>
        <w:i/>
        <w:iCs/>
        <w:noProof/>
        <w:sz w:val="21"/>
        <w:szCs w:val="16"/>
        <w:u w:val="single"/>
      </w:rPr>
      <w:t>1</w:t>
    </w:r>
    <w:r w:rsidRPr="00581E18">
      <w:rPr>
        <w:rStyle w:val="PageNumber"/>
        <w:i/>
        <w:iCs/>
        <w:sz w:val="21"/>
        <w:szCs w:val="16"/>
        <w:u w:val="single"/>
      </w:rPr>
      <w:fldChar w:fldCharType="end"/>
    </w:r>
  </w:p>
  <w:p w14:paraId="02C1B047" w14:textId="77777777" w:rsidR="00460901" w:rsidRPr="00581E18" w:rsidRDefault="00460901" w:rsidP="007743A7">
    <w:pPr>
      <w:pStyle w:val="Header"/>
      <w:widowControl w:val="0"/>
      <w:tabs>
        <w:tab w:val="clear" w:pos="4320"/>
        <w:tab w:val="clear" w:pos="8640"/>
        <w:tab w:val="center" w:pos="4950"/>
        <w:tab w:val="right" w:pos="9000"/>
      </w:tabs>
      <w:ind w:right="-14"/>
      <w:rPr>
        <w:i/>
        <w:iCs/>
        <w:sz w:val="21"/>
        <w:szCs w:val="16"/>
        <w:u w:val="single"/>
      </w:rPr>
    </w:pPr>
    <w:r w:rsidRPr="00581E18">
      <w:rPr>
        <w:i/>
        <w:iCs/>
        <w:sz w:val="21"/>
        <w:szCs w:val="16"/>
        <w:u w:val="single"/>
      </w:rPr>
      <w:t>Dr. Rick Griffith</w:t>
    </w:r>
    <w:r w:rsidRPr="00581E18">
      <w:rPr>
        <w:i/>
        <w:iCs/>
        <w:sz w:val="21"/>
        <w:szCs w:val="16"/>
        <w:u w:val="single"/>
      </w:rPr>
      <w:tab/>
      <w:t>New Testament Backgrounds: Geography</w:t>
    </w:r>
    <w:r w:rsidRPr="00581E18">
      <w:rPr>
        <w:i/>
        <w:iCs/>
        <w:sz w:val="21"/>
        <w:szCs w:val="16"/>
        <w:u w:val="single"/>
      </w:rPr>
      <w:tab/>
      <w:t>24a</w:t>
    </w:r>
  </w:p>
  <w:p w14:paraId="5B943FED" w14:textId="77777777" w:rsidR="00460901" w:rsidRPr="00581E18" w:rsidRDefault="00460901">
    <w:pPr>
      <w:pStyle w:val="Header"/>
      <w:widowControl w:val="0"/>
      <w:rPr>
        <w:i/>
        <w:iCs/>
        <w:sz w:val="21"/>
        <w:szCs w:val="16"/>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367CC" w14:textId="77777777" w:rsidR="00460901" w:rsidRDefault="00460901">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297FA5">
      <w:rPr>
        <w:rStyle w:val="PageNumber"/>
        <w:noProof/>
      </w:rPr>
      <w:t>i</w:t>
    </w:r>
    <w:r>
      <w:rPr>
        <w:rStyle w:val="PageNumber"/>
      </w:rPr>
      <w:fldChar w:fldCharType="end"/>
    </w:r>
  </w:p>
  <w:p w14:paraId="57F1EDE0" w14:textId="77777777" w:rsidR="00460901" w:rsidRDefault="00460901" w:rsidP="007743A7">
    <w:pPr>
      <w:pStyle w:val="Header"/>
      <w:widowControl w:val="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500C6" w14:textId="77777777" w:rsidR="00460901" w:rsidRPr="00581E18" w:rsidRDefault="00460901">
    <w:pPr>
      <w:pStyle w:val="Header"/>
      <w:framePr w:wrap="around" w:vAnchor="text" w:hAnchor="margin" w:xAlign="right" w:y="1"/>
      <w:widowControl w:val="0"/>
      <w:jc w:val="right"/>
      <w:rPr>
        <w:rStyle w:val="PageNumber"/>
        <w:i/>
        <w:iCs/>
        <w:sz w:val="21"/>
        <w:szCs w:val="16"/>
        <w:u w:val="single"/>
      </w:rPr>
    </w:pPr>
    <w:r w:rsidRPr="00581E18">
      <w:rPr>
        <w:rStyle w:val="PageNumber"/>
        <w:i/>
        <w:iCs/>
        <w:sz w:val="21"/>
        <w:szCs w:val="16"/>
        <w:u w:val="single"/>
      </w:rPr>
      <w:fldChar w:fldCharType="begin"/>
    </w:r>
    <w:r w:rsidRPr="00581E18">
      <w:rPr>
        <w:rStyle w:val="PageNumber"/>
        <w:i/>
        <w:iCs/>
        <w:sz w:val="21"/>
        <w:szCs w:val="16"/>
        <w:u w:val="single"/>
      </w:rPr>
      <w:instrText xml:space="preserve">PAGE  </w:instrText>
    </w:r>
    <w:r w:rsidRPr="00581E18">
      <w:rPr>
        <w:rStyle w:val="PageNumber"/>
        <w:i/>
        <w:iCs/>
        <w:sz w:val="21"/>
        <w:szCs w:val="16"/>
        <w:u w:val="single"/>
      </w:rPr>
      <w:fldChar w:fldCharType="separate"/>
    </w:r>
    <w:r w:rsidR="00297FA5" w:rsidRPr="00581E18">
      <w:rPr>
        <w:rStyle w:val="PageNumber"/>
        <w:i/>
        <w:iCs/>
        <w:noProof/>
        <w:sz w:val="21"/>
        <w:szCs w:val="16"/>
        <w:u w:val="single"/>
      </w:rPr>
      <w:t>24</w:t>
    </w:r>
    <w:r w:rsidRPr="00581E18">
      <w:rPr>
        <w:rStyle w:val="PageNumber"/>
        <w:i/>
        <w:iCs/>
        <w:sz w:val="21"/>
        <w:szCs w:val="16"/>
        <w:u w:val="single"/>
      </w:rPr>
      <w:fldChar w:fldCharType="end"/>
    </w:r>
  </w:p>
  <w:p w14:paraId="31DB4C60" w14:textId="77777777" w:rsidR="00460901" w:rsidRPr="00581E18" w:rsidRDefault="00460901" w:rsidP="007743A7">
    <w:pPr>
      <w:pStyle w:val="Header"/>
      <w:widowControl w:val="0"/>
      <w:tabs>
        <w:tab w:val="clear" w:pos="4320"/>
        <w:tab w:val="clear" w:pos="8640"/>
        <w:tab w:val="center" w:pos="4800"/>
        <w:tab w:val="right" w:pos="9000"/>
      </w:tabs>
      <w:ind w:right="-14"/>
      <w:rPr>
        <w:i/>
        <w:iCs/>
        <w:sz w:val="21"/>
        <w:szCs w:val="16"/>
        <w:u w:val="single"/>
      </w:rPr>
    </w:pPr>
    <w:r w:rsidRPr="00581E18">
      <w:rPr>
        <w:i/>
        <w:iCs/>
        <w:sz w:val="21"/>
        <w:szCs w:val="16"/>
        <w:u w:val="single"/>
      </w:rPr>
      <w:t>Dr. Rick Griffith</w:t>
    </w:r>
    <w:r w:rsidRPr="00581E18">
      <w:rPr>
        <w:i/>
        <w:iCs/>
        <w:sz w:val="21"/>
        <w:szCs w:val="16"/>
        <w:u w:val="single"/>
      </w:rPr>
      <w:tab/>
      <w:t>New Testament Backgrounds: Geography</w:t>
    </w:r>
    <w:r w:rsidRPr="00581E18">
      <w:rPr>
        <w:i/>
        <w:iCs/>
        <w:sz w:val="21"/>
        <w:szCs w:val="16"/>
        <w:u w:val="single"/>
      </w:rPr>
      <w:tab/>
      <w:t>24b</w:t>
    </w:r>
  </w:p>
  <w:p w14:paraId="450DCB4D" w14:textId="77777777" w:rsidR="00460901" w:rsidRPr="00581E18" w:rsidRDefault="00460901">
    <w:pPr>
      <w:pStyle w:val="Header"/>
      <w:widowControl w:val="0"/>
      <w:rPr>
        <w:i/>
        <w:iCs/>
        <w:sz w:val="21"/>
        <w:szCs w:val="16"/>
        <w:u w:val="single"/>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FC520" w14:textId="77777777" w:rsidR="00460901" w:rsidRPr="00581E18" w:rsidRDefault="00460901">
    <w:pPr>
      <w:pStyle w:val="Header"/>
      <w:framePr w:wrap="around" w:vAnchor="text" w:hAnchor="margin" w:xAlign="right" w:y="1"/>
      <w:widowControl w:val="0"/>
      <w:jc w:val="right"/>
      <w:rPr>
        <w:rStyle w:val="PageNumber"/>
        <w:i/>
        <w:iCs/>
        <w:sz w:val="21"/>
        <w:szCs w:val="16"/>
        <w:u w:val="single"/>
      </w:rPr>
    </w:pPr>
    <w:r w:rsidRPr="00581E18">
      <w:rPr>
        <w:rStyle w:val="PageNumber"/>
        <w:i/>
        <w:iCs/>
        <w:sz w:val="21"/>
        <w:szCs w:val="16"/>
        <w:u w:val="single"/>
      </w:rPr>
      <w:fldChar w:fldCharType="begin"/>
    </w:r>
    <w:r w:rsidRPr="00581E18">
      <w:rPr>
        <w:rStyle w:val="PageNumber"/>
        <w:i/>
        <w:iCs/>
        <w:sz w:val="21"/>
        <w:szCs w:val="16"/>
        <w:u w:val="single"/>
      </w:rPr>
      <w:instrText xml:space="preserve">PAGE  </w:instrText>
    </w:r>
    <w:r w:rsidRPr="00581E18">
      <w:rPr>
        <w:rStyle w:val="PageNumber"/>
        <w:i/>
        <w:iCs/>
        <w:sz w:val="21"/>
        <w:szCs w:val="16"/>
        <w:u w:val="single"/>
      </w:rPr>
      <w:fldChar w:fldCharType="separate"/>
    </w:r>
    <w:r w:rsidR="00297FA5" w:rsidRPr="00581E18">
      <w:rPr>
        <w:rStyle w:val="PageNumber"/>
        <w:i/>
        <w:iCs/>
        <w:noProof/>
        <w:sz w:val="21"/>
        <w:szCs w:val="16"/>
        <w:u w:val="single"/>
      </w:rPr>
      <w:t>24</w:t>
    </w:r>
    <w:r w:rsidRPr="00581E18">
      <w:rPr>
        <w:rStyle w:val="PageNumber"/>
        <w:i/>
        <w:iCs/>
        <w:sz w:val="21"/>
        <w:szCs w:val="16"/>
        <w:u w:val="single"/>
      </w:rPr>
      <w:fldChar w:fldCharType="end"/>
    </w:r>
  </w:p>
  <w:p w14:paraId="653A5AE1" w14:textId="77777777" w:rsidR="00460901" w:rsidRPr="00581E18" w:rsidRDefault="00460901" w:rsidP="007743A7">
    <w:pPr>
      <w:pStyle w:val="Header"/>
      <w:widowControl w:val="0"/>
      <w:tabs>
        <w:tab w:val="clear" w:pos="4320"/>
        <w:tab w:val="clear" w:pos="8640"/>
        <w:tab w:val="center" w:pos="4950"/>
        <w:tab w:val="right" w:pos="9000"/>
      </w:tabs>
      <w:ind w:right="-14"/>
      <w:rPr>
        <w:i/>
        <w:iCs/>
        <w:sz w:val="21"/>
        <w:szCs w:val="16"/>
        <w:u w:val="single"/>
      </w:rPr>
    </w:pPr>
    <w:r w:rsidRPr="00581E18">
      <w:rPr>
        <w:i/>
        <w:iCs/>
        <w:sz w:val="21"/>
        <w:szCs w:val="16"/>
        <w:u w:val="single"/>
      </w:rPr>
      <w:t>Dr. Rick Griffith</w:t>
    </w:r>
    <w:r w:rsidRPr="00581E18">
      <w:rPr>
        <w:i/>
        <w:iCs/>
        <w:sz w:val="21"/>
        <w:szCs w:val="16"/>
        <w:u w:val="single"/>
      </w:rPr>
      <w:tab/>
      <w:t>New Testament Backgrounds: Geography</w:t>
    </w:r>
    <w:r w:rsidRPr="00581E18">
      <w:rPr>
        <w:i/>
        <w:iCs/>
        <w:sz w:val="21"/>
        <w:szCs w:val="16"/>
        <w:u w:val="single"/>
      </w:rPr>
      <w:tab/>
    </w:r>
    <w:r w:rsidRPr="00581E18">
      <w:rPr>
        <w:rStyle w:val="PageNumber"/>
        <w:i/>
        <w:iCs/>
        <w:sz w:val="21"/>
        <w:szCs w:val="16"/>
        <w:u w:val="single"/>
      </w:rPr>
      <w:t>24c</w:t>
    </w:r>
  </w:p>
  <w:p w14:paraId="0ABD4621" w14:textId="77777777" w:rsidR="00460901" w:rsidRPr="00581E18" w:rsidRDefault="00460901">
    <w:pPr>
      <w:pStyle w:val="Header"/>
      <w:widowControl w:val="0"/>
      <w:rPr>
        <w:i/>
        <w:iCs/>
        <w:sz w:val="21"/>
        <w:szCs w:val="16"/>
        <w:u w:val="single"/>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18F05B" w14:textId="77777777" w:rsidR="00460901" w:rsidRPr="00581E18" w:rsidRDefault="00460901">
    <w:pPr>
      <w:pStyle w:val="Header"/>
      <w:framePr w:wrap="around" w:vAnchor="text" w:hAnchor="margin" w:xAlign="right" w:y="1"/>
      <w:widowControl w:val="0"/>
      <w:jc w:val="right"/>
      <w:rPr>
        <w:rStyle w:val="PageNumber"/>
        <w:i/>
        <w:iCs/>
        <w:sz w:val="22"/>
        <w:szCs w:val="18"/>
        <w:u w:val="single"/>
      </w:rPr>
    </w:pPr>
    <w:r w:rsidRPr="00581E18">
      <w:rPr>
        <w:rStyle w:val="PageNumber"/>
        <w:i/>
        <w:iCs/>
        <w:sz w:val="22"/>
        <w:szCs w:val="18"/>
        <w:u w:val="single"/>
      </w:rPr>
      <w:fldChar w:fldCharType="begin"/>
    </w:r>
    <w:r w:rsidRPr="00581E18">
      <w:rPr>
        <w:rStyle w:val="PageNumber"/>
        <w:i/>
        <w:iCs/>
        <w:sz w:val="22"/>
        <w:szCs w:val="18"/>
        <w:u w:val="single"/>
      </w:rPr>
      <w:instrText xml:space="preserve">PAGE  </w:instrText>
    </w:r>
    <w:r w:rsidRPr="00581E18">
      <w:rPr>
        <w:rStyle w:val="PageNumber"/>
        <w:i/>
        <w:iCs/>
        <w:sz w:val="22"/>
        <w:szCs w:val="18"/>
        <w:u w:val="single"/>
      </w:rPr>
      <w:fldChar w:fldCharType="separate"/>
    </w:r>
    <w:r w:rsidR="00297FA5" w:rsidRPr="00581E18">
      <w:rPr>
        <w:rStyle w:val="PageNumber"/>
        <w:i/>
        <w:iCs/>
        <w:noProof/>
        <w:sz w:val="22"/>
        <w:szCs w:val="18"/>
        <w:u w:val="single"/>
      </w:rPr>
      <w:t>24</w:t>
    </w:r>
    <w:r w:rsidRPr="00581E18">
      <w:rPr>
        <w:rStyle w:val="PageNumber"/>
        <w:i/>
        <w:iCs/>
        <w:sz w:val="22"/>
        <w:szCs w:val="18"/>
        <w:u w:val="single"/>
      </w:rPr>
      <w:fldChar w:fldCharType="end"/>
    </w:r>
  </w:p>
  <w:p w14:paraId="7BC9D462" w14:textId="77777777" w:rsidR="00460901" w:rsidRPr="00581E18" w:rsidRDefault="00460901" w:rsidP="007743A7">
    <w:pPr>
      <w:pStyle w:val="Header"/>
      <w:widowControl w:val="0"/>
      <w:tabs>
        <w:tab w:val="clear" w:pos="4320"/>
        <w:tab w:val="clear" w:pos="8640"/>
        <w:tab w:val="center" w:pos="4950"/>
        <w:tab w:val="right" w:pos="9000"/>
      </w:tabs>
      <w:ind w:right="-14"/>
      <w:rPr>
        <w:i/>
        <w:iCs/>
        <w:sz w:val="22"/>
        <w:szCs w:val="18"/>
        <w:u w:val="single"/>
      </w:rPr>
    </w:pPr>
    <w:r w:rsidRPr="00581E18">
      <w:rPr>
        <w:i/>
        <w:iCs/>
        <w:sz w:val="22"/>
        <w:szCs w:val="18"/>
        <w:u w:val="single"/>
      </w:rPr>
      <w:t>Dr. Rick Griffith</w:t>
    </w:r>
    <w:r w:rsidRPr="00581E18">
      <w:rPr>
        <w:i/>
        <w:iCs/>
        <w:sz w:val="22"/>
        <w:szCs w:val="18"/>
        <w:u w:val="single"/>
      </w:rPr>
      <w:tab/>
      <w:t>New Testament Backgrounds: Geography</w:t>
    </w:r>
    <w:r w:rsidRPr="00581E18">
      <w:rPr>
        <w:i/>
        <w:iCs/>
        <w:sz w:val="22"/>
        <w:szCs w:val="18"/>
        <w:u w:val="single"/>
      </w:rPr>
      <w:tab/>
    </w:r>
    <w:r w:rsidRPr="00581E18">
      <w:rPr>
        <w:rStyle w:val="PageNumber"/>
        <w:i/>
        <w:iCs/>
        <w:sz w:val="22"/>
        <w:szCs w:val="18"/>
        <w:u w:val="single"/>
      </w:rPr>
      <w:t>24d</w:t>
    </w:r>
  </w:p>
  <w:p w14:paraId="08E5A113" w14:textId="77777777" w:rsidR="00460901" w:rsidRPr="00581E18" w:rsidRDefault="00460901">
    <w:pPr>
      <w:pStyle w:val="Header"/>
      <w:widowControl w:val="0"/>
      <w:rPr>
        <w:i/>
        <w:iCs/>
        <w:sz w:val="22"/>
        <w:szCs w:val="18"/>
        <w:u w:val="single"/>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F46D2" w14:textId="77777777" w:rsidR="00460901" w:rsidRPr="00581E18" w:rsidRDefault="00460901">
    <w:pPr>
      <w:pStyle w:val="Header"/>
      <w:framePr w:wrap="around" w:vAnchor="text" w:hAnchor="margin" w:xAlign="right" w:y="1"/>
      <w:widowControl w:val="0"/>
      <w:jc w:val="right"/>
      <w:rPr>
        <w:rStyle w:val="PageNumber"/>
        <w:i/>
        <w:iCs/>
        <w:sz w:val="22"/>
        <w:szCs w:val="18"/>
        <w:u w:val="single"/>
      </w:rPr>
    </w:pPr>
    <w:r w:rsidRPr="00581E18">
      <w:rPr>
        <w:rStyle w:val="PageNumber"/>
        <w:i/>
        <w:iCs/>
        <w:sz w:val="22"/>
        <w:szCs w:val="18"/>
        <w:u w:val="single"/>
      </w:rPr>
      <w:fldChar w:fldCharType="begin"/>
    </w:r>
    <w:r w:rsidRPr="00581E18">
      <w:rPr>
        <w:rStyle w:val="PageNumber"/>
        <w:i/>
        <w:iCs/>
        <w:sz w:val="22"/>
        <w:szCs w:val="18"/>
        <w:u w:val="single"/>
      </w:rPr>
      <w:instrText xml:space="preserve">PAGE  </w:instrText>
    </w:r>
    <w:r w:rsidRPr="00581E18">
      <w:rPr>
        <w:rStyle w:val="PageNumber"/>
        <w:i/>
        <w:iCs/>
        <w:sz w:val="22"/>
        <w:szCs w:val="18"/>
        <w:u w:val="single"/>
      </w:rPr>
      <w:fldChar w:fldCharType="separate"/>
    </w:r>
    <w:r w:rsidR="00297FA5" w:rsidRPr="00581E18">
      <w:rPr>
        <w:rStyle w:val="PageNumber"/>
        <w:i/>
        <w:iCs/>
        <w:noProof/>
        <w:sz w:val="22"/>
        <w:szCs w:val="18"/>
        <w:u w:val="single"/>
      </w:rPr>
      <w:t>24</w:t>
    </w:r>
    <w:r w:rsidRPr="00581E18">
      <w:rPr>
        <w:rStyle w:val="PageNumber"/>
        <w:i/>
        <w:iCs/>
        <w:sz w:val="22"/>
        <w:szCs w:val="18"/>
        <w:u w:val="single"/>
      </w:rPr>
      <w:fldChar w:fldCharType="end"/>
    </w:r>
  </w:p>
  <w:p w14:paraId="07ACC5D4" w14:textId="77777777" w:rsidR="00460901" w:rsidRPr="00581E18" w:rsidRDefault="00460901" w:rsidP="007743A7">
    <w:pPr>
      <w:pStyle w:val="Header"/>
      <w:widowControl w:val="0"/>
      <w:tabs>
        <w:tab w:val="clear" w:pos="4320"/>
        <w:tab w:val="clear" w:pos="8640"/>
        <w:tab w:val="center" w:pos="4950"/>
        <w:tab w:val="right" w:pos="9000"/>
      </w:tabs>
      <w:ind w:right="-14"/>
      <w:rPr>
        <w:i/>
        <w:iCs/>
        <w:sz w:val="22"/>
        <w:szCs w:val="18"/>
        <w:u w:val="single"/>
      </w:rPr>
    </w:pPr>
    <w:r w:rsidRPr="00581E18">
      <w:rPr>
        <w:i/>
        <w:iCs/>
        <w:sz w:val="22"/>
        <w:szCs w:val="18"/>
        <w:u w:val="single"/>
      </w:rPr>
      <w:t>Dr. Rick Griffith</w:t>
    </w:r>
    <w:r w:rsidRPr="00581E18">
      <w:rPr>
        <w:i/>
        <w:iCs/>
        <w:sz w:val="22"/>
        <w:szCs w:val="18"/>
        <w:u w:val="single"/>
      </w:rPr>
      <w:tab/>
      <w:t>New Testament Backgrounds: Geography</w:t>
    </w:r>
    <w:r w:rsidRPr="00581E18">
      <w:rPr>
        <w:i/>
        <w:iCs/>
        <w:sz w:val="22"/>
        <w:szCs w:val="18"/>
        <w:u w:val="single"/>
      </w:rPr>
      <w:tab/>
    </w:r>
    <w:r w:rsidRPr="00581E18">
      <w:rPr>
        <w:rStyle w:val="PageNumber"/>
        <w:i/>
        <w:iCs/>
        <w:sz w:val="22"/>
        <w:szCs w:val="18"/>
        <w:u w:val="single"/>
      </w:rPr>
      <w:t>24e</w:t>
    </w:r>
  </w:p>
  <w:p w14:paraId="0A2DF9D6" w14:textId="77777777" w:rsidR="00460901" w:rsidRPr="00581E18" w:rsidRDefault="00460901">
    <w:pPr>
      <w:pStyle w:val="Header"/>
      <w:widowControl w:val="0"/>
      <w:rPr>
        <w:i/>
        <w:iCs/>
        <w:sz w:val="22"/>
        <w:szCs w:val="18"/>
        <w:u w:val="single"/>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8193A7" w14:textId="77777777" w:rsidR="00460901" w:rsidRPr="00581E18" w:rsidRDefault="00460901" w:rsidP="007743A7">
    <w:pPr>
      <w:pStyle w:val="Header"/>
      <w:widowControl w:val="0"/>
      <w:tabs>
        <w:tab w:val="clear" w:pos="4320"/>
        <w:tab w:val="clear" w:pos="8640"/>
        <w:tab w:val="center" w:pos="4950"/>
        <w:tab w:val="right" w:pos="9000"/>
      </w:tabs>
      <w:ind w:right="-14"/>
      <w:rPr>
        <w:rFonts w:ascii="Arial" w:hAnsi="Arial" w:cs="Arial"/>
        <w:i/>
        <w:iCs/>
        <w:sz w:val="22"/>
        <w:szCs w:val="18"/>
        <w:u w:val="single"/>
      </w:rPr>
    </w:pPr>
    <w:r w:rsidRPr="00581E18">
      <w:rPr>
        <w:rFonts w:ascii="Arial" w:hAnsi="Arial" w:cs="Arial"/>
        <w:i/>
        <w:iCs/>
        <w:sz w:val="22"/>
        <w:szCs w:val="18"/>
        <w:u w:val="single"/>
      </w:rPr>
      <w:t>Dr. Rick Griffith</w:t>
    </w:r>
    <w:r w:rsidRPr="00581E18">
      <w:rPr>
        <w:rFonts w:ascii="Arial" w:hAnsi="Arial" w:cs="Arial"/>
        <w:i/>
        <w:iCs/>
        <w:sz w:val="22"/>
        <w:szCs w:val="18"/>
        <w:u w:val="single"/>
      </w:rPr>
      <w:tab/>
      <w:t>New Testament Backgrounds: Geography</w:t>
    </w:r>
    <w:r w:rsidRPr="00581E18">
      <w:rPr>
        <w:rFonts w:ascii="Arial" w:hAnsi="Arial" w:cs="Arial"/>
        <w:i/>
        <w:iCs/>
        <w:sz w:val="22"/>
        <w:szCs w:val="18"/>
        <w:u w:val="single"/>
      </w:rPr>
      <w:tab/>
    </w:r>
    <w:r w:rsidRPr="00581E18">
      <w:rPr>
        <w:rStyle w:val="PageNumber"/>
        <w:rFonts w:ascii="Arial" w:hAnsi="Arial" w:cs="Arial"/>
        <w:i/>
        <w:iCs/>
        <w:sz w:val="22"/>
        <w:szCs w:val="18"/>
        <w:u w:val="single"/>
      </w:rPr>
      <w:fldChar w:fldCharType="begin"/>
    </w:r>
    <w:r w:rsidRPr="00581E18">
      <w:rPr>
        <w:rStyle w:val="PageNumber"/>
        <w:rFonts w:ascii="Arial" w:hAnsi="Arial" w:cs="Arial"/>
        <w:i/>
        <w:iCs/>
        <w:sz w:val="22"/>
        <w:szCs w:val="18"/>
        <w:u w:val="single"/>
      </w:rPr>
      <w:instrText xml:space="preserve"> PAGE </w:instrText>
    </w:r>
    <w:r w:rsidRPr="00581E18">
      <w:rPr>
        <w:rStyle w:val="PageNumber"/>
        <w:rFonts w:ascii="Arial" w:hAnsi="Arial" w:cs="Arial"/>
        <w:i/>
        <w:iCs/>
        <w:sz w:val="22"/>
        <w:szCs w:val="18"/>
        <w:u w:val="single"/>
      </w:rPr>
      <w:fldChar w:fldCharType="separate"/>
    </w:r>
    <w:r w:rsidR="00297FA5" w:rsidRPr="00581E18">
      <w:rPr>
        <w:rStyle w:val="PageNumber"/>
        <w:rFonts w:ascii="Arial" w:hAnsi="Arial" w:cs="Arial"/>
        <w:i/>
        <w:iCs/>
        <w:noProof/>
        <w:sz w:val="22"/>
        <w:szCs w:val="18"/>
        <w:u w:val="single"/>
      </w:rPr>
      <w:t>32</w:t>
    </w:r>
    <w:r w:rsidRPr="00581E18">
      <w:rPr>
        <w:rStyle w:val="PageNumber"/>
        <w:rFonts w:ascii="Arial" w:hAnsi="Arial" w:cs="Arial"/>
        <w:i/>
        <w:iCs/>
        <w:sz w:val="22"/>
        <w:szCs w:val="18"/>
        <w:u w:val="single"/>
      </w:rPr>
      <w:fldChar w:fldCharType="end"/>
    </w:r>
  </w:p>
  <w:p w14:paraId="0A0A60B0" w14:textId="77777777" w:rsidR="00460901" w:rsidRPr="00581E18" w:rsidRDefault="00460901">
    <w:pPr>
      <w:pStyle w:val="Header"/>
      <w:widowControl w:val="0"/>
      <w:rPr>
        <w:rFonts w:ascii="Arial" w:hAnsi="Arial" w:cs="Arial"/>
        <w:i/>
        <w:iCs/>
        <w:sz w:val="22"/>
        <w:szCs w:val="18"/>
        <w:u w:val="single"/>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AA734" w14:textId="77777777" w:rsidR="00460901" w:rsidRDefault="00460901">
    <w:pPr>
      <w:pStyle w:val="Header"/>
      <w:tabs>
        <w:tab w:val="clear" w:pos="4320"/>
        <w:tab w:val="clear" w:pos="8640"/>
        <w:tab w:val="center" w:pos="5040"/>
        <w:tab w:val="right" w:pos="9900"/>
      </w:tabs>
      <w:ind w:right="-655"/>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8A9D1" w14:textId="77777777" w:rsidR="00460901" w:rsidRPr="00581E18" w:rsidRDefault="00460901">
    <w:pPr>
      <w:pStyle w:val="Header"/>
      <w:framePr w:wrap="around" w:vAnchor="text" w:hAnchor="margin" w:xAlign="right" w:y="1"/>
      <w:widowControl w:val="0"/>
      <w:jc w:val="right"/>
      <w:rPr>
        <w:rStyle w:val="PageNumber"/>
        <w:i/>
        <w:iCs/>
        <w:sz w:val="21"/>
        <w:szCs w:val="16"/>
        <w:u w:val="single"/>
      </w:rPr>
    </w:pPr>
    <w:r w:rsidRPr="00581E18">
      <w:rPr>
        <w:rStyle w:val="PageNumber"/>
        <w:i/>
        <w:iCs/>
        <w:sz w:val="21"/>
        <w:szCs w:val="16"/>
        <w:u w:val="single"/>
      </w:rPr>
      <w:fldChar w:fldCharType="begin"/>
    </w:r>
    <w:r w:rsidRPr="00581E18">
      <w:rPr>
        <w:rStyle w:val="PageNumber"/>
        <w:i/>
        <w:iCs/>
        <w:sz w:val="21"/>
        <w:szCs w:val="16"/>
        <w:u w:val="single"/>
      </w:rPr>
      <w:instrText xml:space="preserve">PAGE  </w:instrText>
    </w:r>
    <w:r w:rsidRPr="00581E18">
      <w:rPr>
        <w:rStyle w:val="PageNumber"/>
        <w:i/>
        <w:iCs/>
        <w:sz w:val="21"/>
        <w:szCs w:val="16"/>
        <w:u w:val="single"/>
      </w:rPr>
      <w:fldChar w:fldCharType="separate"/>
    </w:r>
    <w:r w:rsidR="00297FA5" w:rsidRPr="00581E18">
      <w:rPr>
        <w:rStyle w:val="PageNumber"/>
        <w:i/>
        <w:iCs/>
        <w:noProof/>
        <w:sz w:val="21"/>
        <w:szCs w:val="16"/>
        <w:u w:val="single"/>
      </w:rPr>
      <w:t>32</w:t>
    </w:r>
    <w:r w:rsidRPr="00581E18">
      <w:rPr>
        <w:rStyle w:val="PageNumber"/>
        <w:i/>
        <w:iCs/>
        <w:sz w:val="21"/>
        <w:szCs w:val="16"/>
        <w:u w:val="single"/>
      </w:rPr>
      <w:fldChar w:fldCharType="end"/>
    </w:r>
  </w:p>
  <w:p w14:paraId="57F770FE" w14:textId="77777777" w:rsidR="00460901" w:rsidRPr="00581E18" w:rsidRDefault="00460901" w:rsidP="007743A7">
    <w:pPr>
      <w:pStyle w:val="Header"/>
      <w:widowControl w:val="0"/>
      <w:tabs>
        <w:tab w:val="clear" w:pos="4320"/>
        <w:tab w:val="clear" w:pos="8640"/>
        <w:tab w:val="center" w:pos="4950"/>
        <w:tab w:val="right" w:pos="9000"/>
      </w:tabs>
      <w:ind w:right="-14"/>
      <w:rPr>
        <w:i/>
        <w:iCs/>
        <w:sz w:val="21"/>
        <w:szCs w:val="16"/>
        <w:u w:val="single"/>
      </w:rPr>
    </w:pPr>
    <w:r w:rsidRPr="00581E18">
      <w:rPr>
        <w:i/>
        <w:iCs/>
        <w:sz w:val="21"/>
        <w:szCs w:val="16"/>
        <w:u w:val="single"/>
      </w:rPr>
      <w:t>Dr. Rick Griffith</w:t>
    </w:r>
    <w:r w:rsidRPr="00581E18">
      <w:rPr>
        <w:i/>
        <w:iCs/>
        <w:sz w:val="21"/>
        <w:szCs w:val="16"/>
        <w:u w:val="single"/>
      </w:rPr>
      <w:tab/>
      <w:t>New Testament Backgrounds: Geography</w:t>
    </w:r>
    <w:r w:rsidRPr="00581E18">
      <w:rPr>
        <w:i/>
        <w:iCs/>
        <w:sz w:val="21"/>
        <w:szCs w:val="16"/>
        <w:u w:val="single"/>
      </w:rPr>
      <w:tab/>
    </w:r>
    <w:r w:rsidRPr="00581E18">
      <w:rPr>
        <w:rStyle w:val="PageNumber"/>
        <w:i/>
        <w:iCs/>
        <w:sz w:val="21"/>
        <w:szCs w:val="16"/>
        <w:u w:val="single"/>
      </w:rPr>
      <w:t>32a</w:t>
    </w:r>
  </w:p>
  <w:p w14:paraId="4AB6B7B5" w14:textId="77777777" w:rsidR="00460901" w:rsidRPr="00581E18" w:rsidRDefault="00460901">
    <w:pPr>
      <w:pStyle w:val="Header"/>
      <w:widowControl w:val="0"/>
      <w:rPr>
        <w:i/>
        <w:iCs/>
        <w:sz w:val="21"/>
        <w:szCs w:val="16"/>
        <w:u w:val="single"/>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435976" w14:textId="77777777" w:rsidR="00460901" w:rsidRDefault="00460901">
    <w:pPr>
      <w:pStyle w:val="Header"/>
      <w:tabs>
        <w:tab w:val="clear" w:pos="4320"/>
        <w:tab w:val="clear" w:pos="8640"/>
        <w:tab w:val="center" w:pos="5040"/>
        <w:tab w:val="right" w:pos="9900"/>
      </w:tabs>
      <w:ind w:right="-655"/>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61A21" w14:textId="77777777" w:rsidR="00460901" w:rsidRPr="00581E18" w:rsidRDefault="00460901">
    <w:pPr>
      <w:pStyle w:val="Header"/>
      <w:framePr w:wrap="around" w:vAnchor="text" w:hAnchor="margin" w:xAlign="right" w:y="1"/>
      <w:widowControl w:val="0"/>
      <w:jc w:val="right"/>
      <w:rPr>
        <w:rStyle w:val="PageNumber"/>
        <w:i/>
        <w:iCs/>
        <w:sz w:val="22"/>
        <w:szCs w:val="18"/>
        <w:u w:val="single"/>
      </w:rPr>
    </w:pPr>
    <w:r w:rsidRPr="00581E18">
      <w:rPr>
        <w:rStyle w:val="PageNumber"/>
        <w:i/>
        <w:iCs/>
        <w:sz w:val="22"/>
        <w:szCs w:val="18"/>
        <w:u w:val="single"/>
      </w:rPr>
      <w:fldChar w:fldCharType="begin"/>
    </w:r>
    <w:r w:rsidRPr="00581E18">
      <w:rPr>
        <w:rStyle w:val="PageNumber"/>
        <w:i/>
        <w:iCs/>
        <w:sz w:val="22"/>
        <w:szCs w:val="18"/>
        <w:u w:val="single"/>
      </w:rPr>
      <w:instrText xml:space="preserve">PAGE  </w:instrText>
    </w:r>
    <w:r w:rsidRPr="00581E18">
      <w:rPr>
        <w:rStyle w:val="PageNumber"/>
        <w:i/>
        <w:iCs/>
        <w:sz w:val="22"/>
        <w:szCs w:val="18"/>
        <w:u w:val="single"/>
      </w:rPr>
      <w:fldChar w:fldCharType="separate"/>
    </w:r>
    <w:r w:rsidR="00297FA5" w:rsidRPr="00581E18">
      <w:rPr>
        <w:rStyle w:val="PageNumber"/>
        <w:i/>
        <w:iCs/>
        <w:noProof/>
        <w:sz w:val="22"/>
        <w:szCs w:val="18"/>
        <w:u w:val="single"/>
      </w:rPr>
      <w:t>32</w:t>
    </w:r>
    <w:r w:rsidRPr="00581E18">
      <w:rPr>
        <w:rStyle w:val="PageNumber"/>
        <w:i/>
        <w:iCs/>
        <w:sz w:val="22"/>
        <w:szCs w:val="18"/>
        <w:u w:val="single"/>
      </w:rPr>
      <w:fldChar w:fldCharType="end"/>
    </w:r>
  </w:p>
  <w:p w14:paraId="741540D2" w14:textId="77777777" w:rsidR="00460901" w:rsidRPr="00581E18" w:rsidRDefault="00460901" w:rsidP="007743A7">
    <w:pPr>
      <w:pStyle w:val="Header"/>
      <w:widowControl w:val="0"/>
      <w:tabs>
        <w:tab w:val="clear" w:pos="4320"/>
        <w:tab w:val="clear" w:pos="8640"/>
        <w:tab w:val="center" w:pos="4950"/>
        <w:tab w:val="right" w:pos="9000"/>
      </w:tabs>
      <w:ind w:right="-14"/>
      <w:rPr>
        <w:i/>
        <w:iCs/>
        <w:sz w:val="22"/>
        <w:szCs w:val="18"/>
        <w:u w:val="single"/>
      </w:rPr>
    </w:pPr>
    <w:r w:rsidRPr="00581E18">
      <w:rPr>
        <w:i/>
        <w:iCs/>
        <w:sz w:val="22"/>
        <w:szCs w:val="18"/>
        <w:u w:val="single"/>
      </w:rPr>
      <w:t>Dr. Rick Griffith</w:t>
    </w:r>
    <w:r w:rsidRPr="00581E18">
      <w:rPr>
        <w:i/>
        <w:iCs/>
        <w:sz w:val="22"/>
        <w:szCs w:val="18"/>
        <w:u w:val="single"/>
      </w:rPr>
      <w:tab/>
      <w:t>New Testament Backgrounds: Geography</w:t>
    </w:r>
    <w:r w:rsidRPr="00581E18">
      <w:rPr>
        <w:i/>
        <w:iCs/>
        <w:sz w:val="22"/>
        <w:szCs w:val="18"/>
        <w:u w:val="single"/>
      </w:rPr>
      <w:tab/>
    </w:r>
    <w:r w:rsidRPr="00581E18">
      <w:rPr>
        <w:rStyle w:val="PageNumber"/>
        <w:i/>
        <w:iCs/>
        <w:sz w:val="22"/>
        <w:szCs w:val="18"/>
        <w:u w:val="single"/>
      </w:rPr>
      <w:t>32b</w:t>
    </w:r>
  </w:p>
  <w:p w14:paraId="6E64BA83" w14:textId="77777777" w:rsidR="00460901" w:rsidRPr="00581E18" w:rsidRDefault="00460901">
    <w:pPr>
      <w:pStyle w:val="Header"/>
      <w:widowControl w:val="0"/>
      <w:rPr>
        <w:i/>
        <w:iCs/>
        <w:sz w:val="22"/>
        <w:szCs w:val="18"/>
        <w:u w:val="single"/>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D98EE" w14:textId="77777777" w:rsidR="00460901" w:rsidRDefault="00460901">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F309B67" w14:textId="77777777" w:rsidR="00460901" w:rsidRDefault="00460901">
    <w:pPr>
      <w:pStyle w:val="Header"/>
      <w:widowControl w:val="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55661" w14:textId="77777777" w:rsidR="00460901" w:rsidRDefault="00460901">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399FC079" w14:textId="77777777" w:rsidR="00460901" w:rsidRDefault="00460901">
    <w:pPr>
      <w:pStyle w:val="Header"/>
      <w:widowControl w:val="0"/>
      <w:ind w:right="36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967F7" w14:textId="77777777" w:rsidR="00460901" w:rsidRPr="00581E18" w:rsidRDefault="00460901" w:rsidP="007743A7">
    <w:pPr>
      <w:pStyle w:val="Header"/>
      <w:widowControl w:val="0"/>
      <w:tabs>
        <w:tab w:val="clear" w:pos="4320"/>
        <w:tab w:val="clear" w:pos="8640"/>
        <w:tab w:val="center" w:pos="5040"/>
        <w:tab w:val="right" w:pos="9000"/>
      </w:tabs>
      <w:ind w:right="-1840"/>
      <w:rPr>
        <w:rFonts w:ascii="Arial" w:hAnsi="Arial" w:cs="Arial"/>
        <w:i/>
        <w:iCs/>
        <w:sz w:val="22"/>
        <w:szCs w:val="18"/>
        <w:u w:val="single"/>
      </w:rPr>
    </w:pPr>
    <w:r w:rsidRPr="00581E18">
      <w:rPr>
        <w:rFonts w:ascii="Arial" w:hAnsi="Arial" w:cs="Arial"/>
        <w:i/>
        <w:iCs/>
        <w:sz w:val="22"/>
        <w:szCs w:val="18"/>
        <w:u w:val="single"/>
      </w:rPr>
      <w:t>Dr. Rick Griffith</w:t>
    </w:r>
    <w:r w:rsidRPr="00581E18">
      <w:rPr>
        <w:rFonts w:ascii="Arial" w:hAnsi="Arial" w:cs="Arial"/>
        <w:i/>
        <w:iCs/>
        <w:sz w:val="22"/>
        <w:szCs w:val="18"/>
        <w:u w:val="single"/>
      </w:rPr>
      <w:tab/>
      <w:t>New Testament Backgrounds: Reference</w:t>
    </w:r>
    <w:r w:rsidRPr="00581E18">
      <w:rPr>
        <w:rFonts w:ascii="Arial" w:hAnsi="Arial" w:cs="Arial"/>
        <w:i/>
        <w:iCs/>
        <w:sz w:val="22"/>
        <w:szCs w:val="18"/>
        <w:u w:val="single"/>
      </w:rPr>
      <w:tab/>
    </w:r>
    <w:r w:rsidRPr="00581E18">
      <w:rPr>
        <w:rStyle w:val="PageNumber"/>
        <w:rFonts w:ascii="Arial" w:hAnsi="Arial" w:cs="Arial"/>
        <w:i/>
        <w:iCs/>
        <w:sz w:val="22"/>
        <w:szCs w:val="18"/>
        <w:u w:val="single"/>
      </w:rPr>
      <w:fldChar w:fldCharType="begin"/>
    </w:r>
    <w:r w:rsidRPr="00581E18">
      <w:rPr>
        <w:rStyle w:val="PageNumber"/>
        <w:rFonts w:ascii="Arial" w:hAnsi="Arial" w:cs="Arial"/>
        <w:i/>
        <w:iCs/>
        <w:sz w:val="22"/>
        <w:szCs w:val="18"/>
        <w:u w:val="single"/>
      </w:rPr>
      <w:instrText xml:space="preserve"> PAGE </w:instrText>
    </w:r>
    <w:r w:rsidRPr="00581E18">
      <w:rPr>
        <w:rStyle w:val="PageNumber"/>
        <w:rFonts w:ascii="Arial" w:hAnsi="Arial" w:cs="Arial"/>
        <w:i/>
        <w:iCs/>
        <w:sz w:val="22"/>
        <w:szCs w:val="18"/>
        <w:u w:val="single"/>
      </w:rPr>
      <w:fldChar w:fldCharType="separate"/>
    </w:r>
    <w:r w:rsidR="00297FA5" w:rsidRPr="00581E18">
      <w:rPr>
        <w:rStyle w:val="PageNumber"/>
        <w:rFonts w:ascii="Arial" w:hAnsi="Arial" w:cs="Arial"/>
        <w:i/>
        <w:iCs/>
        <w:noProof/>
        <w:sz w:val="22"/>
        <w:szCs w:val="18"/>
        <w:u w:val="single"/>
      </w:rPr>
      <w:t>38</w:t>
    </w:r>
    <w:r w:rsidRPr="00581E18">
      <w:rPr>
        <w:rStyle w:val="PageNumber"/>
        <w:rFonts w:ascii="Arial" w:hAnsi="Arial" w:cs="Arial"/>
        <w:i/>
        <w:iCs/>
        <w:sz w:val="22"/>
        <w:szCs w:val="18"/>
        <w:u w:val="single"/>
      </w:rPr>
      <w:fldChar w:fldCharType="end"/>
    </w:r>
  </w:p>
  <w:p w14:paraId="0B761B77" w14:textId="77777777" w:rsidR="00460901" w:rsidRPr="00581E18" w:rsidRDefault="00460901">
    <w:pPr>
      <w:pStyle w:val="Header"/>
      <w:widowControl w:val="0"/>
      <w:rPr>
        <w:rFonts w:ascii="Arial" w:hAnsi="Arial" w:cs="Arial"/>
        <w:i/>
        <w:iCs/>
        <w:sz w:val="22"/>
        <w:szCs w:val="18"/>
        <w:u w:val="single"/>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04F54" w14:textId="77777777" w:rsidR="00460901" w:rsidRDefault="00460901">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F101C62" w14:textId="77777777" w:rsidR="00460901" w:rsidRDefault="00460901">
    <w:pPr>
      <w:pStyle w:val="Header"/>
      <w:widowControl w:val="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B067D" w14:textId="77777777" w:rsidR="00460901" w:rsidRPr="00B30A91" w:rsidRDefault="00460901">
    <w:pPr>
      <w:pStyle w:val="Header"/>
      <w:framePr w:w="576" w:wrap="around" w:vAnchor="page" w:hAnchor="page" w:x="10505" w:y="721"/>
      <w:widowControl w:val="0"/>
      <w:jc w:val="right"/>
      <w:rPr>
        <w:rStyle w:val="PageNumber"/>
        <w:rFonts w:ascii="Arial" w:hAnsi="Arial" w:cs="Arial"/>
        <w:i/>
        <w:iCs/>
        <w:sz w:val="21"/>
        <w:szCs w:val="16"/>
        <w:u w:val="single"/>
      </w:rPr>
    </w:pPr>
    <w:r w:rsidRPr="00B30A91">
      <w:rPr>
        <w:rStyle w:val="PageNumber"/>
        <w:rFonts w:ascii="Arial" w:hAnsi="Arial" w:cs="Arial"/>
        <w:i/>
        <w:iCs/>
        <w:sz w:val="21"/>
        <w:szCs w:val="16"/>
        <w:u w:val="single"/>
      </w:rPr>
      <w:fldChar w:fldCharType="begin"/>
    </w:r>
    <w:r w:rsidRPr="00B30A91">
      <w:rPr>
        <w:rStyle w:val="PageNumber"/>
        <w:rFonts w:ascii="Arial" w:hAnsi="Arial" w:cs="Arial"/>
        <w:i/>
        <w:iCs/>
        <w:sz w:val="21"/>
        <w:szCs w:val="16"/>
        <w:u w:val="single"/>
      </w:rPr>
      <w:instrText xml:space="preserve">PAGE  </w:instrText>
    </w:r>
    <w:r w:rsidRPr="00B30A91">
      <w:rPr>
        <w:rStyle w:val="PageNumber"/>
        <w:rFonts w:ascii="Arial" w:hAnsi="Arial" w:cs="Arial"/>
        <w:i/>
        <w:iCs/>
        <w:sz w:val="21"/>
        <w:szCs w:val="16"/>
        <w:u w:val="single"/>
      </w:rPr>
      <w:fldChar w:fldCharType="separate"/>
    </w:r>
    <w:r w:rsidR="00297FA5" w:rsidRPr="00B30A91">
      <w:rPr>
        <w:rStyle w:val="PageNumber"/>
        <w:rFonts w:ascii="Arial" w:hAnsi="Arial" w:cs="Arial"/>
        <w:i/>
        <w:iCs/>
        <w:noProof/>
        <w:sz w:val="21"/>
        <w:szCs w:val="16"/>
        <w:u w:val="single"/>
      </w:rPr>
      <w:t>43</w:t>
    </w:r>
    <w:r w:rsidRPr="00B30A91">
      <w:rPr>
        <w:rStyle w:val="PageNumber"/>
        <w:rFonts w:ascii="Arial" w:hAnsi="Arial" w:cs="Arial"/>
        <w:i/>
        <w:iCs/>
        <w:sz w:val="21"/>
        <w:szCs w:val="16"/>
        <w:u w:val="single"/>
      </w:rPr>
      <w:fldChar w:fldCharType="end"/>
    </w:r>
  </w:p>
  <w:p w14:paraId="0264E186" w14:textId="77777777" w:rsidR="00460901" w:rsidRPr="00B30A91" w:rsidRDefault="00460901" w:rsidP="007743A7">
    <w:pPr>
      <w:pStyle w:val="Header"/>
      <w:widowControl w:val="0"/>
      <w:tabs>
        <w:tab w:val="clear" w:pos="4320"/>
        <w:tab w:val="clear" w:pos="8640"/>
        <w:tab w:val="center" w:pos="4780"/>
        <w:tab w:val="right" w:pos="9000"/>
      </w:tabs>
      <w:ind w:right="-864"/>
      <w:rPr>
        <w:rFonts w:ascii="Arial" w:hAnsi="Arial" w:cs="Arial"/>
        <w:i/>
        <w:iCs/>
        <w:sz w:val="21"/>
        <w:szCs w:val="16"/>
        <w:u w:val="single"/>
      </w:rPr>
    </w:pPr>
    <w:r w:rsidRPr="00B30A91">
      <w:rPr>
        <w:rFonts w:ascii="Arial" w:hAnsi="Arial" w:cs="Arial"/>
        <w:i/>
        <w:iCs/>
        <w:sz w:val="21"/>
        <w:szCs w:val="16"/>
        <w:u w:val="single"/>
      </w:rPr>
      <w:t>Dr. Rick Griffith</w:t>
    </w:r>
    <w:r w:rsidRPr="00B30A91">
      <w:rPr>
        <w:rFonts w:ascii="Arial" w:hAnsi="Arial" w:cs="Arial"/>
        <w:i/>
        <w:iCs/>
        <w:sz w:val="21"/>
        <w:szCs w:val="16"/>
        <w:u w:val="single"/>
      </w:rPr>
      <w:tab/>
      <w:t>New Testament Backgrounds: Chronology</w:t>
    </w:r>
    <w:r w:rsidRPr="00B30A91">
      <w:rPr>
        <w:rFonts w:ascii="Arial" w:hAnsi="Arial" w:cs="Arial"/>
        <w:i/>
        <w:iCs/>
        <w:sz w:val="21"/>
        <w:szCs w:val="16"/>
        <w:u w:val="single"/>
      </w:rPr>
      <w:tab/>
    </w:r>
    <w:r w:rsidRPr="00B30A91">
      <w:rPr>
        <w:rStyle w:val="PageNumber"/>
        <w:rFonts w:ascii="Arial" w:hAnsi="Arial" w:cs="Arial"/>
        <w:i/>
        <w:iCs/>
        <w:sz w:val="21"/>
        <w:szCs w:val="16"/>
        <w:u w:val="single"/>
      </w:rPr>
      <w:fldChar w:fldCharType="begin"/>
    </w:r>
    <w:r w:rsidRPr="00B30A91">
      <w:rPr>
        <w:rStyle w:val="PageNumber"/>
        <w:rFonts w:ascii="Arial" w:hAnsi="Arial" w:cs="Arial"/>
        <w:i/>
        <w:iCs/>
        <w:sz w:val="21"/>
        <w:szCs w:val="16"/>
        <w:u w:val="single"/>
      </w:rPr>
      <w:instrText xml:space="preserve"> PAGE </w:instrText>
    </w:r>
    <w:r w:rsidRPr="00B30A91">
      <w:rPr>
        <w:rStyle w:val="PageNumber"/>
        <w:rFonts w:ascii="Arial" w:hAnsi="Arial" w:cs="Arial"/>
        <w:i/>
        <w:iCs/>
        <w:sz w:val="21"/>
        <w:szCs w:val="16"/>
        <w:u w:val="single"/>
      </w:rPr>
      <w:fldChar w:fldCharType="separate"/>
    </w:r>
    <w:r w:rsidR="00297FA5" w:rsidRPr="00B30A91">
      <w:rPr>
        <w:rStyle w:val="PageNumber"/>
        <w:rFonts w:ascii="Arial" w:hAnsi="Arial" w:cs="Arial"/>
        <w:i/>
        <w:iCs/>
        <w:noProof/>
        <w:sz w:val="21"/>
        <w:szCs w:val="16"/>
        <w:u w:val="single"/>
      </w:rPr>
      <w:t>43</w:t>
    </w:r>
    <w:r w:rsidRPr="00B30A91">
      <w:rPr>
        <w:rStyle w:val="PageNumber"/>
        <w:rFonts w:ascii="Arial" w:hAnsi="Arial" w:cs="Arial"/>
        <w:i/>
        <w:iCs/>
        <w:sz w:val="21"/>
        <w:szCs w:val="16"/>
        <w:u w:val="single"/>
      </w:rPr>
      <w:fldChar w:fldCharType="end"/>
    </w:r>
  </w:p>
  <w:p w14:paraId="732C8BBF" w14:textId="77777777" w:rsidR="00460901" w:rsidRPr="00B30A91" w:rsidRDefault="00460901">
    <w:pPr>
      <w:pStyle w:val="Header"/>
      <w:widowControl w:val="0"/>
      <w:rPr>
        <w:rFonts w:ascii="Arial" w:hAnsi="Arial" w:cs="Arial"/>
        <w:i/>
        <w:iCs/>
        <w:sz w:val="21"/>
        <w:szCs w:val="16"/>
        <w:u w:val="single"/>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41E97" w14:textId="77777777" w:rsidR="00460901" w:rsidRDefault="0046090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3B63FA7" w14:textId="77777777" w:rsidR="00460901" w:rsidRDefault="00460901">
    <w:pPr>
      <w:pStyle w:val="Header"/>
      <w:widowControl w:val="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805A8" w14:textId="77777777" w:rsidR="00460901" w:rsidRPr="00354195" w:rsidRDefault="00460901" w:rsidP="007743A7">
    <w:pPr>
      <w:pStyle w:val="Header"/>
      <w:widowControl w:val="0"/>
      <w:tabs>
        <w:tab w:val="clear" w:pos="4320"/>
        <w:tab w:val="clear" w:pos="8640"/>
        <w:tab w:val="center" w:pos="5040"/>
        <w:tab w:val="right" w:pos="9000"/>
      </w:tabs>
      <w:ind w:right="-1860"/>
      <w:rPr>
        <w:i/>
        <w:iCs/>
        <w:sz w:val="21"/>
        <w:szCs w:val="16"/>
        <w:u w:val="single"/>
      </w:rPr>
    </w:pPr>
    <w:r w:rsidRPr="00354195">
      <w:rPr>
        <w:i/>
        <w:iCs/>
        <w:sz w:val="21"/>
        <w:szCs w:val="16"/>
        <w:u w:val="single"/>
      </w:rPr>
      <w:t>Dr. Rick Griffith</w:t>
    </w:r>
    <w:r w:rsidRPr="00354195">
      <w:rPr>
        <w:i/>
        <w:iCs/>
        <w:sz w:val="21"/>
        <w:szCs w:val="16"/>
        <w:u w:val="single"/>
      </w:rPr>
      <w:tab/>
      <w:t>New Testament Backgrounds: Chronology</w:t>
    </w:r>
    <w:r w:rsidRPr="00354195">
      <w:rPr>
        <w:i/>
        <w:iCs/>
        <w:sz w:val="21"/>
        <w:szCs w:val="16"/>
        <w:u w:val="single"/>
      </w:rPr>
      <w:tab/>
    </w:r>
    <w:r w:rsidRPr="00354195">
      <w:rPr>
        <w:rStyle w:val="PageNumber"/>
        <w:i/>
        <w:iCs/>
        <w:sz w:val="21"/>
        <w:szCs w:val="16"/>
        <w:u w:val="single"/>
      </w:rPr>
      <w:t>43a</w:t>
    </w:r>
  </w:p>
  <w:p w14:paraId="5D4DDC4A" w14:textId="77777777" w:rsidR="00460901" w:rsidRPr="00354195" w:rsidRDefault="00460901">
    <w:pPr>
      <w:pStyle w:val="Header"/>
      <w:widowControl w:val="0"/>
      <w:rPr>
        <w:i/>
        <w:iCs/>
        <w:sz w:val="21"/>
        <w:szCs w:val="16"/>
        <w:u w:val="single"/>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E1583" w14:textId="77777777" w:rsidR="00460901" w:rsidRDefault="00460901">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CBC26EC" w14:textId="77777777" w:rsidR="00460901" w:rsidRDefault="00460901">
    <w:pPr>
      <w:pStyle w:val="Header"/>
      <w:widowControl w:val="0"/>
      <w:ind w:right="360"/>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759636" w14:textId="77777777" w:rsidR="00460901" w:rsidRPr="00515F82" w:rsidRDefault="00460901" w:rsidP="007743A7">
    <w:pPr>
      <w:pStyle w:val="Header"/>
      <w:widowControl w:val="0"/>
      <w:tabs>
        <w:tab w:val="clear" w:pos="4320"/>
        <w:tab w:val="clear" w:pos="8640"/>
        <w:tab w:val="center" w:pos="5040"/>
        <w:tab w:val="right" w:pos="9000"/>
      </w:tabs>
      <w:ind w:right="-1860"/>
      <w:rPr>
        <w:rFonts w:ascii="Arial" w:hAnsi="Arial" w:cs="Arial"/>
        <w:i/>
        <w:iCs/>
        <w:sz w:val="21"/>
        <w:szCs w:val="16"/>
        <w:u w:val="single"/>
      </w:rPr>
    </w:pPr>
    <w:r w:rsidRPr="00515F82">
      <w:rPr>
        <w:rFonts w:ascii="Arial" w:hAnsi="Arial" w:cs="Arial"/>
        <w:i/>
        <w:iCs/>
        <w:sz w:val="21"/>
        <w:szCs w:val="16"/>
        <w:u w:val="single"/>
      </w:rPr>
      <w:t>Dr. Rick Griffith</w:t>
    </w:r>
    <w:r w:rsidRPr="00515F82">
      <w:rPr>
        <w:rFonts w:ascii="Arial" w:hAnsi="Arial" w:cs="Arial"/>
        <w:i/>
        <w:iCs/>
        <w:sz w:val="21"/>
        <w:szCs w:val="16"/>
        <w:u w:val="single"/>
      </w:rPr>
      <w:tab/>
      <w:t>New Testament Backgrounds: Political Context</w:t>
    </w:r>
    <w:r w:rsidRPr="00515F82">
      <w:rPr>
        <w:rFonts w:ascii="Arial" w:hAnsi="Arial" w:cs="Arial"/>
        <w:i/>
        <w:iCs/>
        <w:sz w:val="21"/>
        <w:szCs w:val="16"/>
        <w:u w:val="single"/>
      </w:rPr>
      <w:tab/>
    </w:r>
    <w:r w:rsidRPr="00515F82">
      <w:rPr>
        <w:rStyle w:val="PageNumber"/>
        <w:rFonts w:ascii="Arial" w:hAnsi="Arial" w:cs="Arial"/>
        <w:i/>
        <w:iCs/>
        <w:sz w:val="21"/>
        <w:szCs w:val="16"/>
        <w:u w:val="single"/>
      </w:rPr>
      <w:fldChar w:fldCharType="begin"/>
    </w:r>
    <w:r w:rsidRPr="00515F82">
      <w:rPr>
        <w:rStyle w:val="PageNumber"/>
        <w:rFonts w:ascii="Arial" w:hAnsi="Arial" w:cs="Arial"/>
        <w:i/>
        <w:iCs/>
        <w:sz w:val="21"/>
        <w:szCs w:val="16"/>
        <w:u w:val="single"/>
      </w:rPr>
      <w:instrText xml:space="preserve"> PAGE </w:instrText>
    </w:r>
    <w:r w:rsidRPr="00515F82">
      <w:rPr>
        <w:rStyle w:val="PageNumber"/>
        <w:rFonts w:ascii="Arial" w:hAnsi="Arial" w:cs="Arial"/>
        <w:i/>
        <w:iCs/>
        <w:sz w:val="21"/>
        <w:szCs w:val="16"/>
        <w:u w:val="single"/>
      </w:rPr>
      <w:fldChar w:fldCharType="separate"/>
    </w:r>
    <w:r w:rsidR="00297FA5" w:rsidRPr="00515F82">
      <w:rPr>
        <w:rStyle w:val="PageNumber"/>
        <w:rFonts w:ascii="Arial" w:hAnsi="Arial" w:cs="Arial"/>
        <w:i/>
        <w:iCs/>
        <w:noProof/>
        <w:sz w:val="21"/>
        <w:szCs w:val="16"/>
        <w:u w:val="single"/>
      </w:rPr>
      <w:t>55</w:t>
    </w:r>
    <w:r w:rsidRPr="00515F82">
      <w:rPr>
        <w:rStyle w:val="PageNumber"/>
        <w:rFonts w:ascii="Arial" w:hAnsi="Arial" w:cs="Arial"/>
        <w:i/>
        <w:iCs/>
        <w:sz w:val="21"/>
        <w:szCs w:val="16"/>
        <w:u w:val="single"/>
      </w:rPr>
      <w:fldChar w:fldCharType="end"/>
    </w:r>
  </w:p>
  <w:p w14:paraId="7A106E1B" w14:textId="77777777" w:rsidR="00460901" w:rsidRPr="00515F82" w:rsidRDefault="00460901">
    <w:pPr>
      <w:pStyle w:val="Header"/>
      <w:widowControl w:val="0"/>
      <w:rPr>
        <w:rFonts w:ascii="Arial" w:hAnsi="Arial" w:cs="Arial"/>
        <w:i/>
        <w:iCs/>
        <w:sz w:val="21"/>
        <w:szCs w:val="16"/>
        <w:u w:val="single"/>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CFEB4" w14:textId="77777777" w:rsidR="00460901" w:rsidRDefault="00460901">
    <w:pPr>
      <w:pStyle w:val="Header"/>
      <w:tabs>
        <w:tab w:val="clear" w:pos="4320"/>
        <w:tab w:val="clear" w:pos="8640"/>
        <w:tab w:val="center" w:pos="5040"/>
        <w:tab w:val="right" w:pos="9900"/>
      </w:tabs>
      <w:ind w:right="-655"/>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83B94" w14:textId="77777777" w:rsidR="00460901" w:rsidRPr="00EF3571" w:rsidRDefault="00460901">
    <w:pPr>
      <w:pStyle w:val="Header"/>
      <w:framePr w:wrap="around" w:vAnchor="text" w:hAnchor="margin" w:xAlign="right" w:y="1"/>
      <w:widowControl w:val="0"/>
      <w:jc w:val="right"/>
      <w:rPr>
        <w:rStyle w:val="PageNumber"/>
        <w:rFonts w:ascii="Arial" w:hAnsi="Arial" w:cs="Arial"/>
        <w:i/>
        <w:iCs/>
        <w:sz w:val="21"/>
        <w:szCs w:val="16"/>
        <w:u w:val="single"/>
      </w:rPr>
    </w:pPr>
    <w:r w:rsidRPr="00EF3571">
      <w:rPr>
        <w:rStyle w:val="PageNumber"/>
        <w:rFonts w:ascii="Arial" w:hAnsi="Arial" w:cs="Arial"/>
        <w:i/>
        <w:iCs/>
        <w:sz w:val="21"/>
        <w:szCs w:val="16"/>
        <w:u w:val="single"/>
      </w:rPr>
      <w:fldChar w:fldCharType="begin"/>
    </w:r>
    <w:r w:rsidRPr="00EF3571">
      <w:rPr>
        <w:rStyle w:val="PageNumber"/>
        <w:rFonts w:ascii="Arial" w:hAnsi="Arial" w:cs="Arial"/>
        <w:i/>
        <w:iCs/>
        <w:sz w:val="21"/>
        <w:szCs w:val="16"/>
        <w:u w:val="single"/>
      </w:rPr>
      <w:instrText xml:space="preserve">PAGE  </w:instrText>
    </w:r>
    <w:r w:rsidRPr="00EF3571">
      <w:rPr>
        <w:rStyle w:val="PageNumber"/>
        <w:rFonts w:ascii="Arial" w:hAnsi="Arial" w:cs="Arial"/>
        <w:i/>
        <w:iCs/>
        <w:sz w:val="21"/>
        <w:szCs w:val="16"/>
        <w:u w:val="single"/>
      </w:rPr>
      <w:fldChar w:fldCharType="separate"/>
    </w:r>
    <w:r w:rsidR="00297FA5" w:rsidRPr="00EF3571">
      <w:rPr>
        <w:rStyle w:val="PageNumber"/>
        <w:rFonts w:ascii="Arial" w:hAnsi="Arial" w:cs="Arial"/>
        <w:i/>
        <w:iCs/>
        <w:noProof/>
        <w:sz w:val="21"/>
        <w:szCs w:val="16"/>
        <w:u w:val="single"/>
      </w:rPr>
      <w:t>56</w:t>
    </w:r>
    <w:r w:rsidRPr="00EF3571">
      <w:rPr>
        <w:rStyle w:val="PageNumber"/>
        <w:rFonts w:ascii="Arial" w:hAnsi="Arial" w:cs="Arial"/>
        <w:i/>
        <w:iCs/>
        <w:sz w:val="21"/>
        <w:szCs w:val="16"/>
        <w:u w:val="single"/>
      </w:rPr>
      <w:fldChar w:fldCharType="end"/>
    </w:r>
  </w:p>
  <w:p w14:paraId="4FC25C01" w14:textId="77777777" w:rsidR="00460901" w:rsidRPr="00EF3571" w:rsidRDefault="00460901" w:rsidP="007743A7">
    <w:pPr>
      <w:pStyle w:val="Header"/>
      <w:widowControl w:val="0"/>
      <w:tabs>
        <w:tab w:val="clear" w:pos="4320"/>
        <w:tab w:val="clear" w:pos="8640"/>
        <w:tab w:val="center" w:pos="5040"/>
        <w:tab w:val="right" w:pos="9000"/>
      </w:tabs>
      <w:ind w:right="360"/>
      <w:rPr>
        <w:rFonts w:ascii="Arial" w:hAnsi="Arial" w:cs="Arial"/>
        <w:i/>
        <w:iCs/>
        <w:sz w:val="21"/>
        <w:szCs w:val="16"/>
        <w:u w:val="single"/>
      </w:rPr>
    </w:pPr>
    <w:r w:rsidRPr="00EF3571">
      <w:rPr>
        <w:rFonts w:ascii="Arial" w:hAnsi="Arial" w:cs="Arial"/>
        <w:i/>
        <w:iCs/>
        <w:sz w:val="21"/>
        <w:szCs w:val="16"/>
        <w:u w:val="single"/>
      </w:rPr>
      <w:t>Dr. Rick Griffith</w:t>
    </w:r>
    <w:r w:rsidRPr="00EF3571">
      <w:rPr>
        <w:rFonts w:ascii="Arial" w:hAnsi="Arial" w:cs="Arial"/>
        <w:i/>
        <w:iCs/>
        <w:sz w:val="21"/>
        <w:szCs w:val="16"/>
        <w:u w:val="single"/>
      </w:rPr>
      <w:tab/>
      <w:t>New Testament Backgrounds: Babylonian Rule</w:t>
    </w:r>
    <w:r w:rsidRPr="00EF3571">
      <w:rPr>
        <w:rFonts w:ascii="Arial" w:hAnsi="Arial" w:cs="Arial"/>
        <w:i/>
        <w:iCs/>
        <w:sz w:val="21"/>
        <w:szCs w:val="16"/>
        <w:u w:val="single"/>
      </w:rPr>
      <w:tab/>
    </w:r>
    <w:r w:rsidRPr="00EF3571">
      <w:rPr>
        <w:rStyle w:val="PageNumber"/>
        <w:rFonts w:ascii="Arial" w:hAnsi="Arial" w:cs="Arial"/>
        <w:i/>
        <w:iCs/>
        <w:sz w:val="21"/>
        <w:szCs w:val="16"/>
        <w:u w:val="single"/>
      </w:rPr>
      <w:fldChar w:fldCharType="begin"/>
    </w:r>
    <w:r w:rsidRPr="00EF3571">
      <w:rPr>
        <w:rStyle w:val="PageNumber"/>
        <w:rFonts w:ascii="Arial" w:hAnsi="Arial" w:cs="Arial"/>
        <w:i/>
        <w:iCs/>
        <w:sz w:val="21"/>
        <w:szCs w:val="16"/>
        <w:u w:val="single"/>
      </w:rPr>
      <w:instrText xml:space="preserve"> PAGE </w:instrText>
    </w:r>
    <w:r w:rsidRPr="00EF3571">
      <w:rPr>
        <w:rStyle w:val="PageNumber"/>
        <w:rFonts w:ascii="Arial" w:hAnsi="Arial" w:cs="Arial"/>
        <w:i/>
        <w:iCs/>
        <w:sz w:val="21"/>
        <w:szCs w:val="16"/>
        <w:u w:val="single"/>
      </w:rPr>
      <w:fldChar w:fldCharType="separate"/>
    </w:r>
    <w:r w:rsidR="00297FA5" w:rsidRPr="00EF3571">
      <w:rPr>
        <w:rStyle w:val="PageNumber"/>
        <w:rFonts w:ascii="Arial" w:hAnsi="Arial" w:cs="Arial"/>
        <w:i/>
        <w:iCs/>
        <w:noProof/>
        <w:sz w:val="21"/>
        <w:szCs w:val="16"/>
        <w:u w:val="single"/>
      </w:rPr>
      <w:t>56</w:t>
    </w:r>
    <w:r w:rsidRPr="00EF3571">
      <w:rPr>
        <w:rStyle w:val="PageNumber"/>
        <w:rFonts w:ascii="Arial" w:hAnsi="Arial" w:cs="Arial"/>
        <w:i/>
        <w:iCs/>
        <w:sz w:val="21"/>
        <w:szCs w:val="16"/>
        <w:u w:val="single"/>
      </w:rPr>
      <w:fldChar w:fldCharType="end"/>
    </w:r>
  </w:p>
  <w:p w14:paraId="6E5077E3" w14:textId="77777777" w:rsidR="00460901" w:rsidRPr="00EF3571" w:rsidRDefault="00460901">
    <w:pPr>
      <w:pStyle w:val="Header"/>
      <w:widowControl w:val="0"/>
      <w:rPr>
        <w:rFonts w:ascii="Arial" w:hAnsi="Arial" w:cs="Arial"/>
        <w:i/>
        <w:iCs/>
        <w:sz w:val="21"/>
        <w:szCs w:val="16"/>
        <w:u w:val="single"/>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06CA5" w14:textId="77777777" w:rsidR="00460901" w:rsidRDefault="00460901">
    <w:pPr>
      <w:pStyle w:val="Header"/>
      <w:tabs>
        <w:tab w:val="clear" w:pos="4320"/>
        <w:tab w:val="clear" w:pos="8640"/>
        <w:tab w:val="center" w:pos="5040"/>
        <w:tab w:val="right" w:pos="9900"/>
      </w:tabs>
      <w:ind w:right="-65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119C3" w14:textId="77777777" w:rsidR="00460901" w:rsidRDefault="00460901">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297FA5">
      <w:rPr>
        <w:rStyle w:val="PageNumber"/>
        <w:noProof/>
      </w:rPr>
      <w:t>v</w:t>
    </w:r>
    <w:r>
      <w:rPr>
        <w:rStyle w:val="PageNumber"/>
      </w:rPr>
      <w:fldChar w:fldCharType="end"/>
    </w:r>
  </w:p>
  <w:p w14:paraId="458645F3" w14:textId="77777777" w:rsidR="00460901" w:rsidRDefault="00460901">
    <w:pPr>
      <w:pStyle w:val="Header"/>
      <w:widowControl w:val="0"/>
      <w:tabs>
        <w:tab w:val="clear" w:pos="4320"/>
        <w:tab w:val="clear" w:pos="8640"/>
        <w:tab w:val="center" w:pos="5040"/>
        <w:tab w:val="right" w:pos="9900"/>
      </w:tabs>
      <w:ind w:right="-655"/>
    </w:pPr>
    <w:r>
      <w:t>Dr. Rick Griffith</w:t>
    </w:r>
    <w:r>
      <w:tab/>
      <w:t>New Testament Backgrounds: Contents</w:t>
    </w:r>
    <w:r>
      <w:tab/>
    </w:r>
    <w:r>
      <w:rPr>
        <w:rStyle w:val="PageNumber"/>
      </w:rPr>
      <w:fldChar w:fldCharType="begin"/>
    </w:r>
    <w:r>
      <w:rPr>
        <w:rStyle w:val="PageNumber"/>
      </w:rPr>
      <w:instrText xml:space="preserve"> PAGE </w:instrText>
    </w:r>
    <w:r>
      <w:rPr>
        <w:rStyle w:val="PageNumber"/>
      </w:rPr>
      <w:fldChar w:fldCharType="separate"/>
    </w:r>
    <w:r w:rsidR="00297FA5">
      <w:rPr>
        <w:rStyle w:val="PageNumber"/>
        <w:noProof/>
      </w:rPr>
      <w:t>v</w:t>
    </w:r>
    <w:r>
      <w:rPr>
        <w:rStyle w:val="PageNumber"/>
      </w:rPr>
      <w:fldChar w:fldCharType="end"/>
    </w:r>
  </w:p>
  <w:p w14:paraId="4B365BB6" w14:textId="77777777" w:rsidR="00460901" w:rsidRDefault="00460901">
    <w:pPr>
      <w:pStyle w:val="Header"/>
      <w:widowControl w:val="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8CEB8" w14:textId="77777777" w:rsidR="00460901" w:rsidRDefault="0046090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AEF169F" w14:textId="77777777" w:rsidR="00460901" w:rsidRDefault="00460901">
    <w:pPr>
      <w:pStyle w:val="Header"/>
      <w:widowControl w:val="0"/>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709DD" w14:textId="77777777" w:rsidR="00460901" w:rsidRPr="0083301D" w:rsidRDefault="00460901" w:rsidP="007743A7">
    <w:pPr>
      <w:pStyle w:val="Header"/>
      <w:widowControl w:val="0"/>
      <w:tabs>
        <w:tab w:val="clear" w:pos="4320"/>
        <w:tab w:val="clear" w:pos="8640"/>
        <w:tab w:val="center" w:pos="4680"/>
        <w:tab w:val="right" w:pos="9000"/>
      </w:tabs>
      <w:ind w:right="-14"/>
      <w:rPr>
        <w:rFonts w:ascii="Arial" w:hAnsi="Arial" w:cs="Arial"/>
        <w:i/>
        <w:iCs/>
        <w:sz w:val="21"/>
        <w:szCs w:val="16"/>
        <w:u w:val="single"/>
      </w:rPr>
    </w:pPr>
    <w:r w:rsidRPr="0083301D">
      <w:rPr>
        <w:rFonts w:ascii="Arial" w:hAnsi="Arial" w:cs="Arial"/>
        <w:i/>
        <w:iCs/>
        <w:sz w:val="21"/>
        <w:szCs w:val="16"/>
        <w:u w:val="single"/>
      </w:rPr>
      <w:t>Dr. Rick Griffith</w:t>
    </w:r>
    <w:r w:rsidRPr="0083301D">
      <w:rPr>
        <w:rFonts w:ascii="Arial" w:hAnsi="Arial" w:cs="Arial"/>
        <w:i/>
        <w:iCs/>
        <w:sz w:val="21"/>
        <w:szCs w:val="16"/>
        <w:u w:val="single"/>
      </w:rPr>
      <w:tab/>
      <w:t>New Testament Backgrounds: Persian Rule</w:t>
    </w:r>
    <w:r w:rsidRPr="0083301D">
      <w:rPr>
        <w:rFonts w:ascii="Arial" w:hAnsi="Arial" w:cs="Arial"/>
        <w:i/>
        <w:iCs/>
        <w:sz w:val="21"/>
        <w:szCs w:val="16"/>
        <w:u w:val="single"/>
      </w:rPr>
      <w:tab/>
    </w:r>
    <w:r w:rsidRPr="0083301D">
      <w:rPr>
        <w:rStyle w:val="PageNumber"/>
        <w:rFonts w:ascii="Arial" w:hAnsi="Arial" w:cs="Arial"/>
        <w:i/>
        <w:iCs/>
        <w:sz w:val="21"/>
        <w:szCs w:val="16"/>
        <w:u w:val="single"/>
      </w:rPr>
      <w:fldChar w:fldCharType="begin"/>
    </w:r>
    <w:r w:rsidRPr="0083301D">
      <w:rPr>
        <w:rStyle w:val="PageNumber"/>
        <w:rFonts w:ascii="Arial" w:hAnsi="Arial" w:cs="Arial"/>
        <w:i/>
        <w:iCs/>
        <w:sz w:val="21"/>
        <w:szCs w:val="16"/>
        <w:u w:val="single"/>
      </w:rPr>
      <w:instrText xml:space="preserve"> PAGE </w:instrText>
    </w:r>
    <w:r w:rsidRPr="0083301D">
      <w:rPr>
        <w:rStyle w:val="PageNumber"/>
        <w:rFonts w:ascii="Arial" w:hAnsi="Arial" w:cs="Arial"/>
        <w:i/>
        <w:iCs/>
        <w:sz w:val="21"/>
        <w:szCs w:val="16"/>
        <w:u w:val="single"/>
      </w:rPr>
      <w:fldChar w:fldCharType="separate"/>
    </w:r>
    <w:r w:rsidR="00297FA5" w:rsidRPr="0083301D">
      <w:rPr>
        <w:rStyle w:val="PageNumber"/>
        <w:rFonts w:ascii="Arial" w:hAnsi="Arial" w:cs="Arial"/>
        <w:i/>
        <w:iCs/>
        <w:noProof/>
        <w:sz w:val="21"/>
        <w:szCs w:val="16"/>
        <w:u w:val="single"/>
      </w:rPr>
      <w:t>59</w:t>
    </w:r>
    <w:r w:rsidRPr="0083301D">
      <w:rPr>
        <w:rStyle w:val="PageNumber"/>
        <w:rFonts w:ascii="Arial" w:hAnsi="Arial" w:cs="Arial"/>
        <w:i/>
        <w:iCs/>
        <w:sz w:val="21"/>
        <w:szCs w:val="16"/>
        <w:u w:val="single"/>
      </w:rPr>
      <w:fldChar w:fldCharType="end"/>
    </w:r>
  </w:p>
  <w:p w14:paraId="0D725B79" w14:textId="77777777" w:rsidR="00460901" w:rsidRPr="0083301D" w:rsidRDefault="00460901">
    <w:pPr>
      <w:pStyle w:val="Header"/>
      <w:widowControl w:val="0"/>
      <w:rPr>
        <w:rFonts w:ascii="Arial" w:hAnsi="Arial" w:cs="Arial"/>
        <w:i/>
        <w:iCs/>
        <w:sz w:val="21"/>
        <w:szCs w:val="16"/>
        <w:u w:val="single"/>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CB0B7" w14:textId="77777777" w:rsidR="00460901" w:rsidRDefault="0046090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2444F58" w14:textId="77777777" w:rsidR="00460901" w:rsidRDefault="00460901">
    <w:pPr>
      <w:pStyle w:val="Header"/>
      <w:widowControl w:val="0"/>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CC4AE" w14:textId="77777777" w:rsidR="00460901" w:rsidRPr="00643ADB" w:rsidRDefault="00460901" w:rsidP="007743A7">
    <w:pPr>
      <w:pStyle w:val="Header"/>
      <w:widowControl w:val="0"/>
      <w:tabs>
        <w:tab w:val="clear" w:pos="4320"/>
        <w:tab w:val="clear" w:pos="8640"/>
        <w:tab w:val="center" w:pos="4800"/>
        <w:tab w:val="right" w:pos="9000"/>
      </w:tabs>
      <w:ind w:right="-1860"/>
      <w:rPr>
        <w:rFonts w:ascii="Arial" w:hAnsi="Arial" w:cs="Arial"/>
        <w:i/>
        <w:iCs/>
        <w:sz w:val="21"/>
        <w:szCs w:val="16"/>
        <w:u w:val="single"/>
      </w:rPr>
    </w:pPr>
    <w:r w:rsidRPr="00643ADB">
      <w:rPr>
        <w:rFonts w:ascii="Arial" w:hAnsi="Arial" w:cs="Arial"/>
        <w:i/>
        <w:iCs/>
        <w:sz w:val="21"/>
        <w:szCs w:val="16"/>
        <w:u w:val="single"/>
      </w:rPr>
      <w:t>Dr. Rick Griffith</w:t>
    </w:r>
    <w:r w:rsidRPr="00643ADB">
      <w:rPr>
        <w:rFonts w:ascii="Arial" w:hAnsi="Arial" w:cs="Arial"/>
        <w:i/>
        <w:iCs/>
        <w:sz w:val="21"/>
        <w:szCs w:val="16"/>
        <w:u w:val="single"/>
      </w:rPr>
      <w:tab/>
      <w:t>New Testament Backgrounds: Greek Rule</w:t>
    </w:r>
    <w:r w:rsidRPr="00643ADB">
      <w:rPr>
        <w:rFonts w:ascii="Arial" w:hAnsi="Arial" w:cs="Arial"/>
        <w:i/>
        <w:iCs/>
        <w:sz w:val="21"/>
        <w:szCs w:val="16"/>
        <w:u w:val="single"/>
      </w:rPr>
      <w:tab/>
    </w:r>
    <w:r w:rsidRPr="00643ADB">
      <w:rPr>
        <w:rStyle w:val="PageNumber"/>
        <w:rFonts w:ascii="Arial" w:hAnsi="Arial" w:cs="Arial"/>
        <w:i/>
        <w:iCs/>
        <w:sz w:val="21"/>
        <w:szCs w:val="16"/>
        <w:u w:val="single"/>
      </w:rPr>
      <w:fldChar w:fldCharType="begin"/>
    </w:r>
    <w:r w:rsidRPr="00643ADB">
      <w:rPr>
        <w:rStyle w:val="PageNumber"/>
        <w:rFonts w:ascii="Arial" w:hAnsi="Arial" w:cs="Arial"/>
        <w:i/>
        <w:iCs/>
        <w:sz w:val="21"/>
        <w:szCs w:val="16"/>
        <w:u w:val="single"/>
      </w:rPr>
      <w:instrText xml:space="preserve"> PAGE </w:instrText>
    </w:r>
    <w:r w:rsidRPr="00643ADB">
      <w:rPr>
        <w:rStyle w:val="PageNumber"/>
        <w:rFonts w:ascii="Arial" w:hAnsi="Arial" w:cs="Arial"/>
        <w:i/>
        <w:iCs/>
        <w:sz w:val="21"/>
        <w:szCs w:val="16"/>
        <w:u w:val="single"/>
      </w:rPr>
      <w:fldChar w:fldCharType="separate"/>
    </w:r>
    <w:r w:rsidR="00297FA5" w:rsidRPr="00643ADB">
      <w:rPr>
        <w:rStyle w:val="PageNumber"/>
        <w:rFonts w:ascii="Arial" w:hAnsi="Arial" w:cs="Arial"/>
        <w:i/>
        <w:iCs/>
        <w:noProof/>
        <w:sz w:val="21"/>
        <w:szCs w:val="16"/>
        <w:u w:val="single"/>
      </w:rPr>
      <w:t>66</w:t>
    </w:r>
    <w:r w:rsidRPr="00643ADB">
      <w:rPr>
        <w:rStyle w:val="PageNumber"/>
        <w:rFonts w:ascii="Arial" w:hAnsi="Arial" w:cs="Arial"/>
        <w:i/>
        <w:iCs/>
        <w:sz w:val="21"/>
        <w:szCs w:val="16"/>
        <w:u w:val="single"/>
      </w:rPr>
      <w:fldChar w:fldCharType="end"/>
    </w:r>
  </w:p>
  <w:p w14:paraId="356248B0" w14:textId="77777777" w:rsidR="00460901" w:rsidRPr="00643ADB" w:rsidRDefault="00460901">
    <w:pPr>
      <w:pStyle w:val="Header"/>
      <w:widowControl w:val="0"/>
      <w:rPr>
        <w:rFonts w:ascii="Arial" w:hAnsi="Arial" w:cs="Arial"/>
        <w:i/>
        <w:iCs/>
        <w:sz w:val="21"/>
        <w:szCs w:val="16"/>
        <w:u w:val="single"/>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AE93D" w14:textId="77777777" w:rsidR="00460901" w:rsidRDefault="0046090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552C41E" w14:textId="77777777" w:rsidR="00460901" w:rsidRDefault="00460901">
    <w:pPr>
      <w:pStyle w:val="Header"/>
      <w:widowControl w:val="0"/>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33B6B" w14:textId="77777777" w:rsidR="00460901" w:rsidRPr="00643ADB" w:rsidRDefault="00460901" w:rsidP="007743A7">
    <w:pPr>
      <w:pStyle w:val="Header"/>
      <w:widowControl w:val="0"/>
      <w:tabs>
        <w:tab w:val="clear" w:pos="4320"/>
        <w:tab w:val="clear" w:pos="8640"/>
        <w:tab w:val="center" w:pos="4800"/>
        <w:tab w:val="right" w:pos="8910"/>
      </w:tabs>
      <w:ind w:right="-1860"/>
      <w:rPr>
        <w:rFonts w:ascii="Arial" w:hAnsi="Arial" w:cs="Arial"/>
        <w:i/>
        <w:iCs/>
        <w:sz w:val="21"/>
        <w:szCs w:val="16"/>
        <w:u w:val="single"/>
      </w:rPr>
    </w:pPr>
    <w:r w:rsidRPr="00643ADB">
      <w:rPr>
        <w:rFonts w:ascii="Arial" w:hAnsi="Arial" w:cs="Arial"/>
        <w:i/>
        <w:iCs/>
        <w:sz w:val="21"/>
        <w:szCs w:val="16"/>
        <w:u w:val="single"/>
      </w:rPr>
      <w:t>Dr. Rick Griffith</w:t>
    </w:r>
    <w:r w:rsidRPr="00643ADB">
      <w:rPr>
        <w:rFonts w:ascii="Arial" w:hAnsi="Arial" w:cs="Arial"/>
        <w:i/>
        <w:iCs/>
        <w:sz w:val="21"/>
        <w:szCs w:val="16"/>
        <w:u w:val="single"/>
      </w:rPr>
      <w:tab/>
      <w:t>New Testament Backgrounds: Hasmonean Rule</w:t>
    </w:r>
    <w:r w:rsidRPr="00643ADB">
      <w:rPr>
        <w:rFonts w:ascii="Arial" w:hAnsi="Arial" w:cs="Arial"/>
        <w:i/>
        <w:iCs/>
        <w:sz w:val="21"/>
        <w:szCs w:val="16"/>
        <w:u w:val="single"/>
      </w:rPr>
      <w:tab/>
    </w:r>
    <w:r w:rsidRPr="00643ADB">
      <w:rPr>
        <w:rStyle w:val="PageNumber"/>
        <w:rFonts w:ascii="Arial" w:hAnsi="Arial" w:cs="Arial"/>
        <w:i/>
        <w:iCs/>
        <w:sz w:val="21"/>
        <w:szCs w:val="16"/>
        <w:u w:val="single"/>
      </w:rPr>
      <w:fldChar w:fldCharType="begin"/>
    </w:r>
    <w:r w:rsidRPr="00643ADB">
      <w:rPr>
        <w:rStyle w:val="PageNumber"/>
        <w:rFonts w:ascii="Arial" w:hAnsi="Arial" w:cs="Arial"/>
        <w:i/>
        <w:iCs/>
        <w:sz w:val="21"/>
        <w:szCs w:val="16"/>
        <w:u w:val="single"/>
      </w:rPr>
      <w:instrText xml:space="preserve"> PAGE </w:instrText>
    </w:r>
    <w:r w:rsidRPr="00643ADB">
      <w:rPr>
        <w:rStyle w:val="PageNumber"/>
        <w:rFonts w:ascii="Arial" w:hAnsi="Arial" w:cs="Arial"/>
        <w:i/>
        <w:iCs/>
        <w:sz w:val="21"/>
        <w:szCs w:val="16"/>
        <w:u w:val="single"/>
      </w:rPr>
      <w:fldChar w:fldCharType="separate"/>
    </w:r>
    <w:r w:rsidR="00297FA5" w:rsidRPr="00643ADB">
      <w:rPr>
        <w:rStyle w:val="PageNumber"/>
        <w:rFonts w:ascii="Arial" w:hAnsi="Arial" w:cs="Arial"/>
        <w:i/>
        <w:iCs/>
        <w:noProof/>
        <w:sz w:val="21"/>
        <w:szCs w:val="16"/>
        <w:u w:val="single"/>
      </w:rPr>
      <w:t>69</w:t>
    </w:r>
    <w:r w:rsidRPr="00643ADB">
      <w:rPr>
        <w:rStyle w:val="PageNumber"/>
        <w:rFonts w:ascii="Arial" w:hAnsi="Arial" w:cs="Arial"/>
        <w:i/>
        <w:iCs/>
        <w:sz w:val="21"/>
        <w:szCs w:val="16"/>
        <w:u w:val="single"/>
      </w:rPr>
      <w:fldChar w:fldCharType="end"/>
    </w:r>
  </w:p>
  <w:p w14:paraId="692B4E1D" w14:textId="77777777" w:rsidR="00460901" w:rsidRPr="00643ADB" w:rsidRDefault="00460901">
    <w:pPr>
      <w:pStyle w:val="Header"/>
      <w:widowControl w:val="0"/>
      <w:rPr>
        <w:rFonts w:ascii="Arial" w:hAnsi="Arial" w:cs="Arial"/>
        <w:i/>
        <w:iCs/>
        <w:sz w:val="21"/>
        <w:szCs w:val="16"/>
        <w:u w:val="single"/>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13805" w14:textId="77777777" w:rsidR="00460901" w:rsidRDefault="0046090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E8EFA6B" w14:textId="77777777" w:rsidR="00460901" w:rsidRDefault="00460901">
    <w:pPr>
      <w:pStyle w:val="Header"/>
      <w:widowControl w:val="0"/>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EBB7B" w14:textId="77777777" w:rsidR="00460901" w:rsidRPr="00643ADB" w:rsidRDefault="00460901" w:rsidP="007743A7">
    <w:pPr>
      <w:pStyle w:val="Header"/>
      <w:widowControl w:val="0"/>
      <w:tabs>
        <w:tab w:val="clear" w:pos="4320"/>
        <w:tab w:val="clear" w:pos="8640"/>
        <w:tab w:val="center" w:pos="5040"/>
        <w:tab w:val="right" w:pos="9270"/>
      </w:tabs>
      <w:ind w:right="-32"/>
      <w:rPr>
        <w:rFonts w:ascii="Arial" w:hAnsi="Arial" w:cs="Arial"/>
        <w:i/>
        <w:iCs/>
        <w:sz w:val="21"/>
        <w:szCs w:val="16"/>
        <w:u w:val="single"/>
      </w:rPr>
    </w:pPr>
    <w:r w:rsidRPr="00643ADB">
      <w:rPr>
        <w:rFonts w:ascii="Arial" w:hAnsi="Arial" w:cs="Arial"/>
        <w:i/>
        <w:iCs/>
        <w:sz w:val="21"/>
        <w:szCs w:val="16"/>
        <w:u w:val="single"/>
      </w:rPr>
      <w:t>Dr. Rick Griffith</w:t>
    </w:r>
    <w:r w:rsidRPr="00643ADB">
      <w:rPr>
        <w:rFonts w:ascii="Arial" w:hAnsi="Arial" w:cs="Arial"/>
        <w:i/>
        <w:iCs/>
        <w:sz w:val="21"/>
        <w:szCs w:val="16"/>
        <w:u w:val="single"/>
      </w:rPr>
      <w:tab/>
      <w:t>New Testament Backgrounds: Roman Rule</w:t>
    </w:r>
    <w:r w:rsidRPr="00643ADB">
      <w:rPr>
        <w:rFonts w:ascii="Arial" w:hAnsi="Arial" w:cs="Arial"/>
        <w:i/>
        <w:iCs/>
        <w:sz w:val="21"/>
        <w:szCs w:val="16"/>
        <w:u w:val="single"/>
      </w:rPr>
      <w:tab/>
    </w:r>
    <w:r w:rsidRPr="00643ADB">
      <w:rPr>
        <w:rStyle w:val="PageNumber"/>
        <w:rFonts w:ascii="Arial" w:hAnsi="Arial" w:cs="Arial"/>
        <w:i/>
        <w:iCs/>
        <w:sz w:val="21"/>
        <w:szCs w:val="16"/>
        <w:u w:val="single"/>
      </w:rPr>
      <w:fldChar w:fldCharType="begin"/>
    </w:r>
    <w:r w:rsidRPr="00643ADB">
      <w:rPr>
        <w:rStyle w:val="PageNumber"/>
        <w:rFonts w:ascii="Arial" w:hAnsi="Arial" w:cs="Arial"/>
        <w:i/>
        <w:iCs/>
        <w:sz w:val="21"/>
        <w:szCs w:val="16"/>
        <w:u w:val="single"/>
      </w:rPr>
      <w:instrText xml:space="preserve"> PAGE </w:instrText>
    </w:r>
    <w:r w:rsidRPr="00643ADB">
      <w:rPr>
        <w:rStyle w:val="PageNumber"/>
        <w:rFonts w:ascii="Arial" w:hAnsi="Arial" w:cs="Arial"/>
        <w:i/>
        <w:iCs/>
        <w:sz w:val="21"/>
        <w:szCs w:val="16"/>
        <w:u w:val="single"/>
      </w:rPr>
      <w:fldChar w:fldCharType="separate"/>
    </w:r>
    <w:r w:rsidR="00297FA5" w:rsidRPr="00643ADB">
      <w:rPr>
        <w:rStyle w:val="PageNumber"/>
        <w:rFonts w:ascii="Arial" w:hAnsi="Arial" w:cs="Arial"/>
        <w:i/>
        <w:iCs/>
        <w:noProof/>
        <w:sz w:val="21"/>
        <w:szCs w:val="16"/>
        <w:u w:val="single"/>
      </w:rPr>
      <w:t>94</w:t>
    </w:r>
    <w:r w:rsidRPr="00643ADB">
      <w:rPr>
        <w:rStyle w:val="PageNumber"/>
        <w:rFonts w:ascii="Arial" w:hAnsi="Arial" w:cs="Arial"/>
        <w:i/>
        <w:iCs/>
        <w:sz w:val="21"/>
        <w:szCs w:val="16"/>
        <w:u w:val="single"/>
      </w:rPr>
      <w:fldChar w:fldCharType="end"/>
    </w:r>
  </w:p>
  <w:p w14:paraId="350B08EB" w14:textId="77777777" w:rsidR="00460901" w:rsidRPr="00643ADB" w:rsidRDefault="00460901">
    <w:pPr>
      <w:pStyle w:val="Header"/>
      <w:widowControl w:val="0"/>
      <w:rPr>
        <w:rFonts w:ascii="Arial" w:hAnsi="Arial" w:cs="Arial"/>
        <w:i/>
        <w:iCs/>
        <w:sz w:val="21"/>
        <w:szCs w:val="16"/>
        <w:u w:val="single"/>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5CB17" w14:textId="77777777" w:rsidR="00460901" w:rsidRDefault="0046090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ACD2319" w14:textId="77777777" w:rsidR="00460901" w:rsidRDefault="00460901">
    <w:pPr>
      <w:pStyle w:val="Header"/>
      <w:widowControl w:val="0"/>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B7443" w14:textId="77777777" w:rsidR="00460901" w:rsidRPr="00E5295F" w:rsidRDefault="00460901" w:rsidP="0080766A">
    <w:pPr>
      <w:pStyle w:val="Header"/>
      <w:widowControl w:val="0"/>
      <w:tabs>
        <w:tab w:val="clear" w:pos="4320"/>
        <w:tab w:val="clear" w:pos="8640"/>
        <w:tab w:val="center" w:pos="5040"/>
        <w:tab w:val="right" w:pos="8986"/>
      </w:tabs>
      <w:ind w:right="-14"/>
      <w:rPr>
        <w:rFonts w:ascii="Arial" w:hAnsi="Arial" w:cs="Arial"/>
        <w:i/>
        <w:iCs/>
        <w:sz w:val="21"/>
        <w:szCs w:val="16"/>
        <w:u w:val="single"/>
      </w:rPr>
    </w:pPr>
    <w:r w:rsidRPr="00E5295F">
      <w:rPr>
        <w:rFonts w:ascii="Arial" w:hAnsi="Arial" w:cs="Arial"/>
        <w:i/>
        <w:iCs/>
        <w:sz w:val="21"/>
        <w:szCs w:val="16"/>
        <w:u w:val="single"/>
      </w:rPr>
      <w:t>Dr. Rick Griffith</w:t>
    </w:r>
    <w:r w:rsidRPr="00E5295F">
      <w:rPr>
        <w:rFonts w:ascii="Arial" w:hAnsi="Arial" w:cs="Arial"/>
        <w:i/>
        <w:iCs/>
        <w:sz w:val="21"/>
        <w:szCs w:val="16"/>
        <w:u w:val="single"/>
      </w:rPr>
      <w:tab/>
      <w:t>New Testament Backgrounds: Roman Rule</w:t>
    </w:r>
    <w:r w:rsidRPr="00E5295F">
      <w:rPr>
        <w:rFonts w:ascii="Arial" w:hAnsi="Arial" w:cs="Arial"/>
        <w:i/>
        <w:iCs/>
        <w:sz w:val="21"/>
        <w:szCs w:val="16"/>
        <w:u w:val="single"/>
      </w:rPr>
      <w:tab/>
    </w:r>
    <w:r w:rsidRPr="00E5295F">
      <w:rPr>
        <w:rStyle w:val="PageNumber"/>
        <w:rFonts w:ascii="Arial" w:hAnsi="Arial" w:cs="Arial"/>
        <w:i/>
        <w:iCs/>
        <w:sz w:val="21"/>
        <w:szCs w:val="16"/>
        <w:u w:val="single"/>
      </w:rPr>
      <w:t>94a</w:t>
    </w:r>
  </w:p>
  <w:p w14:paraId="02E7EF3B" w14:textId="77777777" w:rsidR="00460901" w:rsidRPr="00E5295F" w:rsidRDefault="00460901" w:rsidP="0080766A">
    <w:pPr>
      <w:pStyle w:val="Header"/>
      <w:widowControl w:val="0"/>
      <w:tabs>
        <w:tab w:val="right" w:pos="8986"/>
      </w:tabs>
      <w:ind w:right="-14"/>
      <w:rPr>
        <w:rFonts w:ascii="Arial" w:hAnsi="Arial" w:cs="Arial"/>
        <w:i/>
        <w:iCs/>
        <w:sz w:val="21"/>
        <w:szCs w:val="16"/>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AEDCE" w14:textId="77777777" w:rsidR="00460901" w:rsidRDefault="00460901">
    <w:pPr>
      <w:pStyle w:val="Header"/>
      <w:tabs>
        <w:tab w:val="clear" w:pos="4320"/>
        <w:tab w:val="clear" w:pos="8640"/>
        <w:tab w:val="center" w:pos="5040"/>
        <w:tab w:val="right" w:pos="9900"/>
      </w:tabs>
      <w:ind w:right="-655"/>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BF17FB" w14:textId="77777777" w:rsidR="00460901" w:rsidRPr="0080766A" w:rsidRDefault="00460901" w:rsidP="0080766A">
    <w:pPr>
      <w:pStyle w:val="Header"/>
      <w:widowControl w:val="0"/>
      <w:tabs>
        <w:tab w:val="clear" w:pos="4320"/>
        <w:tab w:val="clear" w:pos="8640"/>
        <w:tab w:val="center" w:pos="5040"/>
        <w:tab w:val="right" w:pos="8986"/>
      </w:tabs>
      <w:ind w:right="-14"/>
      <w:rPr>
        <w:rFonts w:ascii="Arial" w:hAnsi="Arial" w:cs="Arial"/>
        <w:i/>
        <w:iCs/>
        <w:sz w:val="21"/>
        <w:szCs w:val="16"/>
        <w:u w:val="single"/>
      </w:rPr>
    </w:pPr>
    <w:r w:rsidRPr="0080766A">
      <w:rPr>
        <w:rFonts w:ascii="Arial" w:hAnsi="Arial" w:cs="Arial"/>
        <w:i/>
        <w:iCs/>
        <w:sz w:val="21"/>
        <w:szCs w:val="16"/>
        <w:u w:val="single"/>
      </w:rPr>
      <w:t>Dr. Rick Griffith</w:t>
    </w:r>
    <w:r w:rsidRPr="0080766A">
      <w:rPr>
        <w:rFonts w:ascii="Arial" w:hAnsi="Arial" w:cs="Arial"/>
        <w:i/>
        <w:iCs/>
        <w:sz w:val="21"/>
        <w:szCs w:val="16"/>
        <w:u w:val="single"/>
      </w:rPr>
      <w:tab/>
      <w:t>New Testament Backgrounds: Roman Rule</w:t>
    </w:r>
    <w:r w:rsidRPr="0080766A">
      <w:rPr>
        <w:rFonts w:ascii="Arial" w:hAnsi="Arial" w:cs="Arial"/>
        <w:i/>
        <w:iCs/>
        <w:sz w:val="21"/>
        <w:szCs w:val="16"/>
        <w:u w:val="single"/>
      </w:rPr>
      <w:tab/>
    </w:r>
    <w:r w:rsidRPr="0080766A">
      <w:rPr>
        <w:rStyle w:val="PageNumber"/>
        <w:rFonts w:ascii="Arial" w:hAnsi="Arial" w:cs="Arial"/>
        <w:i/>
        <w:iCs/>
        <w:sz w:val="21"/>
        <w:szCs w:val="16"/>
        <w:u w:val="single"/>
      </w:rPr>
      <w:t>94b</w:t>
    </w:r>
  </w:p>
  <w:p w14:paraId="2C07D0AD" w14:textId="77777777" w:rsidR="00460901" w:rsidRPr="0080766A" w:rsidRDefault="00460901" w:rsidP="0080766A">
    <w:pPr>
      <w:pStyle w:val="Header"/>
      <w:widowControl w:val="0"/>
      <w:tabs>
        <w:tab w:val="right" w:pos="8986"/>
      </w:tabs>
      <w:ind w:right="-14"/>
      <w:rPr>
        <w:rFonts w:ascii="Arial" w:hAnsi="Arial" w:cs="Arial"/>
        <w:i/>
        <w:iCs/>
        <w:sz w:val="21"/>
        <w:szCs w:val="16"/>
        <w:u w:val="single"/>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D6211" w14:textId="77777777" w:rsidR="00460901" w:rsidRPr="0080766A" w:rsidRDefault="00460901" w:rsidP="0080766A">
    <w:pPr>
      <w:pStyle w:val="Header"/>
      <w:widowControl w:val="0"/>
      <w:tabs>
        <w:tab w:val="clear" w:pos="4320"/>
        <w:tab w:val="clear" w:pos="8640"/>
        <w:tab w:val="center" w:pos="5040"/>
        <w:tab w:val="right" w:pos="8986"/>
      </w:tabs>
      <w:ind w:right="-14"/>
      <w:rPr>
        <w:rFonts w:ascii="Arial" w:hAnsi="Arial" w:cs="Arial"/>
        <w:i/>
        <w:iCs/>
        <w:sz w:val="21"/>
        <w:szCs w:val="16"/>
        <w:u w:val="single"/>
      </w:rPr>
    </w:pPr>
    <w:r w:rsidRPr="0080766A">
      <w:rPr>
        <w:rFonts w:ascii="Arial" w:hAnsi="Arial" w:cs="Arial"/>
        <w:i/>
        <w:iCs/>
        <w:sz w:val="21"/>
        <w:szCs w:val="16"/>
        <w:u w:val="single"/>
      </w:rPr>
      <w:t>Dr. Rick Griffith</w:t>
    </w:r>
    <w:r w:rsidRPr="0080766A">
      <w:rPr>
        <w:rFonts w:ascii="Arial" w:hAnsi="Arial" w:cs="Arial"/>
        <w:i/>
        <w:iCs/>
        <w:sz w:val="21"/>
        <w:szCs w:val="16"/>
        <w:u w:val="single"/>
      </w:rPr>
      <w:tab/>
      <w:t>New Testament Backgrounds: Roman Rule</w:t>
    </w:r>
    <w:r w:rsidRPr="0080766A">
      <w:rPr>
        <w:rFonts w:ascii="Arial" w:hAnsi="Arial" w:cs="Arial"/>
        <w:i/>
        <w:iCs/>
        <w:sz w:val="21"/>
        <w:szCs w:val="16"/>
        <w:u w:val="single"/>
      </w:rPr>
      <w:tab/>
    </w:r>
    <w:r w:rsidRPr="0080766A">
      <w:rPr>
        <w:rStyle w:val="PageNumber"/>
        <w:rFonts w:ascii="Arial" w:hAnsi="Arial" w:cs="Arial"/>
        <w:i/>
        <w:iCs/>
        <w:sz w:val="21"/>
        <w:szCs w:val="16"/>
        <w:u w:val="single"/>
      </w:rPr>
      <w:t>94c</w:t>
    </w:r>
  </w:p>
  <w:p w14:paraId="14A80AF5" w14:textId="77777777" w:rsidR="00460901" w:rsidRPr="0080766A" w:rsidRDefault="00460901" w:rsidP="0080766A">
    <w:pPr>
      <w:pStyle w:val="Header"/>
      <w:widowControl w:val="0"/>
      <w:tabs>
        <w:tab w:val="right" w:pos="8986"/>
      </w:tabs>
      <w:ind w:right="-14"/>
      <w:rPr>
        <w:rFonts w:ascii="Arial" w:hAnsi="Arial" w:cs="Arial"/>
        <w:i/>
        <w:iCs/>
        <w:sz w:val="21"/>
        <w:szCs w:val="16"/>
        <w:u w:val="single"/>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0832D" w14:textId="77777777" w:rsidR="00460901" w:rsidRPr="0080766A" w:rsidRDefault="00460901" w:rsidP="0080766A">
    <w:pPr>
      <w:pStyle w:val="Header"/>
      <w:widowControl w:val="0"/>
      <w:tabs>
        <w:tab w:val="clear" w:pos="4320"/>
        <w:tab w:val="clear" w:pos="8640"/>
        <w:tab w:val="center" w:pos="5040"/>
        <w:tab w:val="right" w:pos="8986"/>
      </w:tabs>
      <w:ind w:right="-14"/>
      <w:rPr>
        <w:rFonts w:ascii="Arial" w:hAnsi="Arial" w:cs="Arial"/>
        <w:i/>
        <w:iCs/>
        <w:sz w:val="21"/>
        <w:szCs w:val="16"/>
        <w:u w:val="single"/>
      </w:rPr>
    </w:pPr>
    <w:r w:rsidRPr="0080766A">
      <w:rPr>
        <w:rFonts w:ascii="Arial" w:hAnsi="Arial" w:cs="Arial"/>
        <w:i/>
        <w:iCs/>
        <w:sz w:val="21"/>
        <w:szCs w:val="16"/>
        <w:u w:val="single"/>
      </w:rPr>
      <w:t>Dr. Rick Griffith</w:t>
    </w:r>
    <w:r w:rsidRPr="0080766A">
      <w:rPr>
        <w:rFonts w:ascii="Arial" w:hAnsi="Arial" w:cs="Arial"/>
        <w:i/>
        <w:iCs/>
        <w:sz w:val="21"/>
        <w:szCs w:val="16"/>
        <w:u w:val="single"/>
      </w:rPr>
      <w:tab/>
      <w:t>New Testament Backgrounds: Roman Rule</w:t>
    </w:r>
    <w:r w:rsidRPr="0080766A">
      <w:rPr>
        <w:rFonts w:ascii="Arial" w:hAnsi="Arial" w:cs="Arial"/>
        <w:i/>
        <w:iCs/>
        <w:sz w:val="21"/>
        <w:szCs w:val="16"/>
        <w:u w:val="single"/>
      </w:rPr>
      <w:tab/>
    </w:r>
    <w:r w:rsidRPr="0080766A">
      <w:rPr>
        <w:rStyle w:val="PageNumber"/>
        <w:rFonts w:ascii="Arial" w:hAnsi="Arial" w:cs="Arial"/>
        <w:i/>
        <w:iCs/>
        <w:sz w:val="21"/>
        <w:szCs w:val="16"/>
        <w:u w:val="single"/>
      </w:rPr>
      <w:t>94d</w:t>
    </w:r>
  </w:p>
  <w:p w14:paraId="4305120A" w14:textId="77777777" w:rsidR="00460901" w:rsidRPr="0080766A" w:rsidRDefault="00460901" w:rsidP="0080766A">
    <w:pPr>
      <w:pStyle w:val="Header"/>
      <w:widowControl w:val="0"/>
      <w:tabs>
        <w:tab w:val="right" w:pos="8986"/>
      </w:tabs>
      <w:ind w:right="-14"/>
      <w:rPr>
        <w:rFonts w:ascii="Arial" w:hAnsi="Arial" w:cs="Arial"/>
        <w:i/>
        <w:iCs/>
        <w:sz w:val="21"/>
        <w:szCs w:val="16"/>
        <w:u w:val="single"/>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E2D8E" w14:textId="77777777" w:rsidR="00460901" w:rsidRDefault="0046090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57694E0" w14:textId="77777777" w:rsidR="00460901" w:rsidRDefault="00460901">
    <w:pPr>
      <w:pStyle w:val="Header"/>
      <w:widowControl w:val="0"/>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45F4F" w14:textId="77777777" w:rsidR="00460901" w:rsidRPr="0080766A" w:rsidRDefault="00460901" w:rsidP="007743A7">
    <w:pPr>
      <w:pStyle w:val="Header"/>
      <w:widowControl w:val="0"/>
      <w:tabs>
        <w:tab w:val="clear" w:pos="4320"/>
        <w:tab w:val="clear" w:pos="8640"/>
        <w:tab w:val="center" w:pos="5040"/>
        <w:tab w:val="right" w:pos="9090"/>
      </w:tabs>
      <w:ind w:right="-32"/>
      <w:rPr>
        <w:rFonts w:ascii="Arial" w:hAnsi="Arial" w:cs="Arial"/>
        <w:i/>
        <w:iCs/>
        <w:sz w:val="21"/>
        <w:szCs w:val="16"/>
        <w:u w:val="single"/>
      </w:rPr>
    </w:pPr>
    <w:r w:rsidRPr="0080766A">
      <w:rPr>
        <w:rFonts w:ascii="Arial" w:hAnsi="Arial" w:cs="Arial"/>
        <w:i/>
        <w:iCs/>
        <w:sz w:val="21"/>
        <w:szCs w:val="16"/>
        <w:u w:val="single"/>
      </w:rPr>
      <w:t>Dr. Rick Griffith</w:t>
    </w:r>
    <w:r w:rsidRPr="0080766A">
      <w:rPr>
        <w:rFonts w:ascii="Arial" w:hAnsi="Arial" w:cs="Arial"/>
        <w:i/>
        <w:iCs/>
        <w:sz w:val="21"/>
        <w:szCs w:val="16"/>
        <w:u w:val="single"/>
      </w:rPr>
      <w:tab/>
      <w:t>New Testament Backgrounds: Political Summary</w:t>
    </w:r>
    <w:r w:rsidRPr="0080766A">
      <w:rPr>
        <w:rFonts w:ascii="Arial" w:hAnsi="Arial" w:cs="Arial"/>
        <w:i/>
        <w:iCs/>
        <w:sz w:val="21"/>
        <w:szCs w:val="16"/>
        <w:u w:val="single"/>
      </w:rPr>
      <w:tab/>
    </w:r>
    <w:r w:rsidRPr="0080766A">
      <w:rPr>
        <w:rStyle w:val="PageNumber"/>
        <w:rFonts w:ascii="Arial" w:hAnsi="Arial" w:cs="Arial"/>
        <w:i/>
        <w:iCs/>
        <w:sz w:val="21"/>
        <w:szCs w:val="16"/>
        <w:u w:val="single"/>
      </w:rPr>
      <w:fldChar w:fldCharType="begin"/>
    </w:r>
    <w:r w:rsidRPr="0080766A">
      <w:rPr>
        <w:rStyle w:val="PageNumber"/>
        <w:rFonts w:ascii="Arial" w:hAnsi="Arial" w:cs="Arial"/>
        <w:i/>
        <w:iCs/>
        <w:sz w:val="21"/>
        <w:szCs w:val="16"/>
        <w:u w:val="single"/>
      </w:rPr>
      <w:instrText xml:space="preserve"> PAGE </w:instrText>
    </w:r>
    <w:r w:rsidRPr="0080766A">
      <w:rPr>
        <w:rStyle w:val="PageNumber"/>
        <w:rFonts w:ascii="Arial" w:hAnsi="Arial" w:cs="Arial"/>
        <w:i/>
        <w:iCs/>
        <w:sz w:val="21"/>
        <w:szCs w:val="16"/>
        <w:u w:val="single"/>
      </w:rPr>
      <w:fldChar w:fldCharType="separate"/>
    </w:r>
    <w:r w:rsidR="00297FA5" w:rsidRPr="0080766A">
      <w:rPr>
        <w:rStyle w:val="PageNumber"/>
        <w:rFonts w:ascii="Arial" w:hAnsi="Arial" w:cs="Arial"/>
        <w:i/>
        <w:iCs/>
        <w:noProof/>
        <w:sz w:val="21"/>
        <w:szCs w:val="16"/>
        <w:u w:val="single"/>
      </w:rPr>
      <w:t>96</w:t>
    </w:r>
    <w:r w:rsidRPr="0080766A">
      <w:rPr>
        <w:rStyle w:val="PageNumber"/>
        <w:rFonts w:ascii="Arial" w:hAnsi="Arial" w:cs="Arial"/>
        <w:i/>
        <w:iCs/>
        <w:sz w:val="21"/>
        <w:szCs w:val="16"/>
        <w:u w:val="single"/>
      </w:rPr>
      <w:fldChar w:fldCharType="end"/>
    </w:r>
  </w:p>
  <w:p w14:paraId="71391604" w14:textId="77777777" w:rsidR="00460901" w:rsidRPr="0080766A" w:rsidRDefault="00460901">
    <w:pPr>
      <w:pStyle w:val="Header"/>
      <w:widowControl w:val="0"/>
      <w:rPr>
        <w:rFonts w:ascii="Arial" w:hAnsi="Arial" w:cs="Arial"/>
        <w:i/>
        <w:iCs/>
        <w:sz w:val="21"/>
        <w:szCs w:val="16"/>
        <w:u w:val="single"/>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1ED4D" w14:textId="77777777" w:rsidR="00460901" w:rsidRDefault="0046090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BD99D68" w14:textId="77777777" w:rsidR="00460901" w:rsidRDefault="00460901">
    <w:pPr>
      <w:pStyle w:val="Header"/>
      <w:widowControl w:val="0"/>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B73DF" w14:textId="77777777" w:rsidR="00460901" w:rsidRPr="00B22172" w:rsidRDefault="00460901" w:rsidP="00B22172">
    <w:pPr>
      <w:pStyle w:val="Header"/>
      <w:widowControl w:val="0"/>
      <w:tabs>
        <w:tab w:val="clear" w:pos="4320"/>
        <w:tab w:val="clear" w:pos="8640"/>
        <w:tab w:val="center" w:pos="5040"/>
        <w:tab w:val="right" w:pos="8986"/>
      </w:tabs>
      <w:ind w:right="-14"/>
      <w:rPr>
        <w:rFonts w:ascii="Arial" w:hAnsi="Arial" w:cs="Arial"/>
        <w:i/>
        <w:iCs/>
        <w:sz w:val="21"/>
        <w:szCs w:val="16"/>
        <w:u w:val="single"/>
      </w:rPr>
    </w:pPr>
    <w:r w:rsidRPr="00B22172">
      <w:rPr>
        <w:rFonts w:ascii="Arial" w:hAnsi="Arial" w:cs="Arial"/>
        <w:i/>
        <w:iCs/>
        <w:sz w:val="21"/>
        <w:szCs w:val="16"/>
        <w:u w:val="single"/>
      </w:rPr>
      <w:t>Dr. Rick Griffith</w:t>
    </w:r>
    <w:r w:rsidRPr="00B22172">
      <w:rPr>
        <w:rFonts w:ascii="Arial" w:hAnsi="Arial" w:cs="Arial"/>
        <w:i/>
        <w:iCs/>
        <w:sz w:val="21"/>
        <w:szCs w:val="16"/>
        <w:u w:val="single"/>
      </w:rPr>
      <w:tab/>
      <w:t>New Testament Backgrounds: Socio-Economic Life</w:t>
    </w:r>
    <w:r w:rsidRPr="00B22172">
      <w:rPr>
        <w:rFonts w:ascii="Arial" w:hAnsi="Arial" w:cs="Arial"/>
        <w:i/>
        <w:iCs/>
        <w:sz w:val="21"/>
        <w:szCs w:val="16"/>
        <w:u w:val="single"/>
      </w:rPr>
      <w:tab/>
    </w:r>
    <w:r w:rsidRPr="00B22172">
      <w:rPr>
        <w:rStyle w:val="PageNumber"/>
        <w:rFonts w:ascii="Arial" w:hAnsi="Arial" w:cs="Arial"/>
        <w:i/>
        <w:iCs/>
        <w:sz w:val="21"/>
        <w:szCs w:val="16"/>
        <w:u w:val="single"/>
      </w:rPr>
      <w:fldChar w:fldCharType="begin"/>
    </w:r>
    <w:r w:rsidRPr="00B22172">
      <w:rPr>
        <w:rStyle w:val="PageNumber"/>
        <w:rFonts w:ascii="Arial" w:hAnsi="Arial" w:cs="Arial"/>
        <w:i/>
        <w:iCs/>
        <w:sz w:val="21"/>
        <w:szCs w:val="16"/>
        <w:u w:val="single"/>
      </w:rPr>
      <w:instrText xml:space="preserve"> PAGE </w:instrText>
    </w:r>
    <w:r w:rsidRPr="00B22172">
      <w:rPr>
        <w:rStyle w:val="PageNumber"/>
        <w:rFonts w:ascii="Arial" w:hAnsi="Arial" w:cs="Arial"/>
        <w:i/>
        <w:iCs/>
        <w:sz w:val="21"/>
        <w:szCs w:val="16"/>
        <w:u w:val="single"/>
      </w:rPr>
      <w:fldChar w:fldCharType="separate"/>
    </w:r>
    <w:r w:rsidR="00297FA5" w:rsidRPr="00B22172">
      <w:rPr>
        <w:rStyle w:val="PageNumber"/>
        <w:rFonts w:ascii="Arial" w:hAnsi="Arial" w:cs="Arial"/>
        <w:i/>
        <w:iCs/>
        <w:noProof/>
        <w:sz w:val="21"/>
        <w:szCs w:val="16"/>
        <w:u w:val="single"/>
      </w:rPr>
      <w:t>114</w:t>
    </w:r>
    <w:r w:rsidRPr="00B22172">
      <w:rPr>
        <w:rStyle w:val="PageNumber"/>
        <w:rFonts w:ascii="Arial" w:hAnsi="Arial" w:cs="Arial"/>
        <w:i/>
        <w:iCs/>
        <w:sz w:val="21"/>
        <w:szCs w:val="16"/>
        <w:u w:val="single"/>
      </w:rPr>
      <w:fldChar w:fldCharType="end"/>
    </w:r>
  </w:p>
  <w:p w14:paraId="2368DA07" w14:textId="77777777" w:rsidR="00460901" w:rsidRPr="00B22172" w:rsidRDefault="00460901" w:rsidP="00B22172">
    <w:pPr>
      <w:pStyle w:val="Header"/>
      <w:widowControl w:val="0"/>
      <w:tabs>
        <w:tab w:val="right" w:pos="8986"/>
      </w:tabs>
      <w:ind w:right="-14"/>
      <w:rPr>
        <w:rFonts w:ascii="Arial" w:hAnsi="Arial" w:cs="Arial"/>
        <w:i/>
        <w:iCs/>
        <w:sz w:val="21"/>
        <w:szCs w:val="16"/>
        <w:u w:val="single"/>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E7006" w14:textId="77777777" w:rsidR="00460901" w:rsidRPr="00B22172" w:rsidRDefault="00460901" w:rsidP="00B22172">
    <w:pPr>
      <w:pStyle w:val="Header"/>
      <w:widowControl w:val="0"/>
      <w:tabs>
        <w:tab w:val="clear" w:pos="4320"/>
        <w:tab w:val="clear" w:pos="8640"/>
        <w:tab w:val="center" w:pos="5040"/>
        <w:tab w:val="right" w:pos="8986"/>
        <w:tab w:val="right" w:pos="9630"/>
      </w:tabs>
      <w:ind w:right="-14"/>
      <w:rPr>
        <w:rFonts w:ascii="Arial" w:hAnsi="Arial" w:cs="Arial"/>
        <w:i/>
        <w:iCs/>
        <w:sz w:val="21"/>
        <w:szCs w:val="16"/>
        <w:u w:val="single"/>
      </w:rPr>
    </w:pPr>
    <w:r w:rsidRPr="00B22172">
      <w:rPr>
        <w:rFonts w:ascii="Arial" w:hAnsi="Arial" w:cs="Arial"/>
        <w:i/>
        <w:iCs/>
        <w:sz w:val="21"/>
        <w:szCs w:val="16"/>
        <w:u w:val="single"/>
      </w:rPr>
      <w:t>Dr. Rick Griffith</w:t>
    </w:r>
    <w:r w:rsidRPr="00B22172">
      <w:rPr>
        <w:rFonts w:ascii="Arial" w:hAnsi="Arial" w:cs="Arial"/>
        <w:i/>
        <w:iCs/>
        <w:sz w:val="21"/>
        <w:szCs w:val="16"/>
        <w:u w:val="single"/>
      </w:rPr>
      <w:tab/>
      <w:t>New Testament Backgrounds: Socio-Economic Life</w:t>
    </w:r>
    <w:r w:rsidRPr="00B22172">
      <w:rPr>
        <w:rFonts w:ascii="Arial" w:hAnsi="Arial" w:cs="Arial"/>
        <w:i/>
        <w:iCs/>
        <w:sz w:val="21"/>
        <w:szCs w:val="16"/>
        <w:u w:val="single"/>
      </w:rPr>
      <w:tab/>
    </w:r>
    <w:r w:rsidRPr="00B22172">
      <w:rPr>
        <w:rStyle w:val="PageNumber"/>
        <w:rFonts w:ascii="Arial" w:hAnsi="Arial" w:cs="Arial"/>
        <w:i/>
        <w:iCs/>
        <w:sz w:val="21"/>
        <w:szCs w:val="16"/>
        <w:u w:val="single"/>
      </w:rPr>
      <w:t>114a</w:t>
    </w:r>
  </w:p>
  <w:p w14:paraId="6D4C3D4A" w14:textId="77777777" w:rsidR="00460901" w:rsidRPr="00B22172" w:rsidRDefault="00460901" w:rsidP="00B22172">
    <w:pPr>
      <w:pStyle w:val="Header"/>
      <w:widowControl w:val="0"/>
      <w:tabs>
        <w:tab w:val="clear" w:pos="8640"/>
        <w:tab w:val="right" w:pos="8986"/>
      </w:tabs>
      <w:ind w:right="-14"/>
      <w:rPr>
        <w:rFonts w:ascii="Arial" w:hAnsi="Arial" w:cs="Arial"/>
        <w:i/>
        <w:iCs/>
        <w:sz w:val="21"/>
        <w:szCs w:val="16"/>
        <w:u w:val="single"/>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129E6" w14:textId="77777777" w:rsidR="00460901" w:rsidRDefault="0046090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7811A4D" w14:textId="77777777" w:rsidR="00460901" w:rsidRDefault="00460901">
    <w:pPr>
      <w:pStyle w:val="Header"/>
      <w:widowControl w:val="0"/>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7B789" w14:textId="77777777" w:rsidR="00460901" w:rsidRPr="00B22172" w:rsidRDefault="00460901" w:rsidP="00B22172">
    <w:pPr>
      <w:pStyle w:val="Header"/>
      <w:widowControl w:val="0"/>
      <w:tabs>
        <w:tab w:val="clear" w:pos="4320"/>
        <w:tab w:val="clear" w:pos="8640"/>
        <w:tab w:val="center" w:pos="5040"/>
        <w:tab w:val="right" w:pos="8986"/>
      </w:tabs>
      <w:ind w:right="-14"/>
      <w:rPr>
        <w:rFonts w:ascii="Arial" w:hAnsi="Arial" w:cs="Arial"/>
        <w:i/>
        <w:iCs/>
        <w:sz w:val="21"/>
        <w:szCs w:val="16"/>
        <w:u w:val="single"/>
      </w:rPr>
    </w:pPr>
    <w:r w:rsidRPr="00B22172">
      <w:rPr>
        <w:rFonts w:ascii="Arial" w:hAnsi="Arial" w:cs="Arial"/>
        <w:i/>
        <w:iCs/>
        <w:sz w:val="21"/>
        <w:szCs w:val="16"/>
        <w:u w:val="single"/>
      </w:rPr>
      <w:t>Dr. Rick Griffith</w:t>
    </w:r>
    <w:r w:rsidRPr="00B22172">
      <w:rPr>
        <w:rFonts w:ascii="Arial" w:hAnsi="Arial" w:cs="Arial"/>
        <w:i/>
        <w:iCs/>
        <w:sz w:val="21"/>
        <w:szCs w:val="16"/>
        <w:u w:val="single"/>
      </w:rPr>
      <w:tab/>
      <w:t>New Testament Backgrounds: Religious Life</w:t>
    </w:r>
    <w:r w:rsidRPr="00B22172">
      <w:rPr>
        <w:rFonts w:ascii="Arial" w:hAnsi="Arial" w:cs="Arial"/>
        <w:i/>
        <w:iCs/>
        <w:sz w:val="21"/>
        <w:szCs w:val="16"/>
        <w:u w:val="single"/>
      </w:rPr>
      <w:tab/>
    </w:r>
    <w:r w:rsidRPr="00B22172">
      <w:rPr>
        <w:rStyle w:val="PageNumber"/>
        <w:rFonts w:ascii="Arial" w:hAnsi="Arial" w:cs="Arial"/>
        <w:i/>
        <w:iCs/>
        <w:sz w:val="21"/>
        <w:szCs w:val="16"/>
        <w:u w:val="single"/>
      </w:rPr>
      <w:fldChar w:fldCharType="begin"/>
    </w:r>
    <w:r w:rsidRPr="00B22172">
      <w:rPr>
        <w:rStyle w:val="PageNumber"/>
        <w:rFonts w:ascii="Arial" w:hAnsi="Arial" w:cs="Arial"/>
        <w:i/>
        <w:iCs/>
        <w:sz w:val="21"/>
        <w:szCs w:val="16"/>
        <w:u w:val="single"/>
      </w:rPr>
      <w:instrText xml:space="preserve"> PAGE </w:instrText>
    </w:r>
    <w:r w:rsidRPr="00B22172">
      <w:rPr>
        <w:rStyle w:val="PageNumber"/>
        <w:rFonts w:ascii="Arial" w:hAnsi="Arial" w:cs="Arial"/>
        <w:i/>
        <w:iCs/>
        <w:sz w:val="21"/>
        <w:szCs w:val="16"/>
        <w:u w:val="single"/>
      </w:rPr>
      <w:fldChar w:fldCharType="separate"/>
    </w:r>
    <w:r w:rsidR="00297FA5" w:rsidRPr="00B22172">
      <w:rPr>
        <w:rStyle w:val="PageNumber"/>
        <w:rFonts w:ascii="Arial" w:hAnsi="Arial" w:cs="Arial"/>
        <w:i/>
        <w:iCs/>
        <w:noProof/>
        <w:sz w:val="21"/>
        <w:szCs w:val="16"/>
        <w:u w:val="single"/>
      </w:rPr>
      <w:t>115</w:t>
    </w:r>
    <w:r w:rsidRPr="00B22172">
      <w:rPr>
        <w:rStyle w:val="PageNumber"/>
        <w:rFonts w:ascii="Arial" w:hAnsi="Arial" w:cs="Arial"/>
        <w:i/>
        <w:iCs/>
        <w:sz w:val="21"/>
        <w:szCs w:val="16"/>
        <w:u w:val="single"/>
      </w:rPr>
      <w:fldChar w:fldCharType="end"/>
    </w:r>
  </w:p>
  <w:p w14:paraId="7F38DEC7" w14:textId="77777777" w:rsidR="00460901" w:rsidRPr="00B22172" w:rsidRDefault="00460901" w:rsidP="00B22172">
    <w:pPr>
      <w:pStyle w:val="Header"/>
      <w:widowControl w:val="0"/>
      <w:tabs>
        <w:tab w:val="right" w:pos="8986"/>
      </w:tabs>
      <w:ind w:right="-14"/>
      <w:rPr>
        <w:rFonts w:ascii="Arial" w:hAnsi="Arial" w:cs="Arial"/>
        <w:i/>
        <w:iCs/>
        <w:sz w:val="21"/>
        <w:szCs w:val="16"/>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BC69C" w14:textId="77777777" w:rsidR="00460901" w:rsidRPr="001C632F" w:rsidRDefault="00460901">
    <w:pPr>
      <w:pStyle w:val="Header"/>
      <w:framePr w:wrap="around" w:vAnchor="text" w:hAnchor="margin" w:xAlign="right" w:y="1"/>
      <w:widowControl w:val="0"/>
      <w:jc w:val="right"/>
      <w:rPr>
        <w:rStyle w:val="PageNumber"/>
        <w:i/>
        <w:iCs/>
        <w:sz w:val="21"/>
        <w:szCs w:val="16"/>
        <w:u w:val="single"/>
      </w:rPr>
    </w:pPr>
    <w:r w:rsidRPr="001C632F">
      <w:rPr>
        <w:rStyle w:val="PageNumber"/>
        <w:i/>
        <w:iCs/>
        <w:sz w:val="21"/>
        <w:szCs w:val="16"/>
        <w:u w:val="single"/>
      </w:rPr>
      <w:fldChar w:fldCharType="begin"/>
    </w:r>
    <w:r w:rsidRPr="001C632F">
      <w:rPr>
        <w:rStyle w:val="PageNumber"/>
        <w:i/>
        <w:iCs/>
        <w:sz w:val="21"/>
        <w:szCs w:val="16"/>
        <w:u w:val="single"/>
      </w:rPr>
      <w:instrText xml:space="preserve">PAGE  </w:instrText>
    </w:r>
    <w:r w:rsidRPr="001C632F">
      <w:rPr>
        <w:rStyle w:val="PageNumber"/>
        <w:i/>
        <w:iCs/>
        <w:sz w:val="21"/>
        <w:szCs w:val="16"/>
        <w:u w:val="single"/>
      </w:rPr>
      <w:fldChar w:fldCharType="separate"/>
    </w:r>
    <w:r w:rsidR="00297FA5" w:rsidRPr="001C632F">
      <w:rPr>
        <w:rStyle w:val="PageNumber"/>
        <w:i/>
        <w:iCs/>
        <w:noProof/>
        <w:sz w:val="21"/>
        <w:szCs w:val="16"/>
        <w:u w:val="single"/>
      </w:rPr>
      <w:t>xvi</w:t>
    </w:r>
    <w:r w:rsidRPr="001C632F">
      <w:rPr>
        <w:rStyle w:val="PageNumber"/>
        <w:i/>
        <w:iCs/>
        <w:sz w:val="21"/>
        <w:szCs w:val="16"/>
        <w:u w:val="single"/>
      </w:rPr>
      <w:fldChar w:fldCharType="end"/>
    </w:r>
  </w:p>
  <w:p w14:paraId="2EFF1362" w14:textId="27FC2A8F" w:rsidR="00460901" w:rsidRPr="001C632F" w:rsidRDefault="00460901" w:rsidP="007743A7">
    <w:pPr>
      <w:pStyle w:val="Header"/>
      <w:widowControl w:val="0"/>
      <w:tabs>
        <w:tab w:val="clear" w:pos="4320"/>
        <w:tab w:val="clear" w:pos="8640"/>
        <w:tab w:val="center" w:pos="5040"/>
        <w:tab w:val="right" w:pos="9000"/>
      </w:tabs>
      <w:ind w:right="-14"/>
      <w:rPr>
        <w:i/>
        <w:iCs/>
        <w:sz w:val="21"/>
        <w:szCs w:val="16"/>
        <w:u w:val="single"/>
      </w:rPr>
    </w:pPr>
    <w:r w:rsidRPr="001C632F">
      <w:rPr>
        <w:i/>
        <w:iCs/>
        <w:sz w:val="21"/>
        <w:szCs w:val="16"/>
        <w:u w:val="single"/>
      </w:rPr>
      <w:t>Dr. Rick Griffith</w:t>
    </w:r>
    <w:r w:rsidRPr="001C632F">
      <w:rPr>
        <w:i/>
        <w:iCs/>
        <w:sz w:val="21"/>
        <w:szCs w:val="16"/>
        <w:u w:val="single"/>
      </w:rPr>
      <w:tab/>
      <w:t>New Testament Backgrounds: Syllabus (</w:t>
    </w:r>
    <w:r w:rsidR="001C632F">
      <w:rPr>
        <w:i/>
        <w:iCs/>
        <w:sz w:val="21"/>
        <w:szCs w:val="16"/>
        <w:u w:val="single"/>
      </w:rPr>
      <w:t>August 2024</w:t>
    </w:r>
    <w:r w:rsidRPr="001C632F">
      <w:rPr>
        <w:i/>
        <w:iCs/>
        <w:sz w:val="21"/>
        <w:szCs w:val="16"/>
        <w:u w:val="single"/>
      </w:rPr>
      <w:t>)</w:t>
    </w:r>
    <w:r w:rsidRPr="001C632F">
      <w:rPr>
        <w:i/>
        <w:iCs/>
        <w:sz w:val="21"/>
        <w:szCs w:val="16"/>
        <w:u w:val="single"/>
      </w:rPr>
      <w:tab/>
    </w:r>
    <w:r w:rsidRPr="001C632F">
      <w:rPr>
        <w:rStyle w:val="PageNumber"/>
        <w:i/>
        <w:iCs/>
        <w:sz w:val="21"/>
        <w:szCs w:val="16"/>
        <w:u w:val="single"/>
      </w:rPr>
      <w:fldChar w:fldCharType="begin"/>
    </w:r>
    <w:r w:rsidRPr="001C632F">
      <w:rPr>
        <w:rStyle w:val="PageNumber"/>
        <w:i/>
        <w:iCs/>
        <w:sz w:val="21"/>
        <w:szCs w:val="16"/>
        <w:u w:val="single"/>
      </w:rPr>
      <w:instrText xml:space="preserve"> PAGE </w:instrText>
    </w:r>
    <w:r w:rsidRPr="001C632F">
      <w:rPr>
        <w:rStyle w:val="PageNumber"/>
        <w:i/>
        <w:iCs/>
        <w:sz w:val="21"/>
        <w:szCs w:val="16"/>
        <w:u w:val="single"/>
      </w:rPr>
      <w:fldChar w:fldCharType="separate"/>
    </w:r>
    <w:r w:rsidR="00297FA5" w:rsidRPr="001C632F">
      <w:rPr>
        <w:rStyle w:val="PageNumber"/>
        <w:i/>
        <w:iCs/>
        <w:noProof/>
        <w:sz w:val="21"/>
        <w:szCs w:val="16"/>
        <w:u w:val="single"/>
      </w:rPr>
      <w:t>xvi</w:t>
    </w:r>
    <w:r w:rsidRPr="001C632F">
      <w:rPr>
        <w:rStyle w:val="PageNumber"/>
        <w:i/>
        <w:iCs/>
        <w:sz w:val="21"/>
        <w:szCs w:val="16"/>
        <w:u w:val="single"/>
      </w:rPr>
      <w:fldChar w:fldCharType="end"/>
    </w:r>
  </w:p>
  <w:p w14:paraId="0A975FBC" w14:textId="77777777" w:rsidR="00460901" w:rsidRPr="001C632F" w:rsidRDefault="00460901">
    <w:pPr>
      <w:pStyle w:val="Header"/>
      <w:widowControl w:val="0"/>
      <w:rPr>
        <w:i/>
        <w:iCs/>
        <w:sz w:val="21"/>
        <w:szCs w:val="16"/>
        <w:u w:val="single"/>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F6066" w14:textId="77777777" w:rsidR="00460901" w:rsidRPr="00B22172" w:rsidRDefault="00460901" w:rsidP="00B22172">
    <w:pPr>
      <w:pStyle w:val="Header"/>
      <w:widowControl w:val="0"/>
      <w:tabs>
        <w:tab w:val="clear" w:pos="4320"/>
        <w:tab w:val="clear" w:pos="8640"/>
        <w:tab w:val="center" w:pos="5040"/>
        <w:tab w:val="right" w:pos="8986"/>
      </w:tabs>
      <w:ind w:right="-14"/>
      <w:rPr>
        <w:rFonts w:ascii="Arial" w:hAnsi="Arial" w:cs="Arial"/>
        <w:i/>
        <w:iCs/>
        <w:sz w:val="21"/>
        <w:szCs w:val="16"/>
        <w:u w:val="single"/>
      </w:rPr>
    </w:pPr>
    <w:r w:rsidRPr="00B22172">
      <w:rPr>
        <w:rFonts w:ascii="Arial" w:hAnsi="Arial" w:cs="Arial"/>
        <w:i/>
        <w:iCs/>
        <w:sz w:val="21"/>
        <w:szCs w:val="16"/>
        <w:u w:val="single"/>
      </w:rPr>
      <w:t>Dr. Rick Griffith</w:t>
    </w:r>
    <w:r w:rsidRPr="00B22172">
      <w:rPr>
        <w:rFonts w:ascii="Arial" w:hAnsi="Arial" w:cs="Arial"/>
        <w:i/>
        <w:iCs/>
        <w:sz w:val="21"/>
        <w:szCs w:val="16"/>
        <w:u w:val="single"/>
      </w:rPr>
      <w:tab/>
      <w:t>New Testament Backgrounds: Religious Life</w:t>
    </w:r>
    <w:r w:rsidRPr="00B22172">
      <w:rPr>
        <w:rFonts w:ascii="Arial" w:hAnsi="Arial" w:cs="Arial"/>
        <w:i/>
        <w:iCs/>
        <w:sz w:val="21"/>
        <w:szCs w:val="16"/>
        <w:u w:val="single"/>
      </w:rPr>
      <w:tab/>
    </w:r>
    <w:r w:rsidRPr="00B22172">
      <w:rPr>
        <w:rStyle w:val="PageNumber"/>
        <w:rFonts w:ascii="Arial" w:hAnsi="Arial" w:cs="Arial"/>
        <w:i/>
        <w:iCs/>
        <w:sz w:val="21"/>
        <w:szCs w:val="16"/>
        <w:u w:val="single"/>
      </w:rPr>
      <w:t>115a</w:t>
    </w:r>
  </w:p>
  <w:p w14:paraId="0E81FDA7" w14:textId="77777777" w:rsidR="00460901" w:rsidRPr="00B22172" w:rsidRDefault="00460901" w:rsidP="00B22172">
    <w:pPr>
      <w:pStyle w:val="Header"/>
      <w:widowControl w:val="0"/>
      <w:tabs>
        <w:tab w:val="right" w:pos="8986"/>
      </w:tabs>
      <w:ind w:right="-14"/>
      <w:rPr>
        <w:rFonts w:ascii="Arial" w:hAnsi="Arial" w:cs="Arial"/>
        <w:i/>
        <w:iCs/>
        <w:sz w:val="21"/>
        <w:szCs w:val="16"/>
        <w:u w:val="single"/>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B43E1" w14:textId="77777777" w:rsidR="00460901" w:rsidRPr="00B22172" w:rsidRDefault="00460901" w:rsidP="00B22172">
    <w:pPr>
      <w:pStyle w:val="Header"/>
      <w:widowControl w:val="0"/>
      <w:tabs>
        <w:tab w:val="clear" w:pos="4320"/>
        <w:tab w:val="clear" w:pos="8640"/>
        <w:tab w:val="center" w:pos="5040"/>
        <w:tab w:val="right" w:pos="8986"/>
      </w:tabs>
      <w:ind w:right="-14"/>
      <w:rPr>
        <w:rFonts w:ascii="Arial" w:hAnsi="Arial" w:cs="Arial"/>
        <w:i/>
        <w:iCs/>
        <w:sz w:val="21"/>
        <w:szCs w:val="16"/>
        <w:u w:val="single"/>
      </w:rPr>
    </w:pPr>
    <w:r w:rsidRPr="00B22172">
      <w:rPr>
        <w:rFonts w:ascii="Arial" w:hAnsi="Arial" w:cs="Arial"/>
        <w:i/>
        <w:iCs/>
        <w:sz w:val="21"/>
        <w:szCs w:val="16"/>
        <w:u w:val="single"/>
      </w:rPr>
      <w:t>Dr. Rick Griffith</w:t>
    </w:r>
    <w:r w:rsidRPr="00B22172">
      <w:rPr>
        <w:rFonts w:ascii="Arial" w:hAnsi="Arial" w:cs="Arial"/>
        <w:i/>
        <w:iCs/>
        <w:sz w:val="21"/>
        <w:szCs w:val="16"/>
        <w:u w:val="single"/>
      </w:rPr>
      <w:tab/>
      <w:t>New Testament Backgrounds: Religious Life</w:t>
    </w:r>
    <w:r w:rsidRPr="00B22172">
      <w:rPr>
        <w:rFonts w:ascii="Arial" w:hAnsi="Arial" w:cs="Arial"/>
        <w:i/>
        <w:iCs/>
        <w:sz w:val="21"/>
        <w:szCs w:val="16"/>
        <w:u w:val="single"/>
      </w:rPr>
      <w:tab/>
    </w:r>
    <w:r w:rsidRPr="00B22172">
      <w:rPr>
        <w:rStyle w:val="PageNumber"/>
        <w:rFonts w:ascii="Arial" w:hAnsi="Arial" w:cs="Arial"/>
        <w:i/>
        <w:iCs/>
        <w:sz w:val="21"/>
        <w:szCs w:val="16"/>
        <w:u w:val="single"/>
      </w:rPr>
      <w:fldChar w:fldCharType="begin"/>
    </w:r>
    <w:r w:rsidRPr="00B22172">
      <w:rPr>
        <w:rStyle w:val="PageNumber"/>
        <w:rFonts w:ascii="Arial" w:hAnsi="Arial" w:cs="Arial"/>
        <w:i/>
        <w:iCs/>
        <w:sz w:val="21"/>
        <w:szCs w:val="16"/>
        <w:u w:val="single"/>
      </w:rPr>
      <w:instrText xml:space="preserve"> PAGE </w:instrText>
    </w:r>
    <w:r w:rsidRPr="00B22172">
      <w:rPr>
        <w:rStyle w:val="PageNumber"/>
        <w:rFonts w:ascii="Arial" w:hAnsi="Arial" w:cs="Arial"/>
        <w:i/>
        <w:iCs/>
        <w:sz w:val="21"/>
        <w:szCs w:val="16"/>
        <w:u w:val="single"/>
      </w:rPr>
      <w:fldChar w:fldCharType="separate"/>
    </w:r>
    <w:r w:rsidR="00297FA5" w:rsidRPr="00B22172">
      <w:rPr>
        <w:rStyle w:val="PageNumber"/>
        <w:rFonts w:ascii="Arial" w:hAnsi="Arial" w:cs="Arial"/>
        <w:i/>
        <w:iCs/>
        <w:noProof/>
        <w:sz w:val="21"/>
        <w:szCs w:val="16"/>
        <w:u w:val="single"/>
      </w:rPr>
      <w:t>135</w:t>
    </w:r>
    <w:r w:rsidRPr="00B22172">
      <w:rPr>
        <w:rStyle w:val="PageNumber"/>
        <w:rFonts w:ascii="Arial" w:hAnsi="Arial" w:cs="Arial"/>
        <w:i/>
        <w:iCs/>
        <w:sz w:val="21"/>
        <w:szCs w:val="16"/>
        <w:u w:val="single"/>
      </w:rPr>
      <w:fldChar w:fldCharType="end"/>
    </w:r>
  </w:p>
  <w:p w14:paraId="3EC7EAD3" w14:textId="77777777" w:rsidR="00460901" w:rsidRPr="00B22172" w:rsidRDefault="00460901" w:rsidP="00B22172">
    <w:pPr>
      <w:pStyle w:val="Header"/>
      <w:widowControl w:val="0"/>
      <w:tabs>
        <w:tab w:val="right" w:pos="8986"/>
      </w:tabs>
      <w:ind w:right="-14"/>
      <w:rPr>
        <w:rFonts w:ascii="Arial" w:hAnsi="Arial" w:cs="Arial"/>
        <w:i/>
        <w:iCs/>
        <w:sz w:val="21"/>
        <w:szCs w:val="16"/>
        <w:u w:val="single"/>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5CC93" w14:textId="77777777" w:rsidR="00460901" w:rsidRPr="00B22172" w:rsidRDefault="00460901" w:rsidP="00B22172">
    <w:pPr>
      <w:pStyle w:val="Header"/>
      <w:widowControl w:val="0"/>
      <w:tabs>
        <w:tab w:val="clear" w:pos="4320"/>
        <w:tab w:val="clear" w:pos="8640"/>
        <w:tab w:val="center" w:pos="5040"/>
        <w:tab w:val="right" w:pos="8986"/>
      </w:tabs>
      <w:ind w:right="-14"/>
      <w:rPr>
        <w:rFonts w:ascii="Arial" w:hAnsi="Arial" w:cs="Arial"/>
        <w:i/>
        <w:iCs/>
        <w:sz w:val="21"/>
        <w:szCs w:val="16"/>
        <w:u w:val="single"/>
      </w:rPr>
    </w:pPr>
    <w:r w:rsidRPr="00B22172">
      <w:rPr>
        <w:rFonts w:ascii="Arial" w:hAnsi="Arial" w:cs="Arial"/>
        <w:i/>
        <w:iCs/>
        <w:sz w:val="21"/>
        <w:szCs w:val="16"/>
        <w:u w:val="single"/>
      </w:rPr>
      <w:t>Dr. Rick Griffith</w:t>
    </w:r>
    <w:r w:rsidRPr="00B22172">
      <w:rPr>
        <w:rFonts w:ascii="Arial" w:hAnsi="Arial" w:cs="Arial"/>
        <w:i/>
        <w:iCs/>
        <w:sz w:val="21"/>
        <w:szCs w:val="16"/>
        <w:u w:val="single"/>
      </w:rPr>
      <w:tab/>
      <w:t>New Testament Backgrounds: Religious Life</w:t>
    </w:r>
    <w:r w:rsidRPr="00B22172">
      <w:rPr>
        <w:rFonts w:ascii="Arial" w:hAnsi="Arial" w:cs="Arial"/>
        <w:i/>
        <w:iCs/>
        <w:sz w:val="21"/>
        <w:szCs w:val="16"/>
        <w:u w:val="single"/>
      </w:rPr>
      <w:tab/>
    </w:r>
    <w:r w:rsidRPr="00B22172">
      <w:rPr>
        <w:rStyle w:val="PageNumber"/>
        <w:rFonts w:ascii="Arial" w:hAnsi="Arial" w:cs="Arial"/>
        <w:i/>
        <w:iCs/>
        <w:sz w:val="21"/>
        <w:szCs w:val="16"/>
        <w:u w:val="single"/>
      </w:rPr>
      <w:fldChar w:fldCharType="begin"/>
    </w:r>
    <w:r w:rsidRPr="00B22172">
      <w:rPr>
        <w:rStyle w:val="PageNumber"/>
        <w:rFonts w:ascii="Arial" w:hAnsi="Arial" w:cs="Arial"/>
        <w:i/>
        <w:iCs/>
        <w:sz w:val="21"/>
        <w:szCs w:val="16"/>
        <w:u w:val="single"/>
      </w:rPr>
      <w:instrText xml:space="preserve"> PAGE </w:instrText>
    </w:r>
    <w:r w:rsidRPr="00B22172">
      <w:rPr>
        <w:rStyle w:val="PageNumber"/>
        <w:rFonts w:ascii="Arial" w:hAnsi="Arial" w:cs="Arial"/>
        <w:i/>
        <w:iCs/>
        <w:sz w:val="21"/>
        <w:szCs w:val="16"/>
        <w:u w:val="single"/>
      </w:rPr>
      <w:fldChar w:fldCharType="separate"/>
    </w:r>
    <w:r w:rsidR="00297FA5" w:rsidRPr="00B22172">
      <w:rPr>
        <w:rStyle w:val="PageNumber"/>
        <w:rFonts w:ascii="Arial" w:hAnsi="Arial" w:cs="Arial"/>
        <w:i/>
        <w:iCs/>
        <w:noProof/>
        <w:sz w:val="21"/>
        <w:szCs w:val="16"/>
        <w:u w:val="single"/>
      </w:rPr>
      <w:t>137</w:t>
    </w:r>
    <w:r w:rsidRPr="00B22172">
      <w:rPr>
        <w:rStyle w:val="PageNumber"/>
        <w:rFonts w:ascii="Arial" w:hAnsi="Arial" w:cs="Arial"/>
        <w:i/>
        <w:iCs/>
        <w:sz w:val="21"/>
        <w:szCs w:val="16"/>
        <w:u w:val="single"/>
      </w:rPr>
      <w:fldChar w:fldCharType="end"/>
    </w:r>
  </w:p>
  <w:p w14:paraId="5375F898" w14:textId="77777777" w:rsidR="00460901" w:rsidRPr="00B22172" w:rsidRDefault="00460901">
    <w:pPr>
      <w:pStyle w:val="Header"/>
      <w:widowControl w:val="0"/>
      <w:rPr>
        <w:rFonts w:ascii="Arial" w:hAnsi="Arial" w:cs="Arial"/>
        <w:i/>
        <w:iCs/>
        <w:sz w:val="21"/>
        <w:szCs w:val="16"/>
        <w:u w:val="single"/>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23150" w14:textId="77777777" w:rsidR="00460901" w:rsidRPr="00742635" w:rsidRDefault="00460901" w:rsidP="00742635">
    <w:pPr>
      <w:pStyle w:val="Header"/>
      <w:widowControl w:val="0"/>
      <w:tabs>
        <w:tab w:val="clear" w:pos="4320"/>
        <w:tab w:val="clear" w:pos="8640"/>
        <w:tab w:val="center" w:pos="5040"/>
        <w:tab w:val="right" w:pos="8986"/>
      </w:tabs>
      <w:ind w:right="-14"/>
      <w:rPr>
        <w:rFonts w:ascii="Arial" w:hAnsi="Arial" w:cs="Arial"/>
        <w:i/>
        <w:iCs/>
        <w:sz w:val="21"/>
        <w:szCs w:val="16"/>
        <w:u w:val="single"/>
      </w:rPr>
    </w:pPr>
    <w:r w:rsidRPr="00742635">
      <w:rPr>
        <w:rFonts w:ascii="Arial" w:hAnsi="Arial" w:cs="Arial"/>
        <w:i/>
        <w:iCs/>
        <w:sz w:val="21"/>
        <w:szCs w:val="16"/>
        <w:u w:val="single"/>
      </w:rPr>
      <w:t>Dr. Rick Griffith</w:t>
    </w:r>
    <w:r w:rsidRPr="00742635">
      <w:rPr>
        <w:rFonts w:ascii="Arial" w:hAnsi="Arial" w:cs="Arial"/>
        <w:i/>
        <w:iCs/>
        <w:sz w:val="21"/>
        <w:szCs w:val="16"/>
        <w:u w:val="single"/>
      </w:rPr>
      <w:tab/>
      <w:t>New Testament Backgrounds &amp; Survey</w:t>
    </w:r>
    <w:r w:rsidRPr="00742635">
      <w:rPr>
        <w:rFonts w:ascii="Arial" w:hAnsi="Arial" w:cs="Arial"/>
        <w:i/>
        <w:iCs/>
        <w:sz w:val="21"/>
        <w:szCs w:val="16"/>
        <w:u w:val="single"/>
      </w:rPr>
      <w:tab/>
    </w:r>
    <w:r w:rsidRPr="00742635">
      <w:rPr>
        <w:rStyle w:val="PageNumber"/>
        <w:rFonts w:ascii="Arial" w:hAnsi="Arial" w:cs="Arial"/>
        <w:i/>
        <w:iCs/>
        <w:sz w:val="21"/>
        <w:szCs w:val="16"/>
        <w:u w:val="single"/>
      </w:rPr>
      <w:t>137a</w:t>
    </w:r>
  </w:p>
  <w:p w14:paraId="385AB762" w14:textId="77777777" w:rsidR="00460901" w:rsidRPr="00742635" w:rsidRDefault="00460901" w:rsidP="00742635">
    <w:pPr>
      <w:pStyle w:val="Header"/>
      <w:widowControl w:val="0"/>
      <w:tabs>
        <w:tab w:val="right" w:pos="8986"/>
      </w:tabs>
      <w:ind w:right="-14"/>
      <w:rPr>
        <w:rFonts w:ascii="Arial" w:hAnsi="Arial" w:cs="Arial"/>
        <w:i/>
        <w:iCs/>
        <w:sz w:val="21"/>
        <w:szCs w:val="16"/>
        <w:u w:val="single"/>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BC5B8" w14:textId="77777777" w:rsidR="00460901" w:rsidRPr="00742635" w:rsidRDefault="00460901" w:rsidP="00742635">
    <w:pPr>
      <w:pStyle w:val="Header"/>
      <w:widowControl w:val="0"/>
      <w:tabs>
        <w:tab w:val="clear" w:pos="4320"/>
        <w:tab w:val="clear" w:pos="8640"/>
        <w:tab w:val="center" w:pos="5040"/>
        <w:tab w:val="right" w:pos="8986"/>
      </w:tabs>
      <w:ind w:right="-14"/>
      <w:rPr>
        <w:rFonts w:ascii="Arial" w:hAnsi="Arial" w:cs="Arial"/>
        <w:i/>
        <w:iCs/>
        <w:sz w:val="21"/>
        <w:szCs w:val="16"/>
        <w:u w:val="single"/>
      </w:rPr>
    </w:pPr>
    <w:r w:rsidRPr="00742635">
      <w:rPr>
        <w:rFonts w:ascii="Arial" w:hAnsi="Arial" w:cs="Arial"/>
        <w:i/>
        <w:iCs/>
        <w:sz w:val="21"/>
        <w:szCs w:val="16"/>
        <w:u w:val="single"/>
      </w:rPr>
      <w:t>Dr. Rick Griffith</w:t>
    </w:r>
    <w:r w:rsidRPr="00742635">
      <w:rPr>
        <w:rFonts w:ascii="Arial" w:hAnsi="Arial" w:cs="Arial"/>
        <w:i/>
        <w:iCs/>
        <w:sz w:val="21"/>
        <w:szCs w:val="16"/>
        <w:u w:val="single"/>
      </w:rPr>
      <w:tab/>
      <w:t>New Testament Backgrounds &amp; Survey</w:t>
    </w:r>
    <w:r w:rsidRPr="00742635">
      <w:rPr>
        <w:rFonts w:ascii="Arial" w:hAnsi="Arial" w:cs="Arial"/>
        <w:i/>
        <w:iCs/>
        <w:sz w:val="21"/>
        <w:szCs w:val="16"/>
        <w:u w:val="single"/>
      </w:rPr>
      <w:tab/>
    </w:r>
    <w:r w:rsidRPr="00742635">
      <w:rPr>
        <w:rStyle w:val="PageNumber"/>
        <w:rFonts w:ascii="Arial" w:hAnsi="Arial" w:cs="Arial"/>
        <w:i/>
        <w:iCs/>
        <w:sz w:val="21"/>
        <w:szCs w:val="16"/>
        <w:u w:val="single"/>
      </w:rPr>
      <w:t>137b</w:t>
    </w:r>
  </w:p>
  <w:p w14:paraId="714D1B6D" w14:textId="77777777" w:rsidR="00460901" w:rsidRPr="00742635" w:rsidRDefault="00460901" w:rsidP="00742635">
    <w:pPr>
      <w:pStyle w:val="Header"/>
      <w:widowControl w:val="0"/>
      <w:tabs>
        <w:tab w:val="right" w:pos="8986"/>
      </w:tabs>
      <w:ind w:right="-14"/>
      <w:rPr>
        <w:rFonts w:ascii="Arial" w:hAnsi="Arial" w:cs="Arial"/>
        <w:i/>
        <w:iCs/>
        <w:sz w:val="21"/>
        <w:szCs w:val="16"/>
        <w:u w:val="single"/>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72864" w14:textId="77777777" w:rsidR="00460901" w:rsidRPr="00742635" w:rsidRDefault="00460901" w:rsidP="00742635">
    <w:pPr>
      <w:pStyle w:val="Header"/>
      <w:widowControl w:val="0"/>
      <w:tabs>
        <w:tab w:val="clear" w:pos="4320"/>
        <w:tab w:val="clear" w:pos="8640"/>
        <w:tab w:val="center" w:pos="5040"/>
        <w:tab w:val="right" w:pos="8986"/>
      </w:tabs>
      <w:ind w:right="-14"/>
      <w:rPr>
        <w:rFonts w:ascii="Arial" w:hAnsi="Arial" w:cs="Arial"/>
        <w:i/>
        <w:iCs/>
        <w:sz w:val="21"/>
        <w:szCs w:val="16"/>
        <w:u w:val="single"/>
      </w:rPr>
    </w:pPr>
    <w:r w:rsidRPr="00742635">
      <w:rPr>
        <w:rFonts w:ascii="Arial" w:hAnsi="Arial" w:cs="Arial"/>
        <w:i/>
        <w:iCs/>
        <w:sz w:val="21"/>
        <w:szCs w:val="16"/>
        <w:u w:val="single"/>
      </w:rPr>
      <w:t>Dr. Rick Griffith</w:t>
    </w:r>
    <w:r w:rsidRPr="00742635">
      <w:rPr>
        <w:rFonts w:ascii="Arial" w:hAnsi="Arial" w:cs="Arial"/>
        <w:i/>
        <w:iCs/>
        <w:sz w:val="21"/>
        <w:szCs w:val="16"/>
        <w:u w:val="single"/>
      </w:rPr>
      <w:tab/>
      <w:t>New Testament Backgrounds: Religious Life</w:t>
    </w:r>
    <w:r w:rsidRPr="00742635">
      <w:rPr>
        <w:rFonts w:ascii="Arial" w:hAnsi="Arial" w:cs="Arial"/>
        <w:i/>
        <w:iCs/>
        <w:sz w:val="21"/>
        <w:szCs w:val="16"/>
        <w:u w:val="single"/>
      </w:rPr>
      <w:tab/>
    </w:r>
    <w:r w:rsidRPr="00742635">
      <w:rPr>
        <w:rStyle w:val="PageNumber"/>
        <w:rFonts w:ascii="Arial" w:hAnsi="Arial" w:cs="Arial"/>
        <w:i/>
        <w:iCs/>
        <w:sz w:val="21"/>
        <w:szCs w:val="16"/>
        <w:u w:val="single"/>
      </w:rPr>
      <w:fldChar w:fldCharType="begin"/>
    </w:r>
    <w:r w:rsidRPr="00742635">
      <w:rPr>
        <w:rStyle w:val="PageNumber"/>
        <w:rFonts w:ascii="Arial" w:hAnsi="Arial" w:cs="Arial"/>
        <w:i/>
        <w:iCs/>
        <w:sz w:val="21"/>
        <w:szCs w:val="16"/>
        <w:u w:val="single"/>
      </w:rPr>
      <w:instrText xml:space="preserve"> PAGE </w:instrText>
    </w:r>
    <w:r w:rsidRPr="00742635">
      <w:rPr>
        <w:rStyle w:val="PageNumber"/>
        <w:rFonts w:ascii="Arial" w:hAnsi="Arial" w:cs="Arial"/>
        <w:i/>
        <w:iCs/>
        <w:sz w:val="21"/>
        <w:szCs w:val="16"/>
        <w:u w:val="single"/>
      </w:rPr>
      <w:fldChar w:fldCharType="separate"/>
    </w:r>
    <w:r w:rsidR="00297FA5" w:rsidRPr="00742635">
      <w:rPr>
        <w:rStyle w:val="PageNumber"/>
        <w:rFonts w:ascii="Arial" w:hAnsi="Arial" w:cs="Arial"/>
        <w:i/>
        <w:iCs/>
        <w:noProof/>
        <w:sz w:val="21"/>
        <w:szCs w:val="16"/>
        <w:u w:val="single"/>
      </w:rPr>
      <w:t>153</w:t>
    </w:r>
    <w:r w:rsidRPr="00742635">
      <w:rPr>
        <w:rStyle w:val="PageNumber"/>
        <w:rFonts w:ascii="Arial" w:hAnsi="Arial" w:cs="Arial"/>
        <w:i/>
        <w:iCs/>
        <w:sz w:val="21"/>
        <w:szCs w:val="16"/>
        <w:u w:val="single"/>
      </w:rPr>
      <w:fldChar w:fldCharType="end"/>
    </w:r>
  </w:p>
  <w:p w14:paraId="45553AF3" w14:textId="77777777" w:rsidR="00460901" w:rsidRPr="00742635" w:rsidRDefault="00460901" w:rsidP="00742635">
    <w:pPr>
      <w:pStyle w:val="Header"/>
      <w:widowControl w:val="0"/>
      <w:tabs>
        <w:tab w:val="right" w:pos="8986"/>
      </w:tabs>
      <w:ind w:right="-14"/>
      <w:rPr>
        <w:rFonts w:ascii="Arial" w:hAnsi="Arial" w:cs="Arial"/>
        <w:i/>
        <w:iCs/>
        <w:sz w:val="21"/>
        <w:szCs w:val="16"/>
        <w:u w:val="single"/>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BF6B36" w14:textId="77777777" w:rsidR="00460901" w:rsidRPr="00742635" w:rsidRDefault="00460901" w:rsidP="00742635">
    <w:pPr>
      <w:pStyle w:val="Header"/>
      <w:widowControl w:val="0"/>
      <w:tabs>
        <w:tab w:val="clear" w:pos="4320"/>
        <w:tab w:val="clear" w:pos="8640"/>
        <w:tab w:val="center" w:pos="5040"/>
        <w:tab w:val="right" w:pos="8986"/>
      </w:tabs>
      <w:ind w:right="-14"/>
      <w:rPr>
        <w:rFonts w:ascii="Arial" w:hAnsi="Arial" w:cs="Arial"/>
        <w:i/>
        <w:iCs/>
        <w:sz w:val="21"/>
        <w:szCs w:val="16"/>
        <w:u w:val="single"/>
      </w:rPr>
    </w:pPr>
    <w:r w:rsidRPr="00742635">
      <w:rPr>
        <w:rFonts w:ascii="Arial" w:hAnsi="Arial" w:cs="Arial"/>
        <w:i/>
        <w:iCs/>
        <w:sz w:val="21"/>
        <w:szCs w:val="16"/>
        <w:u w:val="single"/>
      </w:rPr>
      <w:t>Dr. Rick Griffith</w:t>
    </w:r>
    <w:r w:rsidRPr="00742635">
      <w:rPr>
        <w:rFonts w:ascii="Arial" w:hAnsi="Arial" w:cs="Arial"/>
        <w:i/>
        <w:iCs/>
        <w:sz w:val="21"/>
        <w:szCs w:val="16"/>
        <w:u w:val="single"/>
      </w:rPr>
      <w:tab/>
      <w:t>New Testament Backgrounds: Religious Life</w:t>
    </w:r>
    <w:r w:rsidRPr="00742635">
      <w:rPr>
        <w:rFonts w:ascii="Arial" w:hAnsi="Arial" w:cs="Arial"/>
        <w:i/>
        <w:iCs/>
        <w:sz w:val="21"/>
        <w:szCs w:val="16"/>
        <w:u w:val="single"/>
      </w:rPr>
      <w:tab/>
    </w:r>
    <w:r w:rsidRPr="00742635">
      <w:rPr>
        <w:rStyle w:val="PageNumber"/>
        <w:rFonts w:ascii="Arial" w:hAnsi="Arial" w:cs="Arial"/>
        <w:i/>
        <w:iCs/>
        <w:sz w:val="21"/>
        <w:szCs w:val="16"/>
        <w:u w:val="single"/>
      </w:rPr>
      <w:t>153</w:t>
    </w:r>
    <w:r w:rsidRPr="00742635">
      <w:rPr>
        <w:rStyle w:val="PageNumber"/>
        <w:rFonts w:ascii="Arial" w:hAnsi="Arial" w:cs="Arial"/>
        <w:i/>
        <w:iCs/>
        <w:sz w:val="21"/>
        <w:szCs w:val="16"/>
        <w:u w:val="single"/>
      </w:rPr>
      <w:fldChar w:fldCharType="begin"/>
    </w:r>
    <w:r w:rsidRPr="00742635">
      <w:rPr>
        <w:rStyle w:val="PageNumber"/>
        <w:rFonts w:ascii="Arial" w:hAnsi="Arial" w:cs="Arial"/>
        <w:i/>
        <w:iCs/>
        <w:sz w:val="21"/>
        <w:szCs w:val="16"/>
        <w:u w:val="single"/>
      </w:rPr>
      <w:instrText xml:space="preserve"> PAGE </w:instrText>
    </w:r>
    <w:r w:rsidRPr="00742635">
      <w:rPr>
        <w:rStyle w:val="PageNumber"/>
        <w:rFonts w:ascii="Arial" w:hAnsi="Arial" w:cs="Arial"/>
        <w:i/>
        <w:iCs/>
        <w:sz w:val="21"/>
        <w:szCs w:val="16"/>
        <w:u w:val="single"/>
      </w:rPr>
      <w:fldChar w:fldCharType="separate"/>
    </w:r>
    <w:r w:rsidR="00297FA5" w:rsidRPr="00742635">
      <w:rPr>
        <w:rStyle w:val="PageNumber"/>
        <w:rFonts w:ascii="Arial" w:hAnsi="Arial" w:cs="Arial"/>
        <w:i/>
        <w:iCs/>
        <w:noProof/>
        <w:sz w:val="21"/>
        <w:szCs w:val="16"/>
        <w:u w:val="single"/>
      </w:rPr>
      <w:t>e</w:t>
    </w:r>
    <w:r w:rsidRPr="00742635">
      <w:rPr>
        <w:rStyle w:val="PageNumber"/>
        <w:rFonts w:ascii="Arial" w:hAnsi="Arial" w:cs="Arial"/>
        <w:i/>
        <w:iCs/>
        <w:sz w:val="21"/>
        <w:szCs w:val="16"/>
        <w:u w:val="single"/>
      </w:rPr>
      <w:fldChar w:fldCharType="end"/>
    </w:r>
  </w:p>
  <w:p w14:paraId="4B80F552" w14:textId="77777777" w:rsidR="00460901" w:rsidRPr="00742635" w:rsidRDefault="00460901" w:rsidP="00742635">
    <w:pPr>
      <w:pStyle w:val="Header"/>
      <w:widowControl w:val="0"/>
      <w:tabs>
        <w:tab w:val="right" w:pos="8986"/>
      </w:tabs>
      <w:ind w:right="-14"/>
      <w:rPr>
        <w:rFonts w:ascii="Arial" w:hAnsi="Arial" w:cs="Arial"/>
        <w:i/>
        <w:iCs/>
        <w:sz w:val="21"/>
        <w:szCs w:val="16"/>
        <w:u w:val="single"/>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FFBD0" w14:textId="77777777" w:rsidR="00460901" w:rsidRDefault="0046090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3EC438B" w14:textId="77777777" w:rsidR="00460901" w:rsidRDefault="00460901">
    <w:pPr>
      <w:pStyle w:val="Header"/>
      <w:widowControl w:val="0"/>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1D6C77" w14:textId="77777777" w:rsidR="00460901" w:rsidRPr="00742635" w:rsidRDefault="00460901" w:rsidP="00742635">
    <w:pPr>
      <w:pStyle w:val="Header"/>
      <w:widowControl w:val="0"/>
      <w:tabs>
        <w:tab w:val="clear" w:pos="4320"/>
        <w:tab w:val="clear" w:pos="8640"/>
        <w:tab w:val="center" w:pos="5040"/>
        <w:tab w:val="right" w:pos="8986"/>
      </w:tabs>
      <w:ind w:right="-14"/>
      <w:rPr>
        <w:rFonts w:ascii="Arial" w:hAnsi="Arial" w:cs="Arial"/>
        <w:i/>
        <w:iCs/>
        <w:sz w:val="21"/>
        <w:szCs w:val="16"/>
        <w:u w:val="single"/>
      </w:rPr>
    </w:pPr>
    <w:r w:rsidRPr="00742635">
      <w:rPr>
        <w:rFonts w:ascii="Arial" w:hAnsi="Arial" w:cs="Arial"/>
        <w:i/>
        <w:iCs/>
        <w:sz w:val="21"/>
        <w:szCs w:val="16"/>
        <w:u w:val="single"/>
      </w:rPr>
      <w:t>Dr. Rick Griffith</w:t>
    </w:r>
    <w:r w:rsidRPr="00742635">
      <w:rPr>
        <w:rFonts w:ascii="Arial" w:hAnsi="Arial" w:cs="Arial"/>
        <w:i/>
        <w:iCs/>
        <w:sz w:val="21"/>
        <w:szCs w:val="16"/>
        <w:u w:val="single"/>
      </w:rPr>
      <w:tab/>
      <w:t>New Testament Backgrounds: Literature</w:t>
    </w:r>
    <w:r w:rsidRPr="00742635">
      <w:rPr>
        <w:rFonts w:ascii="Arial" w:hAnsi="Arial" w:cs="Arial"/>
        <w:i/>
        <w:iCs/>
        <w:sz w:val="21"/>
        <w:szCs w:val="16"/>
        <w:u w:val="single"/>
      </w:rPr>
      <w:tab/>
    </w:r>
    <w:r w:rsidRPr="00742635">
      <w:rPr>
        <w:rStyle w:val="PageNumber"/>
        <w:rFonts w:ascii="Arial" w:hAnsi="Arial" w:cs="Arial"/>
        <w:i/>
        <w:iCs/>
        <w:sz w:val="21"/>
        <w:szCs w:val="16"/>
        <w:u w:val="single"/>
      </w:rPr>
      <w:fldChar w:fldCharType="begin"/>
    </w:r>
    <w:r w:rsidRPr="00742635">
      <w:rPr>
        <w:rStyle w:val="PageNumber"/>
        <w:rFonts w:ascii="Arial" w:hAnsi="Arial" w:cs="Arial"/>
        <w:i/>
        <w:iCs/>
        <w:sz w:val="21"/>
        <w:szCs w:val="16"/>
        <w:u w:val="single"/>
      </w:rPr>
      <w:instrText xml:space="preserve"> PAGE </w:instrText>
    </w:r>
    <w:r w:rsidRPr="00742635">
      <w:rPr>
        <w:rStyle w:val="PageNumber"/>
        <w:rFonts w:ascii="Arial" w:hAnsi="Arial" w:cs="Arial"/>
        <w:i/>
        <w:iCs/>
        <w:sz w:val="21"/>
        <w:szCs w:val="16"/>
        <w:u w:val="single"/>
      </w:rPr>
      <w:fldChar w:fldCharType="separate"/>
    </w:r>
    <w:r w:rsidR="00297FA5" w:rsidRPr="00742635">
      <w:rPr>
        <w:rStyle w:val="PageNumber"/>
        <w:rFonts w:ascii="Arial" w:hAnsi="Arial" w:cs="Arial"/>
        <w:i/>
        <w:iCs/>
        <w:noProof/>
        <w:sz w:val="21"/>
        <w:szCs w:val="16"/>
        <w:u w:val="single"/>
      </w:rPr>
      <w:t>160</w:t>
    </w:r>
    <w:r w:rsidRPr="00742635">
      <w:rPr>
        <w:rStyle w:val="PageNumber"/>
        <w:rFonts w:ascii="Arial" w:hAnsi="Arial" w:cs="Arial"/>
        <w:i/>
        <w:iCs/>
        <w:sz w:val="21"/>
        <w:szCs w:val="16"/>
        <w:u w:val="single"/>
      </w:rPr>
      <w:fldChar w:fldCharType="end"/>
    </w:r>
  </w:p>
  <w:p w14:paraId="03D6C89B" w14:textId="77777777" w:rsidR="00460901" w:rsidRPr="00742635" w:rsidRDefault="00460901" w:rsidP="00742635">
    <w:pPr>
      <w:pStyle w:val="Header"/>
      <w:widowControl w:val="0"/>
      <w:tabs>
        <w:tab w:val="right" w:pos="8986"/>
      </w:tabs>
      <w:ind w:right="-14"/>
      <w:rPr>
        <w:rFonts w:ascii="Arial" w:hAnsi="Arial" w:cs="Arial"/>
        <w:i/>
        <w:iCs/>
        <w:sz w:val="21"/>
        <w:szCs w:val="16"/>
        <w:u w:val="single"/>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322E7" w14:textId="77777777" w:rsidR="00460901" w:rsidRPr="00742635" w:rsidRDefault="00460901" w:rsidP="00742635">
    <w:pPr>
      <w:pStyle w:val="Header"/>
      <w:widowControl w:val="0"/>
      <w:tabs>
        <w:tab w:val="clear" w:pos="4320"/>
        <w:tab w:val="clear" w:pos="8640"/>
        <w:tab w:val="center" w:pos="5040"/>
        <w:tab w:val="right" w:pos="8986"/>
      </w:tabs>
      <w:ind w:right="-14"/>
      <w:rPr>
        <w:rFonts w:ascii="Arial" w:hAnsi="Arial" w:cs="Arial"/>
        <w:i/>
        <w:iCs/>
        <w:sz w:val="21"/>
        <w:szCs w:val="16"/>
        <w:u w:val="single"/>
      </w:rPr>
    </w:pPr>
    <w:r w:rsidRPr="00742635">
      <w:rPr>
        <w:rFonts w:ascii="Arial" w:hAnsi="Arial" w:cs="Arial"/>
        <w:i/>
        <w:iCs/>
        <w:sz w:val="21"/>
        <w:szCs w:val="16"/>
        <w:u w:val="single"/>
      </w:rPr>
      <w:t>Dr. Rick Griffith</w:t>
    </w:r>
    <w:r w:rsidRPr="00742635">
      <w:rPr>
        <w:rFonts w:ascii="Arial" w:hAnsi="Arial" w:cs="Arial"/>
        <w:i/>
        <w:iCs/>
        <w:sz w:val="21"/>
        <w:szCs w:val="16"/>
        <w:u w:val="single"/>
      </w:rPr>
      <w:tab/>
      <w:t>New Testament Backgrounds: Literature</w:t>
    </w:r>
    <w:r w:rsidRPr="00742635">
      <w:rPr>
        <w:rFonts w:ascii="Arial" w:hAnsi="Arial" w:cs="Arial"/>
        <w:i/>
        <w:iCs/>
        <w:sz w:val="21"/>
        <w:szCs w:val="16"/>
        <w:u w:val="single"/>
      </w:rPr>
      <w:tab/>
    </w:r>
    <w:r w:rsidRPr="00742635">
      <w:rPr>
        <w:rStyle w:val="PageNumber"/>
        <w:rFonts w:ascii="Arial" w:hAnsi="Arial" w:cs="Arial"/>
        <w:i/>
        <w:iCs/>
        <w:sz w:val="21"/>
        <w:szCs w:val="16"/>
        <w:u w:val="single"/>
      </w:rPr>
      <w:t>160a</w:t>
    </w:r>
  </w:p>
  <w:p w14:paraId="0DBEF1C1" w14:textId="77777777" w:rsidR="00460901" w:rsidRPr="00742635" w:rsidRDefault="00460901" w:rsidP="00742635">
    <w:pPr>
      <w:pStyle w:val="Header"/>
      <w:widowControl w:val="0"/>
      <w:tabs>
        <w:tab w:val="right" w:pos="8986"/>
      </w:tabs>
      <w:ind w:right="-14"/>
      <w:rPr>
        <w:rFonts w:ascii="Arial" w:hAnsi="Arial" w:cs="Arial"/>
        <w:i/>
        <w:iCs/>
        <w:sz w:val="21"/>
        <w:szCs w:val="16"/>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804FA" w14:textId="77777777" w:rsidR="00460901" w:rsidRDefault="00460901">
    <w:pPr>
      <w:pStyle w:val="Header"/>
      <w:tabs>
        <w:tab w:val="clear" w:pos="4320"/>
        <w:tab w:val="clear" w:pos="8640"/>
        <w:tab w:val="center" w:pos="5040"/>
        <w:tab w:val="right" w:pos="9900"/>
      </w:tabs>
      <w:ind w:right="-655"/>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6AAF9" w14:textId="77777777" w:rsidR="00460901" w:rsidRPr="00742635" w:rsidRDefault="00460901" w:rsidP="00742635">
    <w:pPr>
      <w:pStyle w:val="Header"/>
      <w:widowControl w:val="0"/>
      <w:tabs>
        <w:tab w:val="clear" w:pos="4320"/>
        <w:tab w:val="clear" w:pos="8640"/>
        <w:tab w:val="center" w:pos="5040"/>
        <w:tab w:val="right" w:pos="8986"/>
      </w:tabs>
      <w:ind w:right="-14"/>
      <w:rPr>
        <w:rFonts w:ascii="Arial" w:hAnsi="Arial" w:cs="Arial"/>
        <w:i/>
        <w:iCs/>
        <w:sz w:val="21"/>
        <w:szCs w:val="16"/>
        <w:u w:val="single"/>
      </w:rPr>
    </w:pPr>
    <w:r w:rsidRPr="00742635">
      <w:rPr>
        <w:rFonts w:ascii="Arial" w:hAnsi="Arial" w:cs="Arial"/>
        <w:i/>
        <w:iCs/>
        <w:sz w:val="21"/>
        <w:szCs w:val="16"/>
        <w:u w:val="single"/>
      </w:rPr>
      <w:t>Dr. Rick Griffith</w:t>
    </w:r>
    <w:r w:rsidRPr="00742635">
      <w:rPr>
        <w:rFonts w:ascii="Arial" w:hAnsi="Arial" w:cs="Arial"/>
        <w:i/>
        <w:iCs/>
        <w:sz w:val="21"/>
        <w:szCs w:val="16"/>
        <w:u w:val="single"/>
      </w:rPr>
      <w:tab/>
      <w:t>New Testament Backgrounds: Literature</w:t>
    </w:r>
    <w:r w:rsidRPr="00742635">
      <w:rPr>
        <w:rFonts w:ascii="Arial" w:hAnsi="Arial" w:cs="Arial"/>
        <w:i/>
        <w:iCs/>
        <w:sz w:val="21"/>
        <w:szCs w:val="16"/>
        <w:u w:val="single"/>
      </w:rPr>
      <w:tab/>
    </w:r>
    <w:r w:rsidRPr="00742635">
      <w:rPr>
        <w:rStyle w:val="PageNumber"/>
        <w:rFonts w:ascii="Arial" w:hAnsi="Arial" w:cs="Arial"/>
        <w:i/>
        <w:iCs/>
        <w:sz w:val="21"/>
        <w:szCs w:val="16"/>
        <w:u w:val="single"/>
      </w:rPr>
      <w:fldChar w:fldCharType="begin"/>
    </w:r>
    <w:r w:rsidRPr="00742635">
      <w:rPr>
        <w:rStyle w:val="PageNumber"/>
        <w:rFonts w:ascii="Arial" w:hAnsi="Arial" w:cs="Arial"/>
        <w:i/>
        <w:iCs/>
        <w:sz w:val="21"/>
        <w:szCs w:val="16"/>
        <w:u w:val="single"/>
      </w:rPr>
      <w:instrText xml:space="preserve"> PAGE </w:instrText>
    </w:r>
    <w:r w:rsidRPr="00742635">
      <w:rPr>
        <w:rStyle w:val="PageNumber"/>
        <w:rFonts w:ascii="Arial" w:hAnsi="Arial" w:cs="Arial"/>
        <w:i/>
        <w:iCs/>
        <w:sz w:val="21"/>
        <w:szCs w:val="16"/>
        <w:u w:val="single"/>
      </w:rPr>
      <w:fldChar w:fldCharType="separate"/>
    </w:r>
    <w:r w:rsidR="00297FA5" w:rsidRPr="00742635">
      <w:rPr>
        <w:rStyle w:val="PageNumber"/>
        <w:rFonts w:ascii="Arial" w:hAnsi="Arial" w:cs="Arial"/>
        <w:i/>
        <w:iCs/>
        <w:noProof/>
        <w:sz w:val="21"/>
        <w:szCs w:val="16"/>
        <w:u w:val="single"/>
      </w:rPr>
      <w:t>169</w:t>
    </w:r>
    <w:r w:rsidRPr="00742635">
      <w:rPr>
        <w:rStyle w:val="PageNumber"/>
        <w:rFonts w:ascii="Arial" w:hAnsi="Arial" w:cs="Arial"/>
        <w:i/>
        <w:iCs/>
        <w:sz w:val="21"/>
        <w:szCs w:val="16"/>
        <w:u w:val="single"/>
      </w:rPr>
      <w:fldChar w:fldCharType="end"/>
    </w:r>
  </w:p>
  <w:p w14:paraId="7709D6A4" w14:textId="77777777" w:rsidR="00460901" w:rsidRPr="00742635" w:rsidRDefault="00460901" w:rsidP="00742635">
    <w:pPr>
      <w:pStyle w:val="Header"/>
      <w:widowControl w:val="0"/>
      <w:tabs>
        <w:tab w:val="right" w:pos="8986"/>
      </w:tabs>
      <w:ind w:right="-14"/>
      <w:rPr>
        <w:rFonts w:ascii="Arial" w:hAnsi="Arial" w:cs="Arial"/>
        <w:i/>
        <w:iCs/>
        <w:sz w:val="21"/>
        <w:szCs w:val="16"/>
        <w:u w:val="single"/>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A8E5C" w14:textId="77777777" w:rsidR="00460901" w:rsidRPr="00742635" w:rsidRDefault="00460901" w:rsidP="00742635">
    <w:pPr>
      <w:pStyle w:val="Header"/>
      <w:widowControl w:val="0"/>
      <w:tabs>
        <w:tab w:val="clear" w:pos="4320"/>
        <w:tab w:val="clear" w:pos="8640"/>
        <w:tab w:val="center" w:pos="5040"/>
        <w:tab w:val="right" w:pos="8986"/>
      </w:tabs>
      <w:ind w:right="-14"/>
      <w:rPr>
        <w:rFonts w:ascii="Arial" w:hAnsi="Arial" w:cs="Arial"/>
        <w:i/>
        <w:iCs/>
        <w:sz w:val="21"/>
        <w:szCs w:val="16"/>
        <w:u w:val="single"/>
      </w:rPr>
    </w:pPr>
    <w:r w:rsidRPr="00742635">
      <w:rPr>
        <w:rFonts w:ascii="Arial" w:hAnsi="Arial" w:cs="Arial"/>
        <w:i/>
        <w:iCs/>
        <w:sz w:val="21"/>
        <w:szCs w:val="16"/>
        <w:u w:val="single"/>
      </w:rPr>
      <w:t>Dr. Rick Griffith</w:t>
    </w:r>
    <w:r w:rsidRPr="00742635">
      <w:rPr>
        <w:rFonts w:ascii="Arial" w:hAnsi="Arial" w:cs="Arial"/>
        <w:i/>
        <w:iCs/>
        <w:sz w:val="21"/>
        <w:szCs w:val="16"/>
        <w:u w:val="single"/>
      </w:rPr>
      <w:tab/>
      <w:t>New Testament Backgrounds: Literature</w:t>
    </w:r>
    <w:r w:rsidRPr="00742635">
      <w:rPr>
        <w:rFonts w:ascii="Arial" w:hAnsi="Arial" w:cs="Arial"/>
        <w:i/>
        <w:iCs/>
        <w:sz w:val="21"/>
        <w:szCs w:val="16"/>
        <w:u w:val="single"/>
      </w:rPr>
      <w:tab/>
    </w:r>
    <w:r w:rsidRPr="00742635">
      <w:rPr>
        <w:rStyle w:val="PageNumber"/>
        <w:rFonts w:ascii="Arial" w:hAnsi="Arial" w:cs="Arial"/>
        <w:i/>
        <w:iCs/>
        <w:sz w:val="21"/>
        <w:szCs w:val="16"/>
        <w:u w:val="single"/>
      </w:rPr>
      <w:t>169a</w:t>
    </w:r>
  </w:p>
  <w:p w14:paraId="0FB41500" w14:textId="77777777" w:rsidR="00460901" w:rsidRPr="00742635" w:rsidRDefault="00460901" w:rsidP="00742635">
    <w:pPr>
      <w:pStyle w:val="Header"/>
      <w:widowControl w:val="0"/>
      <w:tabs>
        <w:tab w:val="right" w:pos="8986"/>
      </w:tabs>
      <w:ind w:right="-14"/>
      <w:rPr>
        <w:rFonts w:ascii="Arial" w:hAnsi="Arial" w:cs="Arial"/>
        <w:i/>
        <w:iCs/>
        <w:sz w:val="21"/>
        <w:szCs w:val="16"/>
        <w:u w:val="single"/>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600FC6" w14:textId="77777777" w:rsidR="00460901" w:rsidRPr="00742635" w:rsidRDefault="00460901" w:rsidP="00742635">
    <w:pPr>
      <w:pStyle w:val="Header"/>
      <w:widowControl w:val="0"/>
      <w:tabs>
        <w:tab w:val="clear" w:pos="4320"/>
        <w:tab w:val="clear" w:pos="8640"/>
        <w:tab w:val="center" w:pos="5040"/>
        <w:tab w:val="right" w:pos="8986"/>
      </w:tabs>
      <w:ind w:right="-14"/>
      <w:rPr>
        <w:rFonts w:ascii="Arial" w:hAnsi="Arial" w:cs="Arial"/>
        <w:i/>
        <w:iCs/>
        <w:sz w:val="21"/>
        <w:szCs w:val="16"/>
        <w:u w:val="single"/>
      </w:rPr>
    </w:pPr>
    <w:r w:rsidRPr="00742635">
      <w:rPr>
        <w:rFonts w:ascii="Arial" w:hAnsi="Arial" w:cs="Arial"/>
        <w:i/>
        <w:iCs/>
        <w:sz w:val="21"/>
        <w:szCs w:val="16"/>
        <w:u w:val="single"/>
      </w:rPr>
      <w:t>Dr. Rick Griffith</w:t>
    </w:r>
    <w:r w:rsidRPr="00742635">
      <w:rPr>
        <w:rFonts w:ascii="Arial" w:hAnsi="Arial" w:cs="Arial"/>
        <w:i/>
        <w:iCs/>
        <w:sz w:val="21"/>
        <w:szCs w:val="16"/>
        <w:u w:val="single"/>
      </w:rPr>
      <w:tab/>
      <w:t>New Testament Backgrounds: Literature</w:t>
    </w:r>
    <w:r w:rsidRPr="00742635">
      <w:rPr>
        <w:rFonts w:ascii="Arial" w:hAnsi="Arial" w:cs="Arial"/>
        <w:i/>
        <w:iCs/>
        <w:sz w:val="21"/>
        <w:szCs w:val="16"/>
        <w:u w:val="single"/>
      </w:rPr>
      <w:tab/>
    </w:r>
    <w:r w:rsidRPr="00742635">
      <w:rPr>
        <w:rStyle w:val="PageNumber"/>
        <w:rFonts w:ascii="Arial" w:hAnsi="Arial" w:cs="Arial"/>
        <w:i/>
        <w:iCs/>
        <w:sz w:val="21"/>
        <w:szCs w:val="16"/>
        <w:u w:val="single"/>
      </w:rPr>
      <w:t>169b</w:t>
    </w:r>
  </w:p>
  <w:p w14:paraId="7F49D4CD" w14:textId="77777777" w:rsidR="00460901" w:rsidRPr="00742635" w:rsidRDefault="00460901" w:rsidP="00742635">
    <w:pPr>
      <w:pStyle w:val="Header"/>
      <w:widowControl w:val="0"/>
      <w:tabs>
        <w:tab w:val="right" w:pos="8986"/>
      </w:tabs>
      <w:ind w:right="-14"/>
      <w:rPr>
        <w:rFonts w:ascii="Arial" w:hAnsi="Arial" w:cs="Arial"/>
        <w:i/>
        <w:iCs/>
        <w:sz w:val="21"/>
        <w:szCs w:val="16"/>
        <w:u w:val="single"/>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19E1F" w14:textId="77777777" w:rsidR="00460901" w:rsidRPr="00742635" w:rsidRDefault="00460901" w:rsidP="00742635">
    <w:pPr>
      <w:pStyle w:val="Header"/>
      <w:widowControl w:val="0"/>
      <w:tabs>
        <w:tab w:val="clear" w:pos="4320"/>
        <w:tab w:val="clear" w:pos="8640"/>
        <w:tab w:val="center" w:pos="5040"/>
        <w:tab w:val="right" w:pos="8986"/>
      </w:tabs>
      <w:ind w:right="-14"/>
      <w:rPr>
        <w:rFonts w:ascii="Arial" w:hAnsi="Arial" w:cs="Arial"/>
        <w:i/>
        <w:iCs/>
        <w:sz w:val="21"/>
        <w:szCs w:val="16"/>
        <w:u w:val="single"/>
      </w:rPr>
    </w:pPr>
    <w:r w:rsidRPr="00742635">
      <w:rPr>
        <w:rFonts w:ascii="Arial" w:hAnsi="Arial" w:cs="Arial"/>
        <w:i/>
        <w:iCs/>
        <w:sz w:val="21"/>
        <w:szCs w:val="16"/>
        <w:u w:val="single"/>
      </w:rPr>
      <w:t>Dr. Rick Griffith</w:t>
    </w:r>
    <w:r w:rsidRPr="00742635">
      <w:rPr>
        <w:rFonts w:ascii="Arial" w:hAnsi="Arial" w:cs="Arial"/>
        <w:i/>
        <w:iCs/>
        <w:sz w:val="21"/>
        <w:szCs w:val="16"/>
        <w:u w:val="single"/>
      </w:rPr>
      <w:tab/>
      <w:t>New Testament Backgrounds: Literature</w:t>
    </w:r>
    <w:r w:rsidRPr="00742635">
      <w:rPr>
        <w:rFonts w:ascii="Arial" w:hAnsi="Arial" w:cs="Arial"/>
        <w:i/>
        <w:iCs/>
        <w:sz w:val="21"/>
        <w:szCs w:val="16"/>
        <w:u w:val="single"/>
      </w:rPr>
      <w:tab/>
    </w:r>
    <w:r w:rsidRPr="00742635">
      <w:rPr>
        <w:rStyle w:val="PageNumber"/>
        <w:rFonts w:ascii="Arial" w:hAnsi="Arial" w:cs="Arial"/>
        <w:i/>
        <w:iCs/>
        <w:sz w:val="21"/>
        <w:szCs w:val="16"/>
        <w:u w:val="single"/>
      </w:rPr>
      <w:fldChar w:fldCharType="begin"/>
    </w:r>
    <w:r w:rsidRPr="00742635">
      <w:rPr>
        <w:rStyle w:val="PageNumber"/>
        <w:rFonts w:ascii="Arial" w:hAnsi="Arial" w:cs="Arial"/>
        <w:i/>
        <w:iCs/>
        <w:sz w:val="21"/>
        <w:szCs w:val="16"/>
        <w:u w:val="single"/>
      </w:rPr>
      <w:instrText xml:space="preserve"> PAGE </w:instrText>
    </w:r>
    <w:r w:rsidRPr="00742635">
      <w:rPr>
        <w:rStyle w:val="PageNumber"/>
        <w:rFonts w:ascii="Arial" w:hAnsi="Arial" w:cs="Arial"/>
        <w:i/>
        <w:iCs/>
        <w:sz w:val="21"/>
        <w:szCs w:val="16"/>
        <w:u w:val="single"/>
      </w:rPr>
      <w:fldChar w:fldCharType="separate"/>
    </w:r>
    <w:r w:rsidR="00297FA5" w:rsidRPr="00742635">
      <w:rPr>
        <w:rStyle w:val="PageNumber"/>
        <w:rFonts w:ascii="Arial" w:hAnsi="Arial" w:cs="Arial"/>
        <w:i/>
        <w:iCs/>
        <w:noProof/>
        <w:sz w:val="21"/>
        <w:szCs w:val="16"/>
        <w:u w:val="single"/>
      </w:rPr>
      <w:t>184</w:t>
    </w:r>
    <w:r w:rsidRPr="00742635">
      <w:rPr>
        <w:rStyle w:val="PageNumber"/>
        <w:rFonts w:ascii="Arial" w:hAnsi="Arial" w:cs="Arial"/>
        <w:i/>
        <w:iCs/>
        <w:sz w:val="21"/>
        <w:szCs w:val="16"/>
        <w:u w:val="single"/>
      </w:rPr>
      <w:fldChar w:fldCharType="end"/>
    </w:r>
  </w:p>
  <w:p w14:paraId="545BD969" w14:textId="77777777" w:rsidR="00460901" w:rsidRPr="00742635" w:rsidRDefault="00460901" w:rsidP="00742635">
    <w:pPr>
      <w:pStyle w:val="Header"/>
      <w:widowControl w:val="0"/>
      <w:tabs>
        <w:tab w:val="right" w:pos="8986"/>
      </w:tabs>
      <w:ind w:right="-14"/>
      <w:rPr>
        <w:rFonts w:ascii="Arial" w:hAnsi="Arial" w:cs="Arial"/>
        <w:i/>
        <w:iCs/>
        <w:sz w:val="21"/>
        <w:szCs w:val="16"/>
        <w:u w:val="single"/>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2257A" w14:textId="77777777" w:rsidR="00460901" w:rsidRPr="00742635" w:rsidRDefault="00460901" w:rsidP="00742635">
    <w:pPr>
      <w:pStyle w:val="Header"/>
      <w:widowControl w:val="0"/>
      <w:tabs>
        <w:tab w:val="clear" w:pos="4320"/>
        <w:tab w:val="clear" w:pos="8640"/>
        <w:tab w:val="center" w:pos="5040"/>
        <w:tab w:val="right" w:pos="8986"/>
      </w:tabs>
      <w:ind w:right="-14"/>
      <w:rPr>
        <w:rFonts w:ascii="Arial" w:hAnsi="Arial" w:cs="Arial"/>
        <w:i/>
        <w:iCs/>
        <w:sz w:val="21"/>
        <w:szCs w:val="16"/>
        <w:u w:val="single"/>
      </w:rPr>
    </w:pPr>
    <w:r w:rsidRPr="00742635">
      <w:rPr>
        <w:rFonts w:ascii="Arial" w:hAnsi="Arial" w:cs="Arial"/>
        <w:i/>
        <w:iCs/>
        <w:sz w:val="21"/>
        <w:szCs w:val="16"/>
        <w:u w:val="single"/>
      </w:rPr>
      <w:t>Dr. Rick Griffith</w:t>
    </w:r>
    <w:r w:rsidRPr="00742635">
      <w:rPr>
        <w:rFonts w:ascii="Arial" w:hAnsi="Arial" w:cs="Arial"/>
        <w:i/>
        <w:iCs/>
        <w:sz w:val="21"/>
        <w:szCs w:val="16"/>
        <w:u w:val="single"/>
      </w:rPr>
      <w:tab/>
      <w:t>New Testament Backgrounds: Literature</w:t>
    </w:r>
    <w:r w:rsidRPr="00742635">
      <w:rPr>
        <w:rFonts w:ascii="Arial" w:hAnsi="Arial" w:cs="Arial"/>
        <w:i/>
        <w:iCs/>
        <w:sz w:val="21"/>
        <w:szCs w:val="16"/>
        <w:u w:val="single"/>
      </w:rPr>
      <w:tab/>
    </w:r>
    <w:r w:rsidRPr="00742635">
      <w:rPr>
        <w:rStyle w:val="PageNumber"/>
        <w:rFonts w:ascii="Arial" w:hAnsi="Arial" w:cs="Arial"/>
        <w:i/>
        <w:iCs/>
        <w:sz w:val="21"/>
        <w:szCs w:val="16"/>
        <w:u w:val="single"/>
      </w:rPr>
      <w:t>184a</w:t>
    </w:r>
  </w:p>
  <w:p w14:paraId="0EC4915D" w14:textId="77777777" w:rsidR="00460901" w:rsidRPr="00742635" w:rsidRDefault="00460901" w:rsidP="00742635">
    <w:pPr>
      <w:pStyle w:val="Header"/>
      <w:widowControl w:val="0"/>
      <w:tabs>
        <w:tab w:val="right" w:pos="8986"/>
      </w:tabs>
      <w:ind w:right="-14"/>
      <w:rPr>
        <w:rFonts w:ascii="Arial" w:hAnsi="Arial" w:cs="Arial"/>
        <w:i/>
        <w:iCs/>
        <w:sz w:val="21"/>
        <w:szCs w:val="16"/>
        <w:u w:val="single"/>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F9E8A" w14:textId="77777777" w:rsidR="00460901" w:rsidRPr="00742635" w:rsidRDefault="00460901" w:rsidP="00742635">
    <w:pPr>
      <w:pStyle w:val="Header"/>
      <w:widowControl w:val="0"/>
      <w:tabs>
        <w:tab w:val="clear" w:pos="4320"/>
        <w:tab w:val="clear" w:pos="8640"/>
        <w:tab w:val="center" w:pos="5040"/>
        <w:tab w:val="right" w:pos="8986"/>
      </w:tabs>
      <w:ind w:right="-14"/>
      <w:rPr>
        <w:rFonts w:ascii="Arial" w:hAnsi="Arial" w:cs="Arial"/>
        <w:i/>
        <w:iCs/>
        <w:sz w:val="21"/>
        <w:szCs w:val="16"/>
        <w:u w:val="single"/>
      </w:rPr>
    </w:pPr>
    <w:r w:rsidRPr="00742635">
      <w:rPr>
        <w:rFonts w:ascii="Arial" w:hAnsi="Arial" w:cs="Arial"/>
        <w:i/>
        <w:iCs/>
        <w:sz w:val="21"/>
        <w:szCs w:val="16"/>
        <w:u w:val="single"/>
      </w:rPr>
      <w:t>Dr. Rick Griffith</w:t>
    </w:r>
    <w:r w:rsidRPr="00742635">
      <w:rPr>
        <w:rFonts w:ascii="Arial" w:hAnsi="Arial" w:cs="Arial"/>
        <w:i/>
        <w:iCs/>
        <w:sz w:val="21"/>
        <w:szCs w:val="16"/>
        <w:u w:val="single"/>
      </w:rPr>
      <w:tab/>
      <w:t>New Testament Backgrounds: Literature</w:t>
    </w:r>
    <w:r w:rsidRPr="00742635">
      <w:rPr>
        <w:rFonts w:ascii="Arial" w:hAnsi="Arial" w:cs="Arial"/>
        <w:i/>
        <w:iCs/>
        <w:sz w:val="21"/>
        <w:szCs w:val="16"/>
        <w:u w:val="single"/>
      </w:rPr>
      <w:tab/>
    </w:r>
    <w:r w:rsidRPr="00742635">
      <w:rPr>
        <w:rStyle w:val="PageNumber"/>
        <w:rFonts w:ascii="Arial" w:hAnsi="Arial" w:cs="Arial"/>
        <w:i/>
        <w:iCs/>
        <w:sz w:val="21"/>
        <w:szCs w:val="16"/>
        <w:u w:val="single"/>
      </w:rPr>
      <w:t>184b</w:t>
    </w:r>
  </w:p>
  <w:p w14:paraId="7891C150" w14:textId="77777777" w:rsidR="00460901" w:rsidRPr="00742635" w:rsidRDefault="00460901" w:rsidP="00742635">
    <w:pPr>
      <w:pStyle w:val="Header"/>
      <w:widowControl w:val="0"/>
      <w:tabs>
        <w:tab w:val="right" w:pos="8986"/>
      </w:tabs>
      <w:ind w:right="-14"/>
      <w:rPr>
        <w:rFonts w:ascii="Arial" w:hAnsi="Arial" w:cs="Arial"/>
        <w:i/>
        <w:iCs/>
        <w:sz w:val="21"/>
        <w:szCs w:val="16"/>
        <w:u w:val="single"/>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81B09D" w14:textId="77777777" w:rsidR="00460901" w:rsidRPr="00742635" w:rsidRDefault="00460901" w:rsidP="00742635">
    <w:pPr>
      <w:pStyle w:val="Header"/>
      <w:widowControl w:val="0"/>
      <w:tabs>
        <w:tab w:val="clear" w:pos="4320"/>
        <w:tab w:val="clear" w:pos="8640"/>
        <w:tab w:val="center" w:pos="4680"/>
        <w:tab w:val="right" w:pos="8986"/>
      </w:tabs>
      <w:ind w:right="-14"/>
      <w:rPr>
        <w:rFonts w:ascii="Arial" w:hAnsi="Arial" w:cs="Arial"/>
        <w:i/>
        <w:iCs/>
        <w:sz w:val="21"/>
        <w:szCs w:val="16"/>
        <w:u w:val="single"/>
      </w:rPr>
    </w:pPr>
    <w:r w:rsidRPr="00742635">
      <w:rPr>
        <w:rFonts w:ascii="Arial" w:hAnsi="Arial" w:cs="Arial"/>
        <w:i/>
        <w:iCs/>
        <w:sz w:val="21"/>
        <w:szCs w:val="16"/>
        <w:u w:val="single"/>
      </w:rPr>
      <w:t>Dr. Rick Griffith</w:t>
    </w:r>
    <w:r w:rsidRPr="00742635">
      <w:rPr>
        <w:rFonts w:ascii="Arial" w:hAnsi="Arial" w:cs="Arial"/>
        <w:i/>
        <w:iCs/>
        <w:sz w:val="21"/>
        <w:szCs w:val="16"/>
        <w:u w:val="single"/>
      </w:rPr>
      <w:tab/>
      <w:t>New Testament Backgrounds: Literature</w:t>
    </w:r>
    <w:r w:rsidRPr="00742635">
      <w:rPr>
        <w:rFonts w:ascii="Arial" w:hAnsi="Arial" w:cs="Arial"/>
        <w:i/>
        <w:iCs/>
        <w:sz w:val="21"/>
        <w:szCs w:val="16"/>
        <w:u w:val="single"/>
      </w:rPr>
      <w:tab/>
    </w:r>
    <w:r w:rsidRPr="00742635">
      <w:rPr>
        <w:rStyle w:val="PageNumber"/>
        <w:rFonts w:ascii="Arial" w:hAnsi="Arial" w:cs="Arial"/>
        <w:i/>
        <w:iCs/>
        <w:sz w:val="21"/>
        <w:szCs w:val="16"/>
        <w:u w:val="single"/>
      </w:rPr>
      <w:fldChar w:fldCharType="begin"/>
    </w:r>
    <w:r w:rsidRPr="00742635">
      <w:rPr>
        <w:rStyle w:val="PageNumber"/>
        <w:rFonts w:ascii="Arial" w:hAnsi="Arial" w:cs="Arial"/>
        <w:i/>
        <w:iCs/>
        <w:sz w:val="21"/>
        <w:szCs w:val="16"/>
        <w:u w:val="single"/>
      </w:rPr>
      <w:instrText xml:space="preserve"> PAGE </w:instrText>
    </w:r>
    <w:r w:rsidRPr="00742635">
      <w:rPr>
        <w:rStyle w:val="PageNumber"/>
        <w:rFonts w:ascii="Arial" w:hAnsi="Arial" w:cs="Arial"/>
        <w:i/>
        <w:iCs/>
        <w:sz w:val="21"/>
        <w:szCs w:val="16"/>
        <w:u w:val="single"/>
      </w:rPr>
      <w:fldChar w:fldCharType="separate"/>
    </w:r>
    <w:r w:rsidR="00297FA5" w:rsidRPr="00742635">
      <w:rPr>
        <w:rStyle w:val="PageNumber"/>
        <w:rFonts w:ascii="Arial" w:hAnsi="Arial" w:cs="Arial"/>
        <w:i/>
        <w:iCs/>
        <w:noProof/>
        <w:sz w:val="21"/>
        <w:szCs w:val="16"/>
        <w:u w:val="single"/>
      </w:rPr>
      <w:t>198</w:t>
    </w:r>
    <w:r w:rsidRPr="00742635">
      <w:rPr>
        <w:rStyle w:val="PageNumber"/>
        <w:rFonts w:ascii="Arial" w:hAnsi="Arial" w:cs="Arial"/>
        <w:i/>
        <w:iCs/>
        <w:sz w:val="21"/>
        <w:szCs w:val="16"/>
        <w:u w:val="single"/>
      </w:rPr>
      <w:fldChar w:fldCharType="end"/>
    </w:r>
  </w:p>
  <w:p w14:paraId="6B615E0F" w14:textId="77777777" w:rsidR="00460901" w:rsidRPr="00742635" w:rsidRDefault="00460901" w:rsidP="00742635">
    <w:pPr>
      <w:pStyle w:val="Header"/>
      <w:widowControl w:val="0"/>
      <w:tabs>
        <w:tab w:val="right" w:pos="8986"/>
      </w:tabs>
      <w:ind w:right="-14"/>
      <w:rPr>
        <w:rFonts w:ascii="Arial" w:hAnsi="Arial" w:cs="Arial"/>
        <w:i/>
        <w:iCs/>
        <w:sz w:val="21"/>
        <w:szCs w:val="16"/>
        <w:u w:val="single"/>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B3982" w14:textId="77777777" w:rsidR="00460901" w:rsidRDefault="0046090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359F3A9" w14:textId="77777777" w:rsidR="00460901" w:rsidRDefault="00460901">
    <w:pPr>
      <w:pStyle w:val="Header"/>
      <w:widowControl w:val="0"/>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E094E" w14:textId="77777777" w:rsidR="00460901" w:rsidRPr="00742635" w:rsidRDefault="00460901" w:rsidP="00742635">
    <w:pPr>
      <w:pStyle w:val="Header"/>
      <w:widowControl w:val="0"/>
      <w:tabs>
        <w:tab w:val="clear" w:pos="4320"/>
        <w:tab w:val="clear" w:pos="8640"/>
        <w:tab w:val="center" w:pos="5040"/>
        <w:tab w:val="right" w:pos="9000"/>
      </w:tabs>
      <w:ind w:right="-104"/>
      <w:rPr>
        <w:rFonts w:ascii="Arial" w:hAnsi="Arial" w:cs="Arial"/>
        <w:i/>
        <w:iCs/>
        <w:sz w:val="21"/>
        <w:szCs w:val="16"/>
        <w:u w:val="single"/>
      </w:rPr>
    </w:pPr>
    <w:r w:rsidRPr="00742635">
      <w:rPr>
        <w:rFonts w:ascii="Arial" w:hAnsi="Arial" w:cs="Arial"/>
        <w:i/>
        <w:iCs/>
        <w:sz w:val="21"/>
        <w:szCs w:val="16"/>
        <w:u w:val="single"/>
      </w:rPr>
      <w:t>Dr. Rick Griffith</w:t>
    </w:r>
    <w:r w:rsidRPr="00742635">
      <w:rPr>
        <w:rFonts w:ascii="Arial" w:hAnsi="Arial" w:cs="Arial"/>
        <w:i/>
        <w:iCs/>
        <w:sz w:val="21"/>
        <w:szCs w:val="16"/>
        <w:u w:val="single"/>
      </w:rPr>
      <w:tab/>
      <w:t>New Testament Backgrounds: Archaeology</w:t>
    </w:r>
    <w:r w:rsidRPr="00742635">
      <w:rPr>
        <w:rFonts w:ascii="Arial" w:hAnsi="Arial" w:cs="Arial"/>
        <w:i/>
        <w:iCs/>
        <w:sz w:val="21"/>
        <w:szCs w:val="16"/>
        <w:u w:val="single"/>
      </w:rPr>
      <w:tab/>
    </w:r>
    <w:r w:rsidRPr="00742635">
      <w:rPr>
        <w:rStyle w:val="PageNumber"/>
        <w:rFonts w:ascii="Arial" w:hAnsi="Arial" w:cs="Arial"/>
        <w:i/>
        <w:iCs/>
        <w:sz w:val="21"/>
        <w:szCs w:val="16"/>
        <w:u w:val="single"/>
      </w:rPr>
      <w:fldChar w:fldCharType="begin"/>
    </w:r>
    <w:r w:rsidRPr="00742635">
      <w:rPr>
        <w:rStyle w:val="PageNumber"/>
        <w:rFonts w:ascii="Arial" w:hAnsi="Arial" w:cs="Arial"/>
        <w:i/>
        <w:iCs/>
        <w:sz w:val="21"/>
        <w:szCs w:val="16"/>
        <w:u w:val="single"/>
      </w:rPr>
      <w:instrText xml:space="preserve"> PAGE </w:instrText>
    </w:r>
    <w:r w:rsidRPr="00742635">
      <w:rPr>
        <w:rStyle w:val="PageNumber"/>
        <w:rFonts w:ascii="Arial" w:hAnsi="Arial" w:cs="Arial"/>
        <w:i/>
        <w:iCs/>
        <w:sz w:val="21"/>
        <w:szCs w:val="16"/>
        <w:u w:val="single"/>
      </w:rPr>
      <w:fldChar w:fldCharType="separate"/>
    </w:r>
    <w:r w:rsidR="00297FA5" w:rsidRPr="00742635">
      <w:rPr>
        <w:rStyle w:val="PageNumber"/>
        <w:rFonts w:ascii="Arial" w:hAnsi="Arial" w:cs="Arial"/>
        <w:i/>
        <w:iCs/>
        <w:noProof/>
        <w:sz w:val="21"/>
        <w:szCs w:val="16"/>
        <w:u w:val="single"/>
      </w:rPr>
      <w:t>207</w:t>
    </w:r>
    <w:r w:rsidRPr="00742635">
      <w:rPr>
        <w:rStyle w:val="PageNumber"/>
        <w:rFonts w:ascii="Arial" w:hAnsi="Arial" w:cs="Arial"/>
        <w:i/>
        <w:iCs/>
        <w:sz w:val="21"/>
        <w:szCs w:val="16"/>
        <w:u w:val="single"/>
      </w:rPr>
      <w:fldChar w:fldCharType="end"/>
    </w:r>
  </w:p>
  <w:p w14:paraId="1BA7D240" w14:textId="77777777" w:rsidR="00460901" w:rsidRPr="00742635" w:rsidRDefault="00460901" w:rsidP="00742635">
    <w:pPr>
      <w:pStyle w:val="Header"/>
      <w:widowControl w:val="0"/>
      <w:ind w:right="-104"/>
      <w:rPr>
        <w:rFonts w:ascii="Arial" w:hAnsi="Arial" w:cs="Arial"/>
        <w:i/>
        <w:iCs/>
        <w:sz w:val="21"/>
        <w:szCs w:val="16"/>
        <w:u w:val="single"/>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F47CA" w14:textId="77777777" w:rsidR="00460901" w:rsidRPr="00111946" w:rsidRDefault="00460901" w:rsidP="00111946">
    <w:pPr>
      <w:pStyle w:val="Header"/>
      <w:widowControl w:val="0"/>
      <w:tabs>
        <w:tab w:val="clear" w:pos="4320"/>
        <w:tab w:val="clear" w:pos="8640"/>
        <w:tab w:val="center" w:pos="5040"/>
        <w:tab w:val="right" w:pos="9000"/>
      </w:tabs>
      <w:ind w:right="-14"/>
      <w:rPr>
        <w:rFonts w:ascii="Arial" w:hAnsi="Arial" w:cs="Arial"/>
        <w:i/>
        <w:iCs/>
        <w:sz w:val="21"/>
        <w:szCs w:val="16"/>
        <w:u w:val="single"/>
      </w:rPr>
    </w:pPr>
    <w:r w:rsidRPr="00111946">
      <w:rPr>
        <w:rFonts w:ascii="Arial" w:hAnsi="Arial" w:cs="Arial"/>
        <w:i/>
        <w:iCs/>
        <w:sz w:val="21"/>
        <w:szCs w:val="16"/>
        <w:u w:val="single"/>
      </w:rPr>
      <w:t>Dr. Rick Griffith</w:t>
    </w:r>
    <w:r w:rsidRPr="00111946">
      <w:rPr>
        <w:rFonts w:ascii="Arial" w:hAnsi="Arial" w:cs="Arial"/>
        <w:i/>
        <w:iCs/>
        <w:sz w:val="21"/>
        <w:szCs w:val="16"/>
        <w:u w:val="single"/>
      </w:rPr>
      <w:tab/>
      <w:t>New Testament Backgrounds: Archaeology</w:t>
    </w:r>
    <w:r w:rsidRPr="00111946">
      <w:rPr>
        <w:rFonts w:ascii="Arial" w:hAnsi="Arial" w:cs="Arial"/>
        <w:i/>
        <w:iCs/>
        <w:sz w:val="21"/>
        <w:szCs w:val="16"/>
        <w:u w:val="single"/>
      </w:rPr>
      <w:tab/>
    </w:r>
    <w:r w:rsidRPr="00111946">
      <w:rPr>
        <w:rStyle w:val="PageNumber"/>
        <w:rFonts w:ascii="Arial" w:hAnsi="Arial" w:cs="Arial"/>
        <w:i/>
        <w:iCs/>
        <w:sz w:val="21"/>
        <w:szCs w:val="16"/>
        <w:u w:val="single"/>
      </w:rPr>
      <w:fldChar w:fldCharType="begin"/>
    </w:r>
    <w:r w:rsidRPr="00111946">
      <w:rPr>
        <w:rStyle w:val="PageNumber"/>
        <w:rFonts w:ascii="Arial" w:hAnsi="Arial" w:cs="Arial"/>
        <w:i/>
        <w:iCs/>
        <w:sz w:val="21"/>
        <w:szCs w:val="16"/>
        <w:u w:val="single"/>
      </w:rPr>
      <w:instrText xml:space="preserve"> PAGE </w:instrText>
    </w:r>
    <w:r w:rsidRPr="00111946">
      <w:rPr>
        <w:rStyle w:val="PageNumber"/>
        <w:rFonts w:ascii="Arial" w:hAnsi="Arial" w:cs="Arial"/>
        <w:i/>
        <w:iCs/>
        <w:sz w:val="21"/>
        <w:szCs w:val="16"/>
        <w:u w:val="single"/>
      </w:rPr>
      <w:fldChar w:fldCharType="separate"/>
    </w:r>
    <w:r w:rsidR="00297FA5" w:rsidRPr="00111946">
      <w:rPr>
        <w:rStyle w:val="PageNumber"/>
        <w:rFonts w:ascii="Arial" w:hAnsi="Arial" w:cs="Arial"/>
        <w:i/>
        <w:iCs/>
        <w:noProof/>
        <w:sz w:val="21"/>
        <w:szCs w:val="16"/>
        <w:u w:val="single"/>
      </w:rPr>
      <w:t>220</w:t>
    </w:r>
    <w:r w:rsidRPr="00111946">
      <w:rPr>
        <w:rStyle w:val="PageNumber"/>
        <w:rFonts w:ascii="Arial" w:hAnsi="Arial" w:cs="Arial"/>
        <w:i/>
        <w:iCs/>
        <w:sz w:val="21"/>
        <w:szCs w:val="16"/>
        <w:u w:val="single"/>
      </w:rPr>
      <w:fldChar w:fldCharType="end"/>
    </w:r>
  </w:p>
  <w:p w14:paraId="7C920B90" w14:textId="77777777" w:rsidR="00460901" w:rsidRPr="00111946" w:rsidRDefault="00460901" w:rsidP="00111946">
    <w:pPr>
      <w:pStyle w:val="Header"/>
      <w:widowControl w:val="0"/>
      <w:ind w:right="-14"/>
      <w:rPr>
        <w:rFonts w:ascii="Arial" w:hAnsi="Arial" w:cs="Arial"/>
        <w:i/>
        <w:iCs/>
        <w:sz w:val="21"/>
        <w:szCs w:val="16"/>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8F6BD" w14:textId="77777777" w:rsidR="00460901" w:rsidRDefault="00460901">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6EDEA16D" w14:textId="77777777" w:rsidR="00460901" w:rsidRDefault="00460901">
    <w:pPr>
      <w:pStyle w:val="Header"/>
      <w:widowControl w:val="0"/>
      <w:ind w:right="360"/>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8A0D1" w14:textId="77777777" w:rsidR="00460901" w:rsidRPr="00111946" w:rsidRDefault="00460901" w:rsidP="00111946">
    <w:pPr>
      <w:pStyle w:val="Header"/>
      <w:widowControl w:val="0"/>
      <w:tabs>
        <w:tab w:val="clear" w:pos="4320"/>
        <w:tab w:val="clear" w:pos="8640"/>
        <w:tab w:val="center" w:pos="5040"/>
        <w:tab w:val="right" w:pos="9000"/>
      </w:tabs>
      <w:ind w:right="-14"/>
      <w:rPr>
        <w:rFonts w:ascii="Arial" w:hAnsi="Arial" w:cs="Arial"/>
        <w:i/>
        <w:iCs/>
        <w:sz w:val="21"/>
        <w:szCs w:val="16"/>
        <w:u w:val="single"/>
      </w:rPr>
    </w:pPr>
    <w:r w:rsidRPr="00111946">
      <w:rPr>
        <w:rFonts w:ascii="Arial" w:hAnsi="Arial" w:cs="Arial"/>
        <w:i/>
        <w:iCs/>
        <w:sz w:val="21"/>
        <w:szCs w:val="16"/>
        <w:u w:val="single"/>
      </w:rPr>
      <w:t>Dr. Rick Griffith</w:t>
    </w:r>
    <w:r w:rsidRPr="00111946">
      <w:rPr>
        <w:rFonts w:ascii="Arial" w:hAnsi="Arial" w:cs="Arial"/>
        <w:i/>
        <w:iCs/>
        <w:sz w:val="21"/>
        <w:szCs w:val="16"/>
        <w:u w:val="single"/>
      </w:rPr>
      <w:tab/>
      <w:t>New Testament Backgrounds: Supplements</w:t>
    </w:r>
    <w:r w:rsidRPr="00111946">
      <w:rPr>
        <w:rFonts w:ascii="Arial" w:hAnsi="Arial" w:cs="Arial"/>
        <w:i/>
        <w:iCs/>
        <w:sz w:val="21"/>
        <w:szCs w:val="16"/>
        <w:u w:val="single"/>
      </w:rPr>
      <w:tab/>
    </w:r>
    <w:r w:rsidRPr="00111946">
      <w:rPr>
        <w:rStyle w:val="PageNumber"/>
        <w:rFonts w:ascii="Arial" w:hAnsi="Arial" w:cs="Arial"/>
        <w:i/>
        <w:iCs/>
        <w:sz w:val="21"/>
        <w:szCs w:val="16"/>
        <w:u w:val="single"/>
      </w:rPr>
      <w:fldChar w:fldCharType="begin"/>
    </w:r>
    <w:r w:rsidRPr="00111946">
      <w:rPr>
        <w:rStyle w:val="PageNumber"/>
        <w:rFonts w:ascii="Arial" w:hAnsi="Arial" w:cs="Arial"/>
        <w:i/>
        <w:iCs/>
        <w:sz w:val="21"/>
        <w:szCs w:val="16"/>
        <w:u w:val="single"/>
      </w:rPr>
      <w:instrText xml:space="preserve"> PAGE </w:instrText>
    </w:r>
    <w:r w:rsidRPr="00111946">
      <w:rPr>
        <w:rStyle w:val="PageNumber"/>
        <w:rFonts w:ascii="Arial" w:hAnsi="Arial" w:cs="Arial"/>
        <w:i/>
        <w:iCs/>
        <w:sz w:val="21"/>
        <w:szCs w:val="16"/>
        <w:u w:val="single"/>
      </w:rPr>
      <w:fldChar w:fldCharType="separate"/>
    </w:r>
    <w:r w:rsidR="00297FA5" w:rsidRPr="00111946">
      <w:rPr>
        <w:rStyle w:val="PageNumber"/>
        <w:rFonts w:ascii="Arial" w:hAnsi="Arial" w:cs="Arial"/>
        <w:i/>
        <w:iCs/>
        <w:noProof/>
        <w:sz w:val="21"/>
        <w:szCs w:val="16"/>
        <w:u w:val="single"/>
      </w:rPr>
      <w:t>241</w:t>
    </w:r>
    <w:r w:rsidRPr="00111946">
      <w:rPr>
        <w:rStyle w:val="PageNumber"/>
        <w:rFonts w:ascii="Arial" w:hAnsi="Arial" w:cs="Arial"/>
        <w:i/>
        <w:iCs/>
        <w:sz w:val="21"/>
        <w:szCs w:val="16"/>
        <w:u w:val="single"/>
      </w:rPr>
      <w:fldChar w:fldCharType="end"/>
    </w:r>
  </w:p>
  <w:p w14:paraId="382E3F54" w14:textId="77777777" w:rsidR="00460901" w:rsidRPr="00111946" w:rsidRDefault="00460901" w:rsidP="00111946">
    <w:pPr>
      <w:pStyle w:val="Header"/>
      <w:widowControl w:val="0"/>
      <w:ind w:right="-14"/>
      <w:rPr>
        <w:rFonts w:ascii="Arial" w:hAnsi="Arial" w:cs="Arial"/>
        <w:i/>
        <w:iCs/>
        <w:sz w:val="21"/>
        <w:szCs w:val="16"/>
        <w:u w:val="single"/>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5D4C6" w14:textId="7A710AF9" w:rsidR="00460901" w:rsidRPr="00111946" w:rsidRDefault="00460901" w:rsidP="00111946">
    <w:pPr>
      <w:pStyle w:val="Header"/>
      <w:widowControl w:val="0"/>
      <w:tabs>
        <w:tab w:val="clear" w:pos="4320"/>
        <w:tab w:val="clear" w:pos="8640"/>
        <w:tab w:val="center" w:pos="5040"/>
        <w:tab w:val="right" w:pos="9000"/>
      </w:tabs>
      <w:ind w:right="-864"/>
      <w:rPr>
        <w:rFonts w:ascii="Arial" w:hAnsi="Arial" w:cs="Arial"/>
        <w:i/>
        <w:iCs/>
        <w:sz w:val="21"/>
        <w:szCs w:val="16"/>
        <w:u w:val="single"/>
      </w:rPr>
    </w:pPr>
    <w:r w:rsidRPr="00111946">
      <w:rPr>
        <w:rFonts w:ascii="Arial" w:hAnsi="Arial" w:cs="Arial"/>
        <w:i/>
        <w:iCs/>
        <w:sz w:val="21"/>
        <w:szCs w:val="16"/>
        <w:u w:val="single"/>
      </w:rPr>
      <w:t>Dr. Rick Griffith</w:t>
    </w:r>
    <w:r w:rsidR="00111946">
      <w:rPr>
        <w:rFonts w:ascii="Arial" w:hAnsi="Arial" w:cs="Arial"/>
        <w:i/>
        <w:iCs/>
        <w:sz w:val="21"/>
        <w:szCs w:val="16"/>
        <w:u w:val="single"/>
        <w:rtl/>
      </w:rPr>
      <w:tab/>
    </w:r>
    <w:r w:rsidR="00111946">
      <w:rPr>
        <w:rFonts w:ascii="Arial" w:hAnsi="Arial" w:cs="Arial"/>
        <w:i/>
        <w:iCs/>
        <w:sz w:val="21"/>
        <w:szCs w:val="16"/>
        <w:u w:val="single"/>
      </w:rPr>
      <w:t xml:space="preserve">NT </w:t>
    </w:r>
    <w:r w:rsidRPr="00111946">
      <w:rPr>
        <w:rFonts w:ascii="Arial" w:hAnsi="Arial" w:cs="Arial"/>
        <w:i/>
        <w:iCs/>
        <w:sz w:val="21"/>
        <w:szCs w:val="16"/>
        <w:u w:val="single"/>
      </w:rPr>
      <w:t>Backgrounds: Dead Sea Scroll Readings</w:t>
    </w:r>
    <w:r w:rsidRPr="00111946">
      <w:rPr>
        <w:rFonts w:ascii="Arial" w:hAnsi="Arial" w:cs="Arial"/>
        <w:i/>
        <w:iCs/>
        <w:sz w:val="21"/>
        <w:szCs w:val="16"/>
        <w:u w:val="single"/>
      </w:rPr>
      <w:tab/>
    </w:r>
    <w:r w:rsidRPr="00111946">
      <w:rPr>
        <w:rStyle w:val="PageNumber"/>
        <w:rFonts w:ascii="Arial" w:hAnsi="Arial" w:cs="Arial"/>
        <w:i/>
        <w:iCs/>
        <w:sz w:val="21"/>
        <w:szCs w:val="16"/>
        <w:u w:val="single"/>
      </w:rPr>
      <w:fldChar w:fldCharType="begin"/>
    </w:r>
    <w:r w:rsidRPr="00111946">
      <w:rPr>
        <w:rStyle w:val="PageNumber"/>
        <w:rFonts w:ascii="Arial" w:hAnsi="Arial" w:cs="Arial"/>
        <w:i/>
        <w:iCs/>
        <w:sz w:val="21"/>
        <w:szCs w:val="16"/>
        <w:u w:val="single"/>
      </w:rPr>
      <w:instrText xml:space="preserve"> PAGE </w:instrText>
    </w:r>
    <w:r w:rsidRPr="00111946">
      <w:rPr>
        <w:rStyle w:val="PageNumber"/>
        <w:rFonts w:ascii="Arial" w:hAnsi="Arial" w:cs="Arial"/>
        <w:i/>
        <w:iCs/>
        <w:sz w:val="21"/>
        <w:szCs w:val="16"/>
        <w:u w:val="single"/>
      </w:rPr>
      <w:fldChar w:fldCharType="separate"/>
    </w:r>
    <w:r w:rsidR="00297FA5" w:rsidRPr="00111946">
      <w:rPr>
        <w:rStyle w:val="PageNumber"/>
        <w:rFonts w:ascii="Arial" w:hAnsi="Arial" w:cs="Arial"/>
        <w:i/>
        <w:iCs/>
        <w:noProof/>
        <w:sz w:val="21"/>
        <w:szCs w:val="16"/>
        <w:u w:val="single"/>
      </w:rPr>
      <w:t>265</w:t>
    </w:r>
    <w:r w:rsidRPr="00111946">
      <w:rPr>
        <w:rStyle w:val="PageNumber"/>
        <w:rFonts w:ascii="Arial" w:hAnsi="Arial" w:cs="Arial"/>
        <w:i/>
        <w:iCs/>
        <w:sz w:val="21"/>
        <w:szCs w:val="16"/>
        <w:u w:val="single"/>
      </w:rPr>
      <w:fldChar w:fldCharType="end"/>
    </w:r>
  </w:p>
  <w:p w14:paraId="0CD05E77" w14:textId="77777777" w:rsidR="00460901" w:rsidRPr="00111946" w:rsidRDefault="00460901" w:rsidP="00111946">
    <w:pPr>
      <w:pStyle w:val="Header"/>
      <w:widowControl w:val="0"/>
      <w:tabs>
        <w:tab w:val="clear" w:pos="4320"/>
        <w:tab w:val="center" w:pos="4500"/>
      </w:tabs>
      <w:rPr>
        <w:rFonts w:ascii="Arial" w:hAnsi="Arial" w:cs="Arial"/>
        <w:i/>
        <w:iCs/>
        <w:sz w:val="21"/>
        <w:szCs w:val="16"/>
        <w:u w:val="single"/>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714C0" w14:textId="77777777" w:rsidR="00460901" w:rsidRDefault="00460901">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8F3BF3F" w14:textId="77777777" w:rsidR="00460901" w:rsidRDefault="00460901">
    <w:pPr>
      <w:pStyle w:val="Header"/>
      <w:widowControl w:val="0"/>
      <w:ind w:right="360"/>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22B82" w14:textId="77777777" w:rsidR="00460901" w:rsidRPr="00CF4753" w:rsidRDefault="00460901" w:rsidP="00CF4753">
    <w:pPr>
      <w:pStyle w:val="Header"/>
      <w:widowControl w:val="0"/>
      <w:tabs>
        <w:tab w:val="clear" w:pos="4320"/>
        <w:tab w:val="clear" w:pos="8640"/>
        <w:tab w:val="center" w:pos="4860"/>
        <w:tab w:val="right" w:pos="8986"/>
        <w:tab w:val="right" w:pos="9450"/>
      </w:tabs>
      <w:ind w:right="-14"/>
      <w:rPr>
        <w:rFonts w:ascii="Arial" w:hAnsi="Arial" w:cs="Arial"/>
        <w:i/>
        <w:iCs/>
        <w:sz w:val="21"/>
        <w:szCs w:val="16"/>
        <w:u w:val="single"/>
      </w:rPr>
    </w:pPr>
    <w:r w:rsidRPr="00CF4753">
      <w:rPr>
        <w:rFonts w:ascii="Arial" w:hAnsi="Arial" w:cs="Arial"/>
        <w:i/>
        <w:iCs/>
        <w:sz w:val="21"/>
        <w:szCs w:val="16"/>
        <w:u w:val="single"/>
      </w:rPr>
      <w:t>Dr. Rick Griffith</w:t>
    </w:r>
    <w:r w:rsidRPr="00CF4753">
      <w:rPr>
        <w:rFonts w:ascii="Arial" w:hAnsi="Arial" w:cs="Arial"/>
        <w:i/>
        <w:iCs/>
        <w:sz w:val="21"/>
        <w:szCs w:val="16"/>
        <w:u w:val="single"/>
      </w:rPr>
      <w:tab/>
      <w:t>New Testament Backgrounds</w:t>
    </w:r>
    <w:r w:rsidRPr="00CF4753">
      <w:rPr>
        <w:rFonts w:ascii="Arial" w:hAnsi="Arial" w:cs="Arial"/>
        <w:i/>
        <w:iCs/>
        <w:sz w:val="21"/>
        <w:szCs w:val="16"/>
        <w:u w:val="single"/>
      </w:rPr>
      <w:tab/>
    </w:r>
    <w:r w:rsidRPr="00CF4753">
      <w:rPr>
        <w:rStyle w:val="PageNumber"/>
        <w:rFonts w:ascii="Arial" w:hAnsi="Arial" w:cs="Arial"/>
        <w:i/>
        <w:iCs/>
        <w:sz w:val="21"/>
        <w:szCs w:val="16"/>
        <w:u w:val="single"/>
      </w:rPr>
      <w:fldChar w:fldCharType="begin"/>
    </w:r>
    <w:r w:rsidRPr="00CF4753">
      <w:rPr>
        <w:rStyle w:val="PageNumber"/>
        <w:rFonts w:ascii="Arial" w:hAnsi="Arial" w:cs="Arial"/>
        <w:i/>
        <w:iCs/>
        <w:sz w:val="21"/>
        <w:szCs w:val="16"/>
        <w:u w:val="single"/>
      </w:rPr>
      <w:instrText xml:space="preserve"> PAGE </w:instrText>
    </w:r>
    <w:r w:rsidRPr="00CF4753">
      <w:rPr>
        <w:rStyle w:val="PageNumber"/>
        <w:rFonts w:ascii="Arial" w:hAnsi="Arial" w:cs="Arial"/>
        <w:i/>
        <w:iCs/>
        <w:sz w:val="21"/>
        <w:szCs w:val="16"/>
        <w:u w:val="single"/>
      </w:rPr>
      <w:fldChar w:fldCharType="separate"/>
    </w:r>
    <w:r w:rsidR="00297FA5" w:rsidRPr="00CF4753">
      <w:rPr>
        <w:rStyle w:val="PageNumber"/>
        <w:rFonts w:ascii="Arial" w:hAnsi="Arial" w:cs="Arial"/>
        <w:i/>
        <w:iCs/>
        <w:noProof/>
        <w:sz w:val="21"/>
        <w:szCs w:val="16"/>
        <w:u w:val="single"/>
      </w:rPr>
      <w:t>266</w:t>
    </w:r>
    <w:r w:rsidRPr="00CF4753">
      <w:rPr>
        <w:rStyle w:val="PageNumber"/>
        <w:rFonts w:ascii="Arial" w:hAnsi="Arial" w:cs="Arial"/>
        <w:i/>
        <w:iCs/>
        <w:sz w:val="21"/>
        <w:szCs w:val="16"/>
        <w:u w:val="single"/>
      </w:rPr>
      <w:fldChar w:fldCharType="end"/>
    </w:r>
  </w:p>
  <w:p w14:paraId="761BD471" w14:textId="77777777" w:rsidR="00460901" w:rsidRPr="00CF4753" w:rsidRDefault="00460901" w:rsidP="00CF4753">
    <w:pPr>
      <w:pStyle w:val="Header"/>
      <w:widowControl w:val="0"/>
      <w:tabs>
        <w:tab w:val="clear" w:pos="8640"/>
        <w:tab w:val="right" w:pos="8986"/>
      </w:tabs>
      <w:ind w:right="-14"/>
      <w:rPr>
        <w:rFonts w:ascii="Arial" w:hAnsi="Arial" w:cs="Arial"/>
        <w:i/>
        <w:iCs/>
        <w:sz w:val="21"/>
        <w:szCs w:val="16"/>
        <w:u w:val="single"/>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D125E" w14:textId="77777777" w:rsidR="00460901" w:rsidRPr="00CF4753" w:rsidRDefault="00460901" w:rsidP="00CF4753">
    <w:pPr>
      <w:pStyle w:val="Header"/>
      <w:widowControl w:val="0"/>
      <w:tabs>
        <w:tab w:val="clear" w:pos="4320"/>
        <w:tab w:val="clear" w:pos="8640"/>
        <w:tab w:val="center" w:pos="5040"/>
        <w:tab w:val="right" w:pos="8986"/>
      </w:tabs>
      <w:ind w:right="-14"/>
      <w:rPr>
        <w:rFonts w:ascii="Arial" w:hAnsi="Arial" w:cs="Arial"/>
        <w:i/>
        <w:iCs/>
        <w:sz w:val="21"/>
        <w:szCs w:val="16"/>
        <w:u w:val="single"/>
      </w:rPr>
    </w:pPr>
    <w:r w:rsidRPr="00CF4753">
      <w:rPr>
        <w:rFonts w:ascii="Arial" w:hAnsi="Arial" w:cs="Arial"/>
        <w:i/>
        <w:iCs/>
        <w:sz w:val="21"/>
        <w:szCs w:val="16"/>
        <w:u w:val="single"/>
      </w:rPr>
      <w:t>Dr. Rick Griffith</w:t>
    </w:r>
    <w:r w:rsidRPr="00CF4753">
      <w:rPr>
        <w:rFonts w:ascii="Arial" w:hAnsi="Arial" w:cs="Arial"/>
        <w:i/>
        <w:iCs/>
        <w:sz w:val="21"/>
        <w:szCs w:val="16"/>
        <w:u w:val="single"/>
      </w:rPr>
      <w:tab/>
      <w:t>New Testament Backgrounds: Index</w:t>
    </w:r>
    <w:r w:rsidRPr="00CF4753">
      <w:rPr>
        <w:rFonts w:ascii="Arial" w:hAnsi="Arial" w:cs="Arial"/>
        <w:i/>
        <w:iCs/>
        <w:sz w:val="21"/>
        <w:szCs w:val="16"/>
        <w:u w:val="single"/>
      </w:rPr>
      <w:tab/>
    </w:r>
    <w:r w:rsidRPr="00CF4753">
      <w:rPr>
        <w:rStyle w:val="PageNumber"/>
        <w:rFonts w:ascii="Arial" w:hAnsi="Arial" w:cs="Arial"/>
        <w:i/>
        <w:iCs/>
        <w:sz w:val="21"/>
        <w:szCs w:val="16"/>
        <w:u w:val="single"/>
      </w:rPr>
      <w:fldChar w:fldCharType="begin"/>
    </w:r>
    <w:r w:rsidRPr="00CF4753">
      <w:rPr>
        <w:rStyle w:val="PageNumber"/>
        <w:rFonts w:ascii="Arial" w:hAnsi="Arial" w:cs="Arial"/>
        <w:i/>
        <w:iCs/>
        <w:sz w:val="21"/>
        <w:szCs w:val="16"/>
        <w:u w:val="single"/>
      </w:rPr>
      <w:instrText xml:space="preserve"> PAGE </w:instrText>
    </w:r>
    <w:r w:rsidRPr="00CF4753">
      <w:rPr>
        <w:rStyle w:val="PageNumber"/>
        <w:rFonts w:ascii="Arial" w:hAnsi="Arial" w:cs="Arial"/>
        <w:i/>
        <w:iCs/>
        <w:sz w:val="21"/>
        <w:szCs w:val="16"/>
        <w:u w:val="single"/>
      </w:rPr>
      <w:fldChar w:fldCharType="separate"/>
    </w:r>
    <w:r w:rsidR="00297FA5" w:rsidRPr="00CF4753">
      <w:rPr>
        <w:rStyle w:val="PageNumber"/>
        <w:rFonts w:ascii="Arial" w:hAnsi="Arial" w:cs="Arial"/>
        <w:i/>
        <w:iCs/>
        <w:noProof/>
        <w:sz w:val="21"/>
        <w:szCs w:val="16"/>
        <w:u w:val="single"/>
      </w:rPr>
      <w:t>267</w:t>
    </w:r>
    <w:r w:rsidRPr="00CF4753">
      <w:rPr>
        <w:rStyle w:val="PageNumber"/>
        <w:rFonts w:ascii="Arial" w:hAnsi="Arial" w:cs="Arial"/>
        <w:i/>
        <w:iCs/>
        <w:sz w:val="21"/>
        <w:szCs w:val="16"/>
        <w:u w:val="single"/>
      </w:rPr>
      <w:fldChar w:fldCharType="end"/>
    </w:r>
  </w:p>
  <w:p w14:paraId="01D661DD" w14:textId="77777777" w:rsidR="00460901" w:rsidRPr="00CF4753" w:rsidRDefault="00460901" w:rsidP="00CF4753">
    <w:pPr>
      <w:pStyle w:val="Header"/>
      <w:widowControl w:val="0"/>
      <w:ind w:right="-14"/>
      <w:rPr>
        <w:rFonts w:ascii="Arial" w:hAnsi="Arial" w:cs="Arial"/>
        <w:i/>
        <w:iCs/>
        <w:sz w:val="21"/>
        <w:szCs w:val="16"/>
        <w:u w:val="single"/>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E8966" w14:textId="77777777" w:rsidR="00460901" w:rsidRPr="00864EF3" w:rsidRDefault="00460901" w:rsidP="00864EF3">
    <w:pPr>
      <w:pStyle w:val="Header"/>
      <w:widowControl w:val="0"/>
      <w:tabs>
        <w:tab w:val="clear" w:pos="4320"/>
        <w:tab w:val="clear" w:pos="8640"/>
        <w:tab w:val="center" w:pos="5040"/>
        <w:tab w:val="right" w:pos="8986"/>
        <w:tab w:val="right" w:pos="9360"/>
      </w:tabs>
      <w:ind w:right="-14"/>
      <w:rPr>
        <w:rFonts w:ascii="Arial" w:hAnsi="Arial" w:cs="Arial"/>
        <w:i/>
        <w:iCs/>
        <w:sz w:val="21"/>
        <w:szCs w:val="16"/>
        <w:u w:val="single"/>
      </w:rPr>
    </w:pPr>
    <w:r w:rsidRPr="00864EF3">
      <w:rPr>
        <w:rFonts w:ascii="Arial" w:hAnsi="Arial" w:cs="Arial"/>
        <w:i/>
        <w:iCs/>
        <w:sz w:val="21"/>
        <w:szCs w:val="16"/>
        <w:u w:val="single"/>
      </w:rPr>
      <w:t>Dr. Rick Griffith</w:t>
    </w:r>
    <w:r w:rsidRPr="00864EF3">
      <w:rPr>
        <w:rFonts w:ascii="Arial" w:hAnsi="Arial" w:cs="Arial"/>
        <w:i/>
        <w:iCs/>
        <w:sz w:val="21"/>
        <w:szCs w:val="16"/>
        <w:u w:val="single"/>
      </w:rPr>
      <w:tab/>
      <w:t>New Testament Backgrounds: Supplements</w:t>
    </w:r>
    <w:r w:rsidRPr="00864EF3">
      <w:rPr>
        <w:rFonts w:ascii="Arial" w:hAnsi="Arial" w:cs="Arial"/>
        <w:i/>
        <w:iCs/>
        <w:sz w:val="21"/>
        <w:szCs w:val="16"/>
        <w:u w:val="single"/>
      </w:rPr>
      <w:tab/>
    </w:r>
    <w:r w:rsidRPr="00864EF3">
      <w:rPr>
        <w:rStyle w:val="PageNumber"/>
        <w:rFonts w:ascii="Arial" w:hAnsi="Arial" w:cs="Arial"/>
        <w:i/>
        <w:iCs/>
        <w:sz w:val="21"/>
        <w:szCs w:val="16"/>
        <w:u w:val="single"/>
      </w:rPr>
      <w:fldChar w:fldCharType="begin"/>
    </w:r>
    <w:r w:rsidRPr="00864EF3">
      <w:rPr>
        <w:rStyle w:val="PageNumber"/>
        <w:rFonts w:ascii="Arial" w:hAnsi="Arial" w:cs="Arial"/>
        <w:i/>
        <w:iCs/>
        <w:sz w:val="21"/>
        <w:szCs w:val="16"/>
        <w:u w:val="single"/>
      </w:rPr>
      <w:instrText xml:space="preserve"> PAGE </w:instrText>
    </w:r>
    <w:r w:rsidRPr="00864EF3">
      <w:rPr>
        <w:rStyle w:val="PageNumber"/>
        <w:rFonts w:ascii="Arial" w:hAnsi="Arial" w:cs="Arial"/>
        <w:i/>
        <w:iCs/>
        <w:sz w:val="21"/>
        <w:szCs w:val="16"/>
        <w:u w:val="single"/>
      </w:rPr>
      <w:fldChar w:fldCharType="separate"/>
    </w:r>
    <w:r w:rsidR="00297FA5" w:rsidRPr="00864EF3">
      <w:rPr>
        <w:rStyle w:val="PageNumber"/>
        <w:rFonts w:ascii="Arial" w:hAnsi="Arial" w:cs="Arial"/>
        <w:i/>
        <w:iCs/>
        <w:noProof/>
        <w:sz w:val="21"/>
        <w:szCs w:val="16"/>
        <w:u w:val="single"/>
      </w:rPr>
      <w:t>1</w:t>
    </w:r>
    <w:r w:rsidRPr="00864EF3">
      <w:rPr>
        <w:rStyle w:val="PageNumber"/>
        <w:rFonts w:ascii="Arial" w:hAnsi="Arial" w:cs="Arial"/>
        <w:i/>
        <w:iCs/>
        <w:sz w:val="21"/>
        <w:szCs w:val="16"/>
        <w:u w:val="single"/>
      </w:rPr>
      <w:fldChar w:fldCharType="end"/>
    </w:r>
  </w:p>
  <w:p w14:paraId="2719D264" w14:textId="77777777" w:rsidR="00460901" w:rsidRPr="00864EF3" w:rsidRDefault="00460901" w:rsidP="00864EF3">
    <w:pPr>
      <w:pStyle w:val="Header"/>
      <w:widowControl w:val="0"/>
      <w:tabs>
        <w:tab w:val="clear" w:pos="8640"/>
        <w:tab w:val="right" w:pos="8986"/>
      </w:tabs>
      <w:ind w:right="-14"/>
      <w:rPr>
        <w:rFonts w:ascii="Arial" w:hAnsi="Arial" w:cs="Arial"/>
        <w:i/>
        <w:iCs/>
        <w:sz w:val="21"/>
        <w:szCs w:val="16"/>
        <w:u w:val="single"/>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9FA0F" w14:textId="77777777" w:rsidR="00460901" w:rsidRDefault="00460901">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020AC0E2" w14:textId="77777777" w:rsidR="00460901" w:rsidRDefault="00460901">
    <w:pPr>
      <w:pStyle w:val="Header"/>
      <w:widowControl w:val="0"/>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A6849" w14:textId="77777777" w:rsidR="00460901" w:rsidRPr="00C65C0D" w:rsidRDefault="00460901" w:rsidP="00C65C0D">
    <w:pPr>
      <w:pStyle w:val="Header"/>
      <w:widowControl w:val="0"/>
      <w:tabs>
        <w:tab w:val="clear" w:pos="4320"/>
        <w:tab w:val="clear" w:pos="8640"/>
        <w:tab w:val="center" w:pos="5040"/>
        <w:tab w:val="right" w:pos="9900"/>
      </w:tabs>
      <w:ind w:right="-14"/>
      <w:rPr>
        <w:rFonts w:ascii="Arial" w:hAnsi="Arial" w:cs="Arial"/>
        <w:i/>
        <w:iCs/>
        <w:sz w:val="21"/>
        <w:szCs w:val="16"/>
        <w:u w:val="single"/>
      </w:rPr>
    </w:pPr>
    <w:r w:rsidRPr="00C65C0D">
      <w:rPr>
        <w:rFonts w:ascii="Arial" w:hAnsi="Arial" w:cs="Arial"/>
        <w:i/>
        <w:iCs/>
        <w:sz w:val="21"/>
        <w:szCs w:val="16"/>
        <w:u w:val="single"/>
      </w:rPr>
      <w:t>Dr. Rick Griffith</w:t>
    </w:r>
    <w:r w:rsidRPr="00C65C0D">
      <w:rPr>
        <w:rFonts w:ascii="Arial" w:hAnsi="Arial" w:cs="Arial"/>
        <w:i/>
        <w:iCs/>
        <w:sz w:val="21"/>
        <w:szCs w:val="16"/>
        <w:u w:val="single"/>
      </w:rPr>
      <w:tab/>
      <w:t>New Testament Backgrounds: Grading</w:t>
    </w:r>
    <w:r w:rsidRPr="00C65C0D">
      <w:rPr>
        <w:rFonts w:ascii="Arial" w:hAnsi="Arial" w:cs="Arial"/>
        <w:i/>
        <w:iCs/>
        <w:sz w:val="21"/>
        <w:szCs w:val="16"/>
        <w:u w:val="single"/>
      </w:rPr>
      <w:tab/>
    </w:r>
    <w:r w:rsidRPr="00C65C0D">
      <w:rPr>
        <w:rStyle w:val="PageNumber"/>
        <w:rFonts w:ascii="Arial" w:hAnsi="Arial" w:cs="Arial"/>
        <w:i/>
        <w:iCs/>
        <w:sz w:val="21"/>
        <w:szCs w:val="16"/>
        <w:u w:val="single"/>
      </w:rPr>
      <w:fldChar w:fldCharType="begin"/>
    </w:r>
    <w:r w:rsidRPr="00C65C0D">
      <w:rPr>
        <w:rStyle w:val="PageNumber"/>
        <w:rFonts w:ascii="Arial" w:hAnsi="Arial" w:cs="Arial"/>
        <w:i/>
        <w:iCs/>
        <w:sz w:val="21"/>
        <w:szCs w:val="16"/>
        <w:u w:val="single"/>
      </w:rPr>
      <w:instrText xml:space="preserve"> PAGE </w:instrText>
    </w:r>
    <w:r w:rsidRPr="00C65C0D">
      <w:rPr>
        <w:rStyle w:val="PageNumber"/>
        <w:rFonts w:ascii="Arial" w:hAnsi="Arial" w:cs="Arial"/>
        <w:i/>
        <w:iCs/>
        <w:sz w:val="21"/>
        <w:szCs w:val="16"/>
        <w:u w:val="single"/>
      </w:rPr>
      <w:fldChar w:fldCharType="separate"/>
    </w:r>
    <w:r w:rsidR="00297FA5" w:rsidRPr="00C65C0D">
      <w:rPr>
        <w:rStyle w:val="PageNumber"/>
        <w:rFonts w:ascii="Arial" w:hAnsi="Arial" w:cs="Arial"/>
        <w:i/>
        <w:iCs/>
        <w:noProof/>
        <w:sz w:val="21"/>
        <w:szCs w:val="16"/>
        <w:u w:val="single"/>
      </w:rPr>
      <w:t>xxi</w:t>
    </w:r>
    <w:r w:rsidRPr="00C65C0D">
      <w:rPr>
        <w:rStyle w:val="PageNumber"/>
        <w:rFonts w:ascii="Arial" w:hAnsi="Arial" w:cs="Arial"/>
        <w:i/>
        <w:iCs/>
        <w:sz w:val="21"/>
        <w:szCs w:val="16"/>
        <w:u w:val="single"/>
      </w:rPr>
      <w:fldChar w:fldCharType="end"/>
    </w:r>
  </w:p>
  <w:p w14:paraId="09FF7990" w14:textId="77777777" w:rsidR="00460901" w:rsidRPr="00C65C0D" w:rsidRDefault="00460901" w:rsidP="00C65C0D">
    <w:pPr>
      <w:pStyle w:val="Header"/>
      <w:widowControl w:val="0"/>
      <w:ind w:right="-14"/>
      <w:rPr>
        <w:rFonts w:ascii="Arial" w:hAnsi="Arial" w:cs="Arial"/>
        <w:i/>
        <w:iCs/>
        <w:sz w:val="21"/>
        <w:szCs w:val="16"/>
        <w:u w:val="single"/>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5794C" w14:textId="77777777" w:rsidR="00460901" w:rsidRDefault="00460901" w:rsidP="00134CB0">
    <w:pPr>
      <w:pStyle w:val="Header"/>
      <w:framePr w:wrap="none"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0AB4448" w14:textId="77777777" w:rsidR="00460901" w:rsidRDefault="00460901" w:rsidP="00134CB0">
    <w:pPr>
      <w:pStyle w:val="Header"/>
      <w:widowControl w:val="0"/>
      <w:ind w:right="360"/>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18226" w14:textId="77777777" w:rsidR="00460901" w:rsidRPr="00134CB0" w:rsidRDefault="00460901" w:rsidP="00134CB0">
    <w:pPr>
      <w:pStyle w:val="Header"/>
      <w:framePr w:wrap="none" w:vAnchor="text" w:hAnchor="margin" w:xAlign="right" w:y="1"/>
      <w:widowControl w:val="0"/>
      <w:jc w:val="right"/>
      <w:rPr>
        <w:rStyle w:val="PageNumber"/>
        <w:rFonts w:ascii="Arial" w:hAnsi="Arial" w:cs="Arial"/>
        <w:sz w:val="21"/>
        <w:szCs w:val="16"/>
      </w:rPr>
    </w:pPr>
    <w:r w:rsidRPr="00134CB0">
      <w:rPr>
        <w:rStyle w:val="PageNumber"/>
        <w:rFonts w:ascii="Arial" w:hAnsi="Arial" w:cs="Arial"/>
        <w:sz w:val="21"/>
        <w:szCs w:val="16"/>
      </w:rPr>
      <w:fldChar w:fldCharType="begin"/>
    </w:r>
    <w:r w:rsidRPr="00134CB0">
      <w:rPr>
        <w:rStyle w:val="PageNumber"/>
        <w:rFonts w:ascii="Arial" w:hAnsi="Arial" w:cs="Arial"/>
        <w:sz w:val="21"/>
        <w:szCs w:val="16"/>
      </w:rPr>
      <w:instrText xml:space="preserve">PAGE  </w:instrText>
    </w:r>
    <w:r w:rsidRPr="00134CB0">
      <w:rPr>
        <w:rStyle w:val="PageNumber"/>
        <w:rFonts w:ascii="Arial" w:hAnsi="Arial" w:cs="Arial"/>
        <w:sz w:val="21"/>
        <w:szCs w:val="16"/>
      </w:rPr>
      <w:fldChar w:fldCharType="separate"/>
    </w:r>
    <w:r w:rsidR="00AA3ED7" w:rsidRPr="00134CB0">
      <w:rPr>
        <w:rStyle w:val="PageNumber"/>
        <w:rFonts w:ascii="Arial" w:hAnsi="Arial" w:cs="Arial"/>
        <w:noProof/>
        <w:sz w:val="21"/>
        <w:szCs w:val="16"/>
      </w:rPr>
      <w:t>2</w:t>
    </w:r>
    <w:r w:rsidRPr="00134CB0">
      <w:rPr>
        <w:rStyle w:val="PageNumber"/>
        <w:rFonts w:ascii="Arial" w:hAnsi="Arial" w:cs="Arial"/>
        <w:sz w:val="21"/>
        <w:szCs w:val="16"/>
      </w:rPr>
      <w:fldChar w:fldCharType="end"/>
    </w:r>
  </w:p>
  <w:p w14:paraId="02AAA01C" w14:textId="77777777" w:rsidR="00460901" w:rsidRPr="00134CB0" w:rsidRDefault="00460901" w:rsidP="00134CB0">
    <w:pPr>
      <w:pStyle w:val="Header"/>
      <w:widowControl w:val="0"/>
      <w:tabs>
        <w:tab w:val="clear" w:pos="8640"/>
        <w:tab w:val="right" w:pos="8986"/>
      </w:tabs>
      <w:ind w:right="-14"/>
      <w:rPr>
        <w:rFonts w:ascii="Arial" w:hAnsi="Arial" w:cs="Arial"/>
        <w:sz w:val="21"/>
        <w:szCs w:val="16"/>
      </w:rPr>
    </w:pPr>
    <w:r w:rsidRPr="00134CB0">
      <w:rPr>
        <w:rFonts w:ascii="Arial" w:hAnsi="Arial" w:cs="Arial"/>
        <w:sz w:val="21"/>
        <w:szCs w:val="16"/>
      </w:rPr>
      <w:t>Dr. Rick Griffith</w:t>
    </w:r>
    <w:r w:rsidRPr="00134CB0">
      <w:rPr>
        <w:rFonts w:ascii="Arial" w:hAnsi="Arial" w:cs="Arial"/>
        <w:sz w:val="21"/>
        <w:szCs w:val="16"/>
      </w:rPr>
      <w:tab/>
      <w:t>New Testament Backgrounds</w:t>
    </w:r>
    <w:r w:rsidRPr="00134CB0">
      <w:rPr>
        <w:rFonts w:ascii="Arial" w:hAnsi="Arial" w:cs="Arial"/>
        <w:sz w:val="21"/>
        <w:szCs w:val="16"/>
      </w:rPr>
      <w:tab/>
    </w:r>
  </w:p>
  <w:p w14:paraId="66CCFD67" w14:textId="77777777" w:rsidR="00460901" w:rsidRPr="00134CB0" w:rsidRDefault="00460901">
    <w:pPr>
      <w:pStyle w:val="Header"/>
      <w:widowControl w:val="0"/>
      <w:rPr>
        <w:rFonts w:ascii="Arial" w:hAnsi="Arial" w:cs="Arial"/>
        <w:sz w:val="21"/>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CE38" w14:textId="65E3377A" w:rsidR="00460901" w:rsidRPr="001C632F" w:rsidRDefault="00460901" w:rsidP="00A74DDF">
    <w:pPr>
      <w:pStyle w:val="Header"/>
      <w:widowControl w:val="0"/>
      <w:tabs>
        <w:tab w:val="clear" w:pos="4320"/>
        <w:tab w:val="clear" w:pos="8640"/>
        <w:tab w:val="center" w:pos="5040"/>
        <w:tab w:val="right" w:pos="8730"/>
      </w:tabs>
      <w:ind w:right="-1840"/>
      <w:rPr>
        <w:i/>
        <w:iCs/>
        <w:sz w:val="21"/>
        <w:szCs w:val="16"/>
        <w:u w:val="single"/>
      </w:rPr>
    </w:pPr>
    <w:r w:rsidRPr="001C632F">
      <w:rPr>
        <w:i/>
        <w:iCs/>
        <w:sz w:val="21"/>
        <w:szCs w:val="16"/>
        <w:u w:val="single"/>
      </w:rPr>
      <w:t>Dr. Rick Griffith</w:t>
    </w:r>
    <w:r w:rsidRPr="001C632F">
      <w:rPr>
        <w:i/>
        <w:iCs/>
        <w:sz w:val="21"/>
        <w:szCs w:val="16"/>
        <w:u w:val="single"/>
      </w:rPr>
      <w:tab/>
      <w:t>New Testament Backgrounds: Introduction</w:t>
    </w:r>
    <w:r w:rsidR="00A74DDF">
      <w:rPr>
        <w:i/>
        <w:iCs/>
        <w:sz w:val="21"/>
        <w:szCs w:val="16"/>
        <w:u w:val="single"/>
      </w:rPr>
      <w:tab/>
    </w:r>
    <w:r w:rsidRPr="001C632F">
      <w:rPr>
        <w:rStyle w:val="PageNumber"/>
        <w:i/>
        <w:iCs/>
        <w:sz w:val="21"/>
        <w:szCs w:val="16"/>
        <w:u w:val="single"/>
      </w:rPr>
      <w:fldChar w:fldCharType="begin"/>
    </w:r>
    <w:r w:rsidRPr="001C632F">
      <w:rPr>
        <w:rStyle w:val="PageNumber"/>
        <w:i/>
        <w:iCs/>
        <w:sz w:val="21"/>
        <w:szCs w:val="16"/>
        <w:u w:val="single"/>
      </w:rPr>
      <w:instrText xml:space="preserve"> PAGE </w:instrText>
    </w:r>
    <w:r w:rsidRPr="001C632F">
      <w:rPr>
        <w:rStyle w:val="PageNumber"/>
        <w:i/>
        <w:iCs/>
        <w:sz w:val="21"/>
        <w:szCs w:val="16"/>
        <w:u w:val="single"/>
      </w:rPr>
      <w:fldChar w:fldCharType="separate"/>
    </w:r>
    <w:r w:rsidR="00297FA5" w:rsidRPr="001C632F">
      <w:rPr>
        <w:rStyle w:val="PageNumber"/>
        <w:i/>
        <w:iCs/>
        <w:noProof/>
        <w:sz w:val="21"/>
        <w:szCs w:val="16"/>
        <w:u w:val="single"/>
      </w:rPr>
      <w:t>xxx</w:t>
    </w:r>
    <w:r w:rsidRPr="001C632F">
      <w:rPr>
        <w:rStyle w:val="PageNumber"/>
        <w:i/>
        <w:iCs/>
        <w:sz w:val="21"/>
        <w:szCs w:val="16"/>
        <w:u w:val="single"/>
      </w:rPr>
      <w:fldChar w:fldCharType="end"/>
    </w:r>
  </w:p>
  <w:p w14:paraId="2A012FFC" w14:textId="77777777" w:rsidR="00460901" w:rsidRPr="001C632F" w:rsidRDefault="00460901" w:rsidP="00A74DDF">
    <w:pPr>
      <w:pStyle w:val="Header"/>
      <w:widowControl w:val="0"/>
      <w:tabs>
        <w:tab w:val="right" w:pos="8730"/>
      </w:tabs>
      <w:rPr>
        <w:i/>
        <w:iCs/>
        <w:sz w:val="21"/>
        <w:szCs w:val="16"/>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singleLevel"/>
    <w:tmpl w:val="00000000"/>
    <w:lvl w:ilvl="0">
      <w:start w:val="1"/>
      <w:numFmt w:val="decimal"/>
      <w:lvlText w:val="%1."/>
      <w:lvlJc w:val="left"/>
      <w:pPr>
        <w:tabs>
          <w:tab w:val="num" w:pos="640"/>
        </w:tabs>
        <w:ind w:left="640" w:hanging="360"/>
      </w:pPr>
      <w:rPr>
        <w:rFonts w:hint="default"/>
      </w:rPr>
    </w:lvl>
  </w:abstractNum>
  <w:abstractNum w:abstractNumId="2" w15:restartNumberingAfterBreak="0">
    <w:nsid w:val="00000002"/>
    <w:multiLevelType w:val="singleLevel"/>
    <w:tmpl w:val="00000000"/>
    <w:lvl w:ilvl="0">
      <w:start w:val="9"/>
      <w:numFmt w:val="decimal"/>
      <w:lvlText w:val="%1."/>
      <w:lvlJc w:val="left"/>
      <w:pPr>
        <w:tabs>
          <w:tab w:val="num" w:pos="360"/>
        </w:tabs>
        <w:ind w:left="360" w:hanging="360"/>
      </w:pPr>
    </w:lvl>
  </w:abstractNum>
  <w:abstractNum w:abstractNumId="3" w15:restartNumberingAfterBreak="0">
    <w:nsid w:val="00000003"/>
    <w:multiLevelType w:val="singleLevel"/>
    <w:tmpl w:val="000F0409"/>
    <w:lvl w:ilvl="0">
      <w:start w:val="1"/>
      <w:numFmt w:val="decimal"/>
      <w:lvlText w:val="%1."/>
      <w:lvlJc w:val="left"/>
      <w:pPr>
        <w:tabs>
          <w:tab w:val="num" w:pos="360"/>
        </w:tabs>
        <w:ind w:left="360" w:hanging="360"/>
      </w:pPr>
    </w:lvl>
  </w:abstractNum>
  <w:abstractNum w:abstractNumId="4" w15:restartNumberingAfterBreak="0">
    <w:nsid w:val="00000004"/>
    <w:multiLevelType w:val="singleLevel"/>
    <w:tmpl w:val="000F0409"/>
    <w:lvl w:ilvl="0">
      <w:start w:val="1"/>
      <w:numFmt w:val="decimal"/>
      <w:lvlText w:val="%1."/>
      <w:lvlJc w:val="left"/>
      <w:pPr>
        <w:tabs>
          <w:tab w:val="num" w:pos="360"/>
        </w:tabs>
        <w:ind w:left="360" w:hanging="360"/>
      </w:pPr>
    </w:lvl>
  </w:abstractNum>
  <w:abstractNum w:abstractNumId="5" w15:restartNumberingAfterBreak="0">
    <w:nsid w:val="00000005"/>
    <w:multiLevelType w:val="singleLevel"/>
    <w:tmpl w:val="000F0409"/>
    <w:lvl w:ilvl="0">
      <w:start w:val="1"/>
      <w:numFmt w:val="decimal"/>
      <w:lvlText w:val="%1."/>
      <w:lvlJc w:val="left"/>
      <w:pPr>
        <w:tabs>
          <w:tab w:val="num" w:pos="360"/>
        </w:tabs>
        <w:ind w:left="360" w:hanging="360"/>
      </w:pPr>
    </w:lvl>
  </w:abstractNum>
  <w:abstractNum w:abstractNumId="6" w15:restartNumberingAfterBreak="0">
    <w:nsid w:val="00000006"/>
    <w:multiLevelType w:val="singleLevel"/>
    <w:tmpl w:val="00000000"/>
    <w:lvl w:ilvl="0">
      <w:start w:val="1"/>
      <w:numFmt w:val="upperLetter"/>
      <w:lvlText w:val="%1."/>
      <w:lvlJc w:val="left"/>
      <w:pPr>
        <w:tabs>
          <w:tab w:val="num" w:pos="720"/>
        </w:tabs>
        <w:ind w:left="720" w:hanging="360"/>
      </w:pPr>
      <w:rPr>
        <w:rFonts w:hint="default"/>
      </w:rPr>
    </w:lvl>
  </w:abstractNum>
  <w:abstractNum w:abstractNumId="7" w15:restartNumberingAfterBreak="0">
    <w:nsid w:val="00000007"/>
    <w:multiLevelType w:val="singleLevel"/>
    <w:tmpl w:val="00000000"/>
    <w:lvl w:ilvl="0">
      <w:start w:val="1"/>
      <w:numFmt w:val="decimal"/>
      <w:lvlText w:val="%1."/>
      <w:lvlJc w:val="left"/>
      <w:pPr>
        <w:tabs>
          <w:tab w:val="num" w:pos="1060"/>
        </w:tabs>
        <w:ind w:left="1060" w:hanging="360"/>
      </w:pPr>
      <w:rPr>
        <w:rFonts w:hint="default"/>
      </w:rPr>
    </w:lvl>
  </w:abstractNum>
  <w:abstractNum w:abstractNumId="8" w15:restartNumberingAfterBreak="0">
    <w:nsid w:val="00000008"/>
    <w:multiLevelType w:val="singleLevel"/>
    <w:tmpl w:val="00000000"/>
    <w:lvl w:ilvl="0">
      <w:start w:val="1"/>
      <w:numFmt w:val="decimal"/>
      <w:lvlText w:val="%1."/>
      <w:lvlJc w:val="left"/>
      <w:pPr>
        <w:tabs>
          <w:tab w:val="num" w:pos="1060"/>
        </w:tabs>
        <w:ind w:left="1060" w:hanging="360"/>
      </w:pPr>
      <w:rPr>
        <w:rFonts w:hint="default"/>
      </w:rPr>
    </w:lvl>
  </w:abstractNum>
  <w:abstractNum w:abstractNumId="9" w15:restartNumberingAfterBreak="0">
    <w:nsid w:val="00000009"/>
    <w:multiLevelType w:val="singleLevel"/>
    <w:tmpl w:val="00000000"/>
    <w:lvl w:ilvl="0">
      <w:start w:val="1"/>
      <w:numFmt w:val="decimal"/>
      <w:lvlText w:val="%1."/>
      <w:lvlJc w:val="left"/>
      <w:pPr>
        <w:tabs>
          <w:tab w:val="num" w:pos="1060"/>
        </w:tabs>
        <w:ind w:left="1060" w:hanging="360"/>
      </w:pPr>
      <w:rPr>
        <w:rFonts w:hint="default"/>
      </w:rPr>
    </w:lvl>
  </w:abstractNum>
  <w:abstractNum w:abstractNumId="10" w15:restartNumberingAfterBreak="0">
    <w:nsid w:val="0000000A"/>
    <w:multiLevelType w:val="singleLevel"/>
    <w:tmpl w:val="00000000"/>
    <w:lvl w:ilvl="0">
      <w:start w:val="4"/>
      <w:numFmt w:val="upperLetter"/>
      <w:lvlText w:val="%1."/>
      <w:lvlJc w:val="left"/>
      <w:pPr>
        <w:tabs>
          <w:tab w:val="num" w:pos="720"/>
        </w:tabs>
        <w:ind w:left="720" w:hanging="360"/>
      </w:pPr>
      <w:rPr>
        <w:rFonts w:hint="default"/>
      </w:rPr>
    </w:lvl>
  </w:abstractNum>
  <w:abstractNum w:abstractNumId="11" w15:restartNumberingAfterBreak="0">
    <w:nsid w:val="0000000B"/>
    <w:multiLevelType w:val="singleLevel"/>
    <w:tmpl w:val="00000000"/>
    <w:lvl w:ilvl="0">
      <w:start w:val="2"/>
      <w:numFmt w:val="upperLetter"/>
      <w:lvlText w:val="%1."/>
      <w:lvlJc w:val="left"/>
      <w:pPr>
        <w:tabs>
          <w:tab w:val="num" w:pos="720"/>
        </w:tabs>
        <w:ind w:left="720" w:hanging="360"/>
      </w:pPr>
      <w:rPr>
        <w:rFonts w:hint="default"/>
      </w:rPr>
    </w:lvl>
  </w:abstractNum>
  <w:abstractNum w:abstractNumId="12" w15:restartNumberingAfterBreak="0">
    <w:nsid w:val="0000000C"/>
    <w:multiLevelType w:val="singleLevel"/>
    <w:tmpl w:val="00000000"/>
    <w:lvl w:ilvl="0">
      <w:start w:val="1"/>
      <w:numFmt w:val="decimal"/>
      <w:lvlText w:val="%1."/>
      <w:lvlJc w:val="left"/>
      <w:pPr>
        <w:tabs>
          <w:tab w:val="num" w:pos="1080"/>
        </w:tabs>
        <w:ind w:left="1080" w:hanging="360"/>
      </w:pPr>
      <w:rPr>
        <w:rFonts w:hint="default"/>
      </w:rPr>
    </w:lvl>
  </w:abstractNum>
  <w:abstractNum w:abstractNumId="13" w15:restartNumberingAfterBreak="0">
    <w:nsid w:val="0000000D"/>
    <w:multiLevelType w:val="singleLevel"/>
    <w:tmpl w:val="00000000"/>
    <w:lvl w:ilvl="0">
      <w:start w:val="2"/>
      <w:numFmt w:val="lowerLetter"/>
      <w:lvlText w:val="%1."/>
      <w:lvlJc w:val="left"/>
      <w:pPr>
        <w:tabs>
          <w:tab w:val="num" w:pos="1440"/>
        </w:tabs>
        <w:ind w:left="1440" w:hanging="360"/>
      </w:pPr>
      <w:rPr>
        <w:rFonts w:hint="default"/>
      </w:rPr>
    </w:lvl>
  </w:abstractNum>
  <w:abstractNum w:abstractNumId="14" w15:restartNumberingAfterBreak="0">
    <w:nsid w:val="342F2F76"/>
    <w:multiLevelType w:val="hybridMultilevel"/>
    <w:tmpl w:val="EEBAD7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8DA1243"/>
    <w:multiLevelType w:val="hybridMultilevel"/>
    <w:tmpl w:val="D4E02612"/>
    <w:lvl w:ilvl="0" w:tplc="1CE4C990">
      <w:start w:val="7"/>
      <w:numFmt w:val="decimal"/>
      <w:lvlText w:val="%1."/>
      <w:lvlJc w:val="left"/>
      <w:pPr>
        <w:tabs>
          <w:tab w:val="num" w:pos="990"/>
        </w:tabs>
        <w:ind w:left="990" w:hanging="360"/>
      </w:pPr>
      <w:rPr>
        <w:rFonts w:hint="default"/>
      </w:r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num w:numId="1" w16cid:durableId="1228299554">
    <w:abstractNumId w:val="1"/>
  </w:num>
  <w:num w:numId="2" w16cid:durableId="448010443">
    <w:abstractNumId w:val="1"/>
    <w:lvlOverride w:ilvl="0">
      <w:lvl w:ilvl="0">
        <w:start w:val="1"/>
        <w:numFmt w:val="decimal"/>
        <w:lvlText w:val="%1."/>
        <w:legacy w:legacy="1" w:legacySpace="0" w:legacyIndent="360"/>
        <w:lvlJc w:val="left"/>
        <w:pPr>
          <w:ind w:left="360" w:hanging="360"/>
        </w:pPr>
      </w:lvl>
    </w:lvlOverride>
  </w:num>
  <w:num w:numId="3" w16cid:durableId="1772042404">
    <w:abstractNumId w:val="1"/>
    <w:lvlOverride w:ilvl="0">
      <w:lvl w:ilvl="0">
        <w:start w:val="1"/>
        <w:numFmt w:val="decimal"/>
        <w:lvlText w:val="%1."/>
        <w:lvlJc w:val="left"/>
        <w:pPr>
          <w:tabs>
            <w:tab w:val="num" w:pos="360"/>
          </w:tabs>
          <w:ind w:left="360" w:hanging="360"/>
        </w:pPr>
      </w:lvl>
    </w:lvlOverride>
  </w:num>
  <w:num w:numId="4" w16cid:durableId="429279802">
    <w:abstractNumId w:val="2"/>
  </w:num>
  <w:num w:numId="5" w16cid:durableId="1614899938">
    <w:abstractNumId w:val="2"/>
    <w:lvlOverride w:ilvl="0">
      <w:lvl w:ilvl="0">
        <w:start w:val="1"/>
        <w:numFmt w:val="decimal"/>
        <w:lvlText w:val="%1."/>
        <w:legacy w:legacy="1" w:legacySpace="0" w:legacyIndent="360"/>
        <w:lvlJc w:val="left"/>
        <w:pPr>
          <w:ind w:left="1260" w:hanging="360"/>
        </w:pPr>
      </w:lvl>
    </w:lvlOverride>
  </w:num>
  <w:num w:numId="6" w16cid:durableId="597327569">
    <w:abstractNumId w:val="2"/>
    <w:lvlOverride w:ilvl="0">
      <w:lvl w:ilvl="0">
        <w:start w:val="1"/>
        <w:numFmt w:val="decimal"/>
        <w:lvlText w:val="%1."/>
        <w:legacy w:legacy="1" w:legacySpace="0" w:legacyIndent="360"/>
        <w:lvlJc w:val="left"/>
        <w:pPr>
          <w:ind w:left="1260" w:hanging="360"/>
        </w:pPr>
      </w:lvl>
    </w:lvlOverride>
  </w:num>
  <w:num w:numId="7" w16cid:durableId="1942494411">
    <w:abstractNumId w:val="2"/>
    <w:lvlOverride w:ilvl="0">
      <w:lvl w:ilvl="0">
        <w:start w:val="1"/>
        <w:numFmt w:val="decimal"/>
        <w:lvlText w:val="%1."/>
        <w:legacy w:legacy="1" w:legacySpace="0" w:legacyIndent="360"/>
        <w:lvlJc w:val="left"/>
        <w:pPr>
          <w:ind w:left="1260" w:hanging="360"/>
        </w:pPr>
      </w:lvl>
    </w:lvlOverride>
  </w:num>
  <w:num w:numId="8" w16cid:durableId="1497187317">
    <w:abstractNumId w:val="2"/>
    <w:lvlOverride w:ilvl="0">
      <w:lvl w:ilvl="0">
        <w:start w:val="1"/>
        <w:numFmt w:val="decimal"/>
        <w:lvlText w:val="%1."/>
        <w:legacy w:legacy="1" w:legacySpace="0" w:legacyIndent="360"/>
        <w:lvlJc w:val="left"/>
        <w:pPr>
          <w:ind w:left="1260" w:hanging="360"/>
        </w:pPr>
      </w:lvl>
    </w:lvlOverride>
  </w:num>
  <w:num w:numId="9" w16cid:durableId="1457606041">
    <w:abstractNumId w:val="1"/>
  </w:num>
  <w:num w:numId="10" w16cid:durableId="816336204">
    <w:abstractNumId w:val="2"/>
  </w:num>
  <w:num w:numId="11" w16cid:durableId="424304058">
    <w:abstractNumId w:val="3"/>
  </w:num>
  <w:num w:numId="12" w16cid:durableId="1773931669">
    <w:abstractNumId w:val="4"/>
  </w:num>
  <w:num w:numId="13" w16cid:durableId="1825195310">
    <w:abstractNumId w:val="1"/>
  </w:num>
  <w:num w:numId="14" w16cid:durableId="1128012395">
    <w:abstractNumId w:val="1"/>
  </w:num>
  <w:num w:numId="15" w16cid:durableId="922565145">
    <w:abstractNumId w:val="2"/>
  </w:num>
  <w:num w:numId="16" w16cid:durableId="2324276">
    <w:abstractNumId w:val="1"/>
  </w:num>
  <w:num w:numId="17" w16cid:durableId="1657149350">
    <w:abstractNumId w:val="2"/>
  </w:num>
  <w:num w:numId="18" w16cid:durableId="2098820501">
    <w:abstractNumId w:val="3"/>
  </w:num>
  <w:num w:numId="19" w16cid:durableId="568925051">
    <w:abstractNumId w:val="1"/>
  </w:num>
  <w:num w:numId="20" w16cid:durableId="2036729663">
    <w:abstractNumId w:val="2"/>
  </w:num>
  <w:num w:numId="21" w16cid:durableId="956985635">
    <w:abstractNumId w:val="0"/>
    <w:lvlOverride w:ilvl="0">
      <w:lvl w:ilvl="0">
        <w:start w:val="1"/>
        <w:numFmt w:val="bullet"/>
        <w:lvlText w:val=""/>
        <w:legacy w:legacy="1" w:legacySpace="0" w:legacyIndent="360"/>
        <w:lvlJc w:val="left"/>
        <w:pPr>
          <w:ind w:left="252" w:hanging="360"/>
        </w:pPr>
        <w:rPr>
          <w:rFonts w:ascii="Symbol" w:hAnsi="Symbol" w:hint="default"/>
        </w:rPr>
      </w:lvl>
    </w:lvlOverride>
  </w:num>
  <w:num w:numId="22" w16cid:durableId="167797399">
    <w:abstractNumId w:val="5"/>
  </w:num>
  <w:num w:numId="23" w16cid:durableId="2050296570">
    <w:abstractNumId w:val="6"/>
  </w:num>
  <w:num w:numId="24" w16cid:durableId="1226451199">
    <w:abstractNumId w:val="7"/>
  </w:num>
  <w:num w:numId="25" w16cid:durableId="1814256455">
    <w:abstractNumId w:val="8"/>
  </w:num>
  <w:num w:numId="26" w16cid:durableId="194346113">
    <w:abstractNumId w:val="9"/>
  </w:num>
  <w:num w:numId="27" w16cid:durableId="808202965">
    <w:abstractNumId w:val="10"/>
  </w:num>
  <w:num w:numId="28" w16cid:durableId="1479878337">
    <w:abstractNumId w:val="11"/>
  </w:num>
  <w:num w:numId="29" w16cid:durableId="1993558375">
    <w:abstractNumId w:val="12"/>
  </w:num>
  <w:num w:numId="30" w16cid:durableId="806627659">
    <w:abstractNumId w:val="13"/>
  </w:num>
  <w:num w:numId="31" w16cid:durableId="1421099111">
    <w:abstractNumId w:val="1"/>
  </w:num>
  <w:num w:numId="32" w16cid:durableId="3482823">
    <w:abstractNumId w:val="2"/>
  </w:num>
  <w:num w:numId="33" w16cid:durableId="340622625">
    <w:abstractNumId w:val="3"/>
  </w:num>
  <w:num w:numId="34" w16cid:durableId="964965614">
    <w:abstractNumId w:val="4"/>
  </w:num>
  <w:num w:numId="35" w16cid:durableId="998003021">
    <w:abstractNumId w:val="1"/>
  </w:num>
  <w:num w:numId="36" w16cid:durableId="1058287838">
    <w:abstractNumId w:val="1"/>
  </w:num>
  <w:num w:numId="37" w16cid:durableId="1683631578">
    <w:abstractNumId w:val="2"/>
  </w:num>
  <w:num w:numId="38" w16cid:durableId="1120414283">
    <w:abstractNumId w:val="14"/>
  </w:num>
  <w:num w:numId="39" w16cid:durableId="12921292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0"/>
  <w:embedSystemFonts/>
  <w:activeWritingStyle w:appName="MSWord" w:lang="en-US" w:vendorID="8" w:dllVersion="513" w:checkStyle="1"/>
  <w:activeWritingStyle w:appName="MSWord" w:lang="fr-FR" w:vendorID="65" w:dllVersion="514" w:checkStyle="1"/>
  <w:proofState w:grammar="clean"/>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824"/>
    <w:rsid w:val="000066CE"/>
    <w:rsid w:val="00055824"/>
    <w:rsid w:val="000A5C36"/>
    <w:rsid w:val="000B2BCD"/>
    <w:rsid w:val="000D38D2"/>
    <w:rsid w:val="000F09B4"/>
    <w:rsid w:val="00111946"/>
    <w:rsid w:val="00134CB0"/>
    <w:rsid w:val="00195673"/>
    <w:rsid w:val="001C632F"/>
    <w:rsid w:val="001D601F"/>
    <w:rsid w:val="001D6158"/>
    <w:rsid w:val="001F6C52"/>
    <w:rsid w:val="002604A4"/>
    <w:rsid w:val="00297FA5"/>
    <w:rsid w:val="002B57CE"/>
    <w:rsid w:val="002D5EFE"/>
    <w:rsid w:val="00334CE8"/>
    <w:rsid w:val="00354195"/>
    <w:rsid w:val="00387302"/>
    <w:rsid w:val="003B0153"/>
    <w:rsid w:val="0042401A"/>
    <w:rsid w:val="004279FB"/>
    <w:rsid w:val="00460901"/>
    <w:rsid w:val="004F1C7A"/>
    <w:rsid w:val="00512D6B"/>
    <w:rsid w:val="00515F82"/>
    <w:rsid w:val="00581E18"/>
    <w:rsid w:val="005E13EC"/>
    <w:rsid w:val="00643ADB"/>
    <w:rsid w:val="0068584A"/>
    <w:rsid w:val="006B4357"/>
    <w:rsid w:val="006D23A6"/>
    <w:rsid w:val="00742635"/>
    <w:rsid w:val="007577CC"/>
    <w:rsid w:val="00772DAD"/>
    <w:rsid w:val="007743A7"/>
    <w:rsid w:val="007817FB"/>
    <w:rsid w:val="007A31BA"/>
    <w:rsid w:val="007B4B0A"/>
    <w:rsid w:val="007B5E38"/>
    <w:rsid w:val="007F79E3"/>
    <w:rsid w:val="0080766A"/>
    <w:rsid w:val="0083301D"/>
    <w:rsid w:val="00862DC1"/>
    <w:rsid w:val="00864EF3"/>
    <w:rsid w:val="00887E5F"/>
    <w:rsid w:val="008D1EDA"/>
    <w:rsid w:val="00913182"/>
    <w:rsid w:val="009976CC"/>
    <w:rsid w:val="009C5F5B"/>
    <w:rsid w:val="009E7BB6"/>
    <w:rsid w:val="009F02FC"/>
    <w:rsid w:val="00A3584C"/>
    <w:rsid w:val="00A74DDF"/>
    <w:rsid w:val="00A9387B"/>
    <w:rsid w:val="00AA3ED7"/>
    <w:rsid w:val="00AD2592"/>
    <w:rsid w:val="00B22172"/>
    <w:rsid w:val="00B30A91"/>
    <w:rsid w:val="00B414B1"/>
    <w:rsid w:val="00BF0677"/>
    <w:rsid w:val="00C65C0D"/>
    <w:rsid w:val="00C7645C"/>
    <w:rsid w:val="00C92F94"/>
    <w:rsid w:val="00CF4753"/>
    <w:rsid w:val="00D54BE0"/>
    <w:rsid w:val="00D64638"/>
    <w:rsid w:val="00D67991"/>
    <w:rsid w:val="00E5295F"/>
    <w:rsid w:val="00EF3571"/>
    <w:rsid w:val="00F26E2E"/>
    <w:rsid w:val="00F52146"/>
    <w:rsid w:val="00F72240"/>
    <w:rsid w:val="00F9145C"/>
    <w:rsid w:val="00FB793A"/>
    <w:rsid w:val="00FF3F2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95209E1"/>
  <w14:defaultImageDpi w14:val="300"/>
  <w15:chartTrackingRefBased/>
  <w15:docId w15:val="{58244CD9-B766-8946-BF9F-E8CD585B6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right="-540"/>
      <w:jc w:val="both"/>
    </w:pPr>
    <w:rPr>
      <w:rFonts w:ascii="Times" w:hAnsi="Times"/>
      <w:sz w:val="24"/>
      <w:lang w:eastAsia="zh-CN"/>
    </w:rPr>
  </w:style>
  <w:style w:type="paragraph" w:styleId="Heading1">
    <w:name w:val="heading 1"/>
    <w:basedOn w:val="Normal"/>
    <w:next w:val="Normal"/>
    <w:qFormat/>
    <w:pPr>
      <w:keepNext/>
      <w:spacing w:before="240" w:after="60"/>
      <w:outlineLvl w:val="0"/>
    </w:pPr>
    <w:rPr>
      <w:rFonts w:ascii="Helvetica" w:hAnsi="Helvetica"/>
      <w:b/>
      <w:kern w:val="28"/>
      <w:sz w:val="28"/>
    </w:rPr>
  </w:style>
  <w:style w:type="paragraph" w:styleId="Heading2">
    <w:name w:val="heading 2"/>
    <w:basedOn w:val="Normal"/>
    <w:next w:val="Normal"/>
    <w:qFormat/>
    <w:pPr>
      <w:keepNext/>
      <w:pBdr>
        <w:top w:val="single" w:sz="4" w:space="1" w:color="auto"/>
        <w:left w:val="single" w:sz="4" w:space="4" w:color="auto"/>
        <w:bottom w:val="single" w:sz="4" w:space="1" w:color="auto"/>
        <w:right w:val="single" w:sz="4" w:space="4" w:color="auto"/>
      </w:pBdr>
      <w:tabs>
        <w:tab w:val="left" w:pos="6120"/>
        <w:tab w:val="left" w:pos="6480"/>
        <w:tab w:val="left" w:pos="7560"/>
        <w:tab w:val="left" w:pos="8820"/>
        <w:tab w:val="left" w:pos="9000"/>
      </w:tabs>
      <w:ind w:left="300" w:right="-671" w:hanging="300"/>
      <w:jc w:val="left"/>
      <w:outlineLvl w:val="1"/>
    </w:pPr>
    <w:rPr>
      <w:b/>
      <w:i/>
      <w:sz w:val="26"/>
    </w:rPr>
  </w:style>
  <w:style w:type="paragraph" w:styleId="Heading3">
    <w:name w:val="heading 3"/>
    <w:basedOn w:val="Normal"/>
    <w:next w:val="Normal"/>
    <w:qFormat/>
    <w:pPr>
      <w:keepNext/>
      <w:ind w:right="0"/>
      <w:jc w:val="left"/>
      <w:outlineLvl w:val="2"/>
    </w:pPr>
    <w:rPr>
      <w:b/>
    </w:rPr>
  </w:style>
  <w:style w:type="paragraph" w:styleId="Heading4">
    <w:name w:val="heading 4"/>
    <w:basedOn w:val="Normal"/>
    <w:next w:val="Normal"/>
    <w:qFormat/>
    <w:pPr>
      <w:keepNext/>
      <w:spacing w:line="480" w:lineRule="auto"/>
      <w:ind w:right="0"/>
      <w:jc w:val="left"/>
      <w:outlineLvl w:val="3"/>
    </w:pPr>
    <w:rPr>
      <w:b/>
      <w:sz w:val="32"/>
    </w:rPr>
  </w:style>
  <w:style w:type="paragraph" w:styleId="Heading5">
    <w:name w:val="heading 5"/>
    <w:basedOn w:val="Normal"/>
    <w:next w:val="Normal"/>
    <w:qFormat/>
    <w:pPr>
      <w:keepNext/>
      <w:tabs>
        <w:tab w:val="left" w:pos="6120"/>
        <w:tab w:val="left" w:pos="7560"/>
        <w:tab w:val="left" w:pos="8820"/>
      </w:tabs>
      <w:ind w:right="0"/>
      <w:jc w:val="left"/>
      <w:outlineLvl w:val="4"/>
    </w:pPr>
    <w:rPr>
      <w:b/>
      <w:sz w:val="20"/>
    </w:rPr>
  </w:style>
  <w:style w:type="paragraph" w:styleId="Heading6">
    <w:name w:val="heading 6"/>
    <w:basedOn w:val="Normal"/>
    <w:next w:val="Normal"/>
    <w:qFormat/>
    <w:pPr>
      <w:keepNext/>
      <w:pBdr>
        <w:top w:val="single" w:sz="4" w:space="1" w:color="auto" w:shadow="1"/>
        <w:left w:val="single" w:sz="4" w:space="4" w:color="auto" w:shadow="1"/>
        <w:bottom w:val="single" w:sz="4" w:space="1" w:color="auto" w:shadow="1"/>
        <w:right w:val="single" w:sz="4" w:space="4" w:color="auto" w:shadow="1"/>
      </w:pBdr>
      <w:outlineLvl w:val="5"/>
    </w:pPr>
    <w:rPr>
      <w:b/>
      <w:sz w:val="28"/>
    </w:rPr>
  </w:style>
  <w:style w:type="paragraph" w:styleId="Heading7">
    <w:name w:val="heading 7"/>
    <w:basedOn w:val="Normal"/>
    <w:next w:val="Normal"/>
    <w:qFormat/>
    <w:pPr>
      <w:keepNext/>
      <w:spacing w:line="360" w:lineRule="auto"/>
      <w:ind w:right="-18"/>
      <w:outlineLvl w:val="6"/>
    </w:pPr>
    <w:rPr>
      <w:sz w:val="30"/>
    </w:rPr>
  </w:style>
  <w:style w:type="paragraph" w:styleId="Heading8">
    <w:name w:val="heading 8"/>
    <w:basedOn w:val="Normal"/>
    <w:next w:val="Normal"/>
    <w:qFormat/>
    <w:pPr>
      <w:keepNext/>
      <w:tabs>
        <w:tab w:val="left" w:pos="6120"/>
        <w:tab w:val="left" w:pos="7560"/>
        <w:tab w:val="left" w:pos="8820"/>
      </w:tabs>
      <w:ind w:right="256"/>
      <w:jc w:val="left"/>
      <w:outlineLvl w:val="7"/>
    </w:pPr>
    <w:rPr>
      <w:b/>
      <w:sz w:val="71"/>
    </w:rPr>
  </w:style>
  <w:style w:type="paragraph" w:styleId="Heading9">
    <w:name w:val="heading 9"/>
    <w:basedOn w:val="Normal"/>
    <w:next w:val="Normal"/>
    <w:qFormat/>
    <w:pPr>
      <w:keepNext/>
      <w:tabs>
        <w:tab w:val="left" w:pos="6120"/>
        <w:tab w:val="left" w:pos="7560"/>
        <w:tab w:val="left" w:pos="8820"/>
      </w:tabs>
      <w:ind w:right="256"/>
      <w:jc w:val="left"/>
      <w:outlineLvl w:val="8"/>
    </w:pPr>
    <w:rPr>
      <w:b/>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semiHidden/>
    <w:rPr>
      <w:vertAlign w:val="superscript"/>
    </w:rPr>
  </w:style>
  <w:style w:type="paragraph" w:styleId="TOC7">
    <w:name w:val="toc 7"/>
    <w:basedOn w:val="Normal"/>
    <w:next w:val="Normal"/>
    <w:semiHidden/>
    <w:pPr>
      <w:tabs>
        <w:tab w:val="right" w:leader="dot" w:pos="9245"/>
      </w:tabs>
      <w:ind w:left="1440"/>
      <w:jc w:val="left"/>
    </w:pPr>
    <w:rPr>
      <w:sz w:val="20"/>
    </w:rPr>
  </w:style>
  <w:style w:type="paragraph" w:styleId="TOC6">
    <w:name w:val="toc 6"/>
    <w:basedOn w:val="Normal"/>
    <w:next w:val="Normal"/>
    <w:semiHidden/>
    <w:pPr>
      <w:tabs>
        <w:tab w:val="right" w:leader="dot" w:pos="9245"/>
      </w:tabs>
      <w:ind w:left="1200"/>
      <w:jc w:val="left"/>
    </w:pPr>
    <w:rPr>
      <w:sz w:val="20"/>
    </w:rPr>
  </w:style>
  <w:style w:type="paragraph" w:styleId="TOC5">
    <w:name w:val="toc 5"/>
    <w:basedOn w:val="Normal"/>
    <w:next w:val="Normal"/>
    <w:autoRedefine/>
    <w:semiHidden/>
    <w:pPr>
      <w:tabs>
        <w:tab w:val="right" w:leader="dot" w:pos="9245"/>
      </w:tabs>
      <w:ind w:left="960"/>
      <w:jc w:val="left"/>
    </w:pPr>
    <w:rPr>
      <w:noProof/>
      <w:sz w:val="20"/>
    </w:rPr>
  </w:style>
  <w:style w:type="paragraph" w:styleId="TOC4">
    <w:name w:val="toc 4"/>
    <w:basedOn w:val="Normal"/>
    <w:next w:val="Normal"/>
    <w:autoRedefine/>
    <w:semiHidden/>
    <w:pPr>
      <w:tabs>
        <w:tab w:val="right" w:leader="dot" w:pos="9245"/>
      </w:tabs>
      <w:ind w:left="720"/>
      <w:jc w:val="left"/>
    </w:pPr>
    <w:rPr>
      <w:noProof/>
      <w:sz w:val="20"/>
    </w:rPr>
  </w:style>
  <w:style w:type="paragraph" w:styleId="TOC3">
    <w:name w:val="toc 3"/>
    <w:basedOn w:val="Normal"/>
    <w:next w:val="Normal"/>
    <w:autoRedefine/>
    <w:semiHidden/>
    <w:pPr>
      <w:tabs>
        <w:tab w:val="right" w:leader="dot" w:pos="9245"/>
      </w:tabs>
      <w:ind w:left="480"/>
      <w:jc w:val="left"/>
    </w:pPr>
    <w:rPr>
      <w:b/>
      <w:noProof/>
      <w:sz w:val="20"/>
    </w:rPr>
  </w:style>
  <w:style w:type="paragraph" w:styleId="TOC2">
    <w:name w:val="toc 2"/>
    <w:basedOn w:val="Normal"/>
    <w:next w:val="Normal"/>
    <w:semiHidden/>
    <w:pPr>
      <w:tabs>
        <w:tab w:val="right" w:leader="dot" w:pos="9245"/>
      </w:tabs>
      <w:spacing w:before="240"/>
      <w:ind w:left="240"/>
      <w:jc w:val="left"/>
    </w:pPr>
    <w:rPr>
      <w:b/>
      <w:sz w:val="20"/>
    </w:rPr>
  </w:style>
  <w:style w:type="paragraph" w:styleId="TOC1">
    <w:name w:val="toc 1"/>
    <w:basedOn w:val="Normal"/>
    <w:next w:val="Normal"/>
    <w:semiHidden/>
    <w:pPr>
      <w:tabs>
        <w:tab w:val="right" w:leader="dot" w:pos="9245"/>
      </w:tabs>
      <w:spacing w:before="360"/>
      <w:jc w:val="left"/>
    </w:pPr>
    <w:rPr>
      <w:rFonts w:ascii="Helvetica" w:hAnsi="Helvetica"/>
      <w:b/>
      <w:caps/>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semiHidden/>
    <w:rPr>
      <w:sz w:val="20"/>
    </w:rPr>
  </w:style>
  <w:style w:type="character" w:styleId="PageNumber">
    <w:name w:val="page number"/>
    <w:basedOn w:val="DefaultParagraphFont"/>
  </w:style>
  <w:style w:type="paragraph" w:customStyle="1" w:styleId="Footnote">
    <w:name w:val="Footnote"/>
    <w:basedOn w:val="Normal"/>
    <w:pPr>
      <w:ind w:right="0" w:firstLine="720"/>
    </w:pPr>
    <w:rPr>
      <w:rFonts w:ascii="New York" w:hAnsi="New York"/>
      <w:sz w:val="20"/>
    </w:rPr>
  </w:style>
  <w:style w:type="paragraph" w:styleId="ListBullet">
    <w:name w:val="List Bullet"/>
    <w:basedOn w:val="Normal"/>
    <w:pPr>
      <w:ind w:left="360" w:hanging="360"/>
    </w:pPr>
  </w:style>
  <w:style w:type="paragraph" w:styleId="TOC8">
    <w:name w:val="toc 8"/>
    <w:basedOn w:val="Normal"/>
    <w:next w:val="Normal"/>
    <w:semiHidden/>
    <w:pPr>
      <w:tabs>
        <w:tab w:val="right" w:leader="dot" w:pos="9245"/>
      </w:tabs>
      <w:ind w:left="1680"/>
      <w:jc w:val="left"/>
    </w:pPr>
    <w:rPr>
      <w:sz w:val="20"/>
    </w:rPr>
  </w:style>
  <w:style w:type="paragraph" w:styleId="TOC9">
    <w:name w:val="toc 9"/>
    <w:basedOn w:val="Normal"/>
    <w:next w:val="Normal"/>
    <w:semiHidden/>
    <w:pPr>
      <w:tabs>
        <w:tab w:val="right" w:leader="dot" w:pos="9245"/>
      </w:tabs>
      <w:ind w:left="1920"/>
      <w:jc w:val="left"/>
    </w:pPr>
    <w:rPr>
      <w:sz w:val="20"/>
    </w:rPr>
  </w:style>
  <w:style w:type="paragraph" w:styleId="Index1">
    <w:name w:val="index 1"/>
    <w:basedOn w:val="Normal"/>
    <w:next w:val="Normal"/>
    <w:semiHidden/>
    <w:pPr>
      <w:tabs>
        <w:tab w:val="right" w:pos="4119"/>
      </w:tabs>
      <w:ind w:left="240" w:hanging="240"/>
      <w:jc w:val="left"/>
    </w:pPr>
    <w:rPr>
      <w:sz w:val="18"/>
    </w:rPr>
  </w:style>
  <w:style w:type="paragraph" w:styleId="Index2">
    <w:name w:val="index 2"/>
    <w:basedOn w:val="Normal"/>
    <w:next w:val="Normal"/>
    <w:semiHidden/>
    <w:pPr>
      <w:tabs>
        <w:tab w:val="right" w:pos="4119"/>
      </w:tabs>
      <w:ind w:left="480" w:hanging="240"/>
      <w:jc w:val="left"/>
    </w:pPr>
    <w:rPr>
      <w:sz w:val="18"/>
    </w:rPr>
  </w:style>
  <w:style w:type="paragraph" w:styleId="Index3">
    <w:name w:val="index 3"/>
    <w:basedOn w:val="Normal"/>
    <w:next w:val="Normal"/>
    <w:semiHidden/>
    <w:pPr>
      <w:tabs>
        <w:tab w:val="right" w:pos="4119"/>
      </w:tabs>
      <w:ind w:left="720" w:hanging="240"/>
      <w:jc w:val="left"/>
    </w:pPr>
    <w:rPr>
      <w:sz w:val="18"/>
    </w:rPr>
  </w:style>
  <w:style w:type="paragraph" w:styleId="Index4">
    <w:name w:val="index 4"/>
    <w:basedOn w:val="Normal"/>
    <w:next w:val="Normal"/>
    <w:semiHidden/>
    <w:pPr>
      <w:tabs>
        <w:tab w:val="right" w:pos="4119"/>
      </w:tabs>
      <w:ind w:left="960" w:hanging="240"/>
      <w:jc w:val="left"/>
    </w:pPr>
    <w:rPr>
      <w:sz w:val="18"/>
    </w:rPr>
  </w:style>
  <w:style w:type="paragraph" w:styleId="Index5">
    <w:name w:val="index 5"/>
    <w:basedOn w:val="Normal"/>
    <w:next w:val="Normal"/>
    <w:semiHidden/>
    <w:pPr>
      <w:tabs>
        <w:tab w:val="right" w:pos="4119"/>
      </w:tabs>
      <w:ind w:left="1200" w:hanging="240"/>
      <w:jc w:val="left"/>
    </w:pPr>
    <w:rPr>
      <w:sz w:val="18"/>
    </w:rPr>
  </w:style>
  <w:style w:type="paragraph" w:styleId="Index6">
    <w:name w:val="index 6"/>
    <w:basedOn w:val="Normal"/>
    <w:next w:val="Normal"/>
    <w:semiHidden/>
    <w:pPr>
      <w:tabs>
        <w:tab w:val="right" w:pos="4119"/>
      </w:tabs>
      <w:ind w:left="1440" w:hanging="240"/>
      <w:jc w:val="left"/>
    </w:pPr>
    <w:rPr>
      <w:sz w:val="18"/>
    </w:rPr>
  </w:style>
  <w:style w:type="paragraph" w:styleId="Index7">
    <w:name w:val="index 7"/>
    <w:basedOn w:val="Normal"/>
    <w:next w:val="Normal"/>
    <w:semiHidden/>
    <w:pPr>
      <w:tabs>
        <w:tab w:val="right" w:pos="4119"/>
      </w:tabs>
      <w:ind w:left="1680" w:hanging="240"/>
      <w:jc w:val="left"/>
    </w:pPr>
    <w:rPr>
      <w:sz w:val="18"/>
    </w:rPr>
  </w:style>
  <w:style w:type="paragraph" w:styleId="Index8">
    <w:name w:val="index 8"/>
    <w:basedOn w:val="Normal"/>
    <w:next w:val="Normal"/>
    <w:semiHidden/>
    <w:pPr>
      <w:tabs>
        <w:tab w:val="right" w:pos="4119"/>
      </w:tabs>
      <w:ind w:left="1920" w:hanging="240"/>
      <w:jc w:val="left"/>
    </w:pPr>
    <w:rPr>
      <w:sz w:val="18"/>
    </w:rPr>
  </w:style>
  <w:style w:type="paragraph" w:styleId="Index9">
    <w:name w:val="index 9"/>
    <w:basedOn w:val="Normal"/>
    <w:next w:val="Normal"/>
    <w:semiHidden/>
    <w:pPr>
      <w:tabs>
        <w:tab w:val="right" w:pos="4119"/>
      </w:tabs>
      <w:ind w:left="2160" w:hanging="240"/>
      <w:jc w:val="left"/>
    </w:pPr>
    <w:rPr>
      <w:sz w:val="18"/>
    </w:rPr>
  </w:style>
  <w:style w:type="paragraph" w:styleId="IndexHeading">
    <w:name w:val="index heading"/>
    <w:basedOn w:val="Normal"/>
    <w:next w:val="Index1"/>
    <w:semiHidden/>
    <w:pPr>
      <w:spacing w:before="240" w:after="120"/>
      <w:jc w:val="center"/>
    </w:pPr>
    <w:rPr>
      <w:b/>
      <w:sz w:val="26"/>
    </w:rPr>
  </w:style>
  <w:style w:type="paragraph" w:styleId="BodyText">
    <w:name w:val="Body Text"/>
    <w:basedOn w:val="Normal"/>
    <w:pPr>
      <w:tabs>
        <w:tab w:val="left" w:pos="4360"/>
      </w:tabs>
      <w:ind w:right="2315"/>
      <w:jc w:val="left"/>
    </w:pPr>
  </w:style>
  <w:style w:type="paragraph" w:styleId="BlockText">
    <w:name w:val="Block Text"/>
    <w:basedOn w:val="Normal"/>
    <w:pPr>
      <w:tabs>
        <w:tab w:val="left" w:pos="6120"/>
        <w:tab w:val="left" w:pos="6480"/>
        <w:tab w:val="left" w:pos="7560"/>
        <w:tab w:val="left" w:pos="8820"/>
        <w:tab w:val="left" w:pos="9000"/>
      </w:tabs>
      <w:ind w:left="20" w:right="-671"/>
    </w:pPr>
  </w:style>
  <w:style w:type="paragraph" w:styleId="BodyText2">
    <w:name w:val="Body Text 2"/>
    <w:basedOn w:val="Normal"/>
    <w:pPr>
      <w:tabs>
        <w:tab w:val="left" w:pos="1860"/>
        <w:tab w:val="left" w:pos="6120"/>
        <w:tab w:val="left" w:pos="7560"/>
        <w:tab w:val="left" w:pos="8820"/>
      </w:tabs>
      <w:ind w:right="5010"/>
      <w:jc w:val="left"/>
    </w:pPr>
    <w:rPr>
      <w:sz w:val="20"/>
    </w:rPr>
  </w:style>
  <w:style w:type="paragraph" w:styleId="BodyText3">
    <w:name w:val="Body Text 3"/>
    <w:basedOn w:val="Normal"/>
    <w:pPr>
      <w:tabs>
        <w:tab w:val="left" w:pos="3140"/>
        <w:tab w:val="left" w:pos="6120"/>
        <w:tab w:val="left" w:pos="7560"/>
        <w:tab w:val="left" w:pos="7640"/>
        <w:tab w:val="left" w:pos="8820"/>
      </w:tabs>
      <w:ind w:right="-385"/>
      <w:jc w:val="left"/>
    </w:pPr>
  </w:style>
  <w:style w:type="character" w:styleId="Hyperlink">
    <w:name w:val="Hyperlink"/>
    <w:rPr>
      <w:color w:val="0000FF"/>
      <w:u w:val="single"/>
    </w:rPr>
  </w:style>
  <w:style w:type="paragraph" w:styleId="NormalWeb">
    <w:name w:val="Normal (Web)"/>
    <w:basedOn w:val="Normal"/>
    <w:uiPriority w:val="99"/>
    <w:semiHidden/>
    <w:unhideWhenUsed/>
    <w:rsid w:val="00A3584C"/>
    <w:pPr>
      <w:spacing w:before="100" w:beforeAutospacing="1" w:after="100" w:afterAutospacing="1"/>
      <w:ind w:right="0"/>
      <w:jc w:val="left"/>
    </w:pPr>
    <w:rPr>
      <w:sz w:val="20"/>
      <w:lang w:eastAsia="en-US"/>
    </w:rPr>
  </w:style>
  <w:style w:type="table" w:styleId="TableGrid">
    <w:name w:val="Table Grid"/>
    <w:basedOn w:val="TableNormal"/>
    <w:rsid w:val="00AA3ED7"/>
    <w:rPr>
      <w:rFonts w:ascii="Times New Roman" w:eastAsia="SimSun" w:hAnsi="Times New Roman"/>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4073111">
      <w:bodyDiv w:val="1"/>
      <w:marLeft w:val="0"/>
      <w:marRight w:val="0"/>
      <w:marTop w:val="0"/>
      <w:marBottom w:val="0"/>
      <w:divBdr>
        <w:top w:val="none" w:sz="0" w:space="0" w:color="auto"/>
        <w:left w:val="none" w:sz="0" w:space="0" w:color="auto"/>
        <w:bottom w:val="none" w:sz="0" w:space="0" w:color="auto"/>
        <w:right w:val="none" w:sz="0" w:space="0" w:color="auto"/>
      </w:divBdr>
    </w:div>
    <w:div w:id="1533112879">
      <w:bodyDiv w:val="1"/>
      <w:marLeft w:val="0"/>
      <w:marRight w:val="0"/>
      <w:marTop w:val="0"/>
      <w:marBottom w:val="0"/>
      <w:divBdr>
        <w:top w:val="none" w:sz="0" w:space="0" w:color="auto"/>
        <w:left w:val="none" w:sz="0" w:space="0" w:color="auto"/>
        <w:bottom w:val="none" w:sz="0" w:space="0" w:color="auto"/>
        <w:right w:val="none" w:sz="0" w:space="0" w:color="auto"/>
      </w:divBdr>
    </w:div>
    <w:div w:id="1553155363">
      <w:bodyDiv w:val="1"/>
      <w:marLeft w:val="0"/>
      <w:marRight w:val="0"/>
      <w:marTop w:val="0"/>
      <w:marBottom w:val="0"/>
      <w:divBdr>
        <w:top w:val="none" w:sz="0" w:space="0" w:color="auto"/>
        <w:left w:val="none" w:sz="0" w:space="0" w:color="auto"/>
        <w:bottom w:val="none" w:sz="0" w:space="0" w:color="auto"/>
        <w:right w:val="none" w:sz="0" w:space="0" w:color="auto"/>
      </w:divBdr>
    </w:div>
    <w:div w:id="172471997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117" Type="http://schemas.openxmlformats.org/officeDocument/2006/relationships/header" Target="header86.xml"/><Relationship Id="rId21" Type="http://schemas.openxmlformats.org/officeDocument/2006/relationships/header" Target="header12.xml"/><Relationship Id="rId42" Type="http://schemas.openxmlformats.org/officeDocument/2006/relationships/header" Target="header33.xml"/><Relationship Id="rId63" Type="http://schemas.openxmlformats.org/officeDocument/2006/relationships/image" Target="media/image5.png"/><Relationship Id="rId84" Type="http://schemas.openxmlformats.org/officeDocument/2006/relationships/header" Target="header62.xml"/><Relationship Id="rId138" Type="http://schemas.openxmlformats.org/officeDocument/2006/relationships/image" Target="media/image42.emf"/><Relationship Id="rId159" Type="http://schemas.openxmlformats.org/officeDocument/2006/relationships/image" Target="media/image63.emf"/><Relationship Id="rId170" Type="http://schemas.openxmlformats.org/officeDocument/2006/relationships/image" Target="media/image74.emf"/><Relationship Id="rId191" Type="http://schemas.openxmlformats.org/officeDocument/2006/relationships/image" Target="media/image95.emf"/><Relationship Id="rId107" Type="http://schemas.openxmlformats.org/officeDocument/2006/relationships/image" Target="media/image22.emf"/><Relationship Id="rId11" Type="http://schemas.openxmlformats.org/officeDocument/2006/relationships/header" Target="header3.xml"/><Relationship Id="rId32" Type="http://schemas.openxmlformats.org/officeDocument/2006/relationships/header" Target="header23.xml"/><Relationship Id="rId53" Type="http://schemas.openxmlformats.org/officeDocument/2006/relationships/image" Target="media/image4.emf"/><Relationship Id="rId74" Type="http://schemas.openxmlformats.org/officeDocument/2006/relationships/image" Target="media/image12.emf"/><Relationship Id="rId128" Type="http://schemas.openxmlformats.org/officeDocument/2006/relationships/image" Target="media/image32.emf"/><Relationship Id="rId149" Type="http://schemas.openxmlformats.org/officeDocument/2006/relationships/image" Target="media/image53.emf"/><Relationship Id="rId5" Type="http://schemas.openxmlformats.org/officeDocument/2006/relationships/footnotes" Target="footnotes.xml"/><Relationship Id="rId95" Type="http://schemas.openxmlformats.org/officeDocument/2006/relationships/header" Target="header68.xml"/><Relationship Id="rId160" Type="http://schemas.openxmlformats.org/officeDocument/2006/relationships/image" Target="media/image64.emf"/><Relationship Id="rId181" Type="http://schemas.openxmlformats.org/officeDocument/2006/relationships/image" Target="media/image85.emf"/><Relationship Id="rId22" Type="http://schemas.openxmlformats.org/officeDocument/2006/relationships/header" Target="header13.xml"/><Relationship Id="rId43" Type="http://schemas.openxmlformats.org/officeDocument/2006/relationships/header" Target="header34.xml"/><Relationship Id="rId64" Type="http://schemas.openxmlformats.org/officeDocument/2006/relationships/image" Target="media/image6.png"/><Relationship Id="rId118" Type="http://schemas.openxmlformats.org/officeDocument/2006/relationships/header" Target="header87.xml"/><Relationship Id="rId139" Type="http://schemas.openxmlformats.org/officeDocument/2006/relationships/image" Target="media/image43.emf"/><Relationship Id="rId85" Type="http://schemas.openxmlformats.org/officeDocument/2006/relationships/hyperlink" Target="http://www.christianbook.com)" TargetMode="External"/><Relationship Id="rId150" Type="http://schemas.openxmlformats.org/officeDocument/2006/relationships/image" Target="media/image54.emf"/><Relationship Id="rId171" Type="http://schemas.openxmlformats.org/officeDocument/2006/relationships/image" Target="media/image75.emf"/><Relationship Id="rId192" Type="http://schemas.openxmlformats.org/officeDocument/2006/relationships/image" Target="media/image96.emf"/><Relationship Id="rId12" Type="http://schemas.openxmlformats.org/officeDocument/2006/relationships/header" Target="header4.xml"/><Relationship Id="rId33" Type="http://schemas.openxmlformats.org/officeDocument/2006/relationships/header" Target="header24.xml"/><Relationship Id="rId108" Type="http://schemas.openxmlformats.org/officeDocument/2006/relationships/header" Target="header77.xml"/><Relationship Id="rId129" Type="http://schemas.openxmlformats.org/officeDocument/2006/relationships/image" Target="media/image33.emf"/><Relationship Id="rId54" Type="http://schemas.openxmlformats.org/officeDocument/2006/relationships/header" Target="header42.xml"/><Relationship Id="rId75" Type="http://schemas.openxmlformats.org/officeDocument/2006/relationships/header" Target="header55.xml"/><Relationship Id="rId96" Type="http://schemas.openxmlformats.org/officeDocument/2006/relationships/image" Target="media/image19.emf"/><Relationship Id="rId140" Type="http://schemas.openxmlformats.org/officeDocument/2006/relationships/image" Target="media/image44.emf"/><Relationship Id="rId161" Type="http://schemas.openxmlformats.org/officeDocument/2006/relationships/image" Target="media/image65.emf"/><Relationship Id="rId182" Type="http://schemas.openxmlformats.org/officeDocument/2006/relationships/image" Target="media/image86.emf"/><Relationship Id="rId6" Type="http://schemas.openxmlformats.org/officeDocument/2006/relationships/endnotes" Target="endnotes.xml"/><Relationship Id="rId23" Type="http://schemas.openxmlformats.org/officeDocument/2006/relationships/header" Target="header14.xml"/><Relationship Id="rId119" Type="http://schemas.openxmlformats.org/officeDocument/2006/relationships/image" Target="media/image23.emf"/><Relationship Id="rId44" Type="http://schemas.openxmlformats.org/officeDocument/2006/relationships/image" Target="media/image2.emf"/><Relationship Id="rId65" Type="http://schemas.openxmlformats.org/officeDocument/2006/relationships/image" Target="media/image7.png"/><Relationship Id="rId86" Type="http://schemas.openxmlformats.org/officeDocument/2006/relationships/header" Target="header63.xml"/><Relationship Id="rId130" Type="http://schemas.openxmlformats.org/officeDocument/2006/relationships/image" Target="media/image34.emf"/><Relationship Id="rId151" Type="http://schemas.openxmlformats.org/officeDocument/2006/relationships/image" Target="media/image55.emf"/><Relationship Id="rId172" Type="http://schemas.openxmlformats.org/officeDocument/2006/relationships/image" Target="media/image76.emf"/><Relationship Id="rId193" Type="http://schemas.openxmlformats.org/officeDocument/2006/relationships/image" Target="media/image97.emf"/><Relationship Id="rId13" Type="http://schemas.openxmlformats.org/officeDocument/2006/relationships/header" Target="header5.xml"/><Relationship Id="rId109" Type="http://schemas.openxmlformats.org/officeDocument/2006/relationships/header" Target="header78.xml"/><Relationship Id="rId34" Type="http://schemas.openxmlformats.org/officeDocument/2006/relationships/header" Target="header25.xml"/><Relationship Id="rId55" Type="http://schemas.openxmlformats.org/officeDocument/2006/relationships/header" Target="header43.xml"/><Relationship Id="rId76" Type="http://schemas.openxmlformats.org/officeDocument/2006/relationships/header" Target="header56.xml"/><Relationship Id="rId97" Type="http://schemas.openxmlformats.org/officeDocument/2006/relationships/header" Target="header69.xml"/><Relationship Id="rId120" Type="http://schemas.openxmlformats.org/officeDocument/2006/relationships/image" Target="media/image24.emf"/><Relationship Id="rId141" Type="http://schemas.openxmlformats.org/officeDocument/2006/relationships/image" Target="media/image45.emf"/><Relationship Id="rId7" Type="http://schemas.openxmlformats.org/officeDocument/2006/relationships/header" Target="header1.xml"/><Relationship Id="rId162" Type="http://schemas.openxmlformats.org/officeDocument/2006/relationships/image" Target="media/image66.emf"/><Relationship Id="rId183" Type="http://schemas.openxmlformats.org/officeDocument/2006/relationships/image" Target="media/image87.emf"/><Relationship Id="rId2" Type="http://schemas.openxmlformats.org/officeDocument/2006/relationships/styles" Target="styles.xml"/><Relationship Id="rId29" Type="http://schemas.openxmlformats.org/officeDocument/2006/relationships/header" Target="header20.xml"/><Relationship Id="rId24" Type="http://schemas.openxmlformats.org/officeDocument/2006/relationships/header" Target="header15.xml"/><Relationship Id="rId40" Type="http://schemas.openxmlformats.org/officeDocument/2006/relationships/header" Target="header31.xml"/><Relationship Id="rId45" Type="http://schemas.openxmlformats.org/officeDocument/2006/relationships/image" Target="media/image3.emf"/><Relationship Id="rId66" Type="http://schemas.openxmlformats.org/officeDocument/2006/relationships/image" Target="media/image8.png"/><Relationship Id="rId87" Type="http://schemas.openxmlformats.org/officeDocument/2006/relationships/header" Target="header64.xml"/><Relationship Id="rId110" Type="http://schemas.openxmlformats.org/officeDocument/2006/relationships/header" Target="header79.xml"/><Relationship Id="rId115" Type="http://schemas.openxmlformats.org/officeDocument/2006/relationships/header" Target="header84.xml"/><Relationship Id="rId131" Type="http://schemas.openxmlformats.org/officeDocument/2006/relationships/image" Target="media/image35.emf"/><Relationship Id="rId136" Type="http://schemas.openxmlformats.org/officeDocument/2006/relationships/image" Target="media/image40.emf"/><Relationship Id="rId157" Type="http://schemas.openxmlformats.org/officeDocument/2006/relationships/image" Target="media/image61.emf"/><Relationship Id="rId178" Type="http://schemas.openxmlformats.org/officeDocument/2006/relationships/image" Target="media/image82.emf"/><Relationship Id="rId61" Type="http://schemas.openxmlformats.org/officeDocument/2006/relationships/header" Target="header49.xml"/><Relationship Id="rId82" Type="http://schemas.openxmlformats.org/officeDocument/2006/relationships/header" Target="header61.xml"/><Relationship Id="rId152" Type="http://schemas.openxmlformats.org/officeDocument/2006/relationships/image" Target="media/image56.emf"/><Relationship Id="rId173" Type="http://schemas.openxmlformats.org/officeDocument/2006/relationships/image" Target="media/image77.emf"/><Relationship Id="rId194" Type="http://schemas.openxmlformats.org/officeDocument/2006/relationships/image" Target="media/image98.emf"/><Relationship Id="rId199" Type="http://schemas.openxmlformats.org/officeDocument/2006/relationships/header" Target="header88.xml"/><Relationship Id="rId19" Type="http://schemas.openxmlformats.org/officeDocument/2006/relationships/header" Target="header10.xml"/><Relationship Id="rId14" Type="http://schemas.openxmlformats.org/officeDocument/2006/relationships/header" Target="header6.xml"/><Relationship Id="rId30" Type="http://schemas.openxmlformats.org/officeDocument/2006/relationships/header" Target="header21.xml"/><Relationship Id="rId35" Type="http://schemas.openxmlformats.org/officeDocument/2006/relationships/header" Target="header26.xml"/><Relationship Id="rId56" Type="http://schemas.openxmlformats.org/officeDocument/2006/relationships/header" Target="header44.xml"/><Relationship Id="rId77" Type="http://schemas.openxmlformats.org/officeDocument/2006/relationships/header" Target="header57.xml"/><Relationship Id="rId100" Type="http://schemas.openxmlformats.org/officeDocument/2006/relationships/header" Target="header72.xml"/><Relationship Id="rId105" Type="http://schemas.openxmlformats.org/officeDocument/2006/relationships/image" Target="media/image20.emf"/><Relationship Id="rId126" Type="http://schemas.openxmlformats.org/officeDocument/2006/relationships/image" Target="media/image30.emf"/><Relationship Id="rId147" Type="http://schemas.openxmlformats.org/officeDocument/2006/relationships/image" Target="media/image51.emf"/><Relationship Id="rId168" Type="http://schemas.openxmlformats.org/officeDocument/2006/relationships/image" Target="media/image72.emf"/><Relationship Id="rId8" Type="http://schemas.openxmlformats.org/officeDocument/2006/relationships/header" Target="header2.xml"/><Relationship Id="rId51" Type="http://schemas.openxmlformats.org/officeDocument/2006/relationships/header" Target="header40.xml"/><Relationship Id="rId72" Type="http://schemas.openxmlformats.org/officeDocument/2006/relationships/header" Target="header54.xml"/><Relationship Id="rId93" Type="http://schemas.openxmlformats.org/officeDocument/2006/relationships/image" Target="media/image18.emf"/><Relationship Id="rId98" Type="http://schemas.openxmlformats.org/officeDocument/2006/relationships/header" Target="header70.xml"/><Relationship Id="rId121" Type="http://schemas.openxmlformats.org/officeDocument/2006/relationships/image" Target="media/image25.emf"/><Relationship Id="rId142" Type="http://schemas.openxmlformats.org/officeDocument/2006/relationships/image" Target="media/image46.emf"/><Relationship Id="rId163" Type="http://schemas.openxmlformats.org/officeDocument/2006/relationships/image" Target="media/image67.emf"/><Relationship Id="rId184" Type="http://schemas.openxmlformats.org/officeDocument/2006/relationships/image" Target="media/image88.emf"/><Relationship Id="rId189" Type="http://schemas.openxmlformats.org/officeDocument/2006/relationships/image" Target="media/image93.emf"/><Relationship Id="rId3" Type="http://schemas.openxmlformats.org/officeDocument/2006/relationships/settings" Target="settings.xml"/><Relationship Id="rId25" Type="http://schemas.openxmlformats.org/officeDocument/2006/relationships/header" Target="header16.xml"/><Relationship Id="rId46" Type="http://schemas.openxmlformats.org/officeDocument/2006/relationships/header" Target="header35.xml"/><Relationship Id="rId67" Type="http://schemas.openxmlformats.org/officeDocument/2006/relationships/image" Target="media/image9.png"/><Relationship Id="rId116" Type="http://schemas.openxmlformats.org/officeDocument/2006/relationships/header" Target="header85.xml"/><Relationship Id="rId137" Type="http://schemas.openxmlformats.org/officeDocument/2006/relationships/image" Target="media/image41.emf"/><Relationship Id="rId158" Type="http://schemas.openxmlformats.org/officeDocument/2006/relationships/image" Target="media/image62.emf"/><Relationship Id="rId20" Type="http://schemas.openxmlformats.org/officeDocument/2006/relationships/header" Target="header11.xml"/><Relationship Id="rId41" Type="http://schemas.openxmlformats.org/officeDocument/2006/relationships/header" Target="header32.xml"/><Relationship Id="rId62" Type="http://schemas.openxmlformats.org/officeDocument/2006/relationships/header" Target="header50.xml"/><Relationship Id="rId83" Type="http://schemas.openxmlformats.org/officeDocument/2006/relationships/image" Target="media/image14.emf"/><Relationship Id="rId88" Type="http://schemas.openxmlformats.org/officeDocument/2006/relationships/header" Target="header65.xml"/><Relationship Id="rId111" Type="http://schemas.openxmlformats.org/officeDocument/2006/relationships/header" Target="header80.xml"/><Relationship Id="rId132" Type="http://schemas.openxmlformats.org/officeDocument/2006/relationships/image" Target="media/image36.emf"/><Relationship Id="rId153" Type="http://schemas.openxmlformats.org/officeDocument/2006/relationships/image" Target="media/image57.emf"/><Relationship Id="rId174" Type="http://schemas.openxmlformats.org/officeDocument/2006/relationships/image" Target="media/image78.emf"/><Relationship Id="rId179" Type="http://schemas.openxmlformats.org/officeDocument/2006/relationships/image" Target="media/image83.emf"/><Relationship Id="rId195" Type="http://schemas.openxmlformats.org/officeDocument/2006/relationships/image" Target="media/image99.emf"/><Relationship Id="rId190" Type="http://schemas.openxmlformats.org/officeDocument/2006/relationships/image" Target="media/image94.emf"/><Relationship Id="rId15" Type="http://schemas.openxmlformats.org/officeDocument/2006/relationships/header" Target="header7.xml"/><Relationship Id="rId36" Type="http://schemas.openxmlformats.org/officeDocument/2006/relationships/header" Target="header27.xml"/><Relationship Id="rId57" Type="http://schemas.openxmlformats.org/officeDocument/2006/relationships/header" Target="header45.xml"/><Relationship Id="rId106" Type="http://schemas.openxmlformats.org/officeDocument/2006/relationships/image" Target="media/image21.emf"/><Relationship Id="rId127" Type="http://schemas.openxmlformats.org/officeDocument/2006/relationships/image" Target="media/image31.emf"/><Relationship Id="rId10" Type="http://schemas.openxmlformats.org/officeDocument/2006/relationships/footer" Target="footer2.xml"/><Relationship Id="rId31" Type="http://schemas.openxmlformats.org/officeDocument/2006/relationships/header" Target="header22.xml"/><Relationship Id="rId52" Type="http://schemas.openxmlformats.org/officeDocument/2006/relationships/header" Target="header41.xml"/><Relationship Id="rId73" Type="http://schemas.openxmlformats.org/officeDocument/2006/relationships/image" Target="media/image11.emf"/><Relationship Id="rId78" Type="http://schemas.openxmlformats.org/officeDocument/2006/relationships/header" Target="header58.xml"/><Relationship Id="rId94" Type="http://schemas.openxmlformats.org/officeDocument/2006/relationships/header" Target="header67.xml"/><Relationship Id="rId99" Type="http://schemas.openxmlformats.org/officeDocument/2006/relationships/header" Target="header71.xml"/><Relationship Id="rId101" Type="http://schemas.openxmlformats.org/officeDocument/2006/relationships/header" Target="header73.xml"/><Relationship Id="rId122" Type="http://schemas.openxmlformats.org/officeDocument/2006/relationships/image" Target="media/image26.emf"/><Relationship Id="rId143" Type="http://schemas.openxmlformats.org/officeDocument/2006/relationships/image" Target="media/image47.emf"/><Relationship Id="rId148" Type="http://schemas.openxmlformats.org/officeDocument/2006/relationships/image" Target="media/image52.emf"/><Relationship Id="rId164" Type="http://schemas.openxmlformats.org/officeDocument/2006/relationships/image" Target="media/image68.emf"/><Relationship Id="rId169" Type="http://schemas.openxmlformats.org/officeDocument/2006/relationships/image" Target="media/image73.emf"/><Relationship Id="rId185" Type="http://schemas.openxmlformats.org/officeDocument/2006/relationships/image" Target="media/image89.emf"/><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84.emf"/><Relationship Id="rId26" Type="http://schemas.openxmlformats.org/officeDocument/2006/relationships/header" Target="header17.xml"/><Relationship Id="rId47" Type="http://schemas.openxmlformats.org/officeDocument/2006/relationships/header" Target="header36.xml"/><Relationship Id="rId68" Type="http://schemas.openxmlformats.org/officeDocument/2006/relationships/image" Target="media/image10.png"/><Relationship Id="rId89" Type="http://schemas.openxmlformats.org/officeDocument/2006/relationships/image" Target="media/image15.jpeg"/><Relationship Id="rId112" Type="http://schemas.openxmlformats.org/officeDocument/2006/relationships/header" Target="header81.xml"/><Relationship Id="rId133" Type="http://schemas.openxmlformats.org/officeDocument/2006/relationships/image" Target="media/image37.emf"/><Relationship Id="rId154" Type="http://schemas.openxmlformats.org/officeDocument/2006/relationships/image" Target="media/image58.emf"/><Relationship Id="rId175" Type="http://schemas.openxmlformats.org/officeDocument/2006/relationships/image" Target="media/image79.emf"/><Relationship Id="rId196" Type="http://schemas.openxmlformats.org/officeDocument/2006/relationships/image" Target="media/image100.emf"/><Relationship Id="rId200" Type="http://schemas.openxmlformats.org/officeDocument/2006/relationships/header" Target="header89.xml"/><Relationship Id="rId16" Type="http://schemas.openxmlformats.org/officeDocument/2006/relationships/image" Target="media/image1.jpeg"/><Relationship Id="rId37" Type="http://schemas.openxmlformats.org/officeDocument/2006/relationships/header" Target="header28.xml"/><Relationship Id="rId58" Type="http://schemas.openxmlformats.org/officeDocument/2006/relationships/header" Target="header46.xml"/><Relationship Id="rId79" Type="http://schemas.openxmlformats.org/officeDocument/2006/relationships/header" Target="header59.xml"/><Relationship Id="rId102" Type="http://schemas.openxmlformats.org/officeDocument/2006/relationships/header" Target="header74.xml"/><Relationship Id="rId123" Type="http://schemas.openxmlformats.org/officeDocument/2006/relationships/image" Target="media/image27.emf"/><Relationship Id="rId144" Type="http://schemas.openxmlformats.org/officeDocument/2006/relationships/image" Target="media/image48.emf"/><Relationship Id="rId90" Type="http://schemas.openxmlformats.org/officeDocument/2006/relationships/image" Target="media/image16.jpeg"/><Relationship Id="rId165" Type="http://schemas.openxmlformats.org/officeDocument/2006/relationships/image" Target="media/image69.emf"/><Relationship Id="rId186" Type="http://schemas.openxmlformats.org/officeDocument/2006/relationships/image" Target="media/image90.emf"/><Relationship Id="rId27" Type="http://schemas.openxmlformats.org/officeDocument/2006/relationships/header" Target="header18.xml"/><Relationship Id="rId48" Type="http://schemas.openxmlformats.org/officeDocument/2006/relationships/header" Target="header37.xml"/><Relationship Id="rId69" Type="http://schemas.openxmlformats.org/officeDocument/2006/relationships/header" Target="header51.xml"/><Relationship Id="rId113" Type="http://schemas.openxmlformats.org/officeDocument/2006/relationships/header" Target="header82.xml"/><Relationship Id="rId134" Type="http://schemas.openxmlformats.org/officeDocument/2006/relationships/image" Target="media/image38.emf"/><Relationship Id="rId80" Type="http://schemas.openxmlformats.org/officeDocument/2006/relationships/image" Target="media/image13.png"/><Relationship Id="rId155" Type="http://schemas.openxmlformats.org/officeDocument/2006/relationships/image" Target="media/image59.emf"/><Relationship Id="rId176" Type="http://schemas.openxmlformats.org/officeDocument/2006/relationships/image" Target="media/image80.emf"/><Relationship Id="rId197" Type="http://schemas.openxmlformats.org/officeDocument/2006/relationships/image" Target="media/image101.emf"/><Relationship Id="rId201" Type="http://schemas.openxmlformats.org/officeDocument/2006/relationships/fontTable" Target="fontTable.xml"/><Relationship Id="rId17" Type="http://schemas.openxmlformats.org/officeDocument/2006/relationships/header" Target="header8.xml"/><Relationship Id="rId38" Type="http://schemas.openxmlformats.org/officeDocument/2006/relationships/header" Target="header29.xml"/><Relationship Id="rId59" Type="http://schemas.openxmlformats.org/officeDocument/2006/relationships/header" Target="header47.xml"/><Relationship Id="rId103" Type="http://schemas.openxmlformats.org/officeDocument/2006/relationships/header" Target="header75.xml"/><Relationship Id="rId124" Type="http://schemas.openxmlformats.org/officeDocument/2006/relationships/image" Target="media/image28.emf"/><Relationship Id="rId70" Type="http://schemas.openxmlformats.org/officeDocument/2006/relationships/header" Target="header52.xml"/><Relationship Id="rId91" Type="http://schemas.openxmlformats.org/officeDocument/2006/relationships/image" Target="media/image17.jpeg"/><Relationship Id="rId145" Type="http://schemas.openxmlformats.org/officeDocument/2006/relationships/image" Target="media/image49.emf"/><Relationship Id="rId166" Type="http://schemas.openxmlformats.org/officeDocument/2006/relationships/image" Target="media/image70.emf"/><Relationship Id="rId187" Type="http://schemas.openxmlformats.org/officeDocument/2006/relationships/image" Target="media/image91.emf"/><Relationship Id="rId1" Type="http://schemas.openxmlformats.org/officeDocument/2006/relationships/numbering" Target="numbering.xml"/><Relationship Id="rId28" Type="http://schemas.openxmlformats.org/officeDocument/2006/relationships/header" Target="header19.xml"/><Relationship Id="rId49" Type="http://schemas.openxmlformats.org/officeDocument/2006/relationships/header" Target="header38.xml"/><Relationship Id="rId114" Type="http://schemas.openxmlformats.org/officeDocument/2006/relationships/header" Target="header83.xml"/><Relationship Id="rId60" Type="http://schemas.openxmlformats.org/officeDocument/2006/relationships/header" Target="header48.xml"/><Relationship Id="rId81" Type="http://schemas.openxmlformats.org/officeDocument/2006/relationships/header" Target="header60.xml"/><Relationship Id="rId135" Type="http://schemas.openxmlformats.org/officeDocument/2006/relationships/image" Target="media/image39.emf"/><Relationship Id="rId156" Type="http://schemas.openxmlformats.org/officeDocument/2006/relationships/image" Target="media/image60.emf"/><Relationship Id="rId177" Type="http://schemas.openxmlformats.org/officeDocument/2006/relationships/image" Target="media/image81.emf"/><Relationship Id="rId198" Type="http://schemas.openxmlformats.org/officeDocument/2006/relationships/image" Target="media/image102.emf"/><Relationship Id="rId202" Type="http://schemas.openxmlformats.org/officeDocument/2006/relationships/theme" Target="theme/theme1.xml"/><Relationship Id="rId18" Type="http://schemas.openxmlformats.org/officeDocument/2006/relationships/header" Target="header9.xml"/><Relationship Id="rId39" Type="http://schemas.openxmlformats.org/officeDocument/2006/relationships/header" Target="header30.xml"/><Relationship Id="rId50" Type="http://schemas.openxmlformats.org/officeDocument/2006/relationships/header" Target="header39.xml"/><Relationship Id="rId104" Type="http://schemas.openxmlformats.org/officeDocument/2006/relationships/header" Target="header76.xml"/><Relationship Id="rId125" Type="http://schemas.openxmlformats.org/officeDocument/2006/relationships/image" Target="media/image29.emf"/><Relationship Id="rId146" Type="http://schemas.openxmlformats.org/officeDocument/2006/relationships/image" Target="media/image50.emf"/><Relationship Id="rId167" Type="http://schemas.openxmlformats.org/officeDocument/2006/relationships/image" Target="media/image71.emf"/><Relationship Id="rId188" Type="http://schemas.openxmlformats.org/officeDocument/2006/relationships/image" Target="media/image92.emf"/><Relationship Id="rId71" Type="http://schemas.openxmlformats.org/officeDocument/2006/relationships/header" Target="header53.xml"/><Relationship Id="rId92" Type="http://schemas.openxmlformats.org/officeDocument/2006/relationships/header" Target="header6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71</TotalTime>
  <Pages>356</Pages>
  <Words>52249</Words>
  <Characters>297824</Characters>
  <Application>Microsoft Office Word</Application>
  <DocSecurity>0</DocSecurity>
  <Lines>2481</Lines>
  <Paragraphs>698</Paragraphs>
  <ScaleCrop>false</ScaleCrop>
  <HeadingPairs>
    <vt:vector size="2" baseType="variant">
      <vt:variant>
        <vt:lpstr>Title</vt:lpstr>
      </vt:variant>
      <vt:variant>
        <vt:i4>1</vt:i4>
      </vt:variant>
    </vt:vector>
  </HeadingPairs>
  <TitlesOfParts>
    <vt:vector size="1" baseType="lpstr">
      <vt:lpstr>New Testament Backgrounds</vt:lpstr>
    </vt:vector>
  </TitlesOfParts>
  <Company>Singapore Bible College</Company>
  <LinksUpToDate>false</LinksUpToDate>
  <CharactersWithSpaces>349375</CharactersWithSpaces>
  <SharedDoc>false</SharedDoc>
  <HLinks>
    <vt:vector size="12" baseType="variant">
      <vt:variant>
        <vt:i4>4456481</vt:i4>
      </vt:variant>
      <vt:variant>
        <vt:i4>767</vt:i4>
      </vt:variant>
      <vt:variant>
        <vt:i4>0</vt:i4>
      </vt:variant>
      <vt:variant>
        <vt:i4>5</vt:i4>
      </vt:variant>
      <vt:variant>
        <vt:lpwstr>http://www.christianbook.com)</vt:lpwstr>
      </vt:variant>
      <vt:variant>
        <vt:lpwstr/>
      </vt:variant>
      <vt:variant>
        <vt:i4>3211336</vt:i4>
      </vt:variant>
      <vt:variant>
        <vt:i4>63931</vt:i4>
      </vt:variant>
      <vt:variant>
        <vt:i4>1025</vt:i4>
      </vt:variant>
      <vt:variant>
        <vt:i4>1</vt:i4>
      </vt:variant>
      <vt:variant>
        <vt:lpwstr>Griffith May 05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Testament Backgrounds</dc:title>
  <dc:subject/>
  <dc:creator>Rick Griffith</dc:creator>
  <cp:keywords/>
  <cp:lastModifiedBy>Rick Griffith</cp:lastModifiedBy>
  <cp:revision>45</cp:revision>
  <cp:lastPrinted>2012-04-09T08:39:00Z</cp:lastPrinted>
  <dcterms:created xsi:type="dcterms:W3CDTF">2024-08-27T12:18:00Z</dcterms:created>
  <dcterms:modified xsi:type="dcterms:W3CDTF">2024-08-27T13:29:00Z</dcterms:modified>
</cp:coreProperties>
</file>