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4F643" w14:textId="77777777" w:rsidR="00105800" w:rsidRPr="00E4034E" w:rsidRDefault="00105800" w:rsidP="004A01E2">
      <w:pPr>
        <w:tabs>
          <w:tab w:val="left" w:pos="3140"/>
          <w:tab w:val="left" w:pos="7640"/>
        </w:tabs>
        <w:ind w:right="-10"/>
        <w:jc w:val="center"/>
        <w:outlineLvl w:val="0"/>
        <w:rPr>
          <w:b/>
          <w:color w:val="000000"/>
          <w:sz w:val="34"/>
        </w:rPr>
      </w:pPr>
      <w:r w:rsidRPr="00E4034E">
        <w:rPr>
          <w:b/>
          <w:color w:val="000000"/>
          <w:sz w:val="34"/>
        </w:rPr>
        <w:t>Syllabus</w:t>
      </w:r>
    </w:p>
    <w:p w14:paraId="28C84494" w14:textId="77777777" w:rsidR="00105800" w:rsidRPr="00E4034E" w:rsidRDefault="00105800" w:rsidP="004A01E2">
      <w:pPr>
        <w:tabs>
          <w:tab w:val="left" w:pos="3140"/>
          <w:tab w:val="left" w:pos="7640"/>
        </w:tabs>
        <w:ind w:left="360" w:right="-10" w:hanging="360"/>
        <w:rPr>
          <w:color w:val="000000"/>
          <w:sz w:val="10"/>
        </w:rPr>
      </w:pPr>
    </w:p>
    <w:p w14:paraId="0A51F8B1" w14:textId="77777777" w:rsidR="00EE746C" w:rsidRPr="00E4034E" w:rsidRDefault="00EE746C" w:rsidP="004A01E2">
      <w:pPr>
        <w:ind w:left="360" w:right="-10" w:hanging="360"/>
        <w:rPr>
          <w:b/>
          <w:sz w:val="22"/>
        </w:rPr>
      </w:pPr>
      <w:bookmarkStart w:id="0" w:name="_Toc393735183"/>
      <w:r w:rsidRPr="00E4034E">
        <w:rPr>
          <w:b/>
          <w:sz w:val="22"/>
        </w:rPr>
        <w:t>I.</w:t>
      </w:r>
      <w:r w:rsidRPr="00E4034E">
        <w:rPr>
          <w:b/>
          <w:sz w:val="22"/>
        </w:rPr>
        <w:tab/>
        <w:t>Course Description</w:t>
      </w:r>
      <w:bookmarkEnd w:id="0"/>
    </w:p>
    <w:p w14:paraId="05BE5F6B" w14:textId="77777777" w:rsidR="00EE746C" w:rsidRPr="00E4034E" w:rsidRDefault="00EE746C" w:rsidP="004A01E2">
      <w:pPr>
        <w:ind w:left="360" w:right="-10" w:hanging="360"/>
        <w:rPr>
          <w:sz w:val="12"/>
        </w:rPr>
      </w:pPr>
    </w:p>
    <w:p w14:paraId="735F396D" w14:textId="50F50B46" w:rsidR="00EE746C" w:rsidRPr="00E4034E" w:rsidRDefault="00D82E65" w:rsidP="004A01E2">
      <w:pPr>
        <w:ind w:left="360" w:right="-10"/>
        <w:rPr>
          <w:sz w:val="22"/>
        </w:rPr>
      </w:pPr>
      <w:bookmarkStart w:id="1" w:name="_Toc393735185"/>
      <w:r w:rsidRPr="00E4034E">
        <w:rPr>
          <w:sz w:val="22"/>
        </w:rPr>
        <w:t>This is a study of the four Gospels, with attention given to developing a chronological survey of the life of Christ. Emphasis will be given to understanding their historical, cultural, and literary message, the trustworthiness of their witness, and important issues for the contemporary church</w:t>
      </w:r>
      <w:r w:rsidR="0007776D" w:rsidRPr="00E4034E">
        <w:rPr>
          <w:sz w:val="22"/>
        </w:rPr>
        <w:t xml:space="preserve"> (</w:t>
      </w:r>
      <w:r w:rsidR="00EE0F5E" w:rsidRPr="00E4034E">
        <w:rPr>
          <w:sz w:val="22"/>
        </w:rPr>
        <w:t xml:space="preserve">3 </w:t>
      </w:r>
      <w:r w:rsidR="0007776D" w:rsidRPr="00E4034E">
        <w:rPr>
          <w:sz w:val="22"/>
        </w:rPr>
        <w:t>hours)</w:t>
      </w:r>
      <w:r w:rsidR="00EE746C" w:rsidRPr="00E4034E">
        <w:rPr>
          <w:sz w:val="22"/>
        </w:rPr>
        <w:t>.</w:t>
      </w:r>
      <w:bookmarkEnd w:id="1"/>
    </w:p>
    <w:p w14:paraId="41AD9DF7" w14:textId="77777777" w:rsidR="00105800" w:rsidRPr="00E4034E" w:rsidRDefault="00105800" w:rsidP="004A01E2">
      <w:pPr>
        <w:tabs>
          <w:tab w:val="left" w:pos="3140"/>
          <w:tab w:val="left" w:pos="7640"/>
        </w:tabs>
        <w:ind w:left="360" w:right="-10" w:hanging="360"/>
        <w:rPr>
          <w:color w:val="000000"/>
          <w:sz w:val="22"/>
        </w:rPr>
      </w:pPr>
    </w:p>
    <w:p w14:paraId="3C91E406" w14:textId="77777777" w:rsidR="00105800" w:rsidRPr="00E4034E" w:rsidRDefault="00105800" w:rsidP="004A01E2">
      <w:pPr>
        <w:tabs>
          <w:tab w:val="left" w:pos="3140"/>
          <w:tab w:val="left" w:pos="7640"/>
        </w:tabs>
        <w:ind w:left="360" w:right="-10" w:hanging="360"/>
        <w:outlineLvl w:val="0"/>
        <w:rPr>
          <w:b/>
          <w:color w:val="000000"/>
          <w:sz w:val="22"/>
        </w:rPr>
      </w:pPr>
      <w:r w:rsidRPr="00E4034E">
        <w:rPr>
          <w:b/>
          <w:color w:val="000000"/>
          <w:sz w:val="22"/>
        </w:rPr>
        <w:t>II. Course Objectives</w:t>
      </w:r>
    </w:p>
    <w:p w14:paraId="43E5851C" w14:textId="77777777" w:rsidR="00105800" w:rsidRPr="00E4034E" w:rsidRDefault="00105800" w:rsidP="004A01E2">
      <w:pPr>
        <w:tabs>
          <w:tab w:val="left" w:pos="3140"/>
          <w:tab w:val="left" w:pos="7640"/>
        </w:tabs>
        <w:ind w:left="360" w:right="-10"/>
        <w:rPr>
          <w:color w:val="000000"/>
          <w:sz w:val="22"/>
        </w:rPr>
      </w:pPr>
    </w:p>
    <w:p w14:paraId="57304F39" w14:textId="595AEFE5" w:rsidR="00105800" w:rsidRPr="00E4034E" w:rsidRDefault="00105800" w:rsidP="004A01E2">
      <w:pPr>
        <w:tabs>
          <w:tab w:val="left" w:pos="3140"/>
          <w:tab w:val="left" w:pos="7640"/>
        </w:tabs>
        <w:ind w:left="360" w:right="-10"/>
        <w:rPr>
          <w:color w:val="000000"/>
          <w:sz w:val="22"/>
        </w:rPr>
      </w:pPr>
      <w:r w:rsidRPr="00E4034E">
        <w:rPr>
          <w:color w:val="000000"/>
          <w:sz w:val="22"/>
        </w:rPr>
        <w:t>By the end of this course</w:t>
      </w:r>
      <w:r w:rsidR="0007776D" w:rsidRPr="00E4034E">
        <w:rPr>
          <w:color w:val="000000"/>
          <w:sz w:val="22"/>
        </w:rPr>
        <w:t>,</w:t>
      </w:r>
      <w:r w:rsidRPr="00E4034E">
        <w:rPr>
          <w:color w:val="000000"/>
          <w:sz w:val="22"/>
        </w:rPr>
        <w:t xml:space="preserve"> the student will be able to…</w:t>
      </w:r>
    </w:p>
    <w:p w14:paraId="735C258E" w14:textId="77777777" w:rsidR="00105800" w:rsidRPr="00E4034E" w:rsidRDefault="00105800" w:rsidP="009D5977">
      <w:pPr>
        <w:tabs>
          <w:tab w:val="left" w:pos="3140"/>
          <w:tab w:val="left" w:pos="7640"/>
        </w:tabs>
        <w:ind w:left="720" w:right="-10" w:hanging="360"/>
        <w:rPr>
          <w:color w:val="000000"/>
          <w:sz w:val="22"/>
        </w:rPr>
      </w:pPr>
    </w:p>
    <w:p w14:paraId="571DE2A2" w14:textId="77777777" w:rsidR="009D5977" w:rsidRPr="00E4034E" w:rsidRDefault="009D5977" w:rsidP="009D5977">
      <w:pPr>
        <w:tabs>
          <w:tab w:val="left" w:pos="3140"/>
          <w:tab w:val="left" w:pos="7640"/>
        </w:tabs>
        <w:ind w:left="720" w:right="-10" w:hanging="360"/>
        <w:rPr>
          <w:color w:val="000000"/>
          <w:sz w:val="22"/>
        </w:rPr>
      </w:pPr>
      <w:r w:rsidRPr="00E4034E">
        <w:rPr>
          <w:color w:val="000000"/>
          <w:sz w:val="22"/>
        </w:rPr>
        <w:t>A. Know the ten movements of the Life of Christ</w:t>
      </w:r>
    </w:p>
    <w:p w14:paraId="308C43E8" w14:textId="77777777" w:rsidR="009D5977" w:rsidRPr="00E4034E" w:rsidRDefault="009D5977" w:rsidP="009D5977">
      <w:pPr>
        <w:tabs>
          <w:tab w:val="left" w:pos="3140"/>
          <w:tab w:val="left" w:pos="7640"/>
        </w:tabs>
        <w:ind w:left="720" w:right="-10" w:hanging="360"/>
        <w:rPr>
          <w:color w:val="000000"/>
          <w:sz w:val="22"/>
        </w:rPr>
      </w:pPr>
    </w:p>
    <w:p w14:paraId="1015FA12" w14:textId="77777777" w:rsidR="009D5977" w:rsidRPr="00E4034E" w:rsidRDefault="009D5977" w:rsidP="009D5977">
      <w:pPr>
        <w:tabs>
          <w:tab w:val="left" w:pos="3140"/>
          <w:tab w:val="left" w:pos="7640"/>
        </w:tabs>
        <w:ind w:left="720" w:right="-10" w:hanging="360"/>
        <w:rPr>
          <w:color w:val="000000"/>
          <w:sz w:val="22"/>
        </w:rPr>
      </w:pPr>
      <w:r w:rsidRPr="00E4034E">
        <w:rPr>
          <w:color w:val="000000"/>
          <w:sz w:val="22"/>
        </w:rPr>
        <w:t>B. See the value of harmonizing the gospels.</w:t>
      </w:r>
    </w:p>
    <w:p w14:paraId="36272F66" w14:textId="77777777" w:rsidR="009D5977" w:rsidRPr="00E4034E" w:rsidRDefault="009D5977" w:rsidP="009D5977">
      <w:pPr>
        <w:tabs>
          <w:tab w:val="left" w:pos="3140"/>
          <w:tab w:val="left" w:pos="7640"/>
        </w:tabs>
        <w:ind w:left="720" w:right="-10" w:hanging="360"/>
        <w:rPr>
          <w:color w:val="000000"/>
          <w:sz w:val="22"/>
        </w:rPr>
      </w:pPr>
    </w:p>
    <w:p w14:paraId="18523200" w14:textId="77460C83" w:rsidR="009D5977" w:rsidRPr="00E4034E" w:rsidRDefault="009D5977" w:rsidP="009D5977">
      <w:pPr>
        <w:tabs>
          <w:tab w:val="left" w:pos="3140"/>
          <w:tab w:val="left" w:pos="7640"/>
        </w:tabs>
        <w:ind w:left="720" w:right="-10" w:hanging="360"/>
        <w:rPr>
          <w:color w:val="000000"/>
          <w:sz w:val="22"/>
        </w:rPr>
      </w:pPr>
      <w:r w:rsidRPr="00E4034E">
        <w:rPr>
          <w:color w:val="000000"/>
          <w:sz w:val="22"/>
        </w:rPr>
        <w:t>C. Teach the basic content of the course.</w:t>
      </w:r>
    </w:p>
    <w:p w14:paraId="2454EA97" w14:textId="77777777" w:rsidR="009D5977" w:rsidRPr="00E4034E" w:rsidRDefault="009D5977" w:rsidP="009D5977">
      <w:pPr>
        <w:tabs>
          <w:tab w:val="left" w:pos="3140"/>
          <w:tab w:val="left" w:pos="7640"/>
        </w:tabs>
        <w:ind w:left="720" w:right="-10" w:hanging="360"/>
        <w:rPr>
          <w:color w:val="000000"/>
          <w:sz w:val="22"/>
        </w:rPr>
      </w:pPr>
    </w:p>
    <w:p w14:paraId="75FD23BF" w14:textId="2A0A6DFF" w:rsidR="00105800" w:rsidRPr="00E4034E" w:rsidRDefault="009D5977" w:rsidP="009D5977">
      <w:pPr>
        <w:tabs>
          <w:tab w:val="left" w:pos="3140"/>
          <w:tab w:val="left" w:pos="7640"/>
        </w:tabs>
        <w:ind w:left="720" w:right="-10" w:hanging="360"/>
        <w:rPr>
          <w:color w:val="000000"/>
          <w:sz w:val="22"/>
        </w:rPr>
      </w:pPr>
      <w:r w:rsidRPr="00E4034E">
        <w:rPr>
          <w:color w:val="000000"/>
          <w:sz w:val="22"/>
        </w:rPr>
        <w:t>D. Know from experience the value of Internet learning.</w:t>
      </w:r>
    </w:p>
    <w:p w14:paraId="32306A10" w14:textId="77777777" w:rsidR="009D5977" w:rsidRPr="00E4034E" w:rsidRDefault="009D5977" w:rsidP="004A01E2">
      <w:pPr>
        <w:tabs>
          <w:tab w:val="left" w:pos="3140"/>
          <w:tab w:val="left" w:pos="7640"/>
        </w:tabs>
        <w:ind w:left="360" w:right="-10" w:hanging="360"/>
        <w:outlineLvl w:val="0"/>
        <w:rPr>
          <w:b/>
          <w:color w:val="000000"/>
          <w:sz w:val="22"/>
        </w:rPr>
      </w:pPr>
    </w:p>
    <w:p w14:paraId="0B515E03" w14:textId="33F2764F" w:rsidR="00105800" w:rsidRPr="00E4034E" w:rsidRDefault="00105800" w:rsidP="004A01E2">
      <w:pPr>
        <w:tabs>
          <w:tab w:val="left" w:pos="3140"/>
          <w:tab w:val="left" w:pos="7640"/>
        </w:tabs>
        <w:ind w:left="360" w:right="-10" w:hanging="360"/>
        <w:outlineLvl w:val="0"/>
        <w:rPr>
          <w:b/>
          <w:color w:val="000000"/>
          <w:sz w:val="22"/>
        </w:rPr>
      </w:pPr>
      <w:r w:rsidRPr="00E4034E">
        <w:rPr>
          <w:b/>
          <w:color w:val="000000"/>
          <w:sz w:val="22"/>
        </w:rPr>
        <w:t>III. Course Requirements</w:t>
      </w:r>
      <w:r w:rsidR="00206525" w:rsidRPr="00E4034E">
        <w:rPr>
          <w:b/>
          <w:color w:val="000000"/>
          <w:sz w:val="22"/>
        </w:rPr>
        <w:t xml:space="preserve"> (choose either the project or paper)</w:t>
      </w:r>
    </w:p>
    <w:p w14:paraId="4B9043E0" w14:textId="77777777" w:rsidR="00105800" w:rsidRPr="00E4034E" w:rsidRDefault="00105800" w:rsidP="004A01E2">
      <w:pPr>
        <w:tabs>
          <w:tab w:val="left" w:pos="3140"/>
          <w:tab w:val="left" w:pos="7640"/>
        </w:tabs>
        <w:ind w:left="720" w:right="-10" w:hanging="360"/>
        <w:rPr>
          <w:color w:val="000000"/>
          <w:sz w:val="18"/>
        </w:rPr>
      </w:pPr>
    </w:p>
    <w:p w14:paraId="3D144072" w14:textId="7005157D" w:rsidR="00852E43" w:rsidRPr="00E4034E" w:rsidRDefault="00852E43" w:rsidP="004A01E2">
      <w:pPr>
        <w:tabs>
          <w:tab w:val="left" w:pos="3140"/>
          <w:tab w:val="left" w:pos="7640"/>
        </w:tabs>
        <w:ind w:left="720" w:right="-10" w:hanging="360"/>
        <w:rPr>
          <w:color w:val="000000" w:themeColor="text1"/>
          <w:sz w:val="22"/>
        </w:rPr>
      </w:pPr>
      <w:r w:rsidRPr="00E4034E">
        <w:rPr>
          <w:color w:val="000000" w:themeColor="text1"/>
          <w:sz w:val="22"/>
        </w:rPr>
        <w:t>A.</w:t>
      </w:r>
      <w:r w:rsidRPr="00E4034E">
        <w:rPr>
          <w:color w:val="000000" w:themeColor="text1"/>
          <w:sz w:val="22"/>
        </w:rPr>
        <w:tab/>
      </w:r>
      <w:r w:rsidRPr="00E4034E">
        <w:rPr>
          <w:color w:val="000000" w:themeColor="text1"/>
          <w:sz w:val="22"/>
          <w:u w:val="single"/>
        </w:rPr>
        <w:t>The Readings</w:t>
      </w:r>
      <w:r w:rsidRPr="00E4034E">
        <w:rPr>
          <w:color w:val="000000" w:themeColor="text1"/>
          <w:sz w:val="22"/>
        </w:rPr>
        <w:t xml:space="preserve"> (</w:t>
      </w:r>
      <w:r w:rsidR="00206525" w:rsidRPr="00E4034E">
        <w:rPr>
          <w:color w:val="000000" w:themeColor="text1"/>
          <w:sz w:val="22"/>
        </w:rPr>
        <w:t>33</w:t>
      </w:r>
      <w:r w:rsidRPr="00E4034E">
        <w:rPr>
          <w:color w:val="000000" w:themeColor="text1"/>
          <w:sz w:val="22"/>
        </w:rPr>
        <w:t xml:space="preserve">%):  </w:t>
      </w:r>
      <w:r w:rsidR="00D17B2C" w:rsidRPr="00E4034E">
        <w:rPr>
          <w:color w:val="000000" w:themeColor="text1"/>
          <w:sz w:val="22"/>
        </w:rPr>
        <w:t>S</w:t>
      </w:r>
      <w:r w:rsidRPr="00E4034E">
        <w:rPr>
          <w:color w:val="000000" w:themeColor="text1"/>
          <w:sz w:val="22"/>
        </w:rPr>
        <w:t>tay up on your readings</w:t>
      </w:r>
      <w:r w:rsidR="00D17B2C" w:rsidRPr="00E4034E">
        <w:rPr>
          <w:color w:val="000000" w:themeColor="text1"/>
          <w:sz w:val="22"/>
        </w:rPr>
        <w:t xml:space="preserve"> and report</w:t>
      </w:r>
      <w:r w:rsidRPr="00E4034E">
        <w:rPr>
          <w:color w:val="000000" w:themeColor="text1"/>
          <w:sz w:val="22"/>
        </w:rPr>
        <w:t xml:space="preserve"> them on the Schedule on page</w:t>
      </w:r>
      <w:r w:rsidR="00917C54" w:rsidRPr="00E4034E">
        <w:rPr>
          <w:color w:val="000000" w:themeColor="text1"/>
          <w:sz w:val="22"/>
        </w:rPr>
        <w:t xml:space="preserve"> </w:t>
      </w:r>
      <w:r w:rsidR="008D03F0" w:rsidRPr="00E4034E">
        <w:rPr>
          <w:color w:val="000000" w:themeColor="text1"/>
          <w:sz w:val="22"/>
        </w:rPr>
        <w:t>5</w:t>
      </w:r>
      <w:r w:rsidRPr="00E4034E">
        <w:rPr>
          <w:color w:val="000000" w:themeColor="text1"/>
          <w:sz w:val="22"/>
        </w:rPr>
        <w:t>.</w:t>
      </w:r>
      <w:r w:rsidR="00D17B2C" w:rsidRPr="00E4034E">
        <w:rPr>
          <w:color w:val="000000" w:themeColor="text1"/>
          <w:sz w:val="22"/>
        </w:rPr>
        <w:t xml:space="preserve"> </w:t>
      </w:r>
      <w:r w:rsidR="00305832" w:rsidRPr="00E4034E">
        <w:rPr>
          <w:color w:val="000000" w:themeColor="text1"/>
          <w:sz w:val="22"/>
          <w:szCs w:val="22"/>
        </w:rPr>
        <w:t xml:space="preserve">They are primarily from </w:t>
      </w:r>
      <w:r w:rsidR="00305832" w:rsidRPr="00E4034E">
        <w:rPr>
          <w:color w:val="000000"/>
          <w:sz w:val="22"/>
          <w:szCs w:val="22"/>
        </w:rPr>
        <w:t xml:space="preserve">Mark Moore’s </w:t>
      </w:r>
      <w:r w:rsidR="00305832" w:rsidRPr="00E4034E">
        <w:rPr>
          <w:i/>
          <w:iCs/>
          <w:color w:val="000000"/>
          <w:sz w:val="22"/>
          <w:szCs w:val="22"/>
        </w:rPr>
        <w:t>Chronological Life of Christ</w:t>
      </w:r>
      <w:r w:rsidR="00305832" w:rsidRPr="00E4034E">
        <w:rPr>
          <w:color w:val="000000" w:themeColor="text1"/>
          <w:sz w:val="22"/>
          <w:szCs w:val="22"/>
        </w:rPr>
        <w:t>.</w:t>
      </w:r>
      <w:r w:rsidR="00DD055C" w:rsidRPr="00E4034E">
        <w:rPr>
          <w:color w:val="000000" w:themeColor="text1"/>
          <w:sz w:val="22"/>
          <w:szCs w:val="22"/>
        </w:rPr>
        <w:t xml:space="preserve"> The JETS library has two sets of this three-volume work and it is uploaded for the class only at https://drive.google.com/file/d/1z4TAd21oEXVxYeDmpVRxNmZin20Z1e0k/view?pli=1.</w:t>
      </w:r>
    </w:p>
    <w:p w14:paraId="4CF92596" w14:textId="77777777" w:rsidR="00852E43" w:rsidRPr="00E4034E" w:rsidRDefault="00852E43" w:rsidP="004A01E2">
      <w:pPr>
        <w:tabs>
          <w:tab w:val="left" w:pos="3140"/>
          <w:tab w:val="left" w:pos="7640"/>
        </w:tabs>
        <w:ind w:left="720" w:right="-10" w:hanging="360"/>
        <w:rPr>
          <w:sz w:val="12"/>
        </w:rPr>
      </w:pPr>
    </w:p>
    <w:p w14:paraId="67225362" w14:textId="78ECA8FA" w:rsidR="008D188F" w:rsidRPr="00E4034E" w:rsidRDefault="008D188F" w:rsidP="004A01E2">
      <w:pPr>
        <w:tabs>
          <w:tab w:val="left" w:pos="3140"/>
          <w:tab w:val="left" w:pos="7640"/>
        </w:tabs>
        <w:ind w:left="720" w:right="-10" w:hanging="360"/>
        <w:rPr>
          <w:sz w:val="22"/>
        </w:rPr>
      </w:pPr>
      <w:r w:rsidRPr="00E4034E">
        <w:rPr>
          <w:sz w:val="22"/>
        </w:rPr>
        <w:t>B.</w:t>
      </w:r>
      <w:r w:rsidRPr="00E4034E">
        <w:rPr>
          <w:sz w:val="22"/>
        </w:rPr>
        <w:tab/>
      </w:r>
      <w:r w:rsidRPr="00E4034E">
        <w:rPr>
          <w:sz w:val="22"/>
          <w:u w:val="single"/>
        </w:rPr>
        <w:t>The Project</w:t>
      </w:r>
      <w:r w:rsidRPr="00E4034E">
        <w:rPr>
          <w:sz w:val="22"/>
        </w:rPr>
        <w:t xml:space="preserve"> (</w:t>
      </w:r>
      <w:r w:rsidR="00206525" w:rsidRPr="00E4034E">
        <w:rPr>
          <w:sz w:val="22"/>
        </w:rPr>
        <w:t>33</w:t>
      </w:r>
      <w:r w:rsidRPr="00E4034E">
        <w:rPr>
          <w:sz w:val="22"/>
        </w:rPr>
        <w:t xml:space="preserve">%) </w:t>
      </w:r>
      <w:r w:rsidR="008C075D" w:rsidRPr="00E4034E">
        <w:rPr>
          <w:sz w:val="22"/>
        </w:rPr>
        <w:t xml:space="preserve">is to teach </w:t>
      </w:r>
      <w:r w:rsidR="00B05739" w:rsidRPr="00E4034E">
        <w:rPr>
          <w:color w:val="000000"/>
          <w:sz w:val="22"/>
        </w:rPr>
        <w:t>three</w:t>
      </w:r>
      <w:r w:rsidR="008C075D" w:rsidRPr="00E4034E">
        <w:rPr>
          <w:color w:val="000000"/>
          <w:sz w:val="22"/>
        </w:rPr>
        <w:t xml:space="preserve"> </w:t>
      </w:r>
      <w:r w:rsidR="002C28BB" w:rsidRPr="00E4034E">
        <w:rPr>
          <w:color w:val="000000"/>
          <w:sz w:val="22"/>
        </w:rPr>
        <w:t>sessions of</w:t>
      </w:r>
      <w:r w:rsidR="008C075D" w:rsidRPr="00E4034E">
        <w:rPr>
          <w:color w:val="000000"/>
          <w:sz w:val="22"/>
        </w:rPr>
        <w:t xml:space="preserve"> this course to a group of </w:t>
      </w:r>
      <w:r w:rsidR="002C28BB" w:rsidRPr="00E4034E">
        <w:rPr>
          <w:color w:val="000000"/>
          <w:sz w:val="22"/>
        </w:rPr>
        <w:t>3</w:t>
      </w:r>
      <w:r w:rsidR="008C075D" w:rsidRPr="00E4034E">
        <w:rPr>
          <w:color w:val="000000"/>
          <w:sz w:val="22"/>
        </w:rPr>
        <w:t>+ people (preferably to the same adults, teens</w:t>
      </w:r>
      <w:r w:rsidR="0089554E" w:rsidRPr="00E4034E">
        <w:rPr>
          <w:color w:val="000000"/>
          <w:sz w:val="22"/>
        </w:rPr>
        <w:t>,</w:t>
      </w:r>
      <w:r w:rsidR="008C075D" w:rsidRPr="00E4034E">
        <w:rPr>
          <w:color w:val="000000"/>
          <w:sz w:val="22"/>
        </w:rPr>
        <w:t xml:space="preserve"> or children, though the kids will need more explanations as the materials are written to a teen or adult audience). Sessions should be about an hour and can be combined into </w:t>
      </w:r>
      <w:r w:rsidR="00F640F3" w:rsidRPr="00E4034E">
        <w:rPr>
          <w:color w:val="000000"/>
          <w:sz w:val="22"/>
        </w:rPr>
        <w:t>two</w:t>
      </w:r>
      <w:r w:rsidR="008C075D" w:rsidRPr="00E4034E">
        <w:rPr>
          <w:color w:val="000000"/>
          <w:sz w:val="22"/>
        </w:rPr>
        <w:t xml:space="preserve"> </w:t>
      </w:r>
      <w:r w:rsidR="00F640F3" w:rsidRPr="00E4034E">
        <w:rPr>
          <w:color w:val="000000"/>
          <w:sz w:val="22"/>
        </w:rPr>
        <w:t>1.5</w:t>
      </w:r>
      <w:r w:rsidR="008C075D" w:rsidRPr="00E4034E">
        <w:rPr>
          <w:color w:val="000000"/>
          <w:sz w:val="22"/>
        </w:rPr>
        <w:t xml:space="preserve">-hour parts, a day seminar, etc.  You may use or edit </w:t>
      </w:r>
      <w:r w:rsidR="00B05739" w:rsidRPr="00E4034E">
        <w:rPr>
          <w:color w:val="000000"/>
          <w:sz w:val="22"/>
        </w:rPr>
        <w:t xml:space="preserve">the </w:t>
      </w:r>
      <w:r w:rsidR="008C075D" w:rsidRPr="00E4034E">
        <w:rPr>
          <w:color w:val="000000"/>
          <w:sz w:val="22"/>
        </w:rPr>
        <w:t>PPT already designed for this course</w:t>
      </w:r>
      <w:r w:rsidR="00B05739" w:rsidRPr="00E4034E" w:rsidDel="00B05739">
        <w:rPr>
          <w:color w:val="000000"/>
          <w:sz w:val="22"/>
        </w:rPr>
        <w:t xml:space="preserve"> </w:t>
      </w:r>
      <w:r w:rsidR="008C075D" w:rsidRPr="00E4034E">
        <w:rPr>
          <w:color w:val="000000"/>
          <w:sz w:val="22"/>
        </w:rPr>
        <w:t>/or you may make your own.  You are not required to develop more materials, but those who work hard in this area tend to get better grades</w:t>
      </w:r>
      <w:r w:rsidR="00A44BAD" w:rsidRPr="00E4034E">
        <w:rPr>
          <w:color w:val="000000"/>
          <w:sz w:val="22"/>
        </w:rPr>
        <w:t>,</w:t>
      </w:r>
      <w:r w:rsidR="008C075D" w:rsidRPr="00E4034E">
        <w:rPr>
          <w:color w:val="000000"/>
          <w:sz w:val="22"/>
        </w:rPr>
        <w:t xml:space="preserve"> and I would love to have what you may develop to upload for others to use in the future.  Teaching can be via the pulpit, home Bible study, cell group, Sunday school class, etc.  Have your students fill in the JETS Course Evaluation of Teacher (page </w:t>
      </w:r>
      <w:r w:rsidR="00F640F3" w:rsidRPr="00E4034E">
        <w:rPr>
          <w:color w:val="000000"/>
          <w:sz w:val="22"/>
        </w:rPr>
        <w:t>7</w:t>
      </w:r>
      <w:r w:rsidR="008C075D" w:rsidRPr="00E4034E">
        <w:rPr>
          <w:color w:val="000000"/>
          <w:sz w:val="22"/>
        </w:rPr>
        <w:t xml:space="preserve">) at the last session, </w:t>
      </w:r>
      <w:r w:rsidR="00A44BAD" w:rsidRPr="00E4034E">
        <w:rPr>
          <w:color w:val="000000"/>
          <w:sz w:val="22"/>
        </w:rPr>
        <w:t>and also tally the results on a separate page. This should be accompanied by</w:t>
      </w:r>
      <w:r w:rsidR="00A44BAD" w:rsidRPr="00E4034E" w:rsidDel="00A44BAD">
        <w:rPr>
          <w:color w:val="000000"/>
          <w:sz w:val="22"/>
        </w:rPr>
        <w:t xml:space="preserve"> </w:t>
      </w:r>
      <w:r w:rsidR="008C075D" w:rsidRPr="00E4034E">
        <w:rPr>
          <w:color w:val="000000"/>
          <w:sz w:val="22"/>
        </w:rPr>
        <w:t xml:space="preserve">a 2-page report that explains what you did, what you learned, </w:t>
      </w:r>
      <w:r w:rsidR="00B62CDE" w:rsidRPr="00E4034E">
        <w:rPr>
          <w:color w:val="000000"/>
          <w:sz w:val="22"/>
        </w:rPr>
        <w:t xml:space="preserve">and </w:t>
      </w:r>
      <w:r w:rsidR="001454A7" w:rsidRPr="00E4034E">
        <w:rPr>
          <w:color w:val="000000"/>
          <w:sz w:val="22"/>
        </w:rPr>
        <w:t>those</w:t>
      </w:r>
      <w:r w:rsidR="008C075D" w:rsidRPr="00E4034E">
        <w:rPr>
          <w:color w:val="000000"/>
          <w:sz w:val="22"/>
        </w:rPr>
        <w:t xml:space="preserve"> you taught.  I will grade you with the Teacher Report Grade Sheet</w:t>
      </w:r>
      <w:r w:rsidR="00BD642B" w:rsidRPr="00E4034E">
        <w:rPr>
          <w:color w:val="000000"/>
          <w:sz w:val="22"/>
        </w:rPr>
        <w:t xml:space="preserve"> (page 8)</w:t>
      </w:r>
      <w:r w:rsidR="008C075D" w:rsidRPr="00E4034E">
        <w:rPr>
          <w:color w:val="000000"/>
          <w:sz w:val="22"/>
        </w:rPr>
        <w:t xml:space="preserve">. The due date is </w:t>
      </w:r>
      <w:r w:rsidR="00A44BAD" w:rsidRPr="00E4034E">
        <w:rPr>
          <w:color w:val="000000"/>
          <w:sz w:val="22"/>
        </w:rPr>
        <w:t>at the end of the course.</w:t>
      </w:r>
    </w:p>
    <w:p w14:paraId="2AE5C86B" w14:textId="77777777" w:rsidR="008D188F" w:rsidRPr="00E4034E" w:rsidRDefault="008D188F" w:rsidP="004A01E2">
      <w:pPr>
        <w:tabs>
          <w:tab w:val="left" w:pos="3140"/>
          <w:tab w:val="left" w:pos="7640"/>
        </w:tabs>
        <w:ind w:left="720" w:right="-10" w:hanging="360"/>
        <w:rPr>
          <w:sz w:val="22"/>
        </w:rPr>
      </w:pPr>
    </w:p>
    <w:p w14:paraId="14DAC7DB" w14:textId="620409B2" w:rsidR="00863A4C" w:rsidRPr="00E4034E" w:rsidRDefault="00863A4C" w:rsidP="007E7FBA">
      <w:pPr>
        <w:tabs>
          <w:tab w:val="left" w:pos="3140"/>
          <w:tab w:val="left" w:pos="7640"/>
        </w:tabs>
        <w:ind w:left="720" w:right="-10" w:hanging="360"/>
        <w:rPr>
          <w:sz w:val="22"/>
          <w:szCs w:val="22"/>
        </w:rPr>
      </w:pPr>
      <w:r w:rsidRPr="00E4034E">
        <w:rPr>
          <w:sz w:val="22"/>
          <w:szCs w:val="22"/>
        </w:rPr>
        <w:t>C.</w:t>
      </w:r>
      <w:r w:rsidRPr="00E4034E">
        <w:rPr>
          <w:sz w:val="22"/>
          <w:szCs w:val="22"/>
        </w:rPr>
        <w:tab/>
      </w:r>
      <w:r w:rsidRPr="00E4034E">
        <w:rPr>
          <w:sz w:val="22"/>
          <w:szCs w:val="22"/>
          <w:u w:val="single"/>
        </w:rPr>
        <w:t>The Research Paper</w:t>
      </w:r>
      <w:r w:rsidRPr="00E4034E">
        <w:rPr>
          <w:sz w:val="22"/>
          <w:szCs w:val="22"/>
        </w:rPr>
        <w:t xml:space="preserve"> (</w:t>
      </w:r>
      <w:r w:rsidR="00206525" w:rsidRPr="00E4034E">
        <w:rPr>
          <w:sz w:val="22"/>
          <w:szCs w:val="22"/>
        </w:rPr>
        <w:t>33</w:t>
      </w:r>
      <w:r w:rsidRPr="00E4034E">
        <w:rPr>
          <w:sz w:val="22"/>
          <w:szCs w:val="22"/>
        </w:rPr>
        <w:t xml:space="preserve">%) on </w:t>
      </w:r>
      <w:r w:rsidR="00E238D9" w:rsidRPr="00E4034E">
        <w:rPr>
          <w:sz w:val="22"/>
          <w:szCs w:val="22"/>
        </w:rPr>
        <w:t>the teaching of Jesus on the kingdom of God</w:t>
      </w:r>
      <w:r w:rsidR="00B33454" w:rsidRPr="00E4034E">
        <w:rPr>
          <w:sz w:val="22"/>
          <w:szCs w:val="22"/>
        </w:rPr>
        <w:t xml:space="preserve"> </w:t>
      </w:r>
      <w:r w:rsidRPr="00E4034E">
        <w:rPr>
          <w:sz w:val="22"/>
          <w:szCs w:val="22"/>
        </w:rPr>
        <w:t xml:space="preserve">must be </w:t>
      </w:r>
      <w:r w:rsidR="0096639A" w:rsidRPr="00E4034E">
        <w:rPr>
          <w:sz w:val="22"/>
          <w:szCs w:val="22"/>
        </w:rPr>
        <w:t>6</w:t>
      </w:r>
      <w:r w:rsidRPr="00E4034E">
        <w:rPr>
          <w:sz w:val="22"/>
          <w:szCs w:val="22"/>
        </w:rPr>
        <w:t xml:space="preserve"> double-spaced pages according to the JETS Research Methods and Model Research Evaluation Sheet.  The highest grade for those writing over the above maximum pages is B+.  Use footnotes, not endnotes.  Plagiarism will not be tolerated and your own written work from previous papers should be cited.  The page count does not include a title page, table of contents, and bibliography of </w:t>
      </w:r>
      <w:r w:rsidR="00690211" w:rsidRPr="00E4034E">
        <w:rPr>
          <w:sz w:val="22"/>
          <w:szCs w:val="22"/>
        </w:rPr>
        <w:t xml:space="preserve">6 </w:t>
      </w:r>
      <w:r w:rsidRPr="00E4034E">
        <w:rPr>
          <w:sz w:val="22"/>
          <w:szCs w:val="22"/>
        </w:rPr>
        <w:t xml:space="preserve">sources. Show the </w:t>
      </w:r>
      <w:r w:rsidR="00BA1D0E" w:rsidRPr="00E4034E">
        <w:rPr>
          <w:sz w:val="22"/>
          <w:szCs w:val="22"/>
        </w:rPr>
        <w:t xml:space="preserve">practical </w:t>
      </w:r>
      <w:r w:rsidRPr="00E4034E">
        <w:rPr>
          <w:sz w:val="22"/>
          <w:szCs w:val="22"/>
        </w:rPr>
        <w:t xml:space="preserve">implications of </w:t>
      </w:r>
      <w:r w:rsidR="000D3430" w:rsidRPr="00E4034E">
        <w:rPr>
          <w:sz w:val="22"/>
          <w:szCs w:val="22"/>
        </w:rPr>
        <w:t xml:space="preserve">how </w:t>
      </w:r>
      <w:r w:rsidRPr="00E4034E">
        <w:rPr>
          <w:sz w:val="22"/>
          <w:szCs w:val="22"/>
        </w:rPr>
        <w:t>your view relates to life today.</w:t>
      </w:r>
      <w:r w:rsidR="00514F97" w:rsidRPr="00E4034E">
        <w:rPr>
          <w:sz w:val="22"/>
          <w:szCs w:val="22"/>
        </w:rPr>
        <w:t xml:space="preserve"> </w:t>
      </w:r>
    </w:p>
    <w:p w14:paraId="2831CF10" w14:textId="77777777" w:rsidR="00863A4C" w:rsidRPr="00E4034E" w:rsidRDefault="00863A4C" w:rsidP="004A01E2">
      <w:pPr>
        <w:tabs>
          <w:tab w:val="left" w:pos="3140"/>
          <w:tab w:val="left" w:pos="7640"/>
        </w:tabs>
        <w:ind w:left="720" w:right="-10" w:hanging="360"/>
        <w:rPr>
          <w:sz w:val="22"/>
        </w:rPr>
      </w:pPr>
    </w:p>
    <w:p w14:paraId="7640AE64" w14:textId="2A1B8638" w:rsidR="00A0107B" w:rsidRPr="00E4034E" w:rsidRDefault="00863A4C" w:rsidP="004A01E2">
      <w:pPr>
        <w:tabs>
          <w:tab w:val="left" w:pos="3140"/>
          <w:tab w:val="left" w:pos="7640"/>
        </w:tabs>
        <w:ind w:left="720" w:right="-10" w:hanging="360"/>
        <w:rPr>
          <w:color w:val="000000"/>
          <w:sz w:val="22"/>
        </w:rPr>
      </w:pPr>
      <w:bookmarkStart w:id="2" w:name="_Toc393735208"/>
      <w:r w:rsidRPr="00E4034E">
        <w:rPr>
          <w:sz w:val="22"/>
        </w:rPr>
        <w:t>D.</w:t>
      </w:r>
      <w:r w:rsidRPr="00E4034E">
        <w:rPr>
          <w:sz w:val="22"/>
        </w:rPr>
        <w:tab/>
      </w:r>
      <w:r w:rsidR="001211C8" w:rsidRPr="00E4034E">
        <w:rPr>
          <w:sz w:val="22"/>
          <w:u w:val="single"/>
        </w:rPr>
        <w:t>Two</w:t>
      </w:r>
      <w:r w:rsidRPr="00E4034E">
        <w:rPr>
          <w:sz w:val="22"/>
          <w:u w:val="single"/>
        </w:rPr>
        <w:t xml:space="preserve"> Exam</w:t>
      </w:r>
      <w:r w:rsidR="001211C8" w:rsidRPr="00E4034E">
        <w:rPr>
          <w:sz w:val="22"/>
          <w:u w:val="single"/>
        </w:rPr>
        <w:t>s</w:t>
      </w:r>
      <w:r w:rsidRPr="00E4034E">
        <w:rPr>
          <w:sz w:val="22"/>
          <w:u w:val="single"/>
        </w:rPr>
        <w:t xml:space="preserve"> (</w:t>
      </w:r>
      <w:r w:rsidR="00206525" w:rsidRPr="00E4034E">
        <w:rPr>
          <w:sz w:val="22"/>
          <w:u w:val="single"/>
        </w:rPr>
        <w:t>33</w:t>
      </w:r>
      <w:r w:rsidRPr="00E4034E">
        <w:rPr>
          <w:sz w:val="22"/>
          <w:u w:val="single"/>
        </w:rPr>
        <w:t>%)</w:t>
      </w:r>
      <w:r w:rsidRPr="00E4034E">
        <w:rPr>
          <w:sz w:val="22"/>
        </w:rPr>
        <w:t xml:space="preserve"> </w:t>
      </w:r>
      <w:bookmarkEnd w:id="2"/>
      <w:r w:rsidR="001211C8" w:rsidRPr="00E4034E">
        <w:rPr>
          <w:iCs/>
          <w:sz w:val="22"/>
        </w:rPr>
        <w:t>are</w:t>
      </w:r>
      <w:r w:rsidRPr="00E4034E">
        <w:rPr>
          <w:i/>
          <w:sz w:val="22"/>
        </w:rPr>
        <w:t xml:space="preserve"> </w:t>
      </w:r>
      <w:r w:rsidRPr="00E4034E">
        <w:rPr>
          <w:b/>
          <w:i/>
          <w:color w:val="000000"/>
          <w:sz w:val="22"/>
        </w:rPr>
        <w:t>closed book</w:t>
      </w:r>
      <w:r w:rsidR="00C77818" w:rsidRPr="00E4034E">
        <w:rPr>
          <w:b/>
          <w:i/>
          <w:color w:val="000000"/>
          <w:sz w:val="22"/>
        </w:rPr>
        <w:t>s</w:t>
      </w:r>
      <w:r w:rsidRPr="00E4034E">
        <w:rPr>
          <w:b/>
          <w:i/>
          <w:color w:val="000000"/>
          <w:sz w:val="22"/>
        </w:rPr>
        <w:t xml:space="preserve">, closed Bible, closed notes, </w:t>
      </w:r>
      <w:r w:rsidR="00436570" w:rsidRPr="00E4034E">
        <w:rPr>
          <w:b/>
          <w:i/>
          <w:color w:val="000000"/>
          <w:sz w:val="22"/>
        </w:rPr>
        <w:t xml:space="preserve">and </w:t>
      </w:r>
      <w:r w:rsidRPr="00E4034E">
        <w:rPr>
          <w:b/>
          <w:i/>
          <w:color w:val="000000"/>
          <w:sz w:val="22"/>
        </w:rPr>
        <w:t>open mind</w:t>
      </w:r>
      <w:r w:rsidR="00C77818" w:rsidRPr="00E4034E">
        <w:rPr>
          <w:b/>
          <w:i/>
          <w:color w:val="000000"/>
          <w:sz w:val="22"/>
        </w:rPr>
        <w:t>s</w:t>
      </w:r>
      <w:r w:rsidRPr="00E4034E">
        <w:rPr>
          <w:bCs/>
          <w:iCs/>
          <w:color w:val="000000"/>
          <w:sz w:val="22"/>
        </w:rPr>
        <w:t xml:space="preserve"> with </w:t>
      </w:r>
      <w:r w:rsidRPr="00E4034E">
        <w:rPr>
          <w:color w:val="000000"/>
          <w:sz w:val="22"/>
        </w:rPr>
        <w:t xml:space="preserve">multiple choice, matching, and ordering questions. </w:t>
      </w:r>
    </w:p>
    <w:p w14:paraId="05F288BE" w14:textId="77777777" w:rsidR="00A0107B" w:rsidRPr="00E4034E" w:rsidRDefault="00A0107B" w:rsidP="00A0107B">
      <w:pPr>
        <w:tabs>
          <w:tab w:val="left" w:pos="3140"/>
          <w:tab w:val="left" w:pos="7640"/>
        </w:tabs>
        <w:ind w:left="720" w:right="-10"/>
        <w:rPr>
          <w:color w:val="000000"/>
          <w:sz w:val="22"/>
        </w:rPr>
      </w:pPr>
    </w:p>
    <w:p w14:paraId="19E15CA0" w14:textId="4FF4DC49" w:rsidR="00863A4C" w:rsidRPr="00E4034E" w:rsidRDefault="001211C8" w:rsidP="00A0107B">
      <w:pPr>
        <w:tabs>
          <w:tab w:val="left" w:pos="3140"/>
          <w:tab w:val="left" w:pos="7640"/>
        </w:tabs>
        <w:ind w:left="720" w:right="-10"/>
        <w:rPr>
          <w:color w:val="000000"/>
          <w:sz w:val="22"/>
        </w:rPr>
      </w:pPr>
      <w:r w:rsidRPr="00E4034E">
        <w:rPr>
          <w:color w:val="000000"/>
          <w:sz w:val="22"/>
        </w:rPr>
        <w:t>Exam 1</w:t>
      </w:r>
      <w:r w:rsidR="00863A4C" w:rsidRPr="00E4034E">
        <w:rPr>
          <w:color w:val="000000"/>
          <w:sz w:val="22"/>
        </w:rPr>
        <w:t xml:space="preserve"> covers </w:t>
      </w:r>
      <w:r w:rsidR="003517B6" w:rsidRPr="00E4034E">
        <w:rPr>
          <w:color w:val="000000"/>
          <w:sz w:val="22"/>
        </w:rPr>
        <w:t>sections 1-5</w:t>
      </w:r>
      <w:r w:rsidR="00A0107B" w:rsidRPr="00E4034E">
        <w:rPr>
          <w:color w:val="000000"/>
          <w:sz w:val="22"/>
        </w:rPr>
        <w:t>. To prepare</w:t>
      </w:r>
      <w:r w:rsidR="00582F74" w:rsidRPr="00E4034E">
        <w:rPr>
          <w:color w:val="000000"/>
          <w:sz w:val="22"/>
        </w:rPr>
        <w:t>…</w:t>
      </w:r>
    </w:p>
    <w:p w14:paraId="32711120" w14:textId="7FB3C890" w:rsidR="00110DF6" w:rsidRPr="00E4034E" w:rsidRDefault="00110DF6" w:rsidP="00110DF6">
      <w:pPr>
        <w:pStyle w:val="ListParagraph"/>
        <w:numPr>
          <w:ilvl w:val="0"/>
          <w:numId w:val="29"/>
        </w:numPr>
        <w:tabs>
          <w:tab w:val="left" w:pos="3140"/>
          <w:tab w:val="left" w:pos="7640"/>
        </w:tabs>
        <w:ind w:left="1170" w:right="-10"/>
        <w:rPr>
          <w:rFonts w:ascii="Times New Roman" w:hAnsi="Times New Roman"/>
          <w:sz w:val="22"/>
        </w:rPr>
      </w:pPr>
      <w:r w:rsidRPr="00E4034E">
        <w:rPr>
          <w:rFonts w:ascii="Times New Roman" w:hAnsi="Times New Roman"/>
          <w:sz w:val="22"/>
        </w:rPr>
        <w:t xml:space="preserve">Study </w:t>
      </w:r>
      <w:r w:rsidR="004B185A" w:rsidRPr="00E4034E">
        <w:rPr>
          <w:rFonts w:ascii="Times New Roman" w:hAnsi="Times New Roman"/>
          <w:sz w:val="22"/>
        </w:rPr>
        <w:t xml:space="preserve">the </w:t>
      </w:r>
      <w:r w:rsidR="00411588" w:rsidRPr="00E4034E">
        <w:rPr>
          <w:rFonts w:ascii="Times New Roman" w:hAnsi="Times New Roman"/>
          <w:sz w:val="22"/>
        </w:rPr>
        <w:t>notes</w:t>
      </w:r>
      <w:r w:rsidR="004B185A" w:rsidRPr="00E4034E">
        <w:rPr>
          <w:rFonts w:ascii="Times New Roman" w:hAnsi="Times New Roman"/>
          <w:sz w:val="22"/>
        </w:rPr>
        <w:t xml:space="preserve"> for sections 1-5.</w:t>
      </w:r>
    </w:p>
    <w:p w14:paraId="182CA281" w14:textId="202F03FE" w:rsidR="00963725" w:rsidRPr="00E4034E" w:rsidRDefault="00963725" w:rsidP="00110DF6">
      <w:pPr>
        <w:pStyle w:val="ListParagraph"/>
        <w:numPr>
          <w:ilvl w:val="0"/>
          <w:numId w:val="29"/>
        </w:numPr>
        <w:tabs>
          <w:tab w:val="left" w:pos="3140"/>
          <w:tab w:val="left" w:pos="7640"/>
        </w:tabs>
        <w:ind w:left="1170" w:right="-10"/>
        <w:rPr>
          <w:rFonts w:ascii="Times New Roman" w:hAnsi="Times New Roman"/>
          <w:sz w:val="22"/>
        </w:rPr>
      </w:pPr>
      <w:r w:rsidRPr="00E4034E">
        <w:rPr>
          <w:rFonts w:ascii="Times New Roman" w:hAnsi="Times New Roman"/>
          <w:sz w:val="22"/>
        </w:rPr>
        <w:t xml:space="preserve">Study </w:t>
      </w:r>
      <w:r w:rsidR="004B185A" w:rsidRPr="00E4034E">
        <w:rPr>
          <w:rFonts w:ascii="Times New Roman" w:hAnsi="Times New Roman"/>
          <w:sz w:val="22"/>
        </w:rPr>
        <w:t>the Gospels and NT Backgrounds PPT presentations</w:t>
      </w:r>
      <w:r w:rsidR="00A0107B" w:rsidRPr="00E4034E">
        <w:rPr>
          <w:rFonts w:ascii="Times New Roman" w:hAnsi="Times New Roman"/>
          <w:sz w:val="22"/>
        </w:rPr>
        <w:t>.</w:t>
      </w:r>
    </w:p>
    <w:p w14:paraId="75AB285C" w14:textId="2A4BA43B" w:rsidR="00863A4C" w:rsidRPr="00E4034E" w:rsidRDefault="00863A4C" w:rsidP="00A0107B">
      <w:pPr>
        <w:tabs>
          <w:tab w:val="left" w:pos="3140"/>
          <w:tab w:val="left" w:pos="7640"/>
        </w:tabs>
        <w:ind w:left="720" w:right="-10"/>
        <w:rPr>
          <w:color w:val="000000"/>
          <w:sz w:val="22"/>
        </w:rPr>
      </w:pPr>
    </w:p>
    <w:p w14:paraId="32E83A2F" w14:textId="2F2239AB" w:rsidR="00A0107B" w:rsidRPr="00E4034E" w:rsidRDefault="003517B6" w:rsidP="00A0107B">
      <w:pPr>
        <w:tabs>
          <w:tab w:val="left" w:pos="3140"/>
          <w:tab w:val="left" w:pos="7640"/>
        </w:tabs>
        <w:ind w:left="720" w:right="-10"/>
        <w:rPr>
          <w:color w:val="000000"/>
          <w:sz w:val="22"/>
        </w:rPr>
      </w:pPr>
      <w:r w:rsidRPr="00E4034E">
        <w:rPr>
          <w:color w:val="000000"/>
          <w:sz w:val="22"/>
        </w:rPr>
        <w:t>Exam 2 addresses sections 6-10</w:t>
      </w:r>
      <w:r w:rsidR="00A0107B" w:rsidRPr="00E4034E">
        <w:rPr>
          <w:color w:val="000000"/>
          <w:sz w:val="22"/>
        </w:rPr>
        <w:t>. To prepare</w:t>
      </w:r>
      <w:r w:rsidR="00582F74" w:rsidRPr="00E4034E">
        <w:rPr>
          <w:color w:val="000000"/>
          <w:sz w:val="22"/>
        </w:rPr>
        <w:t>…</w:t>
      </w:r>
    </w:p>
    <w:p w14:paraId="2CBB3570" w14:textId="4F0B2A9D" w:rsidR="00A0107B" w:rsidRPr="00E4034E" w:rsidRDefault="004B185A" w:rsidP="00A0107B">
      <w:pPr>
        <w:pStyle w:val="ListParagraph"/>
        <w:numPr>
          <w:ilvl w:val="0"/>
          <w:numId w:val="31"/>
        </w:numPr>
        <w:tabs>
          <w:tab w:val="left" w:pos="3140"/>
          <w:tab w:val="left" w:pos="7640"/>
        </w:tabs>
        <w:ind w:left="1170" w:right="-10"/>
        <w:rPr>
          <w:rFonts w:ascii="Times New Roman" w:hAnsi="Times New Roman"/>
          <w:sz w:val="22"/>
        </w:rPr>
      </w:pPr>
      <w:r w:rsidRPr="00E4034E">
        <w:rPr>
          <w:rFonts w:ascii="Times New Roman" w:hAnsi="Times New Roman"/>
          <w:sz w:val="22"/>
        </w:rPr>
        <w:t xml:space="preserve">Study the </w:t>
      </w:r>
      <w:r w:rsidR="00411588" w:rsidRPr="00E4034E">
        <w:rPr>
          <w:rFonts w:ascii="Times New Roman" w:hAnsi="Times New Roman"/>
          <w:sz w:val="22"/>
        </w:rPr>
        <w:t>notes</w:t>
      </w:r>
      <w:r w:rsidRPr="00E4034E">
        <w:rPr>
          <w:rFonts w:ascii="Times New Roman" w:hAnsi="Times New Roman"/>
          <w:sz w:val="22"/>
        </w:rPr>
        <w:t xml:space="preserve"> for sections 6-10.</w:t>
      </w:r>
    </w:p>
    <w:p w14:paraId="24FDCDCD" w14:textId="4A7CBA52" w:rsidR="00A0107B" w:rsidRPr="00E4034E" w:rsidRDefault="00A0107B" w:rsidP="00A0107B">
      <w:pPr>
        <w:pStyle w:val="ListParagraph"/>
        <w:numPr>
          <w:ilvl w:val="0"/>
          <w:numId w:val="31"/>
        </w:numPr>
        <w:tabs>
          <w:tab w:val="left" w:pos="3140"/>
          <w:tab w:val="left" w:pos="7640"/>
        </w:tabs>
        <w:ind w:left="1170" w:right="-10"/>
        <w:rPr>
          <w:rFonts w:ascii="Times New Roman" w:hAnsi="Times New Roman"/>
          <w:sz w:val="22"/>
        </w:rPr>
      </w:pPr>
      <w:r w:rsidRPr="00E4034E">
        <w:rPr>
          <w:rFonts w:ascii="Times New Roman" w:hAnsi="Times New Roman"/>
          <w:sz w:val="22"/>
        </w:rPr>
        <w:t xml:space="preserve">Study </w:t>
      </w:r>
      <w:r w:rsidR="004B185A" w:rsidRPr="00E4034E">
        <w:rPr>
          <w:rFonts w:ascii="Times New Roman" w:hAnsi="Times New Roman"/>
          <w:sz w:val="22"/>
        </w:rPr>
        <w:t>the Chronology of Christ PPT presentation on the birth and death of Jesus</w:t>
      </w:r>
      <w:r w:rsidRPr="00E4034E">
        <w:rPr>
          <w:rFonts w:ascii="Times New Roman" w:hAnsi="Times New Roman"/>
          <w:sz w:val="22"/>
        </w:rPr>
        <w:t>.</w:t>
      </w:r>
    </w:p>
    <w:p w14:paraId="0DCE3C15" w14:textId="4BE754EF" w:rsidR="00D76CD4" w:rsidRPr="00E4034E" w:rsidRDefault="00D76CD4">
      <w:pPr>
        <w:rPr>
          <w:sz w:val="22"/>
        </w:rPr>
      </w:pPr>
      <w:r w:rsidRPr="00E4034E">
        <w:rPr>
          <w:sz w:val="22"/>
        </w:rPr>
        <w:br w:type="page"/>
      </w:r>
    </w:p>
    <w:p w14:paraId="16D876A8" w14:textId="2E04C584" w:rsidR="00105800" w:rsidRPr="00E4034E" w:rsidRDefault="00105800" w:rsidP="004A01E2">
      <w:pPr>
        <w:tabs>
          <w:tab w:val="left" w:pos="3140"/>
          <w:tab w:val="left" w:pos="7640"/>
        </w:tabs>
        <w:ind w:left="360" w:right="-10" w:hanging="360"/>
        <w:outlineLvl w:val="0"/>
        <w:rPr>
          <w:b/>
          <w:color w:val="000000"/>
          <w:sz w:val="22"/>
        </w:rPr>
      </w:pPr>
      <w:r w:rsidRPr="00E4034E">
        <w:rPr>
          <w:b/>
          <w:color w:val="000000"/>
          <w:sz w:val="22"/>
        </w:rPr>
        <w:lastRenderedPageBreak/>
        <w:t>IV. Course Bibliography</w:t>
      </w:r>
    </w:p>
    <w:p w14:paraId="094CBE23" w14:textId="77777777" w:rsidR="00105800" w:rsidRPr="00E4034E" w:rsidRDefault="00105800" w:rsidP="004A01E2">
      <w:pPr>
        <w:tabs>
          <w:tab w:val="left" w:pos="3140"/>
          <w:tab w:val="left" w:pos="7640"/>
        </w:tabs>
        <w:ind w:left="1120" w:right="-10" w:hanging="760"/>
        <w:rPr>
          <w:color w:val="000000"/>
          <w:sz w:val="22"/>
        </w:rPr>
      </w:pPr>
    </w:p>
    <w:p w14:paraId="062AF321" w14:textId="4725AAE5" w:rsidR="00105800" w:rsidRPr="00E4034E" w:rsidRDefault="003E76DF" w:rsidP="004A01E2">
      <w:pPr>
        <w:tabs>
          <w:tab w:val="left" w:pos="3140"/>
          <w:tab w:val="left" w:pos="7640"/>
        </w:tabs>
        <w:ind w:left="720" w:right="-10" w:hanging="360"/>
        <w:rPr>
          <w:b/>
          <w:bCs/>
          <w:color w:val="000000"/>
          <w:sz w:val="22"/>
          <w:u w:val="single"/>
        </w:rPr>
      </w:pPr>
      <w:r w:rsidRPr="00E4034E">
        <w:rPr>
          <w:b/>
          <w:bCs/>
          <w:color w:val="000000"/>
          <w:sz w:val="22"/>
          <w:u w:val="single"/>
        </w:rPr>
        <w:t>English</w:t>
      </w:r>
      <w:r w:rsidR="00C96F7B" w:rsidRPr="00E4034E">
        <w:rPr>
          <w:b/>
          <w:bCs/>
          <w:color w:val="000000"/>
          <w:sz w:val="22"/>
          <w:u w:val="single"/>
        </w:rPr>
        <w:t>-Only</w:t>
      </w:r>
      <w:r w:rsidRPr="00E4034E">
        <w:rPr>
          <w:b/>
          <w:bCs/>
          <w:color w:val="000000"/>
          <w:sz w:val="22"/>
          <w:u w:val="single"/>
        </w:rPr>
        <w:t xml:space="preserve"> </w:t>
      </w:r>
      <w:r w:rsidR="00D618FC" w:rsidRPr="00E4034E">
        <w:rPr>
          <w:b/>
          <w:bCs/>
          <w:color w:val="000000"/>
          <w:sz w:val="22"/>
          <w:u w:val="single"/>
        </w:rPr>
        <w:t>Books</w:t>
      </w:r>
    </w:p>
    <w:p w14:paraId="359942F7" w14:textId="77777777" w:rsidR="003E76DF" w:rsidRPr="00E4034E" w:rsidRDefault="003E76DF" w:rsidP="004A01E2">
      <w:pPr>
        <w:tabs>
          <w:tab w:val="left" w:pos="3140"/>
          <w:tab w:val="left" w:pos="7640"/>
        </w:tabs>
        <w:ind w:left="720" w:right="-10" w:hanging="360"/>
        <w:rPr>
          <w:color w:val="000000"/>
          <w:sz w:val="22"/>
        </w:rPr>
      </w:pPr>
    </w:p>
    <w:p w14:paraId="0780DF38" w14:textId="53AAC297" w:rsidR="007E5581" w:rsidRPr="00E4034E" w:rsidRDefault="007E5581" w:rsidP="004A01E2">
      <w:pPr>
        <w:ind w:left="1120" w:right="-10" w:hanging="760"/>
        <w:rPr>
          <w:color w:val="000000"/>
          <w:sz w:val="22"/>
        </w:rPr>
      </w:pPr>
      <w:r w:rsidRPr="00E4034E">
        <w:rPr>
          <w:color w:val="000000"/>
          <w:sz w:val="22"/>
        </w:rPr>
        <w:t xml:space="preserve">Beitzel, Barry J.  </w:t>
      </w:r>
      <w:r w:rsidRPr="00E4034E">
        <w:rPr>
          <w:i/>
          <w:color w:val="000000"/>
          <w:sz w:val="22"/>
        </w:rPr>
        <w:t xml:space="preserve">The New Moody Atlas of </w:t>
      </w:r>
      <w:r w:rsidR="00DF3EB9" w:rsidRPr="00E4034E">
        <w:rPr>
          <w:i/>
          <w:color w:val="000000"/>
          <w:sz w:val="22"/>
        </w:rPr>
        <w:t>the Bible</w:t>
      </w:r>
      <w:r w:rsidRPr="00E4034E">
        <w:rPr>
          <w:i/>
          <w:color w:val="000000"/>
          <w:sz w:val="22"/>
        </w:rPr>
        <w:t>.</w:t>
      </w:r>
      <w:r w:rsidRPr="00E4034E">
        <w:rPr>
          <w:color w:val="000000"/>
          <w:sz w:val="22"/>
        </w:rPr>
        <w:t xml:space="preserve">  </w:t>
      </w:r>
      <w:r w:rsidR="00DF3EB9" w:rsidRPr="00E4034E">
        <w:rPr>
          <w:color w:val="000000"/>
          <w:sz w:val="22"/>
        </w:rPr>
        <w:t>2d</w:t>
      </w:r>
      <w:r w:rsidRPr="00E4034E">
        <w:rPr>
          <w:color w:val="000000"/>
          <w:sz w:val="22"/>
        </w:rPr>
        <w:t xml:space="preserve"> ed.  Chicago: Moody, 2009.  xii+304 pp. S$71.65</w:t>
      </w:r>
      <w:r w:rsidR="00F956E0" w:rsidRPr="00E4034E">
        <w:rPr>
          <w:color w:val="000000"/>
          <w:sz w:val="22"/>
        </w:rPr>
        <w:t>.</w:t>
      </w:r>
    </w:p>
    <w:p w14:paraId="76002AED" w14:textId="5B204FFF" w:rsidR="007E5581" w:rsidRPr="00E4034E" w:rsidRDefault="007E5581" w:rsidP="004A01E2">
      <w:pPr>
        <w:ind w:left="840" w:right="-10"/>
        <w:rPr>
          <w:color w:val="000000"/>
          <w:sz w:val="22"/>
        </w:rPr>
      </w:pPr>
      <w:r w:rsidRPr="00E4034E">
        <w:rPr>
          <w:color w:val="000000"/>
          <w:sz w:val="22"/>
        </w:rPr>
        <w:t xml:space="preserve">This major revision of </w:t>
      </w:r>
      <w:r w:rsidRPr="00E4034E">
        <w:rPr>
          <w:i/>
          <w:color w:val="000000"/>
          <w:sz w:val="22"/>
        </w:rPr>
        <w:t xml:space="preserve">The Moody Atlas of Bible Lands </w:t>
      </w:r>
      <w:r w:rsidRPr="00E4034E">
        <w:rPr>
          <w:color w:val="000000"/>
          <w:sz w:val="22"/>
        </w:rPr>
        <w:t>(1986) retains the strengths of being evangelical, excellent in both physical geography and historical geography</w:t>
      </w:r>
      <w:r w:rsidR="00F040B0" w:rsidRPr="00E4034E">
        <w:rPr>
          <w:color w:val="000000"/>
          <w:sz w:val="22"/>
        </w:rPr>
        <w:t>,</w:t>
      </w:r>
      <w:r w:rsidRPr="00E4034E">
        <w:rPr>
          <w:color w:val="000000"/>
          <w:sz w:val="22"/>
        </w:rPr>
        <w:t xml:space="preserve"> wit</w:t>
      </w:r>
      <w:r w:rsidR="0080676A" w:rsidRPr="00E4034E">
        <w:rPr>
          <w:color w:val="000000"/>
          <w:sz w:val="22"/>
        </w:rPr>
        <w:t xml:space="preserve">h maps superior to </w:t>
      </w:r>
      <w:r w:rsidR="0080676A" w:rsidRPr="00E4034E">
        <w:rPr>
          <w:i/>
          <w:color w:val="000000"/>
          <w:sz w:val="22"/>
        </w:rPr>
        <w:t>T</w:t>
      </w:r>
      <w:r w:rsidRPr="00E4034E">
        <w:rPr>
          <w:i/>
          <w:color w:val="000000"/>
          <w:sz w:val="22"/>
        </w:rPr>
        <w:t>he NIV Atlas</w:t>
      </w:r>
      <w:r w:rsidRPr="00E4034E">
        <w:rPr>
          <w:color w:val="000000"/>
          <w:sz w:val="22"/>
        </w:rPr>
        <w:t xml:space="preserve"> below, and maps nicely </w:t>
      </w:r>
      <w:r w:rsidR="00B11EE2" w:rsidRPr="00E4034E">
        <w:rPr>
          <w:color w:val="000000"/>
          <w:sz w:val="22"/>
        </w:rPr>
        <w:t>linked to</w:t>
      </w:r>
      <w:r w:rsidRPr="00E4034E">
        <w:rPr>
          <w:color w:val="000000"/>
          <w:sz w:val="22"/>
        </w:rPr>
        <w:t xml:space="preserve"> the text.  It also improves on it with many color photographs, 23 new maps, 48 pages of added commentary, plus Scripture and General Indexes.  These maps appear in the NLT, ESV, and NIV Study Bibles.  However, the revised edition still retains two weaknesses of the first edition: no regional maps and few Scripture references on the maps (though cited in supporting material).  Beitzel </w:t>
      </w:r>
      <w:r w:rsidR="007B1F8F" w:rsidRPr="00E4034E">
        <w:rPr>
          <w:color w:val="000000"/>
          <w:sz w:val="22"/>
        </w:rPr>
        <w:t xml:space="preserve">retired from teaching </w:t>
      </w:r>
      <w:r w:rsidRPr="00E4034E">
        <w:rPr>
          <w:color w:val="000000"/>
          <w:sz w:val="22"/>
        </w:rPr>
        <w:t xml:space="preserve">OT at Trinity International Univ. (TEDS) in Deerfield, IL.  </w:t>
      </w:r>
    </w:p>
    <w:p w14:paraId="288D2F4F" w14:textId="77777777" w:rsidR="00105800" w:rsidRPr="00E4034E" w:rsidRDefault="00105800" w:rsidP="004A01E2">
      <w:pPr>
        <w:tabs>
          <w:tab w:val="left" w:pos="3140"/>
          <w:tab w:val="left" w:pos="7640"/>
        </w:tabs>
        <w:ind w:left="1120" w:right="-10" w:hanging="760"/>
        <w:rPr>
          <w:color w:val="000000"/>
          <w:sz w:val="22"/>
        </w:rPr>
      </w:pPr>
    </w:p>
    <w:p w14:paraId="24B8DCBB" w14:textId="60130F62" w:rsidR="002007C6" w:rsidRPr="00E4034E" w:rsidRDefault="002007C6" w:rsidP="004A01E2">
      <w:pPr>
        <w:tabs>
          <w:tab w:val="left" w:pos="3140"/>
          <w:tab w:val="left" w:pos="7640"/>
        </w:tabs>
        <w:ind w:left="1120" w:right="-10" w:hanging="760"/>
        <w:rPr>
          <w:color w:val="000000"/>
          <w:sz w:val="22"/>
        </w:rPr>
      </w:pPr>
      <w:r w:rsidRPr="00E4034E">
        <w:rPr>
          <w:color w:val="000000"/>
          <w:sz w:val="22"/>
        </w:rPr>
        <w:t xml:space="preserve">Blomberg, Craig L. </w:t>
      </w:r>
      <w:r w:rsidRPr="00E4034E">
        <w:rPr>
          <w:i/>
          <w:iCs/>
          <w:color w:val="000000"/>
          <w:sz w:val="22"/>
        </w:rPr>
        <w:t>Jesus and the Gospels: An Introduction and Survey.</w:t>
      </w:r>
      <w:r w:rsidRPr="00E4034E">
        <w:rPr>
          <w:color w:val="000000"/>
          <w:sz w:val="22"/>
        </w:rPr>
        <w:t xml:space="preserve"> Nashville, TN: Broadman &amp; Holman, 1997. 440 pp. </w:t>
      </w:r>
    </w:p>
    <w:p w14:paraId="56420CEC" w14:textId="0B59A1E7" w:rsidR="002007C6" w:rsidRPr="00E4034E" w:rsidRDefault="00842DEA" w:rsidP="00842DEA">
      <w:pPr>
        <w:tabs>
          <w:tab w:val="left" w:pos="3140"/>
          <w:tab w:val="left" w:pos="7640"/>
        </w:tabs>
        <w:ind w:left="840" w:right="-10"/>
        <w:rPr>
          <w:color w:val="000000"/>
          <w:sz w:val="22"/>
        </w:rPr>
      </w:pPr>
      <w:r w:rsidRPr="00E4034E">
        <w:rPr>
          <w:color w:val="000000"/>
          <w:sz w:val="22"/>
        </w:rPr>
        <w:t xml:space="preserve">A conservative text from a covenant premillennial approach by </w:t>
      </w:r>
      <w:r w:rsidR="00BD653D" w:rsidRPr="00E4034E">
        <w:rPr>
          <w:color w:val="000000"/>
          <w:sz w:val="22"/>
        </w:rPr>
        <w:t>an</w:t>
      </w:r>
      <w:r w:rsidRPr="00E4034E">
        <w:rPr>
          <w:color w:val="000000"/>
          <w:sz w:val="22"/>
        </w:rPr>
        <w:t xml:space="preserve"> NT scholar at Denver Seminary.</w:t>
      </w:r>
    </w:p>
    <w:p w14:paraId="781C7CBE" w14:textId="77777777" w:rsidR="002007C6" w:rsidRPr="00E4034E" w:rsidRDefault="002007C6" w:rsidP="004A01E2">
      <w:pPr>
        <w:tabs>
          <w:tab w:val="left" w:pos="3140"/>
          <w:tab w:val="left" w:pos="7640"/>
        </w:tabs>
        <w:ind w:left="1120" w:right="-10" w:hanging="760"/>
        <w:rPr>
          <w:color w:val="000000"/>
          <w:sz w:val="22"/>
        </w:rPr>
      </w:pPr>
    </w:p>
    <w:p w14:paraId="3E5EB264" w14:textId="62F8A69B" w:rsidR="00A81057" w:rsidRPr="00E4034E" w:rsidRDefault="00A81057" w:rsidP="004A01E2">
      <w:pPr>
        <w:tabs>
          <w:tab w:val="left" w:pos="3140"/>
          <w:tab w:val="left" w:pos="7640"/>
        </w:tabs>
        <w:ind w:left="1120" w:right="-10" w:hanging="760"/>
        <w:rPr>
          <w:color w:val="000000"/>
          <w:sz w:val="22"/>
        </w:rPr>
      </w:pPr>
      <w:r w:rsidRPr="00E4034E">
        <w:rPr>
          <w:color w:val="000000"/>
          <w:sz w:val="22"/>
        </w:rPr>
        <w:t xml:space="preserve">Bock, Darrell L. </w:t>
      </w:r>
      <w:r w:rsidRPr="00E4034E">
        <w:rPr>
          <w:i/>
          <w:iCs/>
          <w:color w:val="000000"/>
          <w:sz w:val="22"/>
        </w:rPr>
        <w:t>Jesus According to Scripture: Restoring the Portrait from the Gospels.</w:t>
      </w:r>
      <w:r w:rsidRPr="00E4034E">
        <w:rPr>
          <w:color w:val="000000"/>
          <w:sz w:val="22"/>
        </w:rPr>
        <w:t xml:space="preserve"> Grand Rapids, MI: Baker, 2002.  704 pp. </w:t>
      </w:r>
    </w:p>
    <w:p w14:paraId="3D71FBBA" w14:textId="17F4BCB2" w:rsidR="00833DAE" w:rsidRPr="00E4034E" w:rsidRDefault="00833DAE" w:rsidP="00833DAE">
      <w:pPr>
        <w:tabs>
          <w:tab w:val="left" w:pos="3140"/>
          <w:tab w:val="left" w:pos="7640"/>
        </w:tabs>
        <w:ind w:left="840" w:right="-10"/>
        <w:rPr>
          <w:color w:val="000000"/>
          <w:sz w:val="22"/>
        </w:rPr>
      </w:pPr>
      <w:r w:rsidRPr="00E4034E">
        <w:rPr>
          <w:color w:val="000000"/>
          <w:sz w:val="22"/>
        </w:rPr>
        <w:t xml:space="preserve">A defense of the historical reliability of the gospels that addresses both their unique contributions and unity of purpose. </w:t>
      </w:r>
      <w:r w:rsidR="00705DA8" w:rsidRPr="00E4034E">
        <w:rPr>
          <w:color w:val="000000"/>
          <w:sz w:val="22"/>
        </w:rPr>
        <w:t xml:space="preserve">The major part (pages 45-407) addresses the life of Christ in the Synoptics, supplemented by </w:t>
      </w:r>
      <w:r w:rsidR="00433218" w:rsidRPr="00E4034E">
        <w:rPr>
          <w:color w:val="000000"/>
          <w:sz w:val="22"/>
        </w:rPr>
        <w:t xml:space="preserve">three chapters on </w:t>
      </w:r>
      <w:r w:rsidR="009645A4" w:rsidRPr="00E4034E">
        <w:rPr>
          <w:color w:val="000000"/>
          <w:sz w:val="22"/>
        </w:rPr>
        <w:t xml:space="preserve">Jesus in </w:t>
      </w:r>
      <w:r w:rsidR="00433218" w:rsidRPr="00E4034E">
        <w:rPr>
          <w:color w:val="000000"/>
          <w:sz w:val="22"/>
        </w:rPr>
        <w:t xml:space="preserve">John’s gospel and one </w:t>
      </w:r>
      <w:r w:rsidR="007822A1" w:rsidRPr="00E4034E">
        <w:rPr>
          <w:color w:val="000000"/>
          <w:sz w:val="22"/>
        </w:rPr>
        <w:t xml:space="preserve">chapter </w:t>
      </w:r>
      <w:r w:rsidR="00433218" w:rsidRPr="00E4034E">
        <w:rPr>
          <w:color w:val="000000"/>
          <w:sz w:val="22"/>
        </w:rPr>
        <w:t xml:space="preserve">on the theology of Jesus. </w:t>
      </w:r>
      <w:r w:rsidR="004C619B" w:rsidRPr="00E4034E">
        <w:rPr>
          <w:color w:val="000000"/>
          <w:sz w:val="22"/>
        </w:rPr>
        <w:t xml:space="preserve">Bock has taught NT at Dallas Seminary since the mid-1980s. </w:t>
      </w:r>
    </w:p>
    <w:p w14:paraId="43509EF8" w14:textId="77777777" w:rsidR="00A81057" w:rsidRPr="00E4034E" w:rsidRDefault="00A81057" w:rsidP="004A01E2">
      <w:pPr>
        <w:tabs>
          <w:tab w:val="left" w:pos="3140"/>
          <w:tab w:val="left" w:pos="7640"/>
        </w:tabs>
        <w:ind w:left="1120" w:right="-10" w:hanging="760"/>
        <w:rPr>
          <w:color w:val="000000"/>
          <w:sz w:val="22"/>
        </w:rPr>
      </w:pPr>
    </w:p>
    <w:p w14:paraId="695BD617" w14:textId="24C69865" w:rsidR="000B57CF" w:rsidRPr="00E4034E" w:rsidRDefault="000B57CF" w:rsidP="004A01E2">
      <w:pPr>
        <w:tabs>
          <w:tab w:val="left" w:pos="3140"/>
          <w:tab w:val="left" w:pos="7640"/>
        </w:tabs>
        <w:ind w:left="1120" w:right="-10" w:hanging="760"/>
        <w:rPr>
          <w:sz w:val="22"/>
          <w:szCs w:val="22"/>
        </w:rPr>
      </w:pPr>
      <w:r w:rsidRPr="00E4034E">
        <w:rPr>
          <w:rFonts w:ascii="Times New Roman,Italic" w:hAnsi="Times New Roman,Italic"/>
          <w:sz w:val="22"/>
          <w:szCs w:val="22"/>
        </w:rPr>
        <w:t xml:space="preserve">Bruce, A. B. </w:t>
      </w:r>
      <w:r w:rsidR="004108BB" w:rsidRPr="00E4034E">
        <w:rPr>
          <w:rFonts w:ascii="Times New Roman,Italic" w:hAnsi="Times New Roman,Italic"/>
          <w:sz w:val="22"/>
          <w:szCs w:val="22"/>
        </w:rPr>
        <w:t xml:space="preserve"> </w:t>
      </w:r>
      <w:r w:rsidRPr="00E4034E">
        <w:rPr>
          <w:rFonts w:ascii="Times New Roman,Italic" w:hAnsi="Times New Roman,Italic"/>
          <w:i/>
          <w:iCs/>
          <w:sz w:val="22"/>
          <w:szCs w:val="22"/>
        </w:rPr>
        <w:t>The Training of the Twelve.</w:t>
      </w:r>
      <w:r w:rsidRPr="00E4034E">
        <w:rPr>
          <w:rFonts w:ascii="Times New Roman,Italic" w:hAnsi="Times New Roman,Italic"/>
          <w:sz w:val="22"/>
          <w:szCs w:val="22"/>
        </w:rPr>
        <w:t xml:space="preserve"> </w:t>
      </w:r>
      <w:r w:rsidRPr="00E4034E">
        <w:rPr>
          <w:sz w:val="22"/>
          <w:szCs w:val="22"/>
        </w:rPr>
        <w:t>T&amp;T Clark, 1924.</w:t>
      </w:r>
    </w:p>
    <w:p w14:paraId="42916AC1" w14:textId="19A93AF9" w:rsidR="000B57CF" w:rsidRPr="00E4034E" w:rsidRDefault="000B57CF" w:rsidP="000B57CF">
      <w:pPr>
        <w:tabs>
          <w:tab w:val="left" w:pos="3140"/>
          <w:tab w:val="left" w:pos="7640"/>
        </w:tabs>
        <w:ind w:left="840" w:right="-10"/>
        <w:rPr>
          <w:color w:val="000000"/>
          <w:sz w:val="22"/>
        </w:rPr>
      </w:pPr>
      <w:r w:rsidRPr="00E4034E">
        <w:rPr>
          <w:color w:val="000000"/>
          <w:sz w:val="22"/>
        </w:rPr>
        <w:t>A classic work on how Jesus molded his ordinary men into a group who would change the world.</w:t>
      </w:r>
    </w:p>
    <w:p w14:paraId="5FA4586A" w14:textId="77777777" w:rsidR="00105800" w:rsidRPr="00E4034E" w:rsidRDefault="00105800" w:rsidP="004A01E2">
      <w:pPr>
        <w:tabs>
          <w:tab w:val="left" w:pos="3140"/>
          <w:tab w:val="left" w:pos="7640"/>
        </w:tabs>
        <w:ind w:left="1120" w:right="-10" w:hanging="760"/>
        <w:rPr>
          <w:color w:val="000000"/>
          <w:sz w:val="22"/>
        </w:rPr>
      </w:pPr>
    </w:p>
    <w:p w14:paraId="4F585B70" w14:textId="71D11AD4" w:rsidR="000B57CF" w:rsidRPr="00E4034E" w:rsidRDefault="000B57CF" w:rsidP="000B57CF">
      <w:pPr>
        <w:tabs>
          <w:tab w:val="left" w:pos="3140"/>
          <w:tab w:val="left" w:pos="7640"/>
        </w:tabs>
        <w:ind w:left="1120" w:right="-10" w:hanging="760"/>
        <w:rPr>
          <w:color w:val="000000"/>
          <w:sz w:val="22"/>
        </w:rPr>
      </w:pPr>
      <w:r w:rsidRPr="00E4034E">
        <w:rPr>
          <w:color w:val="000000"/>
          <w:sz w:val="22"/>
        </w:rPr>
        <w:t>Cheney, Johnston M.</w:t>
      </w:r>
      <w:r w:rsidR="004108BB" w:rsidRPr="00E4034E">
        <w:rPr>
          <w:color w:val="000000"/>
          <w:sz w:val="22"/>
        </w:rPr>
        <w:t>,</w:t>
      </w:r>
      <w:r w:rsidRPr="00E4034E">
        <w:rPr>
          <w:color w:val="000000"/>
          <w:sz w:val="22"/>
        </w:rPr>
        <w:t xml:space="preserve"> and Stanley Ellisen. </w:t>
      </w:r>
      <w:r w:rsidRPr="00E4034E">
        <w:rPr>
          <w:i/>
          <w:iCs/>
          <w:color w:val="000000"/>
          <w:sz w:val="22"/>
        </w:rPr>
        <w:t>Jesus Christ: The Greatest Life Ever Lived, A Unique Blending of the Four Gospels.</w:t>
      </w:r>
      <w:r w:rsidRPr="00E4034E">
        <w:rPr>
          <w:color w:val="000000"/>
          <w:sz w:val="22"/>
        </w:rPr>
        <w:t xml:space="preserve"> Paradise Publishing Inc., 1999. </w:t>
      </w:r>
    </w:p>
    <w:p w14:paraId="5164442D" w14:textId="7CF8CE82" w:rsidR="000B57CF" w:rsidRPr="00E4034E" w:rsidRDefault="000B57CF" w:rsidP="000B57CF">
      <w:pPr>
        <w:tabs>
          <w:tab w:val="left" w:pos="3140"/>
          <w:tab w:val="left" w:pos="7640"/>
        </w:tabs>
        <w:ind w:left="840" w:right="-10"/>
        <w:rPr>
          <w:i/>
          <w:iCs/>
          <w:color w:val="000000"/>
          <w:sz w:val="22"/>
        </w:rPr>
      </w:pPr>
      <w:r w:rsidRPr="00E4034E">
        <w:rPr>
          <w:color w:val="000000"/>
          <w:sz w:val="22"/>
        </w:rPr>
        <w:t>A harmony of the life of Christ comp</w:t>
      </w:r>
      <w:r w:rsidR="00F040B0" w:rsidRPr="00E4034E">
        <w:rPr>
          <w:color w:val="000000"/>
          <w:sz w:val="22"/>
        </w:rPr>
        <w:t>il</w:t>
      </w:r>
      <w:r w:rsidRPr="00E4034E">
        <w:rPr>
          <w:color w:val="000000"/>
          <w:sz w:val="22"/>
        </w:rPr>
        <w:t>ed and translated from the four gospels in Greek.</w:t>
      </w:r>
      <w:r w:rsidR="004108BB" w:rsidRPr="00E4034E">
        <w:rPr>
          <w:color w:val="000000"/>
          <w:sz w:val="22"/>
        </w:rPr>
        <w:t xml:space="preserve"> A related work is entitled </w:t>
      </w:r>
      <w:r w:rsidR="004108BB" w:rsidRPr="00E4034E">
        <w:rPr>
          <w:i/>
          <w:iCs/>
          <w:color w:val="000000"/>
          <w:sz w:val="22"/>
        </w:rPr>
        <w:t>The Life of Christ in Stereo.</w:t>
      </w:r>
    </w:p>
    <w:p w14:paraId="1DADA3B0" w14:textId="77777777" w:rsidR="000B57CF" w:rsidRPr="00E4034E" w:rsidRDefault="000B57CF" w:rsidP="000B57CF">
      <w:pPr>
        <w:tabs>
          <w:tab w:val="left" w:pos="3140"/>
          <w:tab w:val="left" w:pos="7640"/>
        </w:tabs>
        <w:ind w:left="1120" w:right="-10" w:hanging="760"/>
        <w:rPr>
          <w:color w:val="000000"/>
          <w:sz w:val="22"/>
        </w:rPr>
      </w:pPr>
    </w:p>
    <w:p w14:paraId="0BB8BC18" w14:textId="296D4BC3" w:rsidR="000B57CF" w:rsidRPr="00E4034E" w:rsidRDefault="000B57CF" w:rsidP="000B57CF">
      <w:pPr>
        <w:tabs>
          <w:tab w:val="left" w:pos="3140"/>
          <w:tab w:val="left" w:pos="7640"/>
        </w:tabs>
        <w:ind w:left="1120" w:right="-10" w:hanging="760"/>
        <w:rPr>
          <w:color w:val="000000"/>
          <w:sz w:val="22"/>
        </w:rPr>
      </w:pPr>
      <w:r w:rsidRPr="00E4034E">
        <w:rPr>
          <w:color w:val="000000"/>
          <w:sz w:val="22"/>
        </w:rPr>
        <w:t xml:space="preserve">Coleman, Robert. </w:t>
      </w:r>
      <w:r w:rsidRPr="00E4034E">
        <w:rPr>
          <w:i/>
          <w:iCs/>
          <w:color w:val="000000"/>
          <w:sz w:val="22"/>
        </w:rPr>
        <w:t>The Master Plan of Evangelism.</w:t>
      </w:r>
      <w:r w:rsidRPr="00E4034E">
        <w:rPr>
          <w:color w:val="000000"/>
          <w:sz w:val="22"/>
        </w:rPr>
        <w:t xml:space="preserve"> Old Tappan, NJ: Spire Books of Fleming H. Revell Company, 1963, 1964. </w:t>
      </w:r>
    </w:p>
    <w:p w14:paraId="610053DA" w14:textId="4F8F7BB5" w:rsidR="000B57CF" w:rsidRPr="00E4034E" w:rsidRDefault="00F008EF" w:rsidP="00F008EF">
      <w:pPr>
        <w:tabs>
          <w:tab w:val="left" w:pos="3140"/>
          <w:tab w:val="left" w:pos="7640"/>
        </w:tabs>
        <w:ind w:left="840" w:right="-10"/>
        <w:rPr>
          <w:color w:val="000000"/>
          <w:sz w:val="22"/>
        </w:rPr>
      </w:pPr>
      <w:r w:rsidRPr="00E4034E">
        <w:rPr>
          <w:color w:val="000000"/>
          <w:sz w:val="22"/>
        </w:rPr>
        <w:t>Explains</w:t>
      </w:r>
      <w:r w:rsidR="000B57CF" w:rsidRPr="00E4034E">
        <w:rPr>
          <w:color w:val="000000"/>
          <w:sz w:val="22"/>
        </w:rPr>
        <w:t xml:space="preserve"> </w:t>
      </w:r>
      <w:r w:rsidR="00F040B0" w:rsidRPr="00E4034E">
        <w:rPr>
          <w:color w:val="000000"/>
          <w:sz w:val="22"/>
        </w:rPr>
        <w:t xml:space="preserve">the </w:t>
      </w:r>
      <w:r w:rsidR="000B57CF" w:rsidRPr="00E4034E">
        <w:rPr>
          <w:color w:val="000000"/>
          <w:sz w:val="22"/>
        </w:rPr>
        <w:t xml:space="preserve">ten steps used by Jesus to </w:t>
      </w:r>
      <w:r w:rsidRPr="00E4034E">
        <w:rPr>
          <w:color w:val="000000"/>
          <w:sz w:val="22"/>
        </w:rPr>
        <w:t>win his men over to himself so they could do the same for others after his ascension.</w:t>
      </w:r>
    </w:p>
    <w:p w14:paraId="52E40C66" w14:textId="77777777" w:rsidR="00413A2A" w:rsidRPr="00E4034E" w:rsidRDefault="00413A2A" w:rsidP="00413A2A">
      <w:pPr>
        <w:tabs>
          <w:tab w:val="left" w:pos="3140"/>
          <w:tab w:val="left" w:pos="7640"/>
        </w:tabs>
        <w:ind w:left="1120" w:right="-10" w:hanging="760"/>
        <w:rPr>
          <w:color w:val="000000"/>
          <w:sz w:val="22"/>
        </w:rPr>
      </w:pPr>
    </w:p>
    <w:p w14:paraId="3371B305" w14:textId="6235627C" w:rsidR="00797D16" w:rsidRPr="00E4034E" w:rsidRDefault="00797D16" w:rsidP="00413A2A">
      <w:pPr>
        <w:tabs>
          <w:tab w:val="left" w:pos="3140"/>
          <w:tab w:val="left" w:pos="7640"/>
        </w:tabs>
        <w:ind w:left="1120" w:right="-10" w:hanging="760"/>
        <w:rPr>
          <w:color w:val="000000"/>
          <w:sz w:val="22"/>
        </w:rPr>
      </w:pPr>
      <w:r w:rsidRPr="00E4034E">
        <w:rPr>
          <w:color w:val="000000"/>
          <w:sz w:val="22"/>
        </w:rPr>
        <w:t xml:space="preserve">Clerke, Jonathan Peter. </w:t>
      </w:r>
      <w:r w:rsidRPr="00E4034E">
        <w:rPr>
          <w:i/>
          <w:iCs/>
          <w:color w:val="000000"/>
          <w:sz w:val="22"/>
        </w:rPr>
        <w:t>Echoes of Jesus: Does the New Testament Reflect What He Said?</w:t>
      </w:r>
      <w:r w:rsidRPr="00E4034E">
        <w:rPr>
          <w:color w:val="000000"/>
          <w:sz w:val="22"/>
        </w:rPr>
        <w:t xml:space="preserve"> </w:t>
      </w:r>
      <w:r w:rsidR="000B1F5F" w:rsidRPr="00E4034E">
        <w:rPr>
          <w:color w:val="000000"/>
          <w:sz w:val="22"/>
        </w:rPr>
        <w:t>2</w:t>
      </w:r>
      <w:r w:rsidR="000B1F5F" w:rsidRPr="00E4034E">
        <w:rPr>
          <w:color w:val="000000"/>
          <w:sz w:val="22"/>
          <w:vertAlign w:val="superscript"/>
        </w:rPr>
        <w:t>nd</w:t>
      </w:r>
      <w:r w:rsidR="000B1F5F" w:rsidRPr="00E4034E">
        <w:rPr>
          <w:color w:val="000000"/>
          <w:sz w:val="22"/>
        </w:rPr>
        <w:t xml:space="preserve"> ed. </w:t>
      </w:r>
      <w:r w:rsidR="00CF3DAB" w:rsidRPr="00E4034E">
        <w:rPr>
          <w:color w:val="000000"/>
          <w:sz w:val="22"/>
        </w:rPr>
        <w:t>Dorset, UK</w:t>
      </w:r>
      <w:r w:rsidR="00BD653D" w:rsidRPr="00E4034E">
        <w:rPr>
          <w:color w:val="000000"/>
          <w:sz w:val="22"/>
        </w:rPr>
        <w:t xml:space="preserve">: </w:t>
      </w:r>
      <w:r w:rsidR="000B1F5F" w:rsidRPr="00E4034E">
        <w:rPr>
          <w:color w:val="000000"/>
          <w:sz w:val="22"/>
        </w:rPr>
        <w:t>Icefire Pub</w:t>
      </w:r>
      <w:r w:rsidR="00BD653D" w:rsidRPr="00E4034E">
        <w:rPr>
          <w:color w:val="000000"/>
          <w:sz w:val="22"/>
        </w:rPr>
        <w:t>.</w:t>
      </w:r>
      <w:r w:rsidR="000B1F5F" w:rsidRPr="00E4034E">
        <w:rPr>
          <w:color w:val="000000"/>
          <w:sz w:val="22"/>
        </w:rPr>
        <w:t xml:space="preserve">, </w:t>
      </w:r>
      <w:r w:rsidRPr="00E4034E">
        <w:rPr>
          <w:color w:val="000000"/>
          <w:sz w:val="22"/>
        </w:rPr>
        <w:t>2014</w:t>
      </w:r>
      <w:r w:rsidR="000B1F5F" w:rsidRPr="00E4034E">
        <w:rPr>
          <w:color w:val="000000"/>
          <w:sz w:val="22"/>
        </w:rPr>
        <w:t>, 2017</w:t>
      </w:r>
      <w:r w:rsidRPr="00E4034E">
        <w:rPr>
          <w:color w:val="000000"/>
          <w:sz w:val="22"/>
        </w:rPr>
        <w:t xml:space="preserve">. </w:t>
      </w:r>
      <w:r w:rsidR="00C51FEB" w:rsidRPr="00E4034E">
        <w:rPr>
          <w:color w:val="000000"/>
          <w:sz w:val="22"/>
        </w:rPr>
        <w:t xml:space="preserve">ISBN-13: 978-0992338305. </w:t>
      </w:r>
      <w:r w:rsidRPr="00E4034E">
        <w:rPr>
          <w:color w:val="000000"/>
          <w:sz w:val="22"/>
        </w:rPr>
        <w:t>4</w:t>
      </w:r>
      <w:r w:rsidR="00026F1C" w:rsidRPr="00E4034E">
        <w:rPr>
          <w:color w:val="000000"/>
          <w:sz w:val="22"/>
        </w:rPr>
        <w:t>34</w:t>
      </w:r>
      <w:r w:rsidRPr="00E4034E">
        <w:rPr>
          <w:color w:val="000000"/>
          <w:sz w:val="22"/>
        </w:rPr>
        <w:t xml:space="preserve"> pp.</w:t>
      </w:r>
    </w:p>
    <w:p w14:paraId="3E9A5215" w14:textId="75A5250E" w:rsidR="00797D16" w:rsidRPr="00E4034E" w:rsidRDefault="0093224D" w:rsidP="00797D16">
      <w:pPr>
        <w:tabs>
          <w:tab w:val="left" w:pos="3140"/>
          <w:tab w:val="left" w:pos="7640"/>
        </w:tabs>
        <w:ind w:left="840" w:right="-10"/>
        <w:rPr>
          <w:color w:val="000000"/>
          <w:sz w:val="22"/>
        </w:rPr>
      </w:pPr>
      <w:r w:rsidRPr="00E4034E">
        <w:rPr>
          <w:color w:val="000000"/>
          <w:sz w:val="22"/>
        </w:rPr>
        <w:t>Apologetic</w:t>
      </w:r>
      <w:r w:rsidR="00797D16" w:rsidRPr="00E4034E">
        <w:rPr>
          <w:color w:val="000000"/>
          <w:sz w:val="22"/>
        </w:rPr>
        <w:t xml:space="preserve"> evidence that the NT accurately portrays the life and teachings of Jesus by investigating secular sources such as </w:t>
      </w:r>
      <w:r w:rsidRPr="00E4034E">
        <w:rPr>
          <w:color w:val="000000"/>
          <w:sz w:val="22"/>
        </w:rPr>
        <w:t xml:space="preserve">Lucian, </w:t>
      </w:r>
      <w:r w:rsidR="00797D16" w:rsidRPr="00E4034E">
        <w:rPr>
          <w:color w:val="000000"/>
          <w:sz w:val="22"/>
        </w:rPr>
        <w:t>Josephus</w:t>
      </w:r>
      <w:r w:rsidRPr="00E4034E">
        <w:rPr>
          <w:color w:val="000000"/>
          <w:sz w:val="22"/>
        </w:rPr>
        <w:t>,</w:t>
      </w:r>
      <w:r w:rsidR="00797D16" w:rsidRPr="00E4034E">
        <w:rPr>
          <w:color w:val="000000"/>
          <w:sz w:val="22"/>
        </w:rPr>
        <w:t xml:space="preserve"> and Pliny the Younger, as well as showing the reliability of the </w:t>
      </w:r>
      <w:r w:rsidR="00484F80" w:rsidRPr="00E4034E">
        <w:rPr>
          <w:color w:val="000000"/>
          <w:sz w:val="22"/>
        </w:rPr>
        <w:t xml:space="preserve">earliest NT manuscripts. </w:t>
      </w:r>
    </w:p>
    <w:p w14:paraId="52FD43F3" w14:textId="77777777" w:rsidR="00797D16" w:rsidRPr="00E4034E" w:rsidRDefault="00797D16" w:rsidP="00413A2A">
      <w:pPr>
        <w:tabs>
          <w:tab w:val="left" w:pos="3140"/>
          <w:tab w:val="left" w:pos="7640"/>
        </w:tabs>
        <w:ind w:left="1120" w:right="-10" w:hanging="760"/>
        <w:rPr>
          <w:color w:val="000000"/>
          <w:sz w:val="22"/>
        </w:rPr>
      </w:pPr>
    </w:p>
    <w:p w14:paraId="11BC9201" w14:textId="2BED8B14" w:rsidR="00413A2A" w:rsidRPr="00E4034E" w:rsidRDefault="00413A2A" w:rsidP="00413A2A">
      <w:pPr>
        <w:tabs>
          <w:tab w:val="left" w:pos="3140"/>
          <w:tab w:val="left" w:pos="7640"/>
        </w:tabs>
        <w:ind w:left="1120" w:right="-10" w:hanging="760"/>
        <w:rPr>
          <w:color w:val="000000"/>
          <w:sz w:val="22"/>
        </w:rPr>
      </w:pPr>
      <w:r w:rsidRPr="00E4034E">
        <w:rPr>
          <w:color w:val="000000"/>
          <w:sz w:val="22"/>
        </w:rPr>
        <w:t xml:space="preserve">Dillow, Joseph C.  </w:t>
      </w:r>
      <w:r w:rsidRPr="00E4034E">
        <w:rPr>
          <w:i/>
          <w:color w:val="000000"/>
          <w:sz w:val="22"/>
        </w:rPr>
        <w:t>Final Destiny: The Future Reign of the Servant Kings.</w:t>
      </w:r>
      <w:r w:rsidRPr="00E4034E">
        <w:rPr>
          <w:color w:val="000000"/>
          <w:sz w:val="22"/>
        </w:rPr>
        <w:t xml:space="preserve">  4th ed.  Monument, CO: Paniym Group, 2012.  1093 pp. US$50 pb.</w:t>
      </w:r>
    </w:p>
    <w:p w14:paraId="0A39E7E4" w14:textId="77777777" w:rsidR="00413A2A" w:rsidRPr="00E4034E" w:rsidRDefault="00413A2A" w:rsidP="00413A2A">
      <w:pPr>
        <w:tabs>
          <w:tab w:val="left" w:pos="3140"/>
          <w:tab w:val="left" w:pos="7640"/>
        </w:tabs>
        <w:ind w:left="840" w:right="-10"/>
        <w:rPr>
          <w:color w:val="000000"/>
          <w:sz w:val="22"/>
        </w:rPr>
      </w:pPr>
      <w:r w:rsidRPr="00E4034E">
        <w:rPr>
          <w:color w:val="000000"/>
          <w:sz w:val="22"/>
        </w:rPr>
        <w:t>A massive volume of 66 chapters articulating a mediating position between the Reformed and Arminian views on the NT that Jody Dillow calls the “Partakers” view, based on Hebrews 3:14.  Argues for eternal security (Reformed) but against perseverance of the saints (Arminian). His 2-part course on the Life of Christ is comprehensive and insightful at internetseminary.org.</w:t>
      </w:r>
    </w:p>
    <w:p w14:paraId="6C351A56" w14:textId="77777777" w:rsidR="000B57CF" w:rsidRPr="00E4034E" w:rsidRDefault="000B57CF" w:rsidP="0017631E">
      <w:pPr>
        <w:tabs>
          <w:tab w:val="left" w:pos="3140"/>
          <w:tab w:val="left" w:pos="7640"/>
        </w:tabs>
        <w:ind w:left="1120" w:right="-10" w:hanging="760"/>
        <w:rPr>
          <w:color w:val="000000"/>
          <w:sz w:val="22"/>
        </w:rPr>
      </w:pPr>
    </w:p>
    <w:p w14:paraId="3694BD3B" w14:textId="47463A3D" w:rsidR="00105800" w:rsidRPr="00E4034E" w:rsidRDefault="00105800" w:rsidP="0017631E">
      <w:pPr>
        <w:tabs>
          <w:tab w:val="left" w:pos="3140"/>
          <w:tab w:val="left" w:pos="7640"/>
        </w:tabs>
        <w:ind w:left="1120" w:right="-10" w:hanging="760"/>
        <w:rPr>
          <w:color w:val="000000"/>
          <w:sz w:val="22"/>
        </w:rPr>
      </w:pPr>
      <w:r w:rsidRPr="00E4034E">
        <w:rPr>
          <w:color w:val="000000"/>
          <w:sz w:val="22"/>
        </w:rPr>
        <w:t xml:space="preserve">Hoehner, Harold W. </w:t>
      </w:r>
      <w:r w:rsidRPr="00E4034E">
        <w:rPr>
          <w:i/>
          <w:color w:val="000000"/>
          <w:sz w:val="22"/>
        </w:rPr>
        <w:t>Chronological Aspects of the Life of Christ.</w:t>
      </w:r>
      <w:r w:rsidRPr="00E4034E">
        <w:rPr>
          <w:color w:val="000000"/>
          <w:sz w:val="22"/>
        </w:rPr>
        <w:t xml:space="preserve">  Grand Rapids: Zondervan, 1977.</w:t>
      </w:r>
    </w:p>
    <w:p w14:paraId="032C42AD" w14:textId="4C382E4D" w:rsidR="00105800" w:rsidRPr="00E4034E" w:rsidRDefault="00464744" w:rsidP="004A01E2">
      <w:pPr>
        <w:tabs>
          <w:tab w:val="left" w:pos="3140"/>
          <w:tab w:val="left" w:pos="7640"/>
        </w:tabs>
        <w:ind w:left="840" w:right="-10"/>
        <w:rPr>
          <w:color w:val="000000"/>
          <w:sz w:val="22"/>
        </w:rPr>
      </w:pPr>
      <w:r w:rsidRPr="00E4034E">
        <w:rPr>
          <w:color w:val="000000"/>
          <w:sz w:val="22"/>
        </w:rPr>
        <w:t>Dates</w:t>
      </w:r>
      <w:r w:rsidR="00105800" w:rsidRPr="00E4034E">
        <w:rPr>
          <w:color w:val="000000"/>
          <w:sz w:val="22"/>
        </w:rPr>
        <w:t xml:space="preserve"> Christ’s bi</w:t>
      </w:r>
      <w:r w:rsidRPr="00E4034E">
        <w:rPr>
          <w:color w:val="000000"/>
          <w:sz w:val="22"/>
        </w:rPr>
        <w:t>rth (4 BC), ministry (AD 29-33), and crucifixion (AD 33)</w:t>
      </w:r>
      <w:r w:rsidR="00105800" w:rsidRPr="00E4034E">
        <w:rPr>
          <w:color w:val="000000"/>
          <w:sz w:val="22"/>
        </w:rPr>
        <w:t xml:space="preserve">.  His conclusions are summarized in </w:t>
      </w:r>
      <w:r w:rsidR="00521BD3" w:rsidRPr="00E4034E">
        <w:rPr>
          <w:color w:val="000000"/>
          <w:sz w:val="22"/>
        </w:rPr>
        <w:t xml:space="preserve">my NT Survey class notes </w:t>
      </w:r>
      <w:r w:rsidR="005E5E77" w:rsidRPr="00E4034E">
        <w:rPr>
          <w:color w:val="000000"/>
          <w:sz w:val="22"/>
        </w:rPr>
        <w:t>in the</w:t>
      </w:r>
      <w:r w:rsidR="00105800" w:rsidRPr="00E4034E">
        <w:rPr>
          <w:color w:val="000000"/>
          <w:sz w:val="22"/>
        </w:rPr>
        <w:t xml:space="preserve"> “Chronology of the Life of Christ” </w:t>
      </w:r>
      <w:r w:rsidR="00521BD3" w:rsidRPr="00E4034E">
        <w:rPr>
          <w:color w:val="000000"/>
          <w:sz w:val="22"/>
        </w:rPr>
        <w:t>(p.</w:t>
      </w:r>
      <w:r w:rsidR="00105800" w:rsidRPr="00E4034E">
        <w:rPr>
          <w:color w:val="000000"/>
          <w:sz w:val="22"/>
        </w:rPr>
        <w:t xml:space="preserve"> 56</w:t>
      </w:r>
      <w:r w:rsidR="00521BD3" w:rsidRPr="00E4034E">
        <w:rPr>
          <w:color w:val="000000"/>
          <w:sz w:val="22"/>
        </w:rPr>
        <w:t>)</w:t>
      </w:r>
      <w:r w:rsidR="00105800" w:rsidRPr="00E4034E">
        <w:rPr>
          <w:color w:val="000000"/>
          <w:sz w:val="22"/>
        </w:rPr>
        <w:t>.</w:t>
      </w:r>
    </w:p>
    <w:p w14:paraId="540689D7" w14:textId="77777777" w:rsidR="00105800" w:rsidRPr="00E4034E" w:rsidRDefault="00105800" w:rsidP="004A01E2">
      <w:pPr>
        <w:tabs>
          <w:tab w:val="left" w:pos="3140"/>
          <w:tab w:val="left" w:pos="7640"/>
        </w:tabs>
        <w:ind w:left="1120" w:right="-10" w:hanging="760"/>
        <w:rPr>
          <w:color w:val="000000"/>
          <w:sz w:val="22"/>
        </w:rPr>
      </w:pPr>
    </w:p>
    <w:p w14:paraId="19E2D048" w14:textId="54DBFD80" w:rsidR="00105800" w:rsidRPr="00E4034E" w:rsidRDefault="00105800" w:rsidP="004A01E2">
      <w:pPr>
        <w:tabs>
          <w:tab w:val="left" w:pos="3140"/>
          <w:tab w:val="left" w:pos="7640"/>
        </w:tabs>
        <w:ind w:left="1117" w:right="-10" w:hanging="760"/>
        <w:rPr>
          <w:color w:val="000000"/>
          <w:sz w:val="22"/>
        </w:rPr>
      </w:pPr>
      <w:r w:rsidRPr="00E4034E">
        <w:rPr>
          <w:color w:val="000000"/>
          <w:sz w:val="22"/>
        </w:rPr>
        <w:t xml:space="preserve">House, H. Wayne.  </w:t>
      </w:r>
      <w:r w:rsidRPr="00E4034E">
        <w:rPr>
          <w:i/>
          <w:color w:val="000000"/>
          <w:sz w:val="22"/>
        </w:rPr>
        <w:t>Chronological and Background Charts of the New Testament.</w:t>
      </w:r>
      <w:r w:rsidRPr="00E4034E">
        <w:rPr>
          <w:color w:val="000000"/>
          <w:sz w:val="22"/>
        </w:rPr>
        <w:t xml:space="preserve">  Grand Rapids: Zondervan, 1984.</w:t>
      </w:r>
    </w:p>
    <w:p w14:paraId="2D5D161A" w14:textId="32D34179" w:rsidR="00105800" w:rsidRPr="00E4034E" w:rsidRDefault="00105800" w:rsidP="004A01E2">
      <w:pPr>
        <w:tabs>
          <w:tab w:val="left" w:pos="3140"/>
          <w:tab w:val="left" w:pos="7640"/>
        </w:tabs>
        <w:ind w:left="840" w:right="-10"/>
        <w:rPr>
          <w:color w:val="000000"/>
          <w:sz w:val="22"/>
        </w:rPr>
      </w:pPr>
      <w:r w:rsidRPr="00E4034E">
        <w:rPr>
          <w:color w:val="000000"/>
          <w:sz w:val="22"/>
        </w:rPr>
        <w:lastRenderedPageBreak/>
        <w:t>Provides 19 NT studies overhead transparencies</w:t>
      </w:r>
      <w:r w:rsidR="00D20AD4" w:rsidRPr="00E4034E">
        <w:rPr>
          <w:color w:val="000000"/>
          <w:sz w:val="22"/>
        </w:rPr>
        <w:t xml:space="preserve"> converted to PPT </w:t>
      </w:r>
      <w:r w:rsidRPr="00E4034E">
        <w:rPr>
          <w:color w:val="000000"/>
          <w:sz w:val="22"/>
        </w:rPr>
        <w:t>in this course.</w:t>
      </w:r>
    </w:p>
    <w:p w14:paraId="742FFE44" w14:textId="77777777" w:rsidR="00883E38" w:rsidRPr="00E4034E" w:rsidRDefault="00883E38" w:rsidP="00883E38">
      <w:pPr>
        <w:tabs>
          <w:tab w:val="left" w:pos="3140"/>
          <w:tab w:val="left" w:pos="7640"/>
        </w:tabs>
        <w:ind w:left="1120" w:right="-10" w:hanging="760"/>
        <w:rPr>
          <w:color w:val="000000"/>
          <w:sz w:val="22"/>
        </w:rPr>
      </w:pPr>
    </w:p>
    <w:p w14:paraId="703A6811" w14:textId="77777777" w:rsidR="00883E38" w:rsidRPr="00E4034E" w:rsidRDefault="00883E38" w:rsidP="00883E38">
      <w:pPr>
        <w:tabs>
          <w:tab w:val="left" w:pos="3140"/>
          <w:tab w:val="left" w:pos="7640"/>
        </w:tabs>
        <w:ind w:left="1120" w:right="-10" w:hanging="760"/>
        <w:rPr>
          <w:color w:val="000000"/>
          <w:sz w:val="22"/>
        </w:rPr>
      </w:pPr>
      <w:r w:rsidRPr="00E4034E">
        <w:rPr>
          <w:color w:val="000000"/>
          <w:sz w:val="22"/>
        </w:rPr>
        <w:t xml:space="preserve">Pentecost, J. Dwight. </w:t>
      </w:r>
      <w:r w:rsidRPr="00E4034E">
        <w:rPr>
          <w:i/>
          <w:iCs/>
          <w:color w:val="000000"/>
          <w:sz w:val="22"/>
        </w:rPr>
        <w:t>The Words and Works of Jesus Christ: A Study of the Life of Christ.</w:t>
      </w:r>
      <w:r w:rsidRPr="00E4034E">
        <w:rPr>
          <w:color w:val="000000"/>
          <w:sz w:val="22"/>
        </w:rPr>
        <w:t xml:space="preserve"> Grand Rapids: Zondervan, 1981, 2d ed, 2001. 680 pp.</w:t>
      </w:r>
    </w:p>
    <w:p w14:paraId="0BB74DA3" w14:textId="60A7B846" w:rsidR="00883E38" w:rsidRPr="00E4034E" w:rsidRDefault="00883E38" w:rsidP="00883E38">
      <w:pPr>
        <w:tabs>
          <w:tab w:val="left" w:pos="3140"/>
          <w:tab w:val="left" w:pos="7640"/>
        </w:tabs>
        <w:ind w:left="840" w:right="-10"/>
        <w:rPr>
          <w:color w:val="000000"/>
          <w:sz w:val="22"/>
        </w:rPr>
      </w:pPr>
      <w:r w:rsidRPr="00E4034E">
        <w:rPr>
          <w:color w:val="000000"/>
          <w:sz w:val="22"/>
        </w:rPr>
        <w:t>This classic work from a premillennial perspective divides the life of Jesus into ten periods</w:t>
      </w:r>
      <w:r w:rsidR="00093243" w:rsidRPr="00E4034E">
        <w:rPr>
          <w:color w:val="000000"/>
          <w:sz w:val="22"/>
        </w:rPr>
        <w:t>,</w:t>
      </w:r>
      <w:r w:rsidRPr="00E4034E">
        <w:rPr>
          <w:color w:val="000000"/>
          <w:sz w:val="22"/>
        </w:rPr>
        <w:t xml:space="preserve"> which provides the outline for this course.</w:t>
      </w:r>
    </w:p>
    <w:p w14:paraId="122A2AA1" w14:textId="77777777" w:rsidR="00883E38" w:rsidRPr="00E4034E" w:rsidRDefault="00883E38" w:rsidP="00883E38">
      <w:pPr>
        <w:tabs>
          <w:tab w:val="left" w:pos="3140"/>
          <w:tab w:val="left" w:pos="7640"/>
        </w:tabs>
        <w:ind w:left="1120" w:right="-10" w:hanging="760"/>
        <w:rPr>
          <w:color w:val="000000"/>
          <w:sz w:val="22"/>
        </w:rPr>
      </w:pPr>
    </w:p>
    <w:p w14:paraId="76B20FBE" w14:textId="77777777" w:rsidR="00883E38" w:rsidRPr="00E4034E" w:rsidRDefault="00883E38" w:rsidP="00883E38">
      <w:pPr>
        <w:tabs>
          <w:tab w:val="left" w:pos="3140"/>
          <w:tab w:val="left" w:pos="7640"/>
        </w:tabs>
        <w:ind w:left="1120" w:right="-10" w:hanging="760"/>
        <w:rPr>
          <w:color w:val="000000"/>
          <w:sz w:val="22"/>
        </w:rPr>
      </w:pPr>
      <w:r w:rsidRPr="00E4034E">
        <w:rPr>
          <w:color w:val="000000"/>
          <w:sz w:val="22"/>
        </w:rPr>
        <w:t xml:space="preserve">Pentecost, J. Dwight. </w:t>
      </w:r>
      <w:r w:rsidRPr="00E4034E">
        <w:rPr>
          <w:i/>
          <w:iCs/>
          <w:color w:val="000000"/>
          <w:sz w:val="22"/>
        </w:rPr>
        <w:t>A Harmony of the Words and Works of Jesus Christ: From the New International Version.</w:t>
      </w:r>
      <w:r w:rsidRPr="00E4034E">
        <w:rPr>
          <w:color w:val="000000"/>
          <w:sz w:val="22"/>
        </w:rPr>
        <w:t xml:space="preserve"> Grand Rapids: Zondervan, 1981. 183 pp.</w:t>
      </w:r>
    </w:p>
    <w:p w14:paraId="2812E123" w14:textId="741F6814" w:rsidR="00883E38" w:rsidRPr="00E4034E" w:rsidRDefault="00883E38" w:rsidP="00883E38">
      <w:pPr>
        <w:tabs>
          <w:tab w:val="left" w:pos="3140"/>
          <w:tab w:val="left" w:pos="7640"/>
        </w:tabs>
        <w:ind w:left="840" w:right="-10"/>
        <w:rPr>
          <w:color w:val="000000"/>
          <w:sz w:val="22"/>
        </w:rPr>
      </w:pPr>
      <w:r w:rsidRPr="00E4034E">
        <w:rPr>
          <w:color w:val="000000"/>
          <w:sz w:val="22"/>
        </w:rPr>
        <w:t>This companion volume to Pentecost’s</w:t>
      </w:r>
      <w:r w:rsidR="00582073" w:rsidRPr="00E4034E">
        <w:rPr>
          <w:color w:val="000000"/>
          <w:sz w:val="22"/>
        </w:rPr>
        <w:t xml:space="preserve"> above book </w:t>
      </w:r>
      <w:r w:rsidRPr="00E4034E">
        <w:rPr>
          <w:color w:val="000000"/>
          <w:sz w:val="22"/>
        </w:rPr>
        <w:t xml:space="preserve">gives the </w:t>
      </w:r>
      <w:r w:rsidR="00582073" w:rsidRPr="00E4034E">
        <w:rPr>
          <w:color w:val="000000"/>
          <w:sz w:val="22"/>
        </w:rPr>
        <w:t xml:space="preserve">parallel </w:t>
      </w:r>
      <w:r w:rsidRPr="00E4034E">
        <w:rPr>
          <w:color w:val="000000"/>
          <w:sz w:val="22"/>
        </w:rPr>
        <w:t xml:space="preserve">NIV text for easy reference. I follow this outline in the </w:t>
      </w:r>
      <w:r w:rsidR="002C2825" w:rsidRPr="00E4034E">
        <w:rPr>
          <w:color w:val="000000"/>
          <w:sz w:val="22"/>
        </w:rPr>
        <w:t>12-Life_of_Christ_(Rick_Griffith)-47pp_eng_lc_v26</w:t>
      </w:r>
      <w:r w:rsidRPr="00E4034E">
        <w:rPr>
          <w:color w:val="000000"/>
          <w:sz w:val="22"/>
        </w:rPr>
        <w:t>.pdf notes.</w:t>
      </w:r>
    </w:p>
    <w:p w14:paraId="5CBE8CFF" w14:textId="77777777" w:rsidR="00CC620F" w:rsidRPr="00E4034E" w:rsidRDefault="00CC620F" w:rsidP="004A01E2">
      <w:pPr>
        <w:tabs>
          <w:tab w:val="left" w:pos="3140"/>
          <w:tab w:val="left" w:pos="7640"/>
        </w:tabs>
        <w:ind w:left="1120" w:right="-10" w:hanging="760"/>
        <w:rPr>
          <w:color w:val="000000"/>
          <w:sz w:val="22"/>
        </w:rPr>
      </w:pPr>
    </w:p>
    <w:p w14:paraId="082391A6" w14:textId="269928CA" w:rsidR="00105800" w:rsidRPr="00E4034E" w:rsidRDefault="00122F93" w:rsidP="004A01E2">
      <w:pPr>
        <w:tabs>
          <w:tab w:val="left" w:pos="3140"/>
          <w:tab w:val="left" w:pos="7640"/>
        </w:tabs>
        <w:ind w:left="1120" w:right="-10" w:hanging="760"/>
        <w:rPr>
          <w:color w:val="000000"/>
          <w:sz w:val="22"/>
        </w:rPr>
      </w:pPr>
      <w:r w:rsidRPr="00E4034E">
        <w:rPr>
          <w:color w:val="000000"/>
          <w:sz w:val="22"/>
        </w:rPr>
        <w:t>Walvoord, John F., and Roy B. Zuck</w:t>
      </w:r>
      <w:r w:rsidR="00105800" w:rsidRPr="00E4034E">
        <w:rPr>
          <w:color w:val="000000"/>
          <w:sz w:val="22"/>
        </w:rPr>
        <w:t xml:space="preserve">, eds.  </w:t>
      </w:r>
      <w:r w:rsidR="00105800" w:rsidRPr="00E4034E">
        <w:rPr>
          <w:i/>
          <w:color w:val="000000"/>
          <w:sz w:val="22"/>
        </w:rPr>
        <w:t>The Bible Knowledge Commentary</w:t>
      </w:r>
      <w:r w:rsidR="00105800" w:rsidRPr="00E4034E">
        <w:rPr>
          <w:color w:val="000000"/>
          <w:sz w:val="22"/>
        </w:rPr>
        <w:t xml:space="preserve">.  Vol. 2: </w:t>
      </w:r>
      <w:r w:rsidR="00105800" w:rsidRPr="00E4034E">
        <w:rPr>
          <w:i/>
          <w:color w:val="000000"/>
          <w:sz w:val="22"/>
        </w:rPr>
        <w:t xml:space="preserve">New Testament Edition. </w:t>
      </w:r>
      <w:r w:rsidR="00105800" w:rsidRPr="00E4034E">
        <w:rPr>
          <w:color w:val="000000"/>
          <w:sz w:val="22"/>
        </w:rPr>
        <w:t>Wheaton: SP Pub., Victor, 1983.  Abbreviated</w:t>
      </w:r>
      <w:r w:rsidR="00105800" w:rsidRPr="00E4034E">
        <w:rPr>
          <w:i/>
          <w:color w:val="000000"/>
          <w:sz w:val="22"/>
        </w:rPr>
        <w:t xml:space="preserve"> “BKC.”</w:t>
      </w:r>
      <w:r w:rsidR="00105800" w:rsidRPr="00E4034E">
        <w:rPr>
          <w:color w:val="000000"/>
          <w:sz w:val="22"/>
        </w:rPr>
        <w:t xml:space="preserve">  991 pp. hb.</w:t>
      </w:r>
    </w:p>
    <w:p w14:paraId="57974FEA" w14:textId="4FD5A0FD" w:rsidR="00105800" w:rsidRPr="00E4034E" w:rsidRDefault="00105800" w:rsidP="004A01E2">
      <w:pPr>
        <w:tabs>
          <w:tab w:val="left" w:pos="3140"/>
          <w:tab w:val="left" w:pos="7640"/>
        </w:tabs>
        <w:ind w:left="840" w:right="-10"/>
        <w:rPr>
          <w:color w:val="000000"/>
          <w:sz w:val="22"/>
        </w:rPr>
      </w:pPr>
      <w:r w:rsidRPr="00E4034E">
        <w:rPr>
          <w:color w:val="000000"/>
          <w:sz w:val="22"/>
        </w:rPr>
        <w:t xml:space="preserve">The best </w:t>
      </w:r>
      <w:r w:rsidR="00E01DF7" w:rsidRPr="00E4034E">
        <w:rPr>
          <w:color w:val="000000"/>
          <w:sz w:val="22"/>
        </w:rPr>
        <w:t>single-volume</w:t>
      </w:r>
      <w:r w:rsidRPr="00E4034E">
        <w:rPr>
          <w:color w:val="000000"/>
          <w:sz w:val="22"/>
        </w:rPr>
        <w:t xml:space="preserve"> commentary on the NT (my opinion).  Volume 1 is an excellent OT commentary.  Authored by present or former faculty at Dallas Theological Seminary.  Prov</w:t>
      </w:r>
      <w:r w:rsidR="00464744" w:rsidRPr="00E4034E">
        <w:rPr>
          <w:color w:val="000000"/>
          <w:sz w:val="22"/>
        </w:rPr>
        <w:t>ides the most help on difficult</w:t>
      </w:r>
      <w:r w:rsidRPr="00E4034E">
        <w:rPr>
          <w:color w:val="000000"/>
          <w:sz w:val="22"/>
        </w:rPr>
        <w:t xml:space="preserve"> passages (in contrast to many other commentaries</w:t>
      </w:r>
      <w:r w:rsidR="00582073" w:rsidRPr="00E4034E">
        <w:rPr>
          <w:color w:val="000000"/>
          <w:sz w:val="22"/>
        </w:rPr>
        <w:t>,</w:t>
      </w:r>
      <w:r w:rsidRPr="00E4034E">
        <w:rPr>
          <w:color w:val="000000"/>
          <w:sz w:val="22"/>
        </w:rPr>
        <w:t xml:space="preserve"> which avoid controversial texts).  I</w:t>
      </w:r>
      <w:r w:rsidR="00C521B0" w:rsidRPr="00E4034E">
        <w:rPr>
          <w:color w:val="000000"/>
          <w:sz w:val="22"/>
        </w:rPr>
        <w:t>t i</w:t>
      </w:r>
      <w:r w:rsidRPr="00E4034E">
        <w:rPr>
          <w:color w:val="000000"/>
          <w:sz w:val="22"/>
        </w:rPr>
        <w:t xml:space="preserve">s theologically consistent (dispensational) throughout. This </w:t>
      </w:r>
      <w:r w:rsidR="00464744" w:rsidRPr="00E4034E">
        <w:rPr>
          <w:color w:val="000000"/>
          <w:sz w:val="22"/>
        </w:rPr>
        <w:t xml:space="preserve">2-volume </w:t>
      </w:r>
      <w:r w:rsidRPr="00E4034E">
        <w:rPr>
          <w:color w:val="000000"/>
          <w:sz w:val="22"/>
        </w:rPr>
        <w:t>set is also available in Chinese, French, German, Hungarian, Italian, Korean, Russian, and Spanish with portions in Hindi, Thai, and Sinhal</w:t>
      </w:r>
      <w:r w:rsidR="00657D49" w:rsidRPr="00E4034E">
        <w:rPr>
          <w:color w:val="000000"/>
          <w:sz w:val="22"/>
        </w:rPr>
        <w:t>a</w:t>
      </w:r>
      <w:r w:rsidRPr="00E4034E">
        <w:rPr>
          <w:color w:val="000000"/>
          <w:sz w:val="22"/>
        </w:rPr>
        <w:t>.</w:t>
      </w:r>
    </w:p>
    <w:p w14:paraId="3BE6F952" w14:textId="77777777" w:rsidR="00DE3CEF" w:rsidRPr="00E4034E" w:rsidRDefault="00DE3CEF" w:rsidP="00DE3CEF">
      <w:pPr>
        <w:rPr>
          <w:b/>
          <w:bCs/>
          <w:color w:val="000000"/>
          <w:sz w:val="22"/>
          <w:u w:val="single"/>
        </w:rPr>
      </w:pPr>
    </w:p>
    <w:p w14:paraId="6EC5D407" w14:textId="6B6F428A" w:rsidR="001E4F6B" w:rsidRPr="00E4034E" w:rsidRDefault="00036D14" w:rsidP="00DE3CEF">
      <w:pPr>
        <w:rPr>
          <w:b/>
          <w:bCs/>
          <w:color w:val="000000"/>
          <w:sz w:val="22"/>
          <w:u w:val="single"/>
        </w:rPr>
      </w:pPr>
      <w:r w:rsidRPr="00E4034E">
        <w:rPr>
          <w:b/>
          <w:bCs/>
          <w:color w:val="000000"/>
          <w:sz w:val="22"/>
          <w:u w:val="single"/>
        </w:rPr>
        <w:t>English Sources</w:t>
      </w:r>
      <w:r w:rsidR="00AF6F9B" w:rsidRPr="00E4034E">
        <w:rPr>
          <w:b/>
          <w:bCs/>
          <w:color w:val="000000"/>
          <w:sz w:val="22"/>
          <w:u w:val="single"/>
        </w:rPr>
        <w:t xml:space="preserve"> </w:t>
      </w:r>
      <w:r w:rsidR="00E35C61" w:rsidRPr="00E4034E">
        <w:rPr>
          <w:b/>
          <w:bCs/>
          <w:color w:val="000000"/>
          <w:sz w:val="22"/>
          <w:u w:val="single"/>
        </w:rPr>
        <w:t>Translated into</w:t>
      </w:r>
      <w:r w:rsidR="00AF6F9B" w:rsidRPr="00E4034E">
        <w:rPr>
          <w:b/>
          <w:bCs/>
          <w:color w:val="000000"/>
          <w:sz w:val="22"/>
          <w:u w:val="single"/>
        </w:rPr>
        <w:t xml:space="preserve"> Arabic</w:t>
      </w:r>
    </w:p>
    <w:p w14:paraId="7F4CBC9D" w14:textId="41368299" w:rsidR="001E4F6B" w:rsidRPr="00E4034E" w:rsidRDefault="001E4F6B" w:rsidP="001E4F6B">
      <w:pPr>
        <w:tabs>
          <w:tab w:val="left" w:pos="3140"/>
          <w:tab w:val="left" w:pos="7640"/>
        </w:tabs>
        <w:ind w:left="1120" w:right="-10" w:hanging="760"/>
        <w:rPr>
          <w:color w:val="000000"/>
          <w:sz w:val="22"/>
          <w:szCs w:val="22"/>
        </w:rPr>
      </w:pPr>
    </w:p>
    <w:p w14:paraId="4433481F" w14:textId="6ECB5AB0" w:rsidR="004566BA" w:rsidRPr="00E4034E" w:rsidRDefault="004566BA" w:rsidP="001E4F6B">
      <w:pPr>
        <w:tabs>
          <w:tab w:val="left" w:pos="3140"/>
          <w:tab w:val="left" w:pos="7640"/>
        </w:tabs>
        <w:ind w:left="1120" w:right="-10" w:hanging="760"/>
        <w:rPr>
          <w:color w:val="000000"/>
          <w:sz w:val="22"/>
          <w:szCs w:val="22"/>
        </w:rPr>
      </w:pPr>
      <w:r w:rsidRPr="00E4034E">
        <w:rPr>
          <w:color w:val="000000"/>
          <w:sz w:val="22"/>
          <w:szCs w:val="22"/>
        </w:rPr>
        <w:t xml:space="preserve">Drane, John W. </w:t>
      </w:r>
      <w:r w:rsidRPr="00E4034E">
        <w:rPr>
          <w:i/>
          <w:iCs/>
          <w:color w:val="000000"/>
          <w:sz w:val="22"/>
          <w:szCs w:val="22"/>
        </w:rPr>
        <w:t>Jesus and the Four Gospels.</w:t>
      </w:r>
      <w:r w:rsidRPr="00E4034E">
        <w:rPr>
          <w:color w:val="000000"/>
          <w:sz w:val="22"/>
          <w:szCs w:val="22"/>
        </w:rPr>
        <w:t xml:space="preserve"> Oxford, England: Lion, 1979. </w:t>
      </w:r>
      <w:r w:rsidR="007435E3" w:rsidRPr="00E4034E">
        <w:rPr>
          <w:color w:val="000000"/>
          <w:sz w:val="22"/>
          <w:szCs w:val="22"/>
        </w:rPr>
        <w:t>297 pp. Arabic</w:t>
      </w:r>
      <w:r w:rsidR="007B13BD" w:rsidRPr="00E4034E">
        <w:rPr>
          <w:color w:val="000000"/>
          <w:sz w:val="22"/>
          <w:szCs w:val="22"/>
        </w:rPr>
        <w:t>. JETS Library 232 Dra 1999 c1</w:t>
      </w:r>
    </w:p>
    <w:p w14:paraId="0B0CBC84" w14:textId="65EC755C" w:rsidR="00E0261B" w:rsidRPr="00E4034E" w:rsidRDefault="00E0261B" w:rsidP="00E0261B">
      <w:pPr>
        <w:tabs>
          <w:tab w:val="left" w:pos="3140"/>
          <w:tab w:val="left" w:pos="7640"/>
        </w:tabs>
        <w:ind w:left="840" w:right="-10"/>
        <w:rPr>
          <w:color w:val="000000"/>
          <w:sz w:val="22"/>
          <w:szCs w:val="22"/>
        </w:rPr>
      </w:pPr>
      <w:r w:rsidRPr="00E4034E">
        <w:rPr>
          <w:color w:val="000000"/>
          <w:sz w:val="22"/>
          <w:szCs w:val="22"/>
        </w:rPr>
        <w:t xml:space="preserve">Chapters include: “God's promised deliverer. The world of Jesus; Jesus' birth and early years; Who was Jesus?; Why did Jesus die?; The resurrection -- God's new society. The nature of the new society; Pictures of the new society; The power of the new society; God's society in action -- Knowing about Jesus. What are the Gospels?; The four Gospels; Are the Gospels true?” </w:t>
      </w:r>
      <w:r w:rsidR="00090CAF" w:rsidRPr="00E4034E">
        <w:rPr>
          <w:color w:val="000000"/>
          <w:sz w:val="22"/>
          <w:szCs w:val="22"/>
        </w:rPr>
        <w:t>(https://archive.org/details/jesusfourgospels0000dran).</w:t>
      </w:r>
    </w:p>
    <w:p w14:paraId="2C346991" w14:textId="77777777" w:rsidR="00DA49C5" w:rsidRPr="00E4034E" w:rsidRDefault="00DA49C5" w:rsidP="001E4F6B">
      <w:pPr>
        <w:tabs>
          <w:tab w:val="left" w:pos="3140"/>
          <w:tab w:val="left" w:pos="7640"/>
        </w:tabs>
        <w:ind w:left="1120" w:right="-10" w:hanging="760"/>
        <w:rPr>
          <w:color w:val="000000"/>
          <w:sz w:val="22"/>
          <w:szCs w:val="22"/>
        </w:rPr>
      </w:pPr>
    </w:p>
    <w:p w14:paraId="1B1D7D36" w14:textId="0620D411" w:rsidR="00E114E1" w:rsidRPr="00E4034E" w:rsidRDefault="00E114E1" w:rsidP="001E4F6B">
      <w:pPr>
        <w:tabs>
          <w:tab w:val="left" w:pos="3140"/>
          <w:tab w:val="left" w:pos="7640"/>
        </w:tabs>
        <w:ind w:left="1120" w:right="-10" w:hanging="760"/>
        <w:rPr>
          <w:color w:val="000000"/>
          <w:sz w:val="22"/>
          <w:szCs w:val="22"/>
        </w:rPr>
      </w:pPr>
      <w:r w:rsidRPr="00E4034E">
        <w:rPr>
          <w:color w:val="000000"/>
          <w:sz w:val="22"/>
          <w:szCs w:val="22"/>
        </w:rPr>
        <w:t xml:space="preserve">Griffith, Rick. </w:t>
      </w:r>
      <w:r w:rsidR="00093243" w:rsidRPr="00E4034E">
        <w:rPr>
          <w:color w:val="000000"/>
          <w:sz w:val="22"/>
          <w:szCs w:val="22"/>
        </w:rPr>
        <w:t>“The Life of Christ.” Unpublished class notes in English and Arabic called (12-</w:t>
      </w:r>
      <w:r w:rsidR="00093243" w:rsidRPr="00E4034E">
        <w:rPr>
          <w:color w:val="000000"/>
          <w:sz w:val="22"/>
          <w:szCs w:val="22"/>
          <w:rtl/>
        </w:rPr>
        <w:t>حياة المسيح_(د. ريك غريفيث)-163</w:t>
      </w:r>
      <w:r w:rsidR="00093243" w:rsidRPr="00E4034E">
        <w:rPr>
          <w:color w:val="000000"/>
          <w:sz w:val="22"/>
          <w:szCs w:val="22"/>
        </w:rPr>
        <w:t xml:space="preserve">pp_ara_lc_v29.pdf. JETS, 2024. 163 pp. in Arabic at </w:t>
      </w:r>
      <w:hyperlink r:id="rId8" w:history="1">
        <w:r w:rsidR="00093243" w:rsidRPr="00E4034E">
          <w:rPr>
            <w:rStyle w:val="Hyperlink"/>
            <w:sz w:val="22"/>
            <w:szCs w:val="22"/>
          </w:rPr>
          <w:t>https://biblestudydownloads.org/resources/%d8%ad%d9%8a%d8%a7%d8%a9-%d8%a7%d9%84%d9%85%d8%b3%d9%8a%d8%ad/</w:t>
        </w:r>
      </w:hyperlink>
      <w:r w:rsidR="00093243" w:rsidRPr="00E4034E">
        <w:rPr>
          <w:color w:val="000000"/>
          <w:sz w:val="22"/>
          <w:szCs w:val="22"/>
        </w:rPr>
        <w:t>.</w:t>
      </w:r>
    </w:p>
    <w:p w14:paraId="1D5D5E57" w14:textId="7A8FB360" w:rsidR="00093243" w:rsidRPr="00E4034E" w:rsidRDefault="00093243" w:rsidP="00E4034E">
      <w:pPr>
        <w:tabs>
          <w:tab w:val="left" w:pos="3140"/>
          <w:tab w:val="left" w:pos="7640"/>
        </w:tabs>
        <w:ind w:left="840" w:right="-10"/>
        <w:rPr>
          <w:color w:val="000000"/>
          <w:sz w:val="22"/>
          <w:szCs w:val="22"/>
        </w:rPr>
      </w:pPr>
      <w:r w:rsidRPr="00E4034E">
        <w:rPr>
          <w:color w:val="000000"/>
          <w:sz w:val="22"/>
          <w:szCs w:val="22"/>
        </w:rPr>
        <w:t xml:space="preserve">These notes follow the ten-step outline of the life of Christ by J. Dwight Pentecost, </w:t>
      </w:r>
      <w:r w:rsidRPr="00E4034E">
        <w:rPr>
          <w:i/>
          <w:iCs/>
          <w:color w:val="000000"/>
          <w:sz w:val="22"/>
        </w:rPr>
        <w:t>The Words and Works of Jesus Christ: A Study of the Life of Chris</w:t>
      </w:r>
      <w:r w:rsidR="002F4911" w:rsidRPr="00E4034E">
        <w:rPr>
          <w:i/>
          <w:iCs/>
          <w:color w:val="000000"/>
          <w:sz w:val="22"/>
        </w:rPr>
        <w:t>t</w:t>
      </w:r>
      <w:r w:rsidRPr="00E4034E">
        <w:rPr>
          <w:color w:val="000000"/>
          <w:sz w:val="22"/>
        </w:rPr>
        <w:t xml:space="preserve"> (Grand Rapids: Zondervan, 1981, 2d ed, 2001, 680 pp.). The notes comprise a summary statement for each event in the life of Jesus and their parallel Gospel accounts.</w:t>
      </w:r>
    </w:p>
    <w:p w14:paraId="59FF9168" w14:textId="77777777" w:rsidR="00E114E1" w:rsidRPr="00E4034E" w:rsidRDefault="00E114E1" w:rsidP="001E4F6B">
      <w:pPr>
        <w:tabs>
          <w:tab w:val="left" w:pos="3140"/>
          <w:tab w:val="left" w:pos="7640"/>
        </w:tabs>
        <w:ind w:left="1120" w:right="-10" w:hanging="760"/>
        <w:rPr>
          <w:color w:val="000000"/>
          <w:sz w:val="22"/>
          <w:szCs w:val="22"/>
        </w:rPr>
      </w:pPr>
    </w:p>
    <w:p w14:paraId="04A1CE6A" w14:textId="6EEECB71" w:rsidR="00110103" w:rsidRPr="00E4034E" w:rsidRDefault="00110103" w:rsidP="001E4F6B">
      <w:pPr>
        <w:tabs>
          <w:tab w:val="left" w:pos="3140"/>
          <w:tab w:val="left" w:pos="7640"/>
        </w:tabs>
        <w:ind w:left="1120" w:right="-10" w:hanging="760"/>
        <w:rPr>
          <w:color w:val="000000"/>
          <w:sz w:val="22"/>
          <w:szCs w:val="22"/>
        </w:rPr>
      </w:pPr>
      <w:r w:rsidRPr="00E4034E">
        <w:rPr>
          <w:color w:val="000000"/>
          <w:sz w:val="22"/>
          <w:szCs w:val="22"/>
        </w:rPr>
        <w:t xml:space="preserve">McGrath, Alister. </w:t>
      </w:r>
      <w:r w:rsidRPr="00E4034E">
        <w:rPr>
          <w:i/>
          <w:iCs/>
          <w:color w:val="000000"/>
          <w:sz w:val="22"/>
          <w:szCs w:val="22"/>
        </w:rPr>
        <w:t xml:space="preserve">Jesus: Who He </w:t>
      </w:r>
      <w:r w:rsidR="00A177C6" w:rsidRPr="00E4034E">
        <w:rPr>
          <w:i/>
          <w:iCs/>
          <w:color w:val="000000"/>
          <w:sz w:val="22"/>
          <w:szCs w:val="22"/>
        </w:rPr>
        <w:t>I</w:t>
      </w:r>
      <w:r w:rsidRPr="00E4034E">
        <w:rPr>
          <w:i/>
          <w:iCs/>
          <w:color w:val="000000"/>
          <w:sz w:val="22"/>
          <w:szCs w:val="22"/>
        </w:rPr>
        <w:t xml:space="preserve">s and </w:t>
      </w:r>
      <w:r w:rsidR="00F76A02" w:rsidRPr="00E4034E">
        <w:rPr>
          <w:i/>
          <w:iCs/>
          <w:color w:val="000000"/>
          <w:sz w:val="22"/>
          <w:szCs w:val="22"/>
        </w:rPr>
        <w:t>W</w:t>
      </w:r>
      <w:r w:rsidRPr="00E4034E">
        <w:rPr>
          <w:i/>
          <w:iCs/>
          <w:color w:val="000000"/>
          <w:sz w:val="22"/>
          <w:szCs w:val="22"/>
        </w:rPr>
        <w:t xml:space="preserve">hy He </w:t>
      </w:r>
      <w:r w:rsidR="00A177C6" w:rsidRPr="00E4034E">
        <w:rPr>
          <w:i/>
          <w:iCs/>
          <w:color w:val="000000"/>
          <w:sz w:val="22"/>
          <w:szCs w:val="22"/>
        </w:rPr>
        <w:t>M</w:t>
      </w:r>
      <w:r w:rsidRPr="00E4034E">
        <w:rPr>
          <w:i/>
          <w:iCs/>
          <w:color w:val="000000"/>
          <w:sz w:val="22"/>
          <w:szCs w:val="22"/>
        </w:rPr>
        <w:t>atters.</w:t>
      </w:r>
      <w:r w:rsidRPr="00E4034E">
        <w:rPr>
          <w:color w:val="000000"/>
          <w:sz w:val="22"/>
          <w:szCs w:val="22"/>
        </w:rPr>
        <w:t xml:space="preserve"> Leicester, UK: IVP, 1987, 1994. 188 pp. </w:t>
      </w:r>
      <w:r w:rsidR="007B13BD" w:rsidRPr="00E4034E">
        <w:rPr>
          <w:color w:val="000000"/>
          <w:sz w:val="22"/>
          <w:szCs w:val="22"/>
        </w:rPr>
        <w:t>Arabic. JETS Library 232 Mc 2000 c1.</w:t>
      </w:r>
    </w:p>
    <w:p w14:paraId="52269D13" w14:textId="26B70432" w:rsidR="00036D14" w:rsidRPr="00E4034E" w:rsidRDefault="00036D14" w:rsidP="00036D14">
      <w:pPr>
        <w:tabs>
          <w:tab w:val="left" w:pos="3140"/>
          <w:tab w:val="left" w:pos="7640"/>
        </w:tabs>
        <w:ind w:left="840" w:right="-10"/>
        <w:rPr>
          <w:color w:val="000000"/>
          <w:sz w:val="22"/>
          <w:szCs w:val="22"/>
        </w:rPr>
      </w:pPr>
      <w:r w:rsidRPr="00E4034E">
        <w:rPr>
          <w:color w:val="000000"/>
          <w:sz w:val="22"/>
          <w:szCs w:val="22"/>
        </w:rPr>
        <w:t xml:space="preserve">A response to the Jesus Seminar </w:t>
      </w:r>
      <w:r w:rsidR="00DA49C5" w:rsidRPr="00E4034E">
        <w:rPr>
          <w:color w:val="000000"/>
          <w:sz w:val="22"/>
          <w:szCs w:val="22"/>
        </w:rPr>
        <w:t xml:space="preserve">defending the early church’s right understanding of Jesus (part 1), what the Bible says about the person of Christ (esp. his deity and resurrection), and part 3 on the work of Christ in his victory over death, forgiveness, and love. Part 4 concludes that we should be drawn to the real Jesus. </w:t>
      </w:r>
    </w:p>
    <w:p w14:paraId="7A46F193" w14:textId="77777777" w:rsidR="00110103" w:rsidRPr="00E4034E" w:rsidRDefault="00110103" w:rsidP="001E4F6B">
      <w:pPr>
        <w:tabs>
          <w:tab w:val="left" w:pos="3140"/>
          <w:tab w:val="left" w:pos="7640"/>
        </w:tabs>
        <w:ind w:left="1120" w:right="-10" w:hanging="760"/>
        <w:rPr>
          <w:color w:val="000000"/>
          <w:sz w:val="22"/>
          <w:szCs w:val="22"/>
        </w:rPr>
      </w:pPr>
    </w:p>
    <w:p w14:paraId="7A0E1F13" w14:textId="42C0D413" w:rsidR="00C1040C" w:rsidRPr="00E4034E" w:rsidRDefault="00C1040C" w:rsidP="001E4F6B">
      <w:pPr>
        <w:tabs>
          <w:tab w:val="left" w:pos="3140"/>
          <w:tab w:val="left" w:pos="7640"/>
        </w:tabs>
        <w:ind w:left="1120" w:right="-10" w:hanging="760"/>
        <w:rPr>
          <w:color w:val="000000"/>
          <w:sz w:val="22"/>
          <w:szCs w:val="22"/>
        </w:rPr>
      </w:pPr>
      <w:r w:rsidRPr="00E4034E">
        <w:rPr>
          <w:color w:val="000000"/>
          <w:sz w:val="22"/>
          <w:szCs w:val="22"/>
        </w:rPr>
        <w:t xml:space="preserve">Moore, Mark E. </w:t>
      </w:r>
      <w:r w:rsidRPr="00E4034E">
        <w:rPr>
          <w:i/>
          <w:iCs/>
          <w:color w:val="000000"/>
          <w:sz w:val="22"/>
          <w:szCs w:val="22"/>
        </w:rPr>
        <w:t>The Chronological Life of Christ.</w:t>
      </w:r>
      <w:r w:rsidRPr="00E4034E">
        <w:rPr>
          <w:color w:val="000000"/>
          <w:sz w:val="22"/>
          <w:szCs w:val="22"/>
        </w:rPr>
        <w:t xml:space="preserve"> Joplin, MO: College Press Pub. Co., 2011. </w:t>
      </w:r>
      <w:r w:rsidR="005407AF" w:rsidRPr="00E4034E">
        <w:rPr>
          <w:color w:val="000000"/>
          <w:sz w:val="22"/>
          <w:szCs w:val="22"/>
        </w:rPr>
        <w:t>704 pp.</w:t>
      </w:r>
      <w:r w:rsidRPr="00E4034E">
        <w:rPr>
          <w:color w:val="000000"/>
          <w:sz w:val="22"/>
          <w:szCs w:val="22"/>
        </w:rPr>
        <w:t xml:space="preserve"> </w:t>
      </w:r>
    </w:p>
    <w:p w14:paraId="67DCBF27" w14:textId="1EAFAA43" w:rsidR="009D2141" w:rsidRPr="00E4034E" w:rsidRDefault="009D2141" w:rsidP="009D2141">
      <w:pPr>
        <w:tabs>
          <w:tab w:val="left" w:pos="3140"/>
          <w:tab w:val="left" w:pos="7640"/>
        </w:tabs>
        <w:ind w:left="840" w:right="-10"/>
        <w:rPr>
          <w:color w:val="000000"/>
          <w:sz w:val="22"/>
          <w:szCs w:val="22"/>
        </w:rPr>
      </w:pPr>
      <w:r w:rsidRPr="00E4034E">
        <w:rPr>
          <w:color w:val="000000"/>
          <w:sz w:val="22"/>
          <w:szCs w:val="22"/>
        </w:rPr>
        <w:t>This conservative, readable, massive work has been published in Cairo and is used for the course. It is also available in English on Logos. It first appeared in 1996 (vol 1) and 1997 (vol 2), but since 2007, it has been a single volume, though the Arabic is three volumes</w:t>
      </w:r>
      <w:r w:rsidR="008E5F25" w:rsidRPr="00E4034E">
        <w:rPr>
          <w:color w:val="000000"/>
          <w:sz w:val="22"/>
          <w:szCs w:val="22"/>
        </w:rPr>
        <w:t xml:space="preserve"> at https://drive.google.com/file/d/1z4TAd21oEXVxYeDmpVRxNmZin20Z1e0k/view?pli=1</w:t>
      </w:r>
    </w:p>
    <w:p w14:paraId="2C1C13E7" w14:textId="77777777" w:rsidR="00C1040C" w:rsidRPr="00E4034E" w:rsidRDefault="00C1040C" w:rsidP="001E4F6B">
      <w:pPr>
        <w:tabs>
          <w:tab w:val="left" w:pos="3140"/>
          <w:tab w:val="left" w:pos="7640"/>
        </w:tabs>
        <w:ind w:left="1120" w:right="-10" w:hanging="760"/>
        <w:rPr>
          <w:color w:val="000000"/>
          <w:sz w:val="22"/>
          <w:szCs w:val="22"/>
        </w:rPr>
      </w:pPr>
    </w:p>
    <w:p w14:paraId="09E0EFE5" w14:textId="44F1B11C" w:rsidR="0066773E" w:rsidRPr="00E4034E" w:rsidRDefault="0066773E" w:rsidP="0066773E">
      <w:pPr>
        <w:tabs>
          <w:tab w:val="left" w:pos="3140"/>
          <w:tab w:val="left" w:pos="7640"/>
        </w:tabs>
        <w:ind w:left="1120" w:right="-10" w:hanging="760"/>
        <w:rPr>
          <w:color w:val="000000"/>
          <w:sz w:val="22"/>
          <w:szCs w:val="22"/>
        </w:rPr>
      </w:pPr>
      <w:r w:rsidRPr="00E4034E">
        <w:rPr>
          <w:color w:val="000000"/>
          <w:sz w:val="22"/>
          <w:szCs w:val="22"/>
        </w:rPr>
        <w:t xml:space="preserve">Tanner, J. Paul. </w:t>
      </w:r>
      <w:r w:rsidRPr="00E4034E">
        <w:rPr>
          <w:i/>
          <w:iCs/>
          <w:color w:val="000000"/>
          <w:sz w:val="22"/>
          <w:szCs w:val="22"/>
        </w:rPr>
        <w:t>Following the Master: Lessons for Disciples from the Gospel of Mark.</w:t>
      </w:r>
      <w:r w:rsidRPr="00E4034E">
        <w:rPr>
          <w:color w:val="000000"/>
          <w:sz w:val="22"/>
          <w:szCs w:val="22"/>
        </w:rPr>
        <w:t xml:space="preserve"> </w:t>
      </w:r>
      <w:r w:rsidR="00BF1B13" w:rsidRPr="00E4034E">
        <w:rPr>
          <w:color w:val="000000"/>
          <w:sz w:val="22"/>
          <w:szCs w:val="22"/>
        </w:rPr>
        <w:t>Colorado Springs</w:t>
      </w:r>
      <w:r w:rsidRPr="00E4034E">
        <w:rPr>
          <w:color w:val="000000"/>
          <w:sz w:val="22"/>
          <w:szCs w:val="22"/>
        </w:rPr>
        <w:t>, CO: BEE World, 2018. 271 pp.</w:t>
      </w:r>
    </w:p>
    <w:p w14:paraId="27E3F365" w14:textId="4E21D791" w:rsidR="00BF1B13" w:rsidRPr="00E4034E" w:rsidRDefault="00BF1B13" w:rsidP="00C77818">
      <w:pPr>
        <w:tabs>
          <w:tab w:val="left" w:pos="3140"/>
          <w:tab w:val="left" w:pos="7640"/>
        </w:tabs>
        <w:ind w:left="840" w:right="-10"/>
        <w:rPr>
          <w:color w:val="000000"/>
          <w:sz w:val="22"/>
          <w:szCs w:val="22"/>
        </w:rPr>
      </w:pPr>
      <w:r w:rsidRPr="00E4034E">
        <w:rPr>
          <w:color w:val="000000"/>
          <w:sz w:val="22"/>
          <w:szCs w:val="22"/>
        </w:rPr>
        <w:t xml:space="preserve">Mark’s gospel provides the framework for this study on the life of Christ. It includes helpful lessons that encourage the application of the text, charts, </w:t>
      </w:r>
      <w:r w:rsidR="00856F24" w:rsidRPr="00E4034E">
        <w:rPr>
          <w:color w:val="000000"/>
          <w:sz w:val="22"/>
          <w:szCs w:val="22"/>
        </w:rPr>
        <w:t>self-check exercises,</w:t>
      </w:r>
      <w:r w:rsidRPr="00E4034E">
        <w:rPr>
          <w:color w:val="000000"/>
          <w:sz w:val="22"/>
          <w:szCs w:val="22"/>
        </w:rPr>
        <w:t xml:space="preserve"> and exams.</w:t>
      </w:r>
      <w:r w:rsidR="00816AFD" w:rsidRPr="00E4034E">
        <w:rPr>
          <w:color w:val="000000"/>
          <w:sz w:val="22"/>
          <w:szCs w:val="22"/>
        </w:rPr>
        <w:t xml:space="preserve"> </w:t>
      </w:r>
    </w:p>
    <w:p w14:paraId="4F7A7CBA" w14:textId="77777777" w:rsidR="0066773E" w:rsidRPr="00E4034E" w:rsidRDefault="0066773E" w:rsidP="001E4F6B">
      <w:pPr>
        <w:tabs>
          <w:tab w:val="left" w:pos="3140"/>
          <w:tab w:val="left" w:pos="7640"/>
        </w:tabs>
        <w:ind w:left="1120" w:right="-10" w:hanging="760"/>
        <w:rPr>
          <w:color w:val="000000"/>
          <w:sz w:val="22"/>
          <w:szCs w:val="22"/>
        </w:rPr>
      </w:pPr>
    </w:p>
    <w:p w14:paraId="633D0DC8" w14:textId="1DD3AE52" w:rsidR="000D57F3" w:rsidRPr="00E4034E" w:rsidRDefault="000D57F3" w:rsidP="001E4F6B">
      <w:pPr>
        <w:tabs>
          <w:tab w:val="left" w:pos="3140"/>
          <w:tab w:val="left" w:pos="7640"/>
        </w:tabs>
        <w:ind w:left="1120" w:right="-10" w:hanging="760"/>
        <w:rPr>
          <w:color w:val="000000"/>
          <w:sz w:val="22"/>
          <w:szCs w:val="22"/>
        </w:rPr>
      </w:pPr>
      <w:r w:rsidRPr="00E4034E">
        <w:rPr>
          <w:color w:val="000000"/>
          <w:sz w:val="22"/>
          <w:szCs w:val="22"/>
        </w:rPr>
        <w:lastRenderedPageBreak/>
        <w:t xml:space="preserve">Walvoord, John F. </w:t>
      </w:r>
      <w:r w:rsidRPr="00E4034E">
        <w:rPr>
          <w:i/>
          <w:iCs/>
          <w:color w:val="000000"/>
          <w:sz w:val="22"/>
          <w:szCs w:val="22"/>
        </w:rPr>
        <w:t xml:space="preserve">Jesus </w:t>
      </w:r>
      <w:r w:rsidR="00804A20" w:rsidRPr="00E4034E">
        <w:rPr>
          <w:i/>
          <w:iCs/>
          <w:color w:val="000000"/>
          <w:sz w:val="22"/>
          <w:szCs w:val="22"/>
        </w:rPr>
        <w:t>Christ Ou</w:t>
      </w:r>
      <w:r w:rsidR="0008378B" w:rsidRPr="00E4034E">
        <w:rPr>
          <w:i/>
          <w:iCs/>
          <w:color w:val="000000"/>
          <w:sz w:val="22"/>
          <w:szCs w:val="22"/>
        </w:rPr>
        <w:t>r</w:t>
      </w:r>
      <w:r w:rsidR="00804A20" w:rsidRPr="00E4034E">
        <w:rPr>
          <w:i/>
          <w:iCs/>
          <w:color w:val="000000"/>
          <w:sz w:val="22"/>
          <w:szCs w:val="22"/>
        </w:rPr>
        <w:t xml:space="preserve"> Lord</w:t>
      </w:r>
      <w:r w:rsidR="009476D0" w:rsidRPr="00E4034E">
        <w:rPr>
          <w:i/>
          <w:iCs/>
          <w:color w:val="000000"/>
          <w:sz w:val="22"/>
          <w:szCs w:val="22"/>
        </w:rPr>
        <w:t>.</w:t>
      </w:r>
      <w:r w:rsidR="009476D0" w:rsidRPr="00E4034E">
        <w:rPr>
          <w:color w:val="000000"/>
          <w:sz w:val="22"/>
          <w:szCs w:val="22"/>
        </w:rPr>
        <w:t xml:space="preserve"> Chicago: Moody, 1969. 318 pp. </w:t>
      </w:r>
      <w:r w:rsidR="00A647A3" w:rsidRPr="00E4034E">
        <w:rPr>
          <w:color w:val="000000"/>
          <w:sz w:val="22"/>
          <w:szCs w:val="22"/>
        </w:rPr>
        <w:t>English, 360 pp. Arabic.</w:t>
      </w:r>
      <w:r w:rsidR="004A4A48" w:rsidRPr="00E4034E">
        <w:rPr>
          <w:color w:val="000000"/>
          <w:sz w:val="22"/>
          <w:szCs w:val="22"/>
        </w:rPr>
        <w:t xml:space="preserve"> JETS Library 232 Wa  1988 c2.</w:t>
      </w:r>
    </w:p>
    <w:p w14:paraId="7AE60D1C" w14:textId="4A9AAA11" w:rsidR="004A3113" w:rsidRPr="00E4034E" w:rsidRDefault="004A3113" w:rsidP="004A3113">
      <w:pPr>
        <w:tabs>
          <w:tab w:val="left" w:pos="3140"/>
          <w:tab w:val="left" w:pos="7640"/>
        </w:tabs>
        <w:ind w:left="840" w:right="-10"/>
        <w:rPr>
          <w:color w:val="000000"/>
          <w:sz w:val="22"/>
          <w:szCs w:val="22"/>
        </w:rPr>
      </w:pPr>
      <w:r w:rsidRPr="00E4034E">
        <w:rPr>
          <w:color w:val="000000"/>
          <w:sz w:val="22"/>
          <w:szCs w:val="22"/>
        </w:rPr>
        <w:t xml:space="preserve">A systematic study of Christ with chapters on Christ in contemporary theology, eternity past, OT history, OT typology, and OT prophecy. Our course will read the sections on his incarnation, person, and life, including his suffering, death, and resurrection. Chapters 11-12 </w:t>
      </w:r>
      <w:r w:rsidR="007973C4" w:rsidRPr="00E4034E">
        <w:rPr>
          <w:color w:val="000000"/>
          <w:sz w:val="22"/>
          <w:szCs w:val="22"/>
        </w:rPr>
        <w:t xml:space="preserve">on his present and future work are also worthy of study for another time. </w:t>
      </w:r>
      <w:r w:rsidR="00304BBD" w:rsidRPr="00E4034E">
        <w:rPr>
          <w:color w:val="000000"/>
          <w:sz w:val="22"/>
          <w:szCs w:val="22"/>
        </w:rPr>
        <w:t>Dr</w:t>
      </w:r>
      <w:r w:rsidR="00843158" w:rsidRPr="00E4034E">
        <w:rPr>
          <w:color w:val="000000"/>
          <w:sz w:val="22"/>
          <w:szCs w:val="22"/>
        </w:rPr>
        <w:t xml:space="preserve"> Walvoord served as </w:t>
      </w:r>
      <w:r w:rsidR="00A73EEF" w:rsidRPr="00E4034E">
        <w:rPr>
          <w:color w:val="000000"/>
          <w:sz w:val="22"/>
          <w:szCs w:val="22"/>
        </w:rPr>
        <w:t>professor of systematic theology at Dallas Theological Seminary</w:t>
      </w:r>
      <w:r w:rsidR="00304BBD" w:rsidRPr="00E4034E">
        <w:rPr>
          <w:color w:val="000000"/>
          <w:sz w:val="22"/>
          <w:szCs w:val="22"/>
        </w:rPr>
        <w:t xml:space="preserve"> for 50 years and as president</w:t>
      </w:r>
      <w:r w:rsidR="00A73EEF" w:rsidRPr="00E4034E">
        <w:rPr>
          <w:color w:val="000000"/>
          <w:sz w:val="22"/>
          <w:szCs w:val="22"/>
        </w:rPr>
        <w:t xml:space="preserve"> from 1952 to 1986</w:t>
      </w:r>
      <w:r w:rsidR="007775C9" w:rsidRPr="00E4034E">
        <w:rPr>
          <w:color w:val="000000"/>
          <w:sz w:val="22"/>
          <w:szCs w:val="22"/>
        </w:rPr>
        <w:t>.</w:t>
      </w:r>
      <w:r w:rsidR="00304BBD" w:rsidRPr="00E4034E">
        <w:rPr>
          <w:color w:val="000000"/>
          <w:sz w:val="22"/>
          <w:szCs w:val="22"/>
        </w:rPr>
        <w:t xml:space="preserve"> He authored and edited more than 30 biblical and theological works, many on prophecy.</w:t>
      </w:r>
    </w:p>
    <w:p w14:paraId="2C23D88F" w14:textId="77777777" w:rsidR="00D527E7" w:rsidRPr="00E4034E" w:rsidRDefault="00D527E7" w:rsidP="004A01E2">
      <w:pPr>
        <w:tabs>
          <w:tab w:val="left" w:pos="3140"/>
          <w:tab w:val="left" w:pos="7640"/>
        </w:tabs>
        <w:ind w:left="1123" w:right="-10" w:hanging="763"/>
        <w:rPr>
          <w:sz w:val="22"/>
          <w:szCs w:val="22"/>
        </w:rPr>
      </w:pPr>
    </w:p>
    <w:p w14:paraId="78969942" w14:textId="5F593C91" w:rsidR="00105800" w:rsidRPr="00E4034E" w:rsidRDefault="001E00BB" w:rsidP="004A01E2">
      <w:pPr>
        <w:tabs>
          <w:tab w:val="left" w:pos="3140"/>
          <w:tab w:val="left" w:pos="7640"/>
        </w:tabs>
        <w:ind w:left="1123" w:right="-10" w:hanging="763"/>
        <w:rPr>
          <w:color w:val="000000"/>
          <w:sz w:val="22"/>
          <w:szCs w:val="22"/>
        </w:rPr>
      </w:pPr>
      <w:r w:rsidRPr="00E4034E">
        <w:rPr>
          <w:color w:val="000000"/>
          <w:sz w:val="22"/>
          <w:szCs w:val="22"/>
        </w:rPr>
        <w:t>Zuck, Roy B.,</w:t>
      </w:r>
      <w:r w:rsidR="00DC215F" w:rsidRPr="00E4034E">
        <w:rPr>
          <w:color w:val="000000"/>
          <w:sz w:val="22"/>
          <w:szCs w:val="22"/>
        </w:rPr>
        <w:t xml:space="preserve"> and Darrell L. Bock</w:t>
      </w:r>
      <w:r w:rsidR="00105800" w:rsidRPr="00E4034E">
        <w:rPr>
          <w:color w:val="000000"/>
          <w:sz w:val="22"/>
          <w:szCs w:val="22"/>
        </w:rPr>
        <w:t xml:space="preserve">, eds.  </w:t>
      </w:r>
      <w:r w:rsidR="00105800" w:rsidRPr="00E4034E">
        <w:rPr>
          <w:i/>
          <w:color w:val="000000"/>
          <w:sz w:val="22"/>
          <w:szCs w:val="22"/>
        </w:rPr>
        <w:t>A Biblical Theology of the New Testament.</w:t>
      </w:r>
      <w:r w:rsidR="00105800" w:rsidRPr="00E4034E">
        <w:rPr>
          <w:color w:val="000000"/>
          <w:sz w:val="22"/>
          <w:szCs w:val="22"/>
        </w:rPr>
        <w:t xml:space="preserve">  Chicago: Moody, 1994.  487 pp.</w:t>
      </w:r>
      <w:r w:rsidR="007435E3" w:rsidRPr="00E4034E">
        <w:rPr>
          <w:color w:val="000000"/>
          <w:sz w:val="22"/>
          <w:szCs w:val="22"/>
        </w:rPr>
        <w:t xml:space="preserve"> English.</w:t>
      </w:r>
      <w:r w:rsidR="00105800" w:rsidRPr="00E4034E">
        <w:rPr>
          <w:color w:val="000000"/>
          <w:sz w:val="22"/>
          <w:szCs w:val="22"/>
        </w:rPr>
        <w:t xml:space="preserve">  US$25.00 hb.</w:t>
      </w:r>
      <w:r w:rsidR="00FF5777" w:rsidRPr="00E4034E">
        <w:rPr>
          <w:color w:val="000000"/>
          <w:sz w:val="22"/>
          <w:szCs w:val="22"/>
        </w:rPr>
        <w:t xml:space="preserve"> JETS Library 230.03.</w:t>
      </w:r>
    </w:p>
    <w:p w14:paraId="44827AFA" w14:textId="5867D06E" w:rsidR="00105800" w:rsidRPr="00E4034E" w:rsidRDefault="00105800" w:rsidP="004A01E2">
      <w:pPr>
        <w:tabs>
          <w:tab w:val="left" w:pos="3140"/>
          <w:tab w:val="left" w:pos="7640"/>
        </w:tabs>
        <w:ind w:left="840" w:right="-10"/>
        <w:rPr>
          <w:color w:val="000000" w:themeColor="text1"/>
          <w:sz w:val="22"/>
          <w:szCs w:val="22"/>
        </w:rPr>
      </w:pPr>
      <w:r w:rsidRPr="00E4034E">
        <w:rPr>
          <w:color w:val="000000" w:themeColor="text1"/>
          <w:sz w:val="22"/>
          <w:szCs w:val="22"/>
        </w:rPr>
        <w:t xml:space="preserve">An easy-to-read synthesis of the theology of each NT writer from an evangelical, premillennial perspective.  Contributors are all faculty members of Dallas Theological Seminary but interact with many past and present perspectives other than their own. </w:t>
      </w:r>
      <w:r w:rsidR="00D7348A" w:rsidRPr="00E4034E">
        <w:rPr>
          <w:color w:val="000000" w:themeColor="text1"/>
          <w:sz w:val="22"/>
          <w:szCs w:val="22"/>
        </w:rPr>
        <w:t>Gospels chapters</w:t>
      </w:r>
      <w:r w:rsidR="00674AA1" w:rsidRPr="00E4034E">
        <w:rPr>
          <w:color w:val="000000" w:themeColor="text1"/>
          <w:sz w:val="22"/>
          <w:szCs w:val="22"/>
        </w:rPr>
        <w:t xml:space="preserve"> </w:t>
      </w:r>
      <w:r w:rsidR="00D7348A" w:rsidRPr="00E4034E">
        <w:rPr>
          <w:color w:val="000000" w:themeColor="text1"/>
          <w:sz w:val="22"/>
          <w:szCs w:val="22"/>
        </w:rPr>
        <w:t>relating to the life of Christ include</w:t>
      </w:r>
      <w:r w:rsidR="002B0307" w:rsidRPr="00E4034E">
        <w:rPr>
          <w:color w:val="000000" w:themeColor="text1"/>
          <w:sz w:val="22"/>
          <w:szCs w:val="22"/>
        </w:rPr>
        <w:t xml:space="preserve"> David K. Lowery, “A Theology of </w:t>
      </w:r>
      <w:r w:rsidR="00D7348A" w:rsidRPr="00E4034E">
        <w:rPr>
          <w:color w:val="000000" w:themeColor="text1"/>
          <w:sz w:val="22"/>
          <w:szCs w:val="22"/>
        </w:rPr>
        <w:t>Matthew</w:t>
      </w:r>
      <w:r w:rsidR="002B0307" w:rsidRPr="00E4034E">
        <w:rPr>
          <w:color w:val="000000" w:themeColor="text1"/>
          <w:sz w:val="22"/>
          <w:szCs w:val="22"/>
        </w:rPr>
        <w:t xml:space="preserve">,” </w:t>
      </w:r>
      <w:r w:rsidR="000E727D" w:rsidRPr="00E4034E">
        <w:rPr>
          <w:color w:val="000000" w:themeColor="text1"/>
          <w:sz w:val="22"/>
          <w:szCs w:val="22"/>
        </w:rPr>
        <w:t>19-64 (46 pp.)</w:t>
      </w:r>
      <w:r w:rsidR="00204127" w:rsidRPr="00E4034E">
        <w:rPr>
          <w:color w:val="000000" w:themeColor="text1"/>
          <w:sz w:val="22"/>
          <w:szCs w:val="22"/>
        </w:rPr>
        <w:t xml:space="preserve">, </w:t>
      </w:r>
      <w:r w:rsidR="00D7348A" w:rsidRPr="00E4034E">
        <w:rPr>
          <w:color w:val="000000" w:themeColor="text1"/>
          <w:sz w:val="22"/>
          <w:szCs w:val="22"/>
        </w:rPr>
        <w:t xml:space="preserve">David K. Lowery, “A Theology of Mark,” </w:t>
      </w:r>
      <w:r w:rsidR="000E727D" w:rsidRPr="00E4034E">
        <w:rPr>
          <w:color w:val="000000" w:themeColor="text1"/>
          <w:sz w:val="22"/>
          <w:szCs w:val="22"/>
        </w:rPr>
        <w:t>65-86 (22 pp.)</w:t>
      </w:r>
      <w:r w:rsidR="00D7348A" w:rsidRPr="00E4034E">
        <w:rPr>
          <w:color w:val="000000" w:themeColor="text1"/>
          <w:sz w:val="22"/>
          <w:szCs w:val="22"/>
        </w:rPr>
        <w:t xml:space="preserve">, </w:t>
      </w:r>
      <w:r w:rsidR="00204127" w:rsidRPr="00E4034E">
        <w:rPr>
          <w:color w:val="000000" w:themeColor="text1"/>
          <w:sz w:val="22"/>
          <w:szCs w:val="22"/>
        </w:rPr>
        <w:t xml:space="preserve">Darrell L. Bock, “A Theology of </w:t>
      </w:r>
      <w:r w:rsidR="000E727D" w:rsidRPr="00E4034E">
        <w:rPr>
          <w:color w:val="000000" w:themeColor="text1"/>
          <w:sz w:val="22"/>
          <w:szCs w:val="22"/>
        </w:rPr>
        <w:t>Luke</w:t>
      </w:r>
      <w:r w:rsidR="00204127" w:rsidRPr="00E4034E">
        <w:rPr>
          <w:color w:val="000000" w:themeColor="text1"/>
          <w:sz w:val="22"/>
          <w:szCs w:val="22"/>
        </w:rPr>
        <w:t xml:space="preserve">,” </w:t>
      </w:r>
      <w:r w:rsidR="000E727D" w:rsidRPr="00E4034E">
        <w:rPr>
          <w:color w:val="000000" w:themeColor="text1"/>
          <w:sz w:val="22"/>
          <w:szCs w:val="22"/>
        </w:rPr>
        <w:t>87-166 (80 pp.)</w:t>
      </w:r>
      <w:r w:rsidR="00204127" w:rsidRPr="00E4034E">
        <w:rPr>
          <w:color w:val="000000" w:themeColor="text1"/>
          <w:sz w:val="22"/>
          <w:szCs w:val="22"/>
        </w:rPr>
        <w:t xml:space="preserve">, </w:t>
      </w:r>
      <w:r w:rsidR="000E727D" w:rsidRPr="00E4034E">
        <w:rPr>
          <w:color w:val="000000" w:themeColor="text1"/>
          <w:sz w:val="22"/>
          <w:szCs w:val="22"/>
        </w:rPr>
        <w:t>and W. Hall Harris</w:t>
      </w:r>
      <w:r w:rsidR="00204127" w:rsidRPr="00E4034E">
        <w:rPr>
          <w:color w:val="000000" w:themeColor="text1"/>
          <w:sz w:val="22"/>
          <w:szCs w:val="22"/>
        </w:rPr>
        <w:t xml:space="preserve">, “A Theology of </w:t>
      </w:r>
      <w:r w:rsidR="000E727D" w:rsidRPr="00E4034E">
        <w:rPr>
          <w:color w:val="000000" w:themeColor="text1"/>
          <w:sz w:val="22"/>
          <w:szCs w:val="22"/>
        </w:rPr>
        <w:t>John’s Writings</w:t>
      </w:r>
      <w:r w:rsidR="00204127" w:rsidRPr="00E4034E">
        <w:rPr>
          <w:color w:val="000000" w:themeColor="text1"/>
          <w:sz w:val="22"/>
          <w:szCs w:val="22"/>
        </w:rPr>
        <w:t xml:space="preserve">,” </w:t>
      </w:r>
      <w:r w:rsidR="000E727D" w:rsidRPr="00E4034E">
        <w:rPr>
          <w:color w:val="000000" w:themeColor="text1"/>
          <w:sz w:val="22"/>
          <w:szCs w:val="22"/>
        </w:rPr>
        <w:t>167-244 (76 pp.)</w:t>
      </w:r>
      <w:r w:rsidR="00705AD8" w:rsidRPr="00E4034E">
        <w:rPr>
          <w:color w:val="000000" w:themeColor="text1"/>
          <w:sz w:val="22"/>
          <w:szCs w:val="22"/>
        </w:rPr>
        <w:t>.</w:t>
      </w:r>
      <w:r w:rsidR="001B7087" w:rsidRPr="00E4034E">
        <w:rPr>
          <w:color w:val="000000" w:themeColor="text1"/>
          <w:sz w:val="22"/>
          <w:szCs w:val="22"/>
        </w:rPr>
        <w:t xml:space="preserve"> </w:t>
      </w:r>
    </w:p>
    <w:p w14:paraId="1EA68213" w14:textId="77777777" w:rsidR="008044CE" w:rsidRPr="00E4034E" w:rsidRDefault="008044CE" w:rsidP="00BE722D">
      <w:pPr>
        <w:tabs>
          <w:tab w:val="left" w:pos="3140"/>
          <w:tab w:val="left" w:pos="7640"/>
        </w:tabs>
        <w:ind w:left="360" w:right="-10" w:hanging="360"/>
        <w:outlineLvl w:val="0"/>
        <w:rPr>
          <w:b/>
          <w:color w:val="000000"/>
          <w:sz w:val="22"/>
        </w:rPr>
      </w:pPr>
    </w:p>
    <w:p w14:paraId="4D410CFF" w14:textId="246A575E" w:rsidR="00BE722D" w:rsidRPr="00E4034E" w:rsidRDefault="00BE722D" w:rsidP="00BE722D">
      <w:pPr>
        <w:tabs>
          <w:tab w:val="left" w:pos="3140"/>
          <w:tab w:val="left" w:pos="7640"/>
        </w:tabs>
        <w:ind w:left="360" w:right="-10" w:hanging="360"/>
        <w:outlineLvl w:val="0"/>
        <w:rPr>
          <w:b/>
          <w:color w:val="000000"/>
          <w:sz w:val="22"/>
        </w:rPr>
      </w:pPr>
      <w:r w:rsidRPr="00E4034E">
        <w:rPr>
          <w:b/>
          <w:color w:val="000000"/>
          <w:sz w:val="22"/>
        </w:rPr>
        <w:t>V. Other Matters</w:t>
      </w:r>
    </w:p>
    <w:p w14:paraId="539C60DC" w14:textId="77777777" w:rsidR="00BE722D" w:rsidRPr="00E4034E" w:rsidRDefault="00BE722D" w:rsidP="00BE722D">
      <w:pPr>
        <w:tabs>
          <w:tab w:val="left" w:pos="1160"/>
          <w:tab w:val="left" w:pos="2420"/>
          <w:tab w:val="left" w:pos="6120"/>
          <w:tab w:val="left" w:pos="6480"/>
          <w:tab w:val="left" w:pos="7560"/>
          <w:tab w:val="left" w:pos="8100"/>
          <w:tab w:val="left" w:pos="8820"/>
        </w:tabs>
        <w:ind w:left="780" w:right="-10" w:hanging="420"/>
        <w:rPr>
          <w:color w:val="000000"/>
          <w:sz w:val="18"/>
        </w:rPr>
      </w:pPr>
    </w:p>
    <w:p w14:paraId="313CCA0A" w14:textId="6BC4D21B" w:rsidR="00BE722D" w:rsidRPr="00E4034E" w:rsidRDefault="00BE722D" w:rsidP="00BE722D">
      <w:pPr>
        <w:tabs>
          <w:tab w:val="left" w:pos="1160"/>
          <w:tab w:val="left" w:pos="2420"/>
          <w:tab w:val="left" w:pos="6120"/>
          <w:tab w:val="left" w:pos="6480"/>
          <w:tab w:val="left" w:pos="7560"/>
          <w:tab w:val="left" w:pos="8100"/>
          <w:tab w:val="left" w:pos="8820"/>
        </w:tabs>
        <w:ind w:left="780" w:right="-10" w:hanging="420"/>
        <w:rPr>
          <w:color w:val="000000"/>
          <w:sz w:val="22"/>
        </w:rPr>
      </w:pPr>
      <w:r w:rsidRPr="00E4034E">
        <w:rPr>
          <w:color w:val="000000"/>
          <w:sz w:val="22"/>
        </w:rPr>
        <w:t>A.</w:t>
      </w:r>
      <w:r w:rsidRPr="00E4034E">
        <w:rPr>
          <w:color w:val="000000"/>
          <w:sz w:val="22"/>
        </w:rPr>
        <w:tab/>
      </w:r>
      <w:r w:rsidRPr="00E4034E">
        <w:rPr>
          <w:color w:val="000000"/>
          <w:sz w:val="22"/>
          <w:u w:val="single"/>
        </w:rPr>
        <w:t>Contacting Me</w:t>
      </w:r>
      <w:r w:rsidRPr="00E4034E">
        <w:rPr>
          <w:color w:val="000000"/>
          <w:sz w:val="22"/>
        </w:rPr>
        <w:t xml:space="preserve">: You can contact me at </w:t>
      </w:r>
      <w:r w:rsidRPr="00E4034E">
        <w:rPr>
          <w:sz w:val="22"/>
        </w:rPr>
        <w:t>drrickgriffith@gmail.com</w:t>
      </w:r>
      <w:r w:rsidRPr="00E4034E">
        <w:rPr>
          <w:color w:val="000000"/>
          <w:sz w:val="22"/>
        </w:rPr>
        <w:t xml:space="preserve"> or WhatsApp +1 509-833-0161. My mobile is +962 7 9725-6010.</w:t>
      </w:r>
    </w:p>
    <w:p w14:paraId="041FAD9D" w14:textId="77777777" w:rsidR="00BE722D" w:rsidRPr="00E4034E" w:rsidRDefault="00BE722D" w:rsidP="00BE722D">
      <w:pPr>
        <w:tabs>
          <w:tab w:val="left" w:pos="1160"/>
          <w:tab w:val="left" w:pos="2420"/>
          <w:tab w:val="left" w:pos="6120"/>
          <w:tab w:val="left" w:pos="6480"/>
          <w:tab w:val="left" w:pos="7560"/>
          <w:tab w:val="left" w:pos="8100"/>
          <w:tab w:val="left" w:pos="8820"/>
        </w:tabs>
        <w:ind w:left="780" w:right="-10" w:hanging="420"/>
        <w:rPr>
          <w:color w:val="000000"/>
          <w:sz w:val="18"/>
        </w:rPr>
      </w:pPr>
    </w:p>
    <w:p w14:paraId="4E541A8E" w14:textId="1BB1DD9A" w:rsidR="00BE722D" w:rsidRPr="00E4034E" w:rsidRDefault="00BE722D" w:rsidP="00BE722D">
      <w:pPr>
        <w:tabs>
          <w:tab w:val="left" w:pos="1160"/>
          <w:tab w:val="left" w:pos="2420"/>
          <w:tab w:val="left" w:pos="6120"/>
          <w:tab w:val="left" w:pos="6480"/>
          <w:tab w:val="left" w:pos="7560"/>
          <w:tab w:val="left" w:pos="8100"/>
          <w:tab w:val="left" w:pos="8820"/>
        </w:tabs>
        <w:ind w:left="780" w:right="-10" w:hanging="420"/>
        <w:rPr>
          <w:color w:val="000000"/>
          <w:sz w:val="22"/>
        </w:rPr>
      </w:pPr>
      <w:r w:rsidRPr="00E4034E">
        <w:rPr>
          <w:color w:val="000000"/>
          <w:sz w:val="22"/>
        </w:rPr>
        <w:t>B.</w:t>
      </w:r>
      <w:r w:rsidRPr="00E4034E">
        <w:rPr>
          <w:color w:val="000000"/>
          <w:sz w:val="22"/>
        </w:rPr>
        <w:tab/>
      </w:r>
      <w:r w:rsidRPr="00E4034E">
        <w:rPr>
          <w:color w:val="000000"/>
          <w:sz w:val="22"/>
          <w:u w:val="single"/>
        </w:rPr>
        <w:t>Copying Class Notes</w:t>
      </w:r>
      <w:r w:rsidRPr="00E4034E">
        <w:rPr>
          <w:color w:val="000000"/>
          <w:sz w:val="22"/>
        </w:rPr>
        <w:t xml:space="preserve">: This is allowed when you give credit where credit is due (unless it makes you rich).  You may also copy all course </w:t>
      </w:r>
      <w:r w:rsidR="00CF3DAB" w:rsidRPr="00E4034E">
        <w:rPr>
          <w:color w:val="000000"/>
          <w:sz w:val="22"/>
        </w:rPr>
        <w:t>PPTs</w:t>
      </w:r>
      <w:r w:rsidRPr="00E4034E">
        <w:rPr>
          <w:color w:val="000000"/>
          <w:sz w:val="22"/>
        </w:rPr>
        <w:t xml:space="preserve"> and translate them into other languages.  </w:t>
      </w:r>
    </w:p>
    <w:p w14:paraId="0B8B8E1C" w14:textId="77777777" w:rsidR="00BE722D" w:rsidRPr="00E4034E" w:rsidRDefault="00BE722D" w:rsidP="00BE722D">
      <w:pPr>
        <w:tabs>
          <w:tab w:val="left" w:pos="1160"/>
          <w:tab w:val="left" w:pos="2420"/>
          <w:tab w:val="left" w:pos="6480"/>
          <w:tab w:val="left" w:pos="8100"/>
        </w:tabs>
        <w:ind w:left="780" w:hanging="420"/>
        <w:rPr>
          <w:color w:val="000000"/>
          <w:sz w:val="22"/>
        </w:rPr>
      </w:pPr>
    </w:p>
    <w:p w14:paraId="03D77775" w14:textId="1B8D2AB9" w:rsidR="00BE722D" w:rsidRPr="00E4034E" w:rsidRDefault="00BE722D" w:rsidP="00BE722D">
      <w:pPr>
        <w:tabs>
          <w:tab w:val="left" w:pos="1160"/>
          <w:tab w:val="left" w:pos="2420"/>
          <w:tab w:val="left" w:pos="6480"/>
          <w:tab w:val="left" w:pos="8100"/>
        </w:tabs>
        <w:ind w:left="780" w:hanging="420"/>
        <w:rPr>
          <w:color w:val="000000"/>
          <w:sz w:val="22"/>
        </w:rPr>
      </w:pPr>
      <w:r w:rsidRPr="00E4034E">
        <w:rPr>
          <w:color w:val="000000"/>
          <w:sz w:val="22"/>
        </w:rPr>
        <w:t>C.</w:t>
      </w:r>
      <w:r w:rsidRPr="00E4034E">
        <w:rPr>
          <w:color w:val="000000"/>
          <w:sz w:val="22"/>
        </w:rPr>
        <w:tab/>
      </w:r>
      <w:r w:rsidRPr="00E4034E">
        <w:rPr>
          <w:color w:val="000000"/>
          <w:sz w:val="22"/>
          <w:u w:val="single"/>
        </w:rPr>
        <w:t>Course Design</w:t>
      </w:r>
      <w:r w:rsidRPr="00E4034E">
        <w:rPr>
          <w:color w:val="000000"/>
          <w:sz w:val="22"/>
        </w:rPr>
        <w:t xml:space="preserve">: A study of </w:t>
      </w:r>
      <w:r w:rsidR="00E21D16" w:rsidRPr="00E4034E">
        <w:rPr>
          <w:color w:val="000000"/>
          <w:sz w:val="22"/>
        </w:rPr>
        <w:t>the Life of Christ</w:t>
      </w:r>
      <w:r w:rsidRPr="00E4034E">
        <w:rPr>
          <w:color w:val="000000"/>
          <w:sz w:val="22"/>
        </w:rPr>
        <w:t xml:space="preserve"> can be studied </w:t>
      </w:r>
      <w:r w:rsidR="00CF3DAB" w:rsidRPr="00E4034E">
        <w:rPr>
          <w:color w:val="000000"/>
          <w:sz w:val="22"/>
        </w:rPr>
        <w:t xml:space="preserve">in </w:t>
      </w:r>
      <w:r w:rsidRPr="00E4034E">
        <w:rPr>
          <w:color w:val="000000"/>
          <w:sz w:val="22"/>
        </w:rPr>
        <w:t xml:space="preserve">at least </w:t>
      </w:r>
      <w:r w:rsidR="001804E0" w:rsidRPr="00E4034E">
        <w:rPr>
          <w:color w:val="000000"/>
          <w:sz w:val="22"/>
        </w:rPr>
        <w:t xml:space="preserve">four </w:t>
      </w:r>
      <w:r w:rsidRPr="00E4034E">
        <w:rPr>
          <w:color w:val="000000"/>
          <w:sz w:val="22"/>
        </w:rPr>
        <w:t>different ways:</w:t>
      </w:r>
    </w:p>
    <w:p w14:paraId="7C0E6837" w14:textId="77777777" w:rsidR="00BE722D" w:rsidRPr="00E4034E" w:rsidRDefault="00BE722D" w:rsidP="00BE722D">
      <w:pPr>
        <w:tabs>
          <w:tab w:val="left" w:pos="1800"/>
          <w:tab w:val="left" w:pos="3060"/>
          <w:tab w:val="left" w:pos="7120"/>
          <w:tab w:val="left" w:pos="8740"/>
        </w:tabs>
        <w:ind w:left="1120" w:hanging="380"/>
        <w:rPr>
          <w:color w:val="000000"/>
          <w:sz w:val="22"/>
        </w:rPr>
      </w:pPr>
    </w:p>
    <w:p w14:paraId="4FC10655" w14:textId="2749649B" w:rsidR="00BE722D" w:rsidRPr="00E4034E" w:rsidRDefault="00BE722D" w:rsidP="00BE722D">
      <w:pPr>
        <w:tabs>
          <w:tab w:val="left" w:pos="1800"/>
          <w:tab w:val="left" w:pos="3060"/>
          <w:tab w:val="left" w:pos="7120"/>
          <w:tab w:val="left" w:pos="8740"/>
        </w:tabs>
        <w:ind w:left="1120" w:hanging="380"/>
        <w:rPr>
          <w:color w:val="000000"/>
          <w:sz w:val="22"/>
        </w:rPr>
      </w:pPr>
      <w:r w:rsidRPr="00E4034E">
        <w:rPr>
          <w:color w:val="000000"/>
          <w:sz w:val="22"/>
        </w:rPr>
        <w:t>1.</w:t>
      </w:r>
      <w:r w:rsidRPr="00E4034E">
        <w:rPr>
          <w:color w:val="000000"/>
          <w:sz w:val="22"/>
        </w:rPr>
        <w:tab/>
      </w:r>
      <w:r w:rsidRPr="00E4034E">
        <w:rPr>
          <w:b/>
          <w:bCs/>
          <w:color w:val="000000"/>
          <w:sz w:val="22"/>
        </w:rPr>
        <w:t>Scriptural</w:t>
      </w:r>
      <w:r w:rsidRPr="00E4034E">
        <w:rPr>
          <w:color w:val="000000"/>
          <w:sz w:val="22"/>
        </w:rPr>
        <w:t xml:space="preserve"> </w:t>
      </w:r>
      <w:r w:rsidR="000377AE" w:rsidRPr="00E4034E">
        <w:rPr>
          <w:color w:val="000000"/>
          <w:sz w:val="22"/>
        </w:rPr>
        <w:t>(</w:t>
      </w:r>
      <w:r w:rsidRPr="00E4034E">
        <w:rPr>
          <w:color w:val="000000"/>
          <w:sz w:val="22"/>
        </w:rPr>
        <w:t>Canonical) studies the books in the order they appear in the New Testament</w:t>
      </w:r>
      <w:r w:rsidR="00E21D16" w:rsidRPr="00E4034E">
        <w:rPr>
          <w:color w:val="000000"/>
          <w:sz w:val="22"/>
        </w:rPr>
        <w:t>: Matthew, Mark, Luke, and John</w:t>
      </w:r>
      <w:r w:rsidRPr="00E4034E">
        <w:rPr>
          <w:color w:val="000000"/>
          <w:sz w:val="22"/>
        </w:rPr>
        <w:t xml:space="preserve">.  </w:t>
      </w:r>
    </w:p>
    <w:p w14:paraId="3B1CCA90" w14:textId="77777777" w:rsidR="00BE722D" w:rsidRPr="00E4034E" w:rsidRDefault="00BE722D" w:rsidP="00BE722D">
      <w:pPr>
        <w:tabs>
          <w:tab w:val="left" w:pos="1800"/>
          <w:tab w:val="left" w:pos="3060"/>
          <w:tab w:val="left" w:pos="7120"/>
          <w:tab w:val="left" w:pos="8740"/>
        </w:tabs>
        <w:ind w:left="1120" w:hanging="380"/>
        <w:rPr>
          <w:color w:val="000000"/>
          <w:sz w:val="22"/>
        </w:rPr>
      </w:pPr>
    </w:p>
    <w:p w14:paraId="5A93CE6D" w14:textId="59A60983" w:rsidR="00BE722D" w:rsidRPr="00E4034E" w:rsidRDefault="00BE722D" w:rsidP="00BE722D">
      <w:pPr>
        <w:tabs>
          <w:tab w:val="left" w:pos="1800"/>
          <w:tab w:val="left" w:pos="3060"/>
          <w:tab w:val="left" w:pos="7120"/>
          <w:tab w:val="left" w:pos="8740"/>
        </w:tabs>
        <w:ind w:left="1120" w:hanging="380"/>
        <w:rPr>
          <w:color w:val="000000"/>
          <w:sz w:val="22"/>
        </w:rPr>
      </w:pPr>
      <w:r w:rsidRPr="00E4034E">
        <w:rPr>
          <w:color w:val="000000"/>
          <w:sz w:val="22"/>
        </w:rPr>
        <w:t>2.</w:t>
      </w:r>
      <w:r w:rsidRPr="00E4034E">
        <w:rPr>
          <w:color w:val="000000"/>
          <w:sz w:val="22"/>
        </w:rPr>
        <w:tab/>
      </w:r>
      <w:r w:rsidRPr="00E4034E">
        <w:rPr>
          <w:b/>
          <w:color w:val="000000"/>
          <w:sz w:val="22"/>
        </w:rPr>
        <w:t>Content</w:t>
      </w:r>
      <w:r w:rsidRPr="00E4034E">
        <w:rPr>
          <w:color w:val="000000"/>
          <w:sz w:val="22"/>
        </w:rPr>
        <w:t xml:space="preserve"> (Theological) is used by </w:t>
      </w:r>
      <w:r w:rsidR="00EF2172" w:rsidRPr="00E4034E">
        <w:rPr>
          <w:color w:val="000000"/>
          <w:sz w:val="22"/>
        </w:rPr>
        <w:t>those studying only the teaching of Jesus.</w:t>
      </w:r>
      <w:r w:rsidRPr="00E4034E">
        <w:rPr>
          <w:color w:val="000000"/>
          <w:sz w:val="22"/>
        </w:rPr>
        <w:t xml:space="preserve">  </w:t>
      </w:r>
      <w:r w:rsidR="00B34EC9" w:rsidRPr="00E4034E">
        <w:rPr>
          <w:color w:val="000000"/>
          <w:sz w:val="22"/>
        </w:rPr>
        <w:t>Lee Strobel and others do</w:t>
      </w:r>
      <w:r w:rsidRPr="00E4034E">
        <w:rPr>
          <w:color w:val="000000"/>
          <w:sz w:val="22"/>
        </w:rPr>
        <w:t xml:space="preserve"> this.</w:t>
      </w:r>
    </w:p>
    <w:p w14:paraId="73631CD0" w14:textId="77777777" w:rsidR="00BE722D" w:rsidRPr="00E4034E" w:rsidRDefault="00BE722D" w:rsidP="00BE722D">
      <w:pPr>
        <w:tabs>
          <w:tab w:val="left" w:pos="1800"/>
          <w:tab w:val="left" w:pos="3060"/>
          <w:tab w:val="left" w:pos="7120"/>
          <w:tab w:val="left" w:pos="8740"/>
        </w:tabs>
        <w:ind w:left="1120" w:hanging="380"/>
        <w:rPr>
          <w:color w:val="000000"/>
          <w:sz w:val="22"/>
        </w:rPr>
      </w:pPr>
    </w:p>
    <w:p w14:paraId="1BA4973F" w14:textId="4AA33B2C" w:rsidR="000551E0" w:rsidRPr="00E4034E" w:rsidRDefault="00BE722D" w:rsidP="00BE722D">
      <w:pPr>
        <w:tabs>
          <w:tab w:val="left" w:pos="1800"/>
          <w:tab w:val="left" w:pos="3060"/>
          <w:tab w:val="left" w:pos="7120"/>
          <w:tab w:val="left" w:pos="8740"/>
        </w:tabs>
        <w:ind w:left="1120" w:hanging="380"/>
        <w:rPr>
          <w:color w:val="000000"/>
          <w:sz w:val="22"/>
        </w:rPr>
      </w:pPr>
      <w:r w:rsidRPr="00E4034E">
        <w:rPr>
          <w:color w:val="000000"/>
          <w:sz w:val="22"/>
        </w:rPr>
        <w:t>3.</w:t>
      </w:r>
      <w:r w:rsidRPr="00E4034E">
        <w:rPr>
          <w:color w:val="000000"/>
          <w:sz w:val="22"/>
        </w:rPr>
        <w:tab/>
      </w:r>
      <w:r w:rsidR="000551E0" w:rsidRPr="00E4034E">
        <w:rPr>
          <w:b/>
          <w:bCs/>
          <w:color w:val="000000"/>
          <w:sz w:val="22"/>
        </w:rPr>
        <w:t>Geography</w:t>
      </w:r>
      <w:r w:rsidR="000551E0" w:rsidRPr="00E4034E">
        <w:rPr>
          <w:color w:val="000000"/>
          <w:sz w:val="22"/>
        </w:rPr>
        <w:t xml:space="preserve"> is the primary way scholars trace the life of Jesus, going from his infancy in Judea to his teaching ministry primarily in Galilee and this death and resurrection back in Judea.</w:t>
      </w:r>
    </w:p>
    <w:p w14:paraId="1D0AFAC3" w14:textId="77777777" w:rsidR="000551E0" w:rsidRPr="00E4034E" w:rsidRDefault="000551E0" w:rsidP="00BE722D">
      <w:pPr>
        <w:tabs>
          <w:tab w:val="left" w:pos="1800"/>
          <w:tab w:val="left" w:pos="3060"/>
          <w:tab w:val="left" w:pos="7120"/>
          <w:tab w:val="left" w:pos="8740"/>
        </w:tabs>
        <w:ind w:left="1120" w:hanging="380"/>
        <w:rPr>
          <w:color w:val="000000"/>
          <w:sz w:val="22"/>
        </w:rPr>
      </w:pPr>
    </w:p>
    <w:p w14:paraId="3C554303" w14:textId="086A27C9" w:rsidR="00BE722D" w:rsidRPr="00E4034E" w:rsidRDefault="000551E0" w:rsidP="000551E0">
      <w:pPr>
        <w:tabs>
          <w:tab w:val="left" w:pos="1800"/>
          <w:tab w:val="left" w:pos="3060"/>
          <w:tab w:val="left" w:pos="7120"/>
          <w:tab w:val="left" w:pos="8740"/>
        </w:tabs>
        <w:ind w:left="1120" w:hanging="380"/>
        <w:rPr>
          <w:color w:val="000000"/>
          <w:sz w:val="22"/>
        </w:rPr>
      </w:pPr>
      <w:r w:rsidRPr="00E4034E">
        <w:rPr>
          <w:bCs/>
          <w:color w:val="000000"/>
          <w:sz w:val="22"/>
        </w:rPr>
        <w:t>4.</w:t>
      </w:r>
      <w:r w:rsidRPr="00E4034E">
        <w:rPr>
          <w:bCs/>
          <w:color w:val="000000"/>
          <w:sz w:val="22"/>
        </w:rPr>
        <w:tab/>
      </w:r>
      <w:r w:rsidR="00F00B3F" w:rsidRPr="00E4034E">
        <w:rPr>
          <w:b/>
          <w:color w:val="000000"/>
          <w:sz w:val="22"/>
        </w:rPr>
        <w:t>Harmony</w:t>
      </w:r>
      <w:r w:rsidR="00BE722D" w:rsidRPr="00E4034E">
        <w:rPr>
          <w:color w:val="000000"/>
          <w:sz w:val="22"/>
        </w:rPr>
        <w:t xml:space="preserve"> (Chronological) is used by </w:t>
      </w:r>
      <w:r w:rsidR="00F00B3F" w:rsidRPr="00E4034E">
        <w:rPr>
          <w:color w:val="000000"/>
          <w:sz w:val="22"/>
        </w:rPr>
        <w:t xml:space="preserve">Pentecost based on </w:t>
      </w:r>
      <w:r w:rsidR="000B1A03" w:rsidRPr="00E4034E">
        <w:rPr>
          <w:color w:val="000000"/>
          <w:sz w:val="22"/>
        </w:rPr>
        <w:t xml:space="preserve">the </w:t>
      </w:r>
      <w:r w:rsidR="00F00B3F" w:rsidRPr="00E4034E">
        <w:rPr>
          <w:color w:val="000000"/>
          <w:sz w:val="22"/>
        </w:rPr>
        <w:t xml:space="preserve">life </w:t>
      </w:r>
      <w:r w:rsidR="006E0B3F" w:rsidRPr="00E4034E">
        <w:rPr>
          <w:color w:val="000000"/>
          <w:sz w:val="22"/>
        </w:rPr>
        <w:t xml:space="preserve">events that identify </w:t>
      </w:r>
      <w:r w:rsidR="000B1A03" w:rsidRPr="00E4034E">
        <w:rPr>
          <w:color w:val="000000"/>
          <w:sz w:val="22"/>
        </w:rPr>
        <w:t>Jesus</w:t>
      </w:r>
      <w:r w:rsidR="006E0B3F" w:rsidRPr="00E4034E">
        <w:rPr>
          <w:color w:val="000000"/>
          <w:sz w:val="22"/>
        </w:rPr>
        <w:t xml:space="preserve"> as</w:t>
      </w:r>
      <w:r w:rsidR="00F00B3F" w:rsidRPr="00E4034E">
        <w:rPr>
          <w:color w:val="000000"/>
          <w:sz w:val="22"/>
        </w:rPr>
        <w:t xml:space="preserve"> Israel’s king</w:t>
      </w:r>
      <w:r w:rsidR="00BE722D" w:rsidRPr="00E4034E">
        <w:rPr>
          <w:color w:val="000000"/>
          <w:sz w:val="22"/>
        </w:rPr>
        <w:t xml:space="preserve">.  We will follow this method and correlate </w:t>
      </w:r>
      <w:r w:rsidR="00F00B3F" w:rsidRPr="00E4034E">
        <w:rPr>
          <w:color w:val="000000"/>
          <w:sz w:val="22"/>
        </w:rPr>
        <w:t xml:space="preserve">the Gospels with NT </w:t>
      </w:r>
      <w:r w:rsidR="00F735EC" w:rsidRPr="00E4034E">
        <w:rPr>
          <w:color w:val="000000"/>
          <w:sz w:val="22"/>
        </w:rPr>
        <w:t>b</w:t>
      </w:r>
      <w:r w:rsidR="00F00B3F" w:rsidRPr="00E4034E">
        <w:rPr>
          <w:color w:val="000000"/>
          <w:sz w:val="22"/>
        </w:rPr>
        <w:t>ackgrounds</w:t>
      </w:r>
      <w:r w:rsidR="00BE722D" w:rsidRPr="00E4034E">
        <w:rPr>
          <w:color w:val="000000"/>
          <w:sz w:val="22"/>
        </w:rPr>
        <w:t xml:space="preserve"> in their historical context.  </w:t>
      </w:r>
      <w:r w:rsidR="00C24F51" w:rsidRPr="00E4034E">
        <w:rPr>
          <w:color w:val="000000"/>
          <w:sz w:val="22"/>
        </w:rPr>
        <w:t xml:space="preserve">Pentecost puts these into ten </w:t>
      </w:r>
      <w:r w:rsidR="00A3093F" w:rsidRPr="00E4034E">
        <w:rPr>
          <w:color w:val="000000"/>
          <w:sz w:val="22"/>
        </w:rPr>
        <w:t xml:space="preserve">major </w:t>
      </w:r>
      <w:r w:rsidR="00C24F51" w:rsidRPr="00E4034E">
        <w:rPr>
          <w:color w:val="000000"/>
          <w:sz w:val="22"/>
        </w:rPr>
        <w:t xml:space="preserve">periods with 198 </w:t>
      </w:r>
      <w:r w:rsidR="00A3093F" w:rsidRPr="00E4034E">
        <w:rPr>
          <w:color w:val="000000"/>
          <w:sz w:val="22"/>
        </w:rPr>
        <w:t>sub-</w:t>
      </w:r>
      <w:r w:rsidR="00C24F51" w:rsidRPr="00E4034E">
        <w:rPr>
          <w:color w:val="000000"/>
          <w:sz w:val="22"/>
        </w:rPr>
        <w:t>sections.</w:t>
      </w:r>
    </w:p>
    <w:p w14:paraId="0BE05046" w14:textId="148B22A8" w:rsidR="00105800" w:rsidRPr="00E4034E" w:rsidRDefault="00105800" w:rsidP="004A01E2">
      <w:pPr>
        <w:tabs>
          <w:tab w:val="left" w:pos="3402"/>
          <w:tab w:val="left" w:pos="3686"/>
          <w:tab w:val="left" w:pos="5103"/>
          <w:tab w:val="left" w:pos="5387"/>
          <w:tab w:val="left" w:pos="7440"/>
          <w:tab w:val="left" w:pos="7655"/>
          <w:tab w:val="left" w:pos="8460"/>
        </w:tabs>
        <w:ind w:left="360" w:right="-10" w:hanging="360"/>
        <w:rPr>
          <w:color w:val="000000"/>
          <w:sz w:val="20"/>
          <w:u w:val="single"/>
        </w:rPr>
      </w:pPr>
      <w:r w:rsidRPr="00E4034E">
        <w:rPr>
          <w:sz w:val="34"/>
        </w:rPr>
        <w:br w:type="page"/>
      </w:r>
      <w:r w:rsidR="001F0E54" w:rsidRPr="00E4034E">
        <w:rPr>
          <w:color w:val="000000"/>
          <w:sz w:val="20"/>
        </w:rPr>
        <w:lastRenderedPageBreak/>
        <w:t>Name</w:t>
      </w:r>
      <w:r w:rsidR="001F0E54" w:rsidRPr="00E4034E">
        <w:rPr>
          <w:color w:val="000000"/>
          <w:sz w:val="20"/>
          <w:u w:val="single"/>
        </w:rPr>
        <w:tab/>
      </w:r>
      <w:r w:rsidR="001F0E54" w:rsidRPr="00E4034E">
        <w:rPr>
          <w:color w:val="000000"/>
          <w:sz w:val="20"/>
        </w:rPr>
        <w:tab/>
        <w:t>Mailbox</w:t>
      </w:r>
      <w:r w:rsidR="001F0E54" w:rsidRPr="00E4034E">
        <w:rPr>
          <w:color w:val="000000"/>
          <w:sz w:val="20"/>
          <w:u w:val="single"/>
        </w:rPr>
        <w:tab/>
      </w:r>
      <w:r w:rsidR="001F0E54" w:rsidRPr="00E4034E">
        <w:rPr>
          <w:color w:val="000000"/>
          <w:sz w:val="20"/>
        </w:rPr>
        <w:tab/>
        <w:t>Reading Grade</w:t>
      </w:r>
      <w:r w:rsidR="001F0E54" w:rsidRPr="00E4034E">
        <w:rPr>
          <w:color w:val="000000"/>
          <w:sz w:val="20"/>
          <w:u w:val="single"/>
        </w:rPr>
        <w:tab/>
      </w:r>
      <w:r w:rsidR="001F0E54" w:rsidRPr="00E4034E">
        <w:rPr>
          <w:color w:val="000000"/>
          <w:sz w:val="20"/>
        </w:rPr>
        <w:tab/>
        <w:t>Course Grade</w:t>
      </w:r>
      <w:r w:rsidR="001F0E54" w:rsidRPr="00E4034E">
        <w:rPr>
          <w:color w:val="000000"/>
          <w:sz w:val="20"/>
          <w:u w:val="single"/>
        </w:rPr>
        <w:tab/>
      </w:r>
    </w:p>
    <w:p w14:paraId="37744DCB" w14:textId="77777777" w:rsidR="001F0E54" w:rsidRPr="00E4034E" w:rsidRDefault="001F0E54" w:rsidP="004A01E2">
      <w:pPr>
        <w:tabs>
          <w:tab w:val="left" w:pos="3900"/>
          <w:tab w:val="left" w:pos="7160"/>
          <w:tab w:val="left" w:pos="7440"/>
          <w:tab w:val="left" w:pos="8460"/>
        </w:tabs>
        <w:ind w:left="360" w:right="-10" w:hanging="360"/>
        <w:rPr>
          <w:color w:val="000000"/>
          <w:sz w:val="12"/>
        </w:rPr>
      </w:pPr>
    </w:p>
    <w:p w14:paraId="03D93FB7" w14:textId="77510454" w:rsidR="00105800" w:rsidRPr="00E4034E" w:rsidRDefault="00105800" w:rsidP="004A01E2">
      <w:pPr>
        <w:tabs>
          <w:tab w:val="left" w:pos="3140"/>
          <w:tab w:val="left" w:pos="7640"/>
        </w:tabs>
        <w:ind w:left="360" w:right="-10" w:hanging="360"/>
        <w:outlineLvl w:val="0"/>
        <w:rPr>
          <w:b/>
          <w:color w:val="000000"/>
          <w:sz w:val="22"/>
        </w:rPr>
      </w:pPr>
      <w:r w:rsidRPr="00E4034E">
        <w:rPr>
          <w:b/>
          <w:color w:val="000000"/>
          <w:sz w:val="22"/>
        </w:rPr>
        <w:t xml:space="preserve">VI. </w:t>
      </w:r>
      <w:r w:rsidR="0016170C" w:rsidRPr="00E4034E">
        <w:rPr>
          <w:b/>
          <w:color w:val="000000"/>
          <w:sz w:val="22"/>
        </w:rPr>
        <w:t>Reading Report</w:t>
      </w:r>
    </w:p>
    <w:p w14:paraId="406DF039" w14:textId="77777777" w:rsidR="004A44E2" w:rsidRPr="00E4034E" w:rsidRDefault="004A44E2" w:rsidP="004A01E2">
      <w:pPr>
        <w:tabs>
          <w:tab w:val="left" w:pos="1120"/>
          <w:tab w:val="left" w:pos="2320"/>
          <w:tab w:val="left" w:pos="5840"/>
          <w:tab w:val="right" w:pos="8640"/>
        </w:tabs>
        <w:ind w:left="20" w:right="-10"/>
        <w:rPr>
          <w:b/>
          <w:color w:val="000000"/>
          <w:sz w:val="8"/>
        </w:rPr>
      </w:pPr>
    </w:p>
    <w:p w14:paraId="2A510777" w14:textId="01B50950" w:rsidR="0016170C" w:rsidRPr="00E4034E" w:rsidRDefault="0016170C" w:rsidP="004A01E2">
      <w:pPr>
        <w:ind w:right="-10"/>
      </w:pPr>
      <w:r w:rsidRPr="00E4034E">
        <w:rPr>
          <w:color w:val="000000"/>
          <w:sz w:val="18"/>
        </w:rPr>
        <w:t xml:space="preserve">Each session below is </w:t>
      </w:r>
      <w:r w:rsidR="002F367E" w:rsidRPr="00E4034E">
        <w:rPr>
          <w:color w:val="000000"/>
          <w:sz w:val="18"/>
        </w:rPr>
        <w:t xml:space="preserve">4 </w:t>
      </w:r>
      <w:r w:rsidRPr="00E4034E">
        <w:rPr>
          <w:color w:val="000000"/>
          <w:sz w:val="18"/>
        </w:rPr>
        <w:t xml:space="preserve">hours. Put an “X” in each cell if you finished the session reading in full and on time.  Mark it -2% if read late, -3% if read partially, and -5% if not read at all. </w:t>
      </w:r>
      <w:r w:rsidR="00243D72" w:rsidRPr="00E4034E">
        <w:rPr>
          <w:color w:val="000000"/>
          <w:sz w:val="18"/>
        </w:rPr>
        <w:t xml:space="preserve">The readings are all from Mark Moore’s </w:t>
      </w:r>
      <w:r w:rsidR="00243D72" w:rsidRPr="00E4034E">
        <w:rPr>
          <w:i/>
          <w:iCs/>
          <w:color w:val="000000"/>
          <w:sz w:val="18"/>
        </w:rPr>
        <w:t>Chronological Life of Christ</w:t>
      </w:r>
      <w:r w:rsidR="00243D72" w:rsidRPr="00E4034E">
        <w:rPr>
          <w:color w:val="000000"/>
          <w:sz w:val="18"/>
        </w:rPr>
        <w:t xml:space="preserve">. </w:t>
      </w:r>
      <w:r w:rsidR="003C4F50" w:rsidRPr="00E4034E">
        <w:rPr>
          <w:color w:val="000000"/>
          <w:sz w:val="18"/>
        </w:rPr>
        <w:t xml:space="preserve"> </w:t>
      </w:r>
      <w:r w:rsidR="00F2130D" w:rsidRPr="00E4034E">
        <w:rPr>
          <w:color w:val="000000"/>
          <w:sz w:val="18"/>
        </w:rPr>
        <w:t>See t</w:t>
      </w:r>
      <w:r w:rsidR="00032923" w:rsidRPr="00E4034E">
        <w:rPr>
          <w:color w:val="000000"/>
          <w:sz w:val="18"/>
        </w:rPr>
        <w:t xml:space="preserve">he </w:t>
      </w:r>
      <w:r w:rsidR="003C4F50" w:rsidRPr="00E4034E">
        <w:rPr>
          <w:color w:val="000000"/>
          <w:sz w:val="18"/>
        </w:rPr>
        <w:t>annotated citation</w:t>
      </w:r>
      <w:r w:rsidR="00032923" w:rsidRPr="00E4034E">
        <w:rPr>
          <w:color w:val="000000"/>
          <w:sz w:val="18"/>
        </w:rPr>
        <w:t xml:space="preserve"> in the </w:t>
      </w:r>
      <w:r w:rsidR="003C4F50" w:rsidRPr="00E4034E">
        <w:rPr>
          <w:color w:val="000000"/>
          <w:sz w:val="18"/>
        </w:rPr>
        <w:t>Bibliography</w:t>
      </w:r>
      <w:r w:rsidR="00032923" w:rsidRPr="00E4034E">
        <w:rPr>
          <w:color w:val="000000"/>
          <w:sz w:val="18"/>
        </w:rPr>
        <w:t>.</w:t>
      </w:r>
      <w:r w:rsidR="007D0761">
        <w:rPr>
          <w:color w:val="000000"/>
          <w:sz w:val="18"/>
        </w:rPr>
        <w:t xml:space="preserve"> The number of pages in the readings is in the right column.</w:t>
      </w:r>
    </w:p>
    <w:p w14:paraId="01981D87" w14:textId="77777777" w:rsidR="0016170C" w:rsidRPr="00E4034E" w:rsidRDefault="0016170C" w:rsidP="004A01E2">
      <w:pPr>
        <w:tabs>
          <w:tab w:val="left" w:pos="1160"/>
          <w:tab w:val="left" w:pos="2420"/>
          <w:tab w:val="left" w:pos="5100"/>
          <w:tab w:val="left" w:pos="7220"/>
        </w:tabs>
        <w:ind w:left="360" w:right="-10"/>
        <w:rPr>
          <w:sz w:val="22"/>
          <w:u w:val="words"/>
        </w:rPr>
      </w:pPr>
    </w:p>
    <w:tbl>
      <w:tblPr>
        <w:tblW w:w="9265" w:type="dxa"/>
        <w:tblInd w:w="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900"/>
        <w:gridCol w:w="990"/>
        <w:gridCol w:w="2430"/>
        <w:gridCol w:w="4410"/>
        <w:gridCol w:w="535"/>
      </w:tblGrid>
      <w:tr w:rsidR="00BD636B" w:rsidRPr="00E4034E" w14:paraId="7FAAD568" w14:textId="77777777" w:rsidTr="000302AE">
        <w:tc>
          <w:tcPr>
            <w:tcW w:w="900" w:type="dxa"/>
            <w:shd w:val="solid" w:color="auto" w:fill="auto"/>
          </w:tcPr>
          <w:p w14:paraId="2DA676EB" w14:textId="77777777" w:rsidR="00BD636B" w:rsidRPr="00E4034E" w:rsidRDefault="00BD636B" w:rsidP="000302AE">
            <w:pPr>
              <w:ind w:right="-10"/>
              <w:jc w:val="center"/>
              <w:rPr>
                <w:b/>
                <w:color w:val="FFFFFF"/>
                <w:sz w:val="22"/>
                <w:szCs w:val="22"/>
              </w:rPr>
            </w:pPr>
            <w:r w:rsidRPr="00E4034E">
              <w:rPr>
                <w:b/>
                <w:color w:val="FFFFFF"/>
                <w:sz w:val="22"/>
                <w:szCs w:val="22"/>
              </w:rPr>
              <w:t>Session</w:t>
            </w:r>
          </w:p>
        </w:tc>
        <w:tc>
          <w:tcPr>
            <w:tcW w:w="990" w:type="dxa"/>
            <w:shd w:val="solid" w:color="auto" w:fill="auto"/>
          </w:tcPr>
          <w:p w14:paraId="662CE76A" w14:textId="77777777" w:rsidR="00BD636B" w:rsidRPr="00E4034E" w:rsidRDefault="00BD636B" w:rsidP="000302AE">
            <w:pPr>
              <w:ind w:left="-84" w:right="-10"/>
              <w:jc w:val="center"/>
              <w:rPr>
                <w:b/>
                <w:color w:val="FFFFFF"/>
                <w:sz w:val="22"/>
                <w:szCs w:val="22"/>
              </w:rPr>
            </w:pPr>
            <w:r w:rsidRPr="00E4034E">
              <w:rPr>
                <w:b/>
                <w:color w:val="FFFFFF"/>
                <w:sz w:val="22"/>
                <w:szCs w:val="22"/>
              </w:rPr>
              <w:t>Date</w:t>
            </w:r>
          </w:p>
        </w:tc>
        <w:tc>
          <w:tcPr>
            <w:tcW w:w="2430" w:type="dxa"/>
            <w:shd w:val="solid" w:color="auto" w:fill="auto"/>
          </w:tcPr>
          <w:p w14:paraId="63B6C9BD" w14:textId="77777777" w:rsidR="00BD636B" w:rsidRPr="00E4034E" w:rsidRDefault="00BD636B" w:rsidP="000302AE">
            <w:pPr>
              <w:ind w:right="-10"/>
              <w:rPr>
                <w:b/>
                <w:color w:val="FFFFFF"/>
                <w:sz w:val="22"/>
                <w:szCs w:val="22"/>
              </w:rPr>
            </w:pPr>
            <w:r w:rsidRPr="00E4034E">
              <w:rPr>
                <w:b/>
                <w:color w:val="FFFFFF"/>
                <w:sz w:val="22"/>
                <w:szCs w:val="22"/>
              </w:rPr>
              <w:t>Topic</w:t>
            </w:r>
          </w:p>
        </w:tc>
        <w:tc>
          <w:tcPr>
            <w:tcW w:w="4410" w:type="dxa"/>
            <w:shd w:val="solid" w:color="auto" w:fill="auto"/>
          </w:tcPr>
          <w:p w14:paraId="766637A4" w14:textId="77777777" w:rsidR="00BD636B" w:rsidRPr="00E4034E" w:rsidRDefault="00BD636B" w:rsidP="000302AE">
            <w:pPr>
              <w:ind w:right="-10"/>
              <w:rPr>
                <w:b/>
                <w:i/>
                <w:iCs/>
                <w:color w:val="FFFFFF"/>
                <w:sz w:val="22"/>
                <w:szCs w:val="22"/>
              </w:rPr>
            </w:pPr>
            <w:r w:rsidRPr="00E4034E">
              <w:rPr>
                <w:b/>
                <w:color w:val="FFFFFF"/>
                <w:sz w:val="22"/>
                <w:szCs w:val="22"/>
              </w:rPr>
              <w:t>Readings from Mark Moore</w:t>
            </w:r>
          </w:p>
        </w:tc>
        <w:tc>
          <w:tcPr>
            <w:tcW w:w="535" w:type="dxa"/>
            <w:shd w:val="solid" w:color="auto" w:fill="000000"/>
          </w:tcPr>
          <w:p w14:paraId="4A718291" w14:textId="77777777" w:rsidR="00BD636B" w:rsidRPr="00E4034E" w:rsidRDefault="00BD636B" w:rsidP="000302AE">
            <w:pPr>
              <w:ind w:left="-80" w:right="-10"/>
              <w:jc w:val="center"/>
              <w:rPr>
                <w:b/>
                <w:color w:val="FFFFFF"/>
                <w:sz w:val="22"/>
                <w:szCs w:val="22"/>
              </w:rPr>
            </w:pPr>
            <w:r w:rsidRPr="00E4034E">
              <w:rPr>
                <w:b/>
                <w:color w:val="FFFFFF"/>
                <w:sz w:val="22"/>
                <w:szCs w:val="22"/>
              </w:rPr>
              <w:t>X</w:t>
            </w:r>
          </w:p>
        </w:tc>
      </w:tr>
      <w:tr w:rsidR="0000387F" w:rsidRPr="00E4034E" w14:paraId="21558159" w14:textId="77777777" w:rsidTr="000302AE">
        <w:tc>
          <w:tcPr>
            <w:tcW w:w="900" w:type="dxa"/>
          </w:tcPr>
          <w:p w14:paraId="57C9E3BA" w14:textId="77777777" w:rsidR="0000387F" w:rsidRPr="00E4034E" w:rsidRDefault="0000387F" w:rsidP="0000387F">
            <w:pPr>
              <w:ind w:right="-10"/>
              <w:jc w:val="center"/>
              <w:rPr>
                <w:sz w:val="22"/>
                <w:szCs w:val="22"/>
              </w:rPr>
            </w:pPr>
            <w:r w:rsidRPr="00E4034E">
              <w:rPr>
                <w:sz w:val="22"/>
                <w:szCs w:val="22"/>
              </w:rPr>
              <w:t>1</w:t>
            </w:r>
          </w:p>
        </w:tc>
        <w:tc>
          <w:tcPr>
            <w:tcW w:w="990" w:type="dxa"/>
          </w:tcPr>
          <w:p w14:paraId="77323474" w14:textId="1AAD673B" w:rsidR="0000387F" w:rsidRPr="00E4034E" w:rsidRDefault="00110A8C" w:rsidP="0000387F">
            <w:pPr>
              <w:ind w:left="-84" w:right="-10"/>
              <w:jc w:val="center"/>
              <w:rPr>
                <w:sz w:val="22"/>
                <w:szCs w:val="22"/>
              </w:rPr>
            </w:pPr>
            <w:r w:rsidRPr="00E4034E">
              <w:rPr>
                <w:sz w:val="22"/>
                <w:szCs w:val="22"/>
              </w:rPr>
              <w:t>Sept 6</w:t>
            </w:r>
          </w:p>
        </w:tc>
        <w:tc>
          <w:tcPr>
            <w:tcW w:w="2430" w:type="dxa"/>
          </w:tcPr>
          <w:p w14:paraId="5C1336D5" w14:textId="77777777" w:rsidR="0000387F" w:rsidRPr="00E4034E" w:rsidRDefault="0000387F" w:rsidP="0000387F">
            <w:pPr>
              <w:tabs>
                <w:tab w:val="right" w:pos="1460"/>
              </w:tabs>
              <w:ind w:right="-10"/>
              <w:rPr>
                <w:sz w:val="22"/>
                <w:szCs w:val="22"/>
              </w:rPr>
            </w:pPr>
            <w:r w:rsidRPr="00E4034E">
              <w:rPr>
                <w:sz w:val="22"/>
                <w:szCs w:val="22"/>
              </w:rPr>
              <w:t>00-Syllabus</w:t>
            </w:r>
          </w:p>
        </w:tc>
        <w:tc>
          <w:tcPr>
            <w:tcW w:w="4410" w:type="dxa"/>
          </w:tcPr>
          <w:p w14:paraId="682B6A69" w14:textId="77777777" w:rsidR="0000387F" w:rsidRPr="00E4034E" w:rsidRDefault="0000387F" w:rsidP="0000387F">
            <w:pPr>
              <w:ind w:right="-10"/>
              <w:rPr>
                <w:sz w:val="22"/>
                <w:szCs w:val="22"/>
              </w:rPr>
            </w:pPr>
            <w:r w:rsidRPr="00E4034E">
              <w:rPr>
                <w:color w:val="000000"/>
                <w:sz w:val="22"/>
                <w:szCs w:val="22"/>
              </w:rPr>
              <w:t>No readings</w:t>
            </w:r>
          </w:p>
        </w:tc>
        <w:tc>
          <w:tcPr>
            <w:tcW w:w="535" w:type="dxa"/>
            <w:shd w:val="clear" w:color="auto" w:fill="000000" w:themeFill="text1"/>
          </w:tcPr>
          <w:p w14:paraId="649E2099" w14:textId="05A04F78" w:rsidR="0000387F" w:rsidRPr="00E4034E" w:rsidRDefault="0000387F" w:rsidP="0000387F">
            <w:pPr>
              <w:ind w:right="-10"/>
              <w:jc w:val="center"/>
              <w:rPr>
                <w:vanish/>
                <w:sz w:val="22"/>
                <w:szCs w:val="22"/>
              </w:rPr>
            </w:pPr>
            <w:r w:rsidRPr="00E4034E">
              <w:rPr>
                <w:sz w:val="22"/>
                <w:szCs w:val="22"/>
                <w:lang w:val="nl-NL"/>
              </w:rPr>
              <w:t>3+19</w:t>
            </w:r>
          </w:p>
        </w:tc>
      </w:tr>
      <w:tr w:rsidR="0000387F" w:rsidRPr="00E4034E" w14:paraId="5454FE6C" w14:textId="77777777" w:rsidTr="000302AE">
        <w:tc>
          <w:tcPr>
            <w:tcW w:w="900" w:type="dxa"/>
          </w:tcPr>
          <w:p w14:paraId="684FFF28" w14:textId="77777777" w:rsidR="0000387F" w:rsidRPr="00E4034E" w:rsidRDefault="0000387F" w:rsidP="0000387F">
            <w:pPr>
              <w:ind w:right="-10"/>
              <w:jc w:val="center"/>
              <w:rPr>
                <w:sz w:val="22"/>
                <w:szCs w:val="22"/>
              </w:rPr>
            </w:pPr>
            <w:r w:rsidRPr="00E4034E">
              <w:rPr>
                <w:sz w:val="22"/>
                <w:szCs w:val="22"/>
              </w:rPr>
              <w:t>2</w:t>
            </w:r>
          </w:p>
        </w:tc>
        <w:tc>
          <w:tcPr>
            <w:tcW w:w="990" w:type="dxa"/>
          </w:tcPr>
          <w:p w14:paraId="5FFC9AD7" w14:textId="0860D8AB" w:rsidR="0000387F" w:rsidRPr="00E4034E" w:rsidRDefault="00110A8C" w:rsidP="0000387F">
            <w:pPr>
              <w:ind w:left="-84" w:right="-10"/>
              <w:jc w:val="center"/>
              <w:rPr>
                <w:sz w:val="22"/>
                <w:szCs w:val="22"/>
              </w:rPr>
            </w:pPr>
            <w:r w:rsidRPr="00E4034E">
              <w:rPr>
                <w:sz w:val="22"/>
                <w:szCs w:val="22"/>
              </w:rPr>
              <w:t>Sept 13</w:t>
            </w:r>
          </w:p>
        </w:tc>
        <w:tc>
          <w:tcPr>
            <w:tcW w:w="2430" w:type="dxa"/>
          </w:tcPr>
          <w:p w14:paraId="78CD06DD" w14:textId="77777777" w:rsidR="0000387F" w:rsidRPr="00E4034E" w:rsidRDefault="0000387F" w:rsidP="0000387F">
            <w:pPr>
              <w:ind w:right="-10"/>
              <w:rPr>
                <w:sz w:val="22"/>
                <w:szCs w:val="22"/>
              </w:rPr>
            </w:pPr>
            <w:r w:rsidRPr="00E4034E">
              <w:rPr>
                <w:sz w:val="22"/>
                <w:szCs w:val="22"/>
              </w:rPr>
              <w:t>01-Gospels</w:t>
            </w:r>
          </w:p>
          <w:p w14:paraId="6C8D478A" w14:textId="77777777" w:rsidR="0000387F" w:rsidRPr="00E4034E" w:rsidRDefault="0000387F" w:rsidP="0000387F">
            <w:pPr>
              <w:rPr>
                <w:sz w:val="22"/>
                <w:szCs w:val="22"/>
              </w:rPr>
            </w:pPr>
            <w:r w:rsidRPr="00E4034E">
              <w:rPr>
                <w:sz w:val="22"/>
                <w:szCs w:val="22"/>
              </w:rPr>
              <w:t>01-NT Bkgrds</w:t>
            </w:r>
          </w:p>
        </w:tc>
        <w:tc>
          <w:tcPr>
            <w:tcW w:w="4410" w:type="dxa"/>
          </w:tcPr>
          <w:p w14:paraId="02FE71B2" w14:textId="77777777" w:rsidR="0000387F" w:rsidRPr="00E4034E" w:rsidRDefault="0000387F" w:rsidP="0000387F">
            <w:pPr>
              <w:ind w:right="-10"/>
              <w:rPr>
                <w:sz w:val="22"/>
                <w:szCs w:val="22"/>
                <w:lang w:val="nl-NL"/>
              </w:rPr>
            </w:pPr>
            <w:r w:rsidRPr="00E4034E">
              <w:rPr>
                <w:color w:val="000000"/>
                <w:sz w:val="22"/>
                <w:szCs w:val="22"/>
              </w:rPr>
              <w:t>Part 1: Beginnings</w:t>
            </w:r>
          </w:p>
        </w:tc>
        <w:tc>
          <w:tcPr>
            <w:tcW w:w="535" w:type="dxa"/>
          </w:tcPr>
          <w:p w14:paraId="765C772D" w14:textId="72156D02" w:rsidR="0000387F" w:rsidRPr="00E4034E" w:rsidRDefault="0000387F" w:rsidP="0000387F">
            <w:pPr>
              <w:ind w:right="-10"/>
              <w:jc w:val="center"/>
              <w:rPr>
                <w:vanish/>
                <w:sz w:val="22"/>
                <w:szCs w:val="22"/>
                <w:lang w:val="nl-NL"/>
              </w:rPr>
            </w:pPr>
            <w:r w:rsidRPr="00E4034E">
              <w:rPr>
                <w:sz w:val="22"/>
                <w:szCs w:val="22"/>
                <w:lang w:val="nl-NL"/>
              </w:rPr>
              <w:t>18</w:t>
            </w:r>
          </w:p>
        </w:tc>
      </w:tr>
      <w:tr w:rsidR="0000387F" w:rsidRPr="00E4034E" w14:paraId="3FA3BA80" w14:textId="77777777" w:rsidTr="000302AE">
        <w:tc>
          <w:tcPr>
            <w:tcW w:w="900" w:type="dxa"/>
            <w:shd w:val="clear" w:color="auto" w:fill="000000"/>
          </w:tcPr>
          <w:p w14:paraId="5BB1566A" w14:textId="77777777" w:rsidR="0000387F" w:rsidRPr="00E4034E" w:rsidRDefault="0000387F" w:rsidP="0000387F">
            <w:pPr>
              <w:ind w:right="-10"/>
              <w:jc w:val="center"/>
              <w:rPr>
                <w:b/>
                <w:color w:val="FFFFFF"/>
                <w:sz w:val="22"/>
                <w:szCs w:val="22"/>
              </w:rPr>
            </w:pPr>
          </w:p>
        </w:tc>
        <w:tc>
          <w:tcPr>
            <w:tcW w:w="990" w:type="dxa"/>
            <w:shd w:val="clear" w:color="auto" w:fill="000000"/>
          </w:tcPr>
          <w:p w14:paraId="3D4D10E7" w14:textId="77777777" w:rsidR="0000387F" w:rsidRPr="00E4034E" w:rsidRDefault="0000387F" w:rsidP="0000387F">
            <w:pPr>
              <w:ind w:left="-84" w:right="-10"/>
              <w:jc w:val="center"/>
              <w:rPr>
                <w:b/>
                <w:color w:val="FFFFFF"/>
                <w:sz w:val="22"/>
                <w:szCs w:val="22"/>
              </w:rPr>
            </w:pPr>
          </w:p>
        </w:tc>
        <w:tc>
          <w:tcPr>
            <w:tcW w:w="2430" w:type="dxa"/>
            <w:shd w:val="clear" w:color="auto" w:fill="000000"/>
          </w:tcPr>
          <w:p w14:paraId="508E3313" w14:textId="77777777" w:rsidR="0000387F" w:rsidRPr="00E4034E" w:rsidRDefault="0000387F" w:rsidP="0000387F">
            <w:pPr>
              <w:ind w:right="-10"/>
              <w:rPr>
                <w:color w:val="FFFFFF"/>
                <w:sz w:val="22"/>
                <w:szCs w:val="22"/>
              </w:rPr>
            </w:pPr>
          </w:p>
        </w:tc>
        <w:tc>
          <w:tcPr>
            <w:tcW w:w="4410" w:type="dxa"/>
            <w:shd w:val="clear" w:color="auto" w:fill="000000"/>
          </w:tcPr>
          <w:p w14:paraId="7A4A52D7" w14:textId="77777777" w:rsidR="0000387F" w:rsidRPr="00E4034E" w:rsidRDefault="0000387F" w:rsidP="0000387F">
            <w:pPr>
              <w:ind w:right="-10"/>
              <w:rPr>
                <w:color w:val="FFFFFF"/>
                <w:sz w:val="22"/>
                <w:szCs w:val="22"/>
              </w:rPr>
            </w:pPr>
          </w:p>
        </w:tc>
        <w:tc>
          <w:tcPr>
            <w:tcW w:w="535" w:type="dxa"/>
            <w:shd w:val="clear" w:color="auto" w:fill="000000"/>
          </w:tcPr>
          <w:p w14:paraId="1058F460" w14:textId="77777777" w:rsidR="0000387F" w:rsidRPr="00E4034E" w:rsidRDefault="0000387F" w:rsidP="0000387F">
            <w:pPr>
              <w:ind w:right="-10"/>
              <w:jc w:val="center"/>
              <w:rPr>
                <w:b/>
                <w:vanish/>
                <w:color w:val="FFFFFF"/>
                <w:sz w:val="22"/>
                <w:szCs w:val="22"/>
              </w:rPr>
            </w:pPr>
          </w:p>
        </w:tc>
      </w:tr>
      <w:tr w:rsidR="0000387F" w:rsidRPr="00E4034E" w14:paraId="6924DB57" w14:textId="77777777" w:rsidTr="000302AE">
        <w:tc>
          <w:tcPr>
            <w:tcW w:w="900" w:type="dxa"/>
          </w:tcPr>
          <w:p w14:paraId="0736A01D" w14:textId="77777777" w:rsidR="0000387F" w:rsidRPr="00E4034E" w:rsidRDefault="0000387F" w:rsidP="0000387F">
            <w:pPr>
              <w:ind w:right="-10"/>
              <w:jc w:val="center"/>
              <w:rPr>
                <w:sz w:val="22"/>
                <w:szCs w:val="22"/>
              </w:rPr>
            </w:pPr>
            <w:r w:rsidRPr="00E4034E">
              <w:rPr>
                <w:sz w:val="22"/>
                <w:szCs w:val="22"/>
              </w:rPr>
              <w:t>3</w:t>
            </w:r>
          </w:p>
        </w:tc>
        <w:tc>
          <w:tcPr>
            <w:tcW w:w="990" w:type="dxa"/>
          </w:tcPr>
          <w:p w14:paraId="55A92351" w14:textId="6A7E516C" w:rsidR="0000387F" w:rsidRPr="00E4034E" w:rsidRDefault="00110A8C" w:rsidP="0000387F">
            <w:pPr>
              <w:ind w:left="-84" w:right="-10"/>
              <w:jc w:val="center"/>
              <w:rPr>
                <w:sz w:val="22"/>
                <w:szCs w:val="22"/>
              </w:rPr>
            </w:pPr>
            <w:r w:rsidRPr="00E4034E">
              <w:rPr>
                <w:sz w:val="22"/>
                <w:szCs w:val="22"/>
              </w:rPr>
              <w:t>Sept 20</w:t>
            </w:r>
          </w:p>
        </w:tc>
        <w:tc>
          <w:tcPr>
            <w:tcW w:w="2430" w:type="dxa"/>
          </w:tcPr>
          <w:p w14:paraId="54BCCFC3" w14:textId="77777777" w:rsidR="0000387F" w:rsidRPr="00E4034E" w:rsidRDefault="0000387F" w:rsidP="0000387F">
            <w:pPr>
              <w:ind w:right="-10"/>
              <w:rPr>
                <w:sz w:val="22"/>
                <w:szCs w:val="22"/>
              </w:rPr>
            </w:pPr>
            <w:r w:rsidRPr="00E4034E">
              <w:rPr>
                <w:sz w:val="22"/>
                <w:szCs w:val="22"/>
              </w:rPr>
              <w:t>01-Introduction</w:t>
            </w:r>
          </w:p>
        </w:tc>
        <w:tc>
          <w:tcPr>
            <w:tcW w:w="4410" w:type="dxa"/>
          </w:tcPr>
          <w:p w14:paraId="6A7B56E9" w14:textId="77777777" w:rsidR="0000387F" w:rsidRPr="00E4034E" w:rsidRDefault="0000387F" w:rsidP="0000387F">
            <w:pPr>
              <w:ind w:right="-10"/>
              <w:rPr>
                <w:color w:val="000000"/>
                <w:sz w:val="22"/>
                <w:szCs w:val="22"/>
              </w:rPr>
            </w:pPr>
            <w:r w:rsidRPr="00E4034E">
              <w:rPr>
                <w:color w:val="000000"/>
                <w:sz w:val="22"/>
                <w:szCs w:val="22"/>
              </w:rPr>
              <w:t>Part 2: Two Divine Births</w:t>
            </w:r>
          </w:p>
        </w:tc>
        <w:tc>
          <w:tcPr>
            <w:tcW w:w="535" w:type="dxa"/>
          </w:tcPr>
          <w:p w14:paraId="18C21824" w14:textId="3B03CB54" w:rsidR="0000387F" w:rsidRPr="00E4034E" w:rsidRDefault="0000387F" w:rsidP="0000387F">
            <w:pPr>
              <w:ind w:right="-10"/>
              <w:jc w:val="center"/>
              <w:rPr>
                <w:vanish/>
                <w:sz w:val="22"/>
                <w:szCs w:val="22"/>
              </w:rPr>
            </w:pPr>
            <w:r w:rsidRPr="00E4034E">
              <w:rPr>
                <w:sz w:val="22"/>
                <w:szCs w:val="22"/>
              </w:rPr>
              <w:t>14</w:t>
            </w:r>
          </w:p>
        </w:tc>
      </w:tr>
      <w:tr w:rsidR="0000387F" w:rsidRPr="00E4034E" w14:paraId="1750DC5B" w14:textId="77777777" w:rsidTr="000302AE">
        <w:tc>
          <w:tcPr>
            <w:tcW w:w="900" w:type="dxa"/>
          </w:tcPr>
          <w:p w14:paraId="45FF96A3" w14:textId="77777777" w:rsidR="0000387F" w:rsidRPr="00E4034E" w:rsidRDefault="0000387F" w:rsidP="0000387F">
            <w:pPr>
              <w:ind w:right="-10"/>
              <w:jc w:val="center"/>
              <w:rPr>
                <w:sz w:val="22"/>
                <w:szCs w:val="22"/>
              </w:rPr>
            </w:pPr>
            <w:r w:rsidRPr="00E4034E">
              <w:rPr>
                <w:sz w:val="22"/>
                <w:szCs w:val="22"/>
              </w:rPr>
              <w:t>4</w:t>
            </w:r>
          </w:p>
        </w:tc>
        <w:tc>
          <w:tcPr>
            <w:tcW w:w="990" w:type="dxa"/>
          </w:tcPr>
          <w:p w14:paraId="7942B29E" w14:textId="5866D255" w:rsidR="0000387F" w:rsidRPr="00E4034E" w:rsidRDefault="00110A8C" w:rsidP="0000387F">
            <w:pPr>
              <w:ind w:left="-84" w:right="-10"/>
              <w:jc w:val="center"/>
              <w:rPr>
                <w:sz w:val="22"/>
                <w:szCs w:val="22"/>
              </w:rPr>
            </w:pPr>
            <w:r w:rsidRPr="00E4034E">
              <w:rPr>
                <w:sz w:val="22"/>
                <w:szCs w:val="22"/>
              </w:rPr>
              <w:t>Sept 27</w:t>
            </w:r>
          </w:p>
        </w:tc>
        <w:tc>
          <w:tcPr>
            <w:tcW w:w="2430" w:type="dxa"/>
          </w:tcPr>
          <w:p w14:paraId="0ECB5B93" w14:textId="77777777" w:rsidR="0000387F" w:rsidRPr="00E4034E" w:rsidRDefault="0000387F" w:rsidP="0000387F">
            <w:pPr>
              <w:ind w:right="-10"/>
              <w:rPr>
                <w:sz w:val="22"/>
                <w:szCs w:val="22"/>
              </w:rPr>
            </w:pPr>
            <w:r w:rsidRPr="00E4034E">
              <w:rPr>
                <w:sz w:val="22"/>
                <w:szCs w:val="22"/>
              </w:rPr>
              <w:t>02-Authentication</w:t>
            </w:r>
          </w:p>
        </w:tc>
        <w:tc>
          <w:tcPr>
            <w:tcW w:w="4410" w:type="dxa"/>
          </w:tcPr>
          <w:p w14:paraId="2A84D9C4" w14:textId="77777777" w:rsidR="0000387F" w:rsidRPr="00E4034E" w:rsidRDefault="0000387F" w:rsidP="0000387F">
            <w:pPr>
              <w:ind w:right="-10"/>
              <w:rPr>
                <w:sz w:val="22"/>
                <w:szCs w:val="22"/>
              </w:rPr>
            </w:pPr>
            <w:r w:rsidRPr="00E4034E">
              <w:rPr>
                <w:color w:val="000000"/>
                <w:sz w:val="22"/>
                <w:szCs w:val="22"/>
              </w:rPr>
              <w:t>Part 3: The Early Years of Jesus Christ</w:t>
            </w:r>
          </w:p>
        </w:tc>
        <w:tc>
          <w:tcPr>
            <w:tcW w:w="535" w:type="dxa"/>
          </w:tcPr>
          <w:p w14:paraId="45A2F2FE" w14:textId="1B9C3B0C" w:rsidR="0000387F" w:rsidRPr="00E4034E" w:rsidRDefault="0000387F" w:rsidP="0000387F">
            <w:pPr>
              <w:ind w:right="-10"/>
              <w:jc w:val="center"/>
              <w:rPr>
                <w:vanish/>
                <w:sz w:val="22"/>
                <w:szCs w:val="22"/>
              </w:rPr>
            </w:pPr>
            <w:r w:rsidRPr="00E4034E">
              <w:rPr>
                <w:sz w:val="22"/>
                <w:szCs w:val="22"/>
              </w:rPr>
              <w:t>21</w:t>
            </w:r>
          </w:p>
        </w:tc>
      </w:tr>
      <w:tr w:rsidR="0000387F" w:rsidRPr="00E4034E" w14:paraId="510AE011" w14:textId="77777777" w:rsidTr="000302AE">
        <w:tc>
          <w:tcPr>
            <w:tcW w:w="900" w:type="dxa"/>
            <w:shd w:val="clear" w:color="auto" w:fill="000000"/>
          </w:tcPr>
          <w:p w14:paraId="14225FFC" w14:textId="77777777" w:rsidR="0000387F" w:rsidRPr="00E4034E" w:rsidRDefault="0000387F" w:rsidP="0000387F">
            <w:pPr>
              <w:ind w:right="-10"/>
              <w:jc w:val="center"/>
              <w:rPr>
                <w:b/>
                <w:color w:val="FFFFFF"/>
                <w:sz w:val="22"/>
                <w:szCs w:val="22"/>
              </w:rPr>
            </w:pPr>
          </w:p>
        </w:tc>
        <w:tc>
          <w:tcPr>
            <w:tcW w:w="990" w:type="dxa"/>
            <w:shd w:val="clear" w:color="auto" w:fill="000000"/>
          </w:tcPr>
          <w:p w14:paraId="05C9009F" w14:textId="77777777" w:rsidR="0000387F" w:rsidRPr="00E4034E" w:rsidRDefault="0000387F" w:rsidP="0000387F">
            <w:pPr>
              <w:ind w:left="-84" w:right="-10"/>
              <w:jc w:val="center"/>
              <w:rPr>
                <w:b/>
                <w:color w:val="FFFFFF"/>
                <w:sz w:val="22"/>
                <w:szCs w:val="22"/>
              </w:rPr>
            </w:pPr>
          </w:p>
        </w:tc>
        <w:tc>
          <w:tcPr>
            <w:tcW w:w="2430" w:type="dxa"/>
            <w:shd w:val="clear" w:color="auto" w:fill="000000"/>
          </w:tcPr>
          <w:p w14:paraId="0B297E79" w14:textId="77777777" w:rsidR="0000387F" w:rsidRPr="00E4034E" w:rsidRDefault="0000387F" w:rsidP="0000387F">
            <w:pPr>
              <w:ind w:right="-10"/>
              <w:rPr>
                <w:color w:val="FFFFFF"/>
                <w:sz w:val="22"/>
                <w:szCs w:val="22"/>
              </w:rPr>
            </w:pPr>
          </w:p>
        </w:tc>
        <w:tc>
          <w:tcPr>
            <w:tcW w:w="4410" w:type="dxa"/>
            <w:shd w:val="clear" w:color="auto" w:fill="000000"/>
          </w:tcPr>
          <w:p w14:paraId="51E5AFF6" w14:textId="77777777" w:rsidR="0000387F" w:rsidRPr="00E4034E" w:rsidRDefault="0000387F" w:rsidP="0000387F">
            <w:pPr>
              <w:ind w:right="-10"/>
              <w:rPr>
                <w:color w:val="FFFFFF"/>
                <w:sz w:val="22"/>
                <w:szCs w:val="22"/>
              </w:rPr>
            </w:pPr>
          </w:p>
        </w:tc>
        <w:tc>
          <w:tcPr>
            <w:tcW w:w="535" w:type="dxa"/>
            <w:shd w:val="clear" w:color="auto" w:fill="000000"/>
          </w:tcPr>
          <w:p w14:paraId="739C5F8F" w14:textId="77777777" w:rsidR="0000387F" w:rsidRPr="00E4034E" w:rsidRDefault="0000387F" w:rsidP="0000387F">
            <w:pPr>
              <w:ind w:right="-10"/>
              <w:jc w:val="center"/>
              <w:rPr>
                <w:b/>
                <w:vanish/>
                <w:color w:val="FFFFFF"/>
                <w:sz w:val="22"/>
                <w:szCs w:val="22"/>
              </w:rPr>
            </w:pPr>
          </w:p>
        </w:tc>
      </w:tr>
      <w:tr w:rsidR="0000387F" w:rsidRPr="00E4034E" w14:paraId="010264C0" w14:textId="77777777" w:rsidTr="000302AE">
        <w:tc>
          <w:tcPr>
            <w:tcW w:w="900" w:type="dxa"/>
          </w:tcPr>
          <w:p w14:paraId="2942D467" w14:textId="77777777" w:rsidR="0000387F" w:rsidRPr="00E4034E" w:rsidRDefault="0000387F" w:rsidP="0000387F">
            <w:pPr>
              <w:ind w:right="-10"/>
              <w:jc w:val="center"/>
              <w:rPr>
                <w:sz w:val="22"/>
                <w:szCs w:val="22"/>
              </w:rPr>
            </w:pPr>
            <w:r w:rsidRPr="00E4034E">
              <w:rPr>
                <w:sz w:val="22"/>
                <w:szCs w:val="22"/>
              </w:rPr>
              <w:t>5</w:t>
            </w:r>
          </w:p>
        </w:tc>
        <w:tc>
          <w:tcPr>
            <w:tcW w:w="990" w:type="dxa"/>
          </w:tcPr>
          <w:p w14:paraId="03DB404C" w14:textId="40B30BB9" w:rsidR="0000387F" w:rsidRPr="00E4034E" w:rsidRDefault="00110A8C" w:rsidP="0000387F">
            <w:pPr>
              <w:ind w:left="-84" w:right="-10"/>
              <w:jc w:val="center"/>
              <w:rPr>
                <w:sz w:val="22"/>
                <w:szCs w:val="22"/>
              </w:rPr>
            </w:pPr>
            <w:r w:rsidRPr="00E4034E">
              <w:rPr>
                <w:sz w:val="22"/>
                <w:szCs w:val="22"/>
              </w:rPr>
              <w:t>Oct 4</w:t>
            </w:r>
          </w:p>
        </w:tc>
        <w:tc>
          <w:tcPr>
            <w:tcW w:w="2430" w:type="dxa"/>
          </w:tcPr>
          <w:p w14:paraId="0D3E6506" w14:textId="77777777" w:rsidR="0000387F" w:rsidRPr="00E4034E" w:rsidRDefault="0000387F" w:rsidP="0000387F">
            <w:pPr>
              <w:tabs>
                <w:tab w:val="right" w:pos="1580"/>
              </w:tabs>
              <w:ind w:right="-10"/>
              <w:rPr>
                <w:sz w:val="22"/>
                <w:szCs w:val="22"/>
              </w:rPr>
            </w:pPr>
            <w:r w:rsidRPr="00E4034E">
              <w:rPr>
                <w:sz w:val="22"/>
                <w:szCs w:val="22"/>
              </w:rPr>
              <w:t>03-Controversy</w:t>
            </w:r>
          </w:p>
        </w:tc>
        <w:tc>
          <w:tcPr>
            <w:tcW w:w="4410" w:type="dxa"/>
          </w:tcPr>
          <w:p w14:paraId="2DB6609C" w14:textId="77777777" w:rsidR="0000387F" w:rsidRPr="00E4034E" w:rsidRDefault="0000387F" w:rsidP="0000387F">
            <w:pPr>
              <w:ind w:right="-10"/>
              <w:rPr>
                <w:sz w:val="22"/>
                <w:szCs w:val="22"/>
              </w:rPr>
            </w:pPr>
            <w:r w:rsidRPr="00E4034E">
              <w:rPr>
                <w:color w:val="000000"/>
                <w:sz w:val="22"/>
                <w:szCs w:val="22"/>
              </w:rPr>
              <w:t>Part 4: Ministry of John the Baptist</w:t>
            </w:r>
          </w:p>
        </w:tc>
        <w:tc>
          <w:tcPr>
            <w:tcW w:w="535" w:type="dxa"/>
          </w:tcPr>
          <w:p w14:paraId="48A51ACF" w14:textId="5391F38E" w:rsidR="0000387F" w:rsidRPr="00E4034E" w:rsidRDefault="0000387F" w:rsidP="0000387F">
            <w:pPr>
              <w:ind w:right="-10"/>
              <w:jc w:val="center"/>
              <w:rPr>
                <w:vanish/>
                <w:sz w:val="22"/>
                <w:szCs w:val="22"/>
              </w:rPr>
            </w:pPr>
            <w:r w:rsidRPr="00E4034E">
              <w:rPr>
                <w:sz w:val="22"/>
                <w:szCs w:val="22"/>
              </w:rPr>
              <w:t>8</w:t>
            </w:r>
          </w:p>
        </w:tc>
      </w:tr>
      <w:tr w:rsidR="0000387F" w:rsidRPr="00E4034E" w14:paraId="240469DF" w14:textId="77777777" w:rsidTr="000302AE">
        <w:tc>
          <w:tcPr>
            <w:tcW w:w="900" w:type="dxa"/>
          </w:tcPr>
          <w:p w14:paraId="53DFBC4B" w14:textId="77777777" w:rsidR="0000387F" w:rsidRPr="00E4034E" w:rsidRDefault="0000387F" w:rsidP="0000387F">
            <w:pPr>
              <w:ind w:right="-10"/>
              <w:jc w:val="center"/>
              <w:rPr>
                <w:sz w:val="22"/>
                <w:szCs w:val="22"/>
              </w:rPr>
            </w:pPr>
            <w:r w:rsidRPr="00E4034E">
              <w:rPr>
                <w:sz w:val="22"/>
                <w:szCs w:val="22"/>
              </w:rPr>
              <w:t>6</w:t>
            </w:r>
          </w:p>
        </w:tc>
        <w:tc>
          <w:tcPr>
            <w:tcW w:w="990" w:type="dxa"/>
          </w:tcPr>
          <w:p w14:paraId="494758F9" w14:textId="0B52A475" w:rsidR="0000387F" w:rsidRPr="00E4034E" w:rsidRDefault="00110A8C" w:rsidP="0000387F">
            <w:pPr>
              <w:ind w:left="-84" w:right="-10"/>
              <w:jc w:val="center"/>
              <w:rPr>
                <w:sz w:val="22"/>
                <w:szCs w:val="22"/>
              </w:rPr>
            </w:pPr>
            <w:r w:rsidRPr="00E4034E">
              <w:rPr>
                <w:sz w:val="22"/>
                <w:szCs w:val="22"/>
              </w:rPr>
              <w:t>Oct 1</w:t>
            </w:r>
            <w:r w:rsidR="00F56D7E" w:rsidRPr="00E4034E">
              <w:rPr>
                <w:sz w:val="22"/>
                <w:szCs w:val="22"/>
              </w:rPr>
              <w:t>1</w:t>
            </w:r>
          </w:p>
        </w:tc>
        <w:tc>
          <w:tcPr>
            <w:tcW w:w="2430" w:type="dxa"/>
          </w:tcPr>
          <w:p w14:paraId="512D1196" w14:textId="77777777" w:rsidR="0000387F" w:rsidRPr="00E4034E" w:rsidRDefault="0000387F" w:rsidP="0000387F">
            <w:pPr>
              <w:tabs>
                <w:tab w:val="right" w:pos="1580"/>
              </w:tabs>
              <w:ind w:right="-10"/>
              <w:rPr>
                <w:sz w:val="22"/>
                <w:szCs w:val="22"/>
              </w:rPr>
            </w:pPr>
            <w:r w:rsidRPr="00E4034E">
              <w:rPr>
                <w:sz w:val="22"/>
                <w:szCs w:val="22"/>
              </w:rPr>
              <w:t>04-Instruction</w:t>
            </w:r>
          </w:p>
        </w:tc>
        <w:tc>
          <w:tcPr>
            <w:tcW w:w="4410" w:type="dxa"/>
          </w:tcPr>
          <w:p w14:paraId="49088C1F" w14:textId="77777777" w:rsidR="0000387F" w:rsidRPr="00E4034E" w:rsidRDefault="0000387F" w:rsidP="0000387F">
            <w:pPr>
              <w:ind w:right="-10"/>
              <w:rPr>
                <w:sz w:val="22"/>
                <w:szCs w:val="22"/>
              </w:rPr>
            </w:pPr>
            <w:r w:rsidRPr="00E4034E">
              <w:rPr>
                <w:color w:val="000000"/>
                <w:sz w:val="22"/>
                <w:szCs w:val="22"/>
              </w:rPr>
              <w:t>Part 5: Transition from John to Jesus</w:t>
            </w:r>
          </w:p>
        </w:tc>
        <w:tc>
          <w:tcPr>
            <w:tcW w:w="535" w:type="dxa"/>
          </w:tcPr>
          <w:p w14:paraId="67F458ED" w14:textId="21397145" w:rsidR="0000387F" w:rsidRPr="00E4034E" w:rsidRDefault="0000387F" w:rsidP="0000387F">
            <w:pPr>
              <w:ind w:right="-10"/>
              <w:jc w:val="center"/>
              <w:rPr>
                <w:vanish/>
                <w:sz w:val="22"/>
                <w:szCs w:val="22"/>
              </w:rPr>
            </w:pPr>
            <w:r w:rsidRPr="00E4034E">
              <w:rPr>
                <w:sz w:val="22"/>
                <w:szCs w:val="22"/>
              </w:rPr>
              <w:t>36</w:t>
            </w:r>
          </w:p>
        </w:tc>
      </w:tr>
      <w:tr w:rsidR="0000387F" w:rsidRPr="00E4034E" w14:paraId="7F54F5A3" w14:textId="77777777" w:rsidTr="000302AE">
        <w:tc>
          <w:tcPr>
            <w:tcW w:w="900" w:type="dxa"/>
            <w:shd w:val="clear" w:color="auto" w:fill="000000"/>
          </w:tcPr>
          <w:p w14:paraId="585E4775" w14:textId="77777777" w:rsidR="0000387F" w:rsidRPr="00E4034E" w:rsidRDefault="0000387F" w:rsidP="0000387F">
            <w:pPr>
              <w:ind w:right="-10"/>
              <w:jc w:val="center"/>
              <w:rPr>
                <w:b/>
                <w:color w:val="FFFFFF"/>
                <w:sz w:val="22"/>
                <w:szCs w:val="22"/>
              </w:rPr>
            </w:pPr>
          </w:p>
        </w:tc>
        <w:tc>
          <w:tcPr>
            <w:tcW w:w="990" w:type="dxa"/>
            <w:shd w:val="clear" w:color="auto" w:fill="000000"/>
          </w:tcPr>
          <w:p w14:paraId="33E83D3B" w14:textId="77777777" w:rsidR="0000387F" w:rsidRPr="00E4034E" w:rsidRDefault="0000387F" w:rsidP="0000387F">
            <w:pPr>
              <w:ind w:left="-84" w:right="-10"/>
              <w:jc w:val="center"/>
              <w:rPr>
                <w:b/>
                <w:color w:val="FFFFFF"/>
                <w:sz w:val="22"/>
                <w:szCs w:val="22"/>
              </w:rPr>
            </w:pPr>
          </w:p>
        </w:tc>
        <w:tc>
          <w:tcPr>
            <w:tcW w:w="2430" w:type="dxa"/>
            <w:shd w:val="clear" w:color="auto" w:fill="000000"/>
          </w:tcPr>
          <w:p w14:paraId="6F81BF39" w14:textId="77777777" w:rsidR="0000387F" w:rsidRPr="00E4034E" w:rsidRDefault="0000387F" w:rsidP="0000387F">
            <w:pPr>
              <w:ind w:right="-10"/>
              <w:rPr>
                <w:color w:val="FFFFFF"/>
                <w:sz w:val="22"/>
                <w:szCs w:val="22"/>
              </w:rPr>
            </w:pPr>
          </w:p>
        </w:tc>
        <w:tc>
          <w:tcPr>
            <w:tcW w:w="4410" w:type="dxa"/>
            <w:shd w:val="clear" w:color="auto" w:fill="000000"/>
          </w:tcPr>
          <w:p w14:paraId="5F91CFC9" w14:textId="77777777" w:rsidR="0000387F" w:rsidRPr="00E4034E" w:rsidRDefault="0000387F" w:rsidP="0000387F">
            <w:pPr>
              <w:ind w:right="-10"/>
              <w:rPr>
                <w:color w:val="FFFFFF"/>
                <w:sz w:val="22"/>
                <w:szCs w:val="22"/>
              </w:rPr>
            </w:pPr>
          </w:p>
        </w:tc>
        <w:tc>
          <w:tcPr>
            <w:tcW w:w="535" w:type="dxa"/>
            <w:shd w:val="clear" w:color="auto" w:fill="000000"/>
          </w:tcPr>
          <w:p w14:paraId="77DD4961" w14:textId="77777777" w:rsidR="0000387F" w:rsidRPr="00E4034E" w:rsidRDefault="0000387F" w:rsidP="0000387F">
            <w:pPr>
              <w:ind w:right="-10"/>
              <w:jc w:val="center"/>
              <w:rPr>
                <w:b/>
                <w:vanish/>
                <w:color w:val="FFFFFF"/>
                <w:sz w:val="22"/>
                <w:szCs w:val="22"/>
              </w:rPr>
            </w:pPr>
          </w:p>
        </w:tc>
      </w:tr>
      <w:tr w:rsidR="0000387F" w:rsidRPr="00E4034E" w14:paraId="2B62C1F1" w14:textId="77777777" w:rsidTr="000302AE">
        <w:tc>
          <w:tcPr>
            <w:tcW w:w="900" w:type="dxa"/>
          </w:tcPr>
          <w:p w14:paraId="79606187" w14:textId="77777777" w:rsidR="0000387F" w:rsidRPr="00E4034E" w:rsidRDefault="0000387F" w:rsidP="0000387F">
            <w:pPr>
              <w:ind w:right="-10"/>
              <w:jc w:val="center"/>
              <w:rPr>
                <w:sz w:val="22"/>
                <w:szCs w:val="22"/>
              </w:rPr>
            </w:pPr>
            <w:r w:rsidRPr="00E4034E">
              <w:rPr>
                <w:sz w:val="22"/>
                <w:szCs w:val="22"/>
              </w:rPr>
              <w:t>7</w:t>
            </w:r>
          </w:p>
        </w:tc>
        <w:tc>
          <w:tcPr>
            <w:tcW w:w="990" w:type="dxa"/>
          </w:tcPr>
          <w:p w14:paraId="018A66DE" w14:textId="55FB2738" w:rsidR="0000387F" w:rsidRPr="00E4034E" w:rsidRDefault="00110A8C" w:rsidP="0000387F">
            <w:pPr>
              <w:ind w:left="-84" w:right="-10"/>
              <w:jc w:val="center"/>
              <w:rPr>
                <w:sz w:val="22"/>
                <w:szCs w:val="22"/>
              </w:rPr>
            </w:pPr>
            <w:r w:rsidRPr="00E4034E">
              <w:rPr>
                <w:sz w:val="22"/>
                <w:szCs w:val="22"/>
              </w:rPr>
              <w:t xml:space="preserve">Oct </w:t>
            </w:r>
            <w:r w:rsidR="00F56D7E" w:rsidRPr="00E4034E">
              <w:rPr>
                <w:sz w:val="22"/>
                <w:szCs w:val="22"/>
              </w:rPr>
              <w:t>18</w:t>
            </w:r>
          </w:p>
        </w:tc>
        <w:tc>
          <w:tcPr>
            <w:tcW w:w="2430" w:type="dxa"/>
          </w:tcPr>
          <w:p w14:paraId="3598F8A3" w14:textId="77777777" w:rsidR="0000387F" w:rsidRPr="00E4034E" w:rsidRDefault="0000387F" w:rsidP="0000387F">
            <w:pPr>
              <w:tabs>
                <w:tab w:val="right" w:pos="1580"/>
              </w:tabs>
              <w:ind w:right="-10"/>
              <w:rPr>
                <w:sz w:val="22"/>
                <w:szCs w:val="22"/>
              </w:rPr>
            </w:pPr>
            <w:r w:rsidRPr="00E4034E">
              <w:rPr>
                <w:sz w:val="22"/>
                <w:szCs w:val="22"/>
              </w:rPr>
              <w:t>05-Opposition Part 1</w:t>
            </w:r>
          </w:p>
        </w:tc>
        <w:tc>
          <w:tcPr>
            <w:tcW w:w="4410" w:type="dxa"/>
          </w:tcPr>
          <w:p w14:paraId="48876294" w14:textId="77777777" w:rsidR="0000387F" w:rsidRPr="00E4034E" w:rsidRDefault="0000387F" w:rsidP="0000387F">
            <w:pPr>
              <w:ind w:right="-10"/>
              <w:rPr>
                <w:sz w:val="22"/>
                <w:szCs w:val="22"/>
              </w:rPr>
            </w:pPr>
            <w:r w:rsidRPr="00E4034E">
              <w:rPr>
                <w:color w:val="000000"/>
                <w:sz w:val="22"/>
                <w:szCs w:val="22"/>
              </w:rPr>
              <w:t>Part 6: Galilean Ministry</w:t>
            </w:r>
          </w:p>
        </w:tc>
        <w:tc>
          <w:tcPr>
            <w:tcW w:w="535" w:type="dxa"/>
          </w:tcPr>
          <w:p w14:paraId="0CDD9326" w14:textId="33BB2003" w:rsidR="0000387F" w:rsidRPr="00E4034E" w:rsidRDefault="0000387F" w:rsidP="0000387F">
            <w:pPr>
              <w:ind w:right="-10"/>
              <w:jc w:val="center"/>
              <w:rPr>
                <w:vanish/>
                <w:sz w:val="22"/>
                <w:szCs w:val="22"/>
              </w:rPr>
            </w:pPr>
            <w:r w:rsidRPr="00E4034E">
              <w:rPr>
                <w:sz w:val="22"/>
                <w:szCs w:val="22"/>
              </w:rPr>
              <w:t>151</w:t>
            </w:r>
          </w:p>
        </w:tc>
      </w:tr>
      <w:tr w:rsidR="0000387F" w:rsidRPr="00E4034E" w14:paraId="2E7E1D9B" w14:textId="77777777" w:rsidTr="000302AE">
        <w:tc>
          <w:tcPr>
            <w:tcW w:w="900" w:type="dxa"/>
          </w:tcPr>
          <w:p w14:paraId="06B709AE" w14:textId="77777777" w:rsidR="0000387F" w:rsidRPr="00E4034E" w:rsidRDefault="0000387F" w:rsidP="0000387F">
            <w:pPr>
              <w:ind w:right="-10"/>
              <w:jc w:val="center"/>
              <w:rPr>
                <w:sz w:val="22"/>
                <w:szCs w:val="22"/>
              </w:rPr>
            </w:pPr>
            <w:r w:rsidRPr="00E4034E">
              <w:rPr>
                <w:sz w:val="22"/>
                <w:szCs w:val="22"/>
              </w:rPr>
              <w:t>8</w:t>
            </w:r>
          </w:p>
        </w:tc>
        <w:tc>
          <w:tcPr>
            <w:tcW w:w="990" w:type="dxa"/>
          </w:tcPr>
          <w:p w14:paraId="36FB047F" w14:textId="218E3D2F" w:rsidR="0000387F" w:rsidRPr="00E4034E" w:rsidRDefault="00F56D7E" w:rsidP="0000387F">
            <w:pPr>
              <w:ind w:left="-84" w:right="-10"/>
              <w:jc w:val="center"/>
              <w:rPr>
                <w:sz w:val="22"/>
                <w:szCs w:val="22"/>
              </w:rPr>
            </w:pPr>
            <w:r w:rsidRPr="00E4034E">
              <w:rPr>
                <w:sz w:val="22"/>
                <w:szCs w:val="22"/>
              </w:rPr>
              <w:t>Oct 25</w:t>
            </w:r>
          </w:p>
        </w:tc>
        <w:tc>
          <w:tcPr>
            <w:tcW w:w="2430" w:type="dxa"/>
          </w:tcPr>
          <w:p w14:paraId="56E83D06" w14:textId="77777777" w:rsidR="0000387F" w:rsidRPr="00E4034E" w:rsidRDefault="0000387F" w:rsidP="0000387F">
            <w:pPr>
              <w:tabs>
                <w:tab w:val="right" w:pos="1580"/>
              </w:tabs>
              <w:ind w:right="-10"/>
              <w:rPr>
                <w:b/>
                <w:bCs/>
                <w:sz w:val="22"/>
                <w:szCs w:val="22"/>
              </w:rPr>
            </w:pPr>
            <w:r w:rsidRPr="00E4034E">
              <w:rPr>
                <w:b/>
                <w:bCs/>
                <w:sz w:val="22"/>
                <w:szCs w:val="22"/>
              </w:rPr>
              <w:t>Exam 1 (9:45-11:45)</w:t>
            </w:r>
          </w:p>
          <w:p w14:paraId="2679F48F" w14:textId="77777777" w:rsidR="0000387F" w:rsidRPr="00E4034E" w:rsidRDefault="0000387F" w:rsidP="0000387F">
            <w:pPr>
              <w:tabs>
                <w:tab w:val="right" w:pos="1580"/>
              </w:tabs>
              <w:ind w:right="-10"/>
              <w:rPr>
                <w:sz w:val="22"/>
                <w:szCs w:val="22"/>
              </w:rPr>
            </w:pPr>
            <w:r w:rsidRPr="00E4034E">
              <w:rPr>
                <w:sz w:val="22"/>
                <w:szCs w:val="22"/>
              </w:rPr>
              <w:t>05-Opposition Part 2</w:t>
            </w:r>
          </w:p>
        </w:tc>
        <w:tc>
          <w:tcPr>
            <w:tcW w:w="4410" w:type="dxa"/>
          </w:tcPr>
          <w:p w14:paraId="2FA7E293" w14:textId="77777777" w:rsidR="0000387F" w:rsidRPr="00E4034E" w:rsidRDefault="0000387F" w:rsidP="0000387F">
            <w:pPr>
              <w:ind w:right="-10"/>
              <w:rPr>
                <w:color w:val="000000"/>
                <w:sz w:val="22"/>
                <w:szCs w:val="22"/>
              </w:rPr>
            </w:pPr>
            <w:r w:rsidRPr="00E4034E">
              <w:rPr>
                <w:color w:val="000000"/>
                <w:sz w:val="22"/>
                <w:szCs w:val="22"/>
              </w:rPr>
              <w:t>Part 7: Breaking Away from Galilee</w:t>
            </w:r>
          </w:p>
          <w:p w14:paraId="56ABE5F6" w14:textId="77777777" w:rsidR="0000387F" w:rsidRPr="00E4034E" w:rsidRDefault="0000387F" w:rsidP="0000387F">
            <w:pPr>
              <w:ind w:right="-10"/>
              <w:rPr>
                <w:b/>
                <w:bCs/>
                <w:sz w:val="22"/>
                <w:szCs w:val="22"/>
              </w:rPr>
            </w:pPr>
            <w:r w:rsidRPr="00E4034E">
              <w:rPr>
                <w:sz w:val="22"/>
                <w:szCs w:val="22"/>
              </w:rPr>
              <w:t>Exam on Parts 1-5</w:t>
            </w:r>
          </w:p>
        </w:tc>
        <w:tc>
          <w:tcPr>
            <w:tcW w:w="535" w:type="dxa"/>
          </w:tcPr>
          <w:p w14:paraId="1BA1EFED" w14:textId="2CC7D28E" w:rsidR="0000387F" w:rsidRPr="00E4034E" w:rsidRDefault="0000387F" w:rsidP="0000387F">
            <w:pPr>
              <w:ind w:right="-10"/>
              <w:jc w:val="center"/>
              <w:rPr>
                <w:vanish/>
                <w:sz w:val="22"/>
                <w:szCs w:val="22"/>
              </w:rPr>
            </w:pPr>
            <w:r w:rsidRPr="00E4034E">
              <w:rPr>
                <w:sz w:val="22"/>
                <w:szCs w:val="22"/>
              </w:rPr>
              <w:t>74</w:t>
            </w:r>
          </w:p>
        </w:tc>
      </w:tr>
      <w:tr w:rsidR="00F56D7E" w:rsidRPr="00E4034E" w14:paraId="6B068F18" w14:textId="77777777" w:rsidTr="000302AE">
        <w:tc>
          <w:tcPr>
            <w:tcW w:w="900" w:type="dxa"/>
            <w:shd w:val="clear" w:color="auto" w:fill="000000"/>
          </w:tcPr>
          <w:p w14:paraId="3D82BFC4" w14:textId="77777777" w:rsidR="00F56D7E" w:rsidRPr="00E4034E" w:rsidRDefault="00F56D7E" w:rsidP="000302AE">
            <w:pPr>
              <w:ind w:right="-10"/>
              <w:jc w:val="center"/>
              <w:rPr>
                <w:b/>
                <w:color w:val="FFFFFF"/>
                <w:sz w:val="22"/>
                <w:szCs w:val="22"/>
              </w:rPr>
            </w:pPr>
          </w:p>
        </w:tc>
        <w:tc>
          <w:tcPr>
            <w:tcW w:w="990" w:type="dxa"/>
            <w:shd w:val="clear" w:color="auto" w:fill="000000"/>
          </w:tcPr>
          <w:p w14:paraId="5C03A987" w14:textId="77777777" w:rsidR="00F56D7E" w:rsidRPr="00E4034E" w:rsidRDefault="00F56D7E" w:rsidP="000302AE">
            <w:pPr>
              <w:ind w:left="-84" w:right="-10"/>
              <w:jc w:val="center"/>
              <w:rPr>
                <w:b/>
                <w:color w:val="FFFFFF"/>
                <w:sz w:val="22"/>
                <w:szCs w:val="22"/>
              </w:rPr>
            </w:pPr>
            <w:r w:rsidRPr="00E4034E">
              <w:rPr>
                <w:b/>
                <w:color w:val="FFFFFF"/>
                <w:sz w:val="22"/>
                <w:szCs w:val="22"/>
              </w:rPr>
              <w:t>Nov 1</w:t>
            </w:r>
          </w:p>
        </w:tc>
        <w:tc>
          <w:tcPr>
            <w:tcW w:w="2430" w:type="dxa"/>
            <w:shd w:val="clear" w:color="auto" w:fill="000000"/>
          </w:tcPr>
          <w:p w14:paraId="138B8C64" w14:textId="77777777" w:rsidR="00F56D7E" w:rsidRPr="00E4034E" w:rsidRDefault="00F56D7E" w:rsidP="000302AE">
            <w:pPr>
              <w:ind w:right="-10"/>
              <w:rPr>
                <w:color w:val="FFFFFF"/>
                <w:sz w:val="22"/>
                <w:szCs w:val="22"/>
              </w:rPr>
            </w:pPr>
            <w:r w:rsidRPr="00E4034E">
              <w:rPr>
                <w:b/>
                <w:bCs/>
                <w:color w:val="FFFFFF"/>
                <w:sz w:val="22"/>
                <w:szCs w:val="22"/>
              </w:rPr>
              <w:t>No Class</w:t>
            </w:r>
          </w:p>
        </w:tc>
        <w:tc>
          <w:tcPr>
            <w:tcW w:w="4410" w:type="dxa"/>
            <w:shd w:val="clear" w:color="auto" w:fill="000000"/>
          </w:tcPr>
          <w:p w14:paraId="6B95A4D4" w14:textId="77777777" w:rsidR="00F56D7E" w:rsidRPr="00E4034E" w:rsidRDefault="00F56D7E" w:rsidP="000302AE">
            <w:pPr>
              <w:ind w:right="-10"/>
              <w:rPr>
                <w:b/>
                <w:bCs/>
                <w:color w:val="FFFFFF"/>
                <w:sz w:val="22"/>
                <w:szCs w:val="22"/>
              </w:rPr>
            </w:pPr>
            <w:r w:rsidRPr="00E4034E">
              <w:rPr>
                <w:b/>
                <w:bCs/>
                <w:color w:val="FFFFFF"/>
                <w:sz w:val="22"/>
                <w:szCs w:val="22"/>
              </w:rPr>
              <w:t>Mid-Semester Break</w:t>
            </w:r>
          </w:p>
        </w:tc>
        <w:tc>
          <w:tcPr>
            <w:tcW w:w="535" w:type="dxa"/>
            <w:tcBorders>
              <w:bottom w:val="single" w:sz="6" w:space="0" w:color="auto"/>
            </w:tcBorders>
            <w:shd w:val="clear" w:color="auto" w:fill="000000"/>
          </w:tcPr>
          <w:p w14:paraId="66E14450" w14:textId="77777777" w:rsidR="00F56D7E" w:rsidRPr="00E4034E" w:rsidRDefault="00F56D7E" w:rsidP="000302AE">
            <w:pPr>
              <w:ind w:right="-10"/>
              <w:jc w:val="center"/>
              <w:rPr>
                <w:b/>
                <w:vanish/>
                <w:color w:val="FFFFFF"/>
                <w:sz w:val="22"/>
                <w:szCs w:val="22"/>
              </w:rPr>
            </w:pPr>
          </w:p>
        </w:tc>
      </w:tr>
      <w:tr w:rsidR="0000387F" w:rsidRPr="00E4034E" w14:paraId="069DD879" w14:textId="77777777" w:rsidTr="000302AE">
        <w:tc>
          <w:tcPr>
            <w:tcW w:w="900" w:type="dxa"/>
          </w:tcPr>
          <w:p w14:paraId="5D97FAEE" w14:textId="77777777" w:rsidR="0000387F" w:rsidRPr="00E4034E" w:rsidRDefault="0000387F" w:rsidP="0000387F">
            <w:pPr>
              <w:ind w:right="-10"/>
              <w:jc w:val="center"/>
              <w:rPr>
                <w:sz w:val="22"/>
                <w:szCs w:val="22"/>
              </w:rPr>
            </w:pPr>
            <w:r w:rsidRPr="00E4034E">
              <w:rPr>
                <w:sz w:val="22"/>
                <w:szCs w:val="22"/>
              </w:rPr>
              <w:t>9</w:t>
            </w:r>
          </w:p>
        </w:tc>
        <w:tc>
          <w:tcPr>
            <w:tcW w:w="990" w:type="dxa"/>
          </w:tcPr>
          <w:p w14:paraId="2A827386" w14:textId="3F9E7E14" w:rsidR="0000387F" w:rsidRPr="00E4034E" w:rsidRDefault="00110A8C" w:rsidP="0000387F">
            <w:pPr>
              <w:ind w:left="-84" w:right="-10"/>
              <w:jc w:val="center"/>
              <w:rPr>
                <w:sz w:val="22"/>
                <w:szCs w:val="22"/>
              </w:rPr>
            </w:pPr>
            <w:r w:rsidRPr="00E4034E">
              <w:rPr>
                <w:sz w:val="22"/>
                <w:szCs w:val="22"/>
              </w:rPr>
              <w:t>Nov 8</w:t>
            </w:r>
          </w:p>
        </w:tc>
        <w:tc>
          <w:tcPr>
            <w:tcW w:w="2430" w:type="dxa"/>
          </w:tcPr>
          <w:p w14:paraId="6996A735" w14:textId="77777777" w:rsidR="0000387F" w:rsidRPr="00E4034E" w:rsidRDefault="0000387F" w:rsidP="0000387F">
            <w:pPr>
              <w:tabs>
                <w:tab w:val="right" w:pos="1580"/>
              </w:tabs>
              <w:ind w:right="-10"/>
              <w:rPr>
                <w:sz w:val="22"/>
                <w:szCs w:val="22"/>
              </w:rPr>
            </w:pPr>
            <w:r w:rsidRPr="00E4034E">
              <w:rPr>
                <w:sz w:val="22"/>
                <w:szCs w:val="22"/>
              </w:rPr>
              <w:t>06-Preparation</w:t>
            </w:r>
          </w:p>
        </w:tc>
        <w:tc>
          <w:tcPr>
            <w:tcW w:w="4410" w:type="dxa"/>
          </w:tcPr>
          <w:p w14:paraId="539979B0" w14:textId="77777777" w:rsidR="0000387F" w:rsidRPr="00E4034E" w:rsidRDefault="0000387F" w:rsidP="0000387F">
            <w:pPr>
              <w:ind w:right="-10"/>
              <w:rPr>
                <w:color w:val="000000"/>
                <w:sz w:val="22"/>
                <w:szCs w:val="22"/>
              </w:rPr>
            </w:pPr>
            <w:r w:rsidRPr="00E4034E">
              <w:rPr>
                <w:color w:val="000000"/>
                <w:sz w:val="22"/>
                <w:szCs w:val="22"/>
              </w:rPr>
              <w:t>Part 8: The Later Judean Ministry of Christ</w:t>
            </w:r>
          </w:p>
        </w:tc>
        <w:tc>
          <w:tcPr>
            <w:tcW w:w="535" w:type="dxa"/>
            <w:tcBorders>
              <w:bottom w:val="single" w:sz="6" w:space="0" w:color="auto"/>
            </w:tcBorders>
          </w:tcPr>
          <w:p w14:paraId="41DE422F" w14:textId="08E565A9" w:rsidR="0000387F" w:rsidRPr="00E4034E" w:rsidRDefault="0000387F" w:rsidP="0000387F">
            <w:pPr>
              <w:ind w:right="-10"/>
              <w:jc w:val="center"/>
              <w:rPr>
                <w:vanish/>
                <w:sz w:val="22"/>
                <w:szCs w:val="22"/>
              </w:rPr>
            </w:pPr>
            <w:r w:rsidRPr="00E4034E">
              <w:rPr>
                <w:sz w:val="22"/>
                <w:szCs w:val="22"/>
              </w:rPr>
              <w:t>76</w:t>
            </w:r>
          </w:p>
        </w:tc>
      </w:tr>
      <w:tr w:rsidR="0000387F" w:rsidRPr="00E4034E" w14:paraId="5E56BCDC" w14:textId="77777777" w:rsidTr="000302AE">
        <w:tc>
          <w:tcPr>
            <w:tcW w:w="900" w:type="dxa"/>
          </w:tcPr>
          <w:p w14:paraId="708653CD" w14:textId="77777777" w:rsidR="0000387F" w:rsidRPr="00E4034E" w:rsidRDefault="0000387F" w:rsidP="0000387F">
            <w:pPr>
              <w:ind w:right="-10"/>
              <w:jc w:val="center"/>
              <w:rPr>
                <w:sz w:val="22"/>
                <w:szCs w:val="22"/>
              </w:rPr>
            </w:pPr>
            <w:r w:rsidRPr="00E4034E">
              <w:rPr>
                <w:sz w:val="22"/>
                <w:szCs w:val="22"/>
              </w:rPr>
              <w:t>10</w:t>
            </w:r>
          </w:p>
        </w:tc>
        <w:tc>
          <w:tcPr>
            <w:tcW w:w="990" w:type="dxa"/>
          </w:tcPr>
          <w:p w14:paraId="6C49C200" w14:textId="0B4D4C6F" w:rsidR="0000387F" w:rsidRPr="00E4034E" w:rsidRDefault="00110A8C" w:rsidP="0000387F">
            <w:pPr>
              <w:ind w:left="-84" w:right="-10"/>
              <w:jc w:val="center"/>
              <w:rPr>
                <w:sz w:val="22"/>
                <w:szCs w:val="22"/>
              </w:rPr>
            </w:pPr>
            <w:r w:rsidRPr="00E4034E">
              <w:rPr>
                <w:sz w:val="22"/>
                <w:szCs w:val="22"/>
              </w:rPr>
              <w:t>Nov 15</w:t>
            </w:r>
          </w:p>
        </w:tc>
        <w:tc>
          <w:tcPr>
            <w:tcW w:w="2430" w:type="dxa"/>
          </w:tcPr>
          <w:p w14:paraId="64A474CE" w14:textId="77777777" w:rsidR="0000387F" w:rsidRPr="00E4034E" w:rsidRDefault="0000387F" w:rsidP="0000387F">
            <w:pPr>
              <w:tabs>
                <w:tab w:val="right" w:pos="1580"/>
              </w:tabs>
              <w:ind w:right="-10"/>
              <w:rPr>
                <w:sz w:val="22"/>
                <w:szCs w:val="22"/>
              </w:rPr>
            </w:pPr>
            <w:r w:rsidRPr="00E4034E">
              <w:rPr>
                <w:sz w:val="22"/>
                <w:szCs w:val="22"/>
              </w:rPr>
              <w:t>07-Presentation</w:t>
            </w:r>
          </w:p>
        </w:tc>
        <w:tc>
          <w:tcPr>
            <w:tcW w:w="4410" w:type="dxa"/>
          </w:tcPr>
          <w:p w14:paraId="7631FB71" w14:textId="40CADD0A" w:rsidR="0000387F" w:rsidRPr="00E4034E" w:rsidRDefault="0000387F" w:rsidP="0000387F">
            <w:pPr>
              <w:ind w:right="-10"/>
              <w:rPr>
                <w:sz w:val="22"/>
                <w:szCs w:val="22"/>
                <w:lang w:val="nl-NL"/>
              </w:rPr>
            </w:pPr>
            <w:r w:rsidRPr="00E4034E">
              <w:rPr>
                <w:color w:val="000000"/>
                <w:sz w:val="22"/>
                <w:szCs w:val="22"/>
              </w:rPr>
              <w:t>Part 9: The Later Perean Ministry</w:t>
            </w:r>
          </w:p>
        </w:tc>
        <w:tc>
          <w:tcPr>
            <w:tcW w:w="535" w:type="dxa"/>
            <w:tcBorders>
              <w:top w:val="single" w:sz="6" w:space="0" w:color="auto"/>
            </w:tcBorders>
          </w:tcPr>
          <w:p w14:paraId="768819E7" w14:textId="6379B03A" w:rsidR="0000387F" w:rsidRPr="00E4034E" w:rsidRDefault="0000387F" w:rsidP="0000387F">
            <w:pPr>
              <w:ind w:right="-10"/>
              <w:jc w:val="center"/>
              <w:rPr>
                <w:vanish/>
                <w:sz w:val="22"/>
                <w:szCs w:val="22"/>
              </w:rPr>
            </w:pPr>
            <w:r w:rsidRPr="00E4034E">
              <w:rPr>
                <w:sz w:val="22"/>
                <w:szCs w:val="22"/>
              </w:rPr>
              <w:t>80</w:t>
            </w:r>
          </w:p>
        </w:tc>
      </w:tr>
      <w:tr w:rsidR="0000387F" w:rsidRPr="00E4034E" w14:paraId="5FDE8D42" w14:textId="77777777" w:rsidTr="000302AE">
        <w:tc>
          <w:tcPr>
            <w:tcW w:w="900" w:type="dxa"/>
            <w:shd w:val="clear" w:color="auto" w:fill="000000"/>
          </w:tcPr>
          <w:p w14:paraId="40982D32" w14:textId="77777777" w:rsidR="0000387F" w:rsidRPr="00E4034E" w:rsidRDefault="0000387F" w:rsidP="0000387F">
            <w:pPr>
              <w:ind w:right="-10"/>
              <w:jc w:val="center"/>
              <w:rPr>
                <w:b/>
                <w:color w:val="FFFFFF"/>
                <w:sz w:val="22"/>
                <w:szCs w:val="22"/>
              </w:rPr>
            </w:pPr>
          </w:p>
        </w:tc>
        <w:tc>
          <w:tcPr>
            <w:tcW w:w="990" w:type="dxa"/>
            <w:shd w:val="clear" w:color="auto" w:fill="000000"/>
          </w:tcPr>
          <w:p w14:paraId="290AB8DF" w14:textId="6BE8A0A3" w:rsidR="0000387F" w:rsidRPr="00E4034E" w:rsidRDefault="0000387F" w:rsidP="0000387F">
            <w:pPr>
              <w:ind w:left="-84" w:right="-10"/>
              <w:jc w:val="center"/>
              <w:rPr>
                <w:b/>
                <w:color w:val="FFFFFF"/>
                <w:sz w:val="22"/>
                <w:szCs w:val="22"/>
              </w:rPr>
            </w:pPr>
          </w:p>
        </w:tc>
        <w:tc>
          <w:tcPr>
            <w:tcW w:w="2430" w:type="dxa"/>
            <w:shd w:val="clear" w:color="auto" w:fill="000000"/>
          </w:tcPr>
          <w:p w14:paraId="1B631775" w14:textId="2C53002D" w:rsidR="0000387F" w:rsidRPr="00E4034E" w:rsidRDefault="0000387F" w:rsidP="0000387F">
            <w:pPr>
              <w:ind w:right="-10"/>
              <w:rPr>
                <w:color w:val="FFFFFF"/>
                <w:sz w:val="22"/>
                <w:szCs w:val="22"/>
              </w:rPr>
            </w:pPr>
          </w:p>
        </w:tc>
        <w:tc>
          <w:tcPr>
            <w:tcW w:w="4410" w:type="dxa"/>
            <w:shd w:val="clear" w:color="auto" w:fill="000000"/>
          </w:tcPr>
          <w:p w14:paraId="4387B22E" w14:textId="00829321" w:rsidR="0000387F" w:rsidRPr="00E4034E" w:rsidRDefault="0000387F" w:rsidP="0000387F">
            <w:pPr>
              <w:ind w:right="-10"/>
              <w:rPr>
                <w:b/>
                <w:bCs/>
                <w:color w:val="FFFFFF"/>
                <w:sz w:val="22"/>
                <w:szCs w:val="22"/>
              </w:rPr>
            </w:pPr>
          </w:p>
        </w:tc>
        <w:tc>
          <w:tcPr>
            <w:tcW w:w="535" w:type="dxa"/>
            <w:shd w:val="clear" w:color="auto" w:fill="000000"/>
          </w:tcPr>
          <w:p w14:paraId="47CB5DE9" w14:textId="77777777" w:rsidR="0000387F" w:rsidRPr="00E4034E" w:rsidRDefault="0000387F" w:rsidP="0000387F">
            <w:pPr>
              <w:ind w:right="-10"/>
              <w:jc w:val="center"/>
              <w:rPr>
                <w:b/>
                <w:vanish/>
                <w:color w:val="FFFFFF"/>
                <w:sz w:val="22"/>
                <w:szCs w:val="22"/>
              </w:rPr>
            </w:pPr>
          </w:p>
        </w:tc>
      </w:tr>
      <w:tr w:rsidR="0000387F" w:rsidRPr="00E4034E" w14:paraId="3BB158E4" w14:textId="77777777" w:rsidTr="000302AE">
        <w:tc>
          <w:tcPr>
            <w:tcW w:w="900" w:type="dxa"/>
          </w:tcPr>
          <w:p w14:paraId="77DE001B" w14:textId="77777777" w:rsidR="0000387F" w:rsidRPr="00E4034E" w:rsidRDefault="0000387F" w:rsidP="0000387F">
            <w:pPr>
              <w:ind w:right="-10"/>
              <w:jc w:val="center"/>
              <w:rPr>
                <w:sz w:val="22"/>
                <w:szCs w:val="22"/>
              </w:rPr>
            </w:pPr>
            <w:r w:rsidRPr="00E4034E">
              <w:rPr>
                <w:sz w:val="22"/>
                <w:szCs w:val="22"/>
              </w:rPr>
              <w:t>11</w:t>
            </w:r>
          </w:p>
        </w:tc>
        <w:tc>
          <w:tcPr>
            <w:tcW w:w="990" w:type="dxa"/>
          </w:tcPr>
          <w:p w14:paraId="1AB6F190" w14:textId="6DF42A1F" w:rsidR="0000387F" w:rsidRPr="00E4034E" w:rsidRDefault="00110A8C" w:rsidP="0000387F">
            <w:pPr>
              <w:ind w:left="-84" w:right="-10"/>
              <w:jc w:val="center"/>
              <w:rPr>
                <w:sz w:val="22"/>
                <w:szCs w:val="22"/>
              </w:rPr>
            </w:pPr>
            <w:r w:rsidRPr="00E4034E">
              <w:rPr>
                <w:sz w:val="22"/>
                <w:szCs w:val="22"/>
              </w:rPr>
              <w:t>Nov 22</w:t>
            </w:r>
          </w:p>
        </w:tc>
        <w:tc>
          <w:tcPr>
            <w:tcW w:w="2430" w:type="dxa"/>
          </w:tcPr>
          <w:p w14:paraId="775DEE69" w14:textId="77777777" w:rsidR="0000387F" w:rsidRPr="00E4034E" w:rsidRDefault="0000387F" w:rsidP="0000387F">
            <w:pPr>
              <w:ind w:right="-10"/>
              <w:rPr>
                <w:sz w:val="22"/>
                <w:szCs w:val="22"/>
              </w:rPr>
            </w:pPr>
            <w:r w:rsidRPr="00E4034E">
              <w:rPr>
                <w:sz w:val="22"/>
                <w:szCs w:val="22"/>
              </w:rPr>
              <w:t>08-Death Preparation</w:t>
            </w:r>
          </w:p>
        </w:tc>
        <w:tc>
          <w:tcPr>
            <w:tcW w:w="4410" w:type="dxa"/>
          </w:tcPr>
          <w:p w14:paraId="69902ED3" w14:textId="77777777" w:rsidR="0000387F" w:rsidRPr="00E4034E" w:rsidRDefault="0000387F" w:rsidP="0000387F">
            <w:pPr>
              <w:ind w:right="-10"/>
              <w:rPr>
                <w:sz w:val="22"/>
                <w:szCs w:val="22"/>
              </w:rPr>
            </w:pPr>
            <w:r w:rsidRPr="00E4034E">
              <w:rPr>
                <w:color w:val="000000"/>
                <w:sz w:val="22"/>
                <w:szCs w:val="22"/>
              </w:rPr>
              <w:t>Part 10: The Final Week</w:t>
            </w:r>
          </w:p>
        </w:tc>
        <w:tc>
          <w:tcPr>
            <w:tcW w:w="535" w:type="dxa"/>
          </w:tcPr>
          <w:p w14:paraId="5B613815" w14:textId="4E6A84E0" w:rsidR="0000387F" w:rsidRPr="00E4034E" w:rsidRDefault="0000387F" w:rsidP="0000387F">
            <w:pPr>
              <w:ind w:right="-10"/>
              <w:jc w:val="center"/>
              <w:rPr>
                <w:vanish/>
                <w:sz w:val="22"/>
                <w:szCs w:val="22"/>
              </w:rPr>
            </w:pPr>
            <w:r w:rsidRPr="00E4034E">
              <w:rPr>
                <w:sz w:val="22"/>
                <w:szCs w:val="22"/>
              </w:rPr>
              <w:t>43</w:t>
            </w:r>
          </w:p>
        </w:tc>
      </w:tr>
      <w:tr w:rsidR="0000387F" w:rsidRPr="00E4034E" w14:paraId="395EBFCA" w14:textId="77777777" w:rsidTr="000302AE">
        <w:tc>
          <w:tcPr>
            <w:tcW w:w="900" w:type="dxa"/>
          </w:tcPr>
          <w:p w14:paraId="1DAC05D0" w14:textId="77777777" w:rsidR="0000387F" w:rsidRPr="00E4034E" w:rsidRDefault="0000387F" w:rsidP="0000387F">
            <w:pPr>
              <w:ind w:right="-10"/>
              <w:jc w:val="center"/>
              <w:rPr>
                <w:sz w:val="22"/>
                <w:szCs w:val="22"/>
              </w:rPr>
            </w:pPr>
            <w:r w:rsidRPr="00E4034E">
              <w:rPr>
                <w:sz w:val="22"/>
                <w:szCs w:val="22"/>
              </w:rPr>
              <w:t>12</w:t>
            </w:r>
          </w:p>
        </w:tc>
        <w:tc>
          <w:tcPr>
            <w:tcW w:w="990" w:type="dxa"/>
          </w:tcPr>
          <w:p w14:paraId="6B67AE03" w14:textId="67C4961A" w:rsidR="0000387F" w:rsidRPr="00E4034E" w:rsidRDefault="00110A8C" w:rsidP="0000387F">
            <w:pPr>
              <w:ind w:left="-84" w:right="-10"/>
              <w:jc w:val="center"/>
              <w:rPr>
                <w:sz w:val="22"/>
                <w:szCs w:val="22"/>
              </w:rPr>
            </w:pPr>
            <w:r w:rsidRPr="00E4034E">
              <w:rPr>
                <w:sz w:val="22"/>
                <w:szCs w:val="22"/>
              </w:rPr>
              <w:t>Nov 29</w:t>
            </w:r>
          </w:p>
        </w:tc>
        <w:tc>
          <w:tcPr>
            <w:tcW w:w="2430" w:type="dxa"/>
          </w:tcPr>
          <w:p w14:paraId="038BA4CD" w14:textId="77777777" w:rsidR="0000387F" w:rsidRPr="00E4034E" w:rsidRDefault="0000387F" w:rsidP="0000387F">
            <w:pPr>
              <w:ind w:right="-10"/>
              <w:rPr>
                <w:sz w:val="22"/>
                <w:szCs w:val="22"/>
              </w:rPr>
            </w:pPr>
            <w:r w:rsidRPr="00E4034E">
              <w:rPr>
                <w:sz w:val="22"/>
                <w:szCs w:val="22"/>
              </w:rPr>
              <w:t>09-Rejection</w:t>
            </w:r>
            <w:r w:rsidRPr="00E4034E" w:rsidDel="00382927">
              <w:rPr>
                <w:sz w:val="22"/>
                <w:szCs w:val="22"/>
              </w:rPr>
              <w:t xml:space="preserve"> </w:t>
            </w:r>
          </w:p>
        </w:tc>
        <w:tc>
          <w:tcPr>
            <w:tcW w:w="4410" w:type="dxa"/>
          </w:tcPr>
          <w:p w14:paraId="1F3DFBC1" w14:textId="77777777" w:rsidR="0000387F" w:rsidRPr="00E4034E" w:rsidRDefault="0000387F" w:rsidP="0000387F">
            <w:pPr>
              <w:ind w:right="-10"/>
              <w:rPr>
                <w:sz w:val="22"/>
                <w:szCs w:val="22"/>
                <w:lang w:val="nl-NL"/>
              </w:rPr>
            </w:pPr>
            <w:r w:rsidRPr="00E4034E">
              <w:rPr>
                <w:sz w:val="22"/>
                <w:szCs w:val="22"/>
              </w:rPr>
              <w:t>Part 11: Preparation for the Death of Christ</w:t>
            </w:r>
            <w:r w:rsidRPr="00E4034E" w:rsidDel="007C054F">
              <w:rPr>
                <w:color w:val="000000"/>
                <w:sz w:val="22"/>
                <w:szCs w:val="22"/>
              </w:rPr>
              <w:t xml:space="preserve"> </w:t>
            </w:r>
          </w:p>
        </w:tc>
        <w:tc>
          <w:tcPr>
            <w:tcW w:w="535" w:type="dxa"/>
          </w:tcPr>
          <w:p w14:paraId="27EFE631" w14:textId="67785D1D" w:rsidR="0000387F" w:rsidRPr="00E4034E" w:rsidRDefault="0000387F" w:rsidP="0000387F">
            <w:pPr>
              <w:ind w:right="-10"/>
              <w:jc w:val="center"/>
              <w:rPr>
                <w:vanish/>
                <w:sz w:val="22"/>
                <w:szCs w:val="22"/>
              </w:rPr>
            </w:pPr>
            <w:r w:rsidRPr="00E4034E">
              <w:rPr>
                <w:sz w:val="22"/>
                <w:szCs w:val="22"/>
              </w:rPr>
              <w:t>73</w:t>
            </w:r>
          </w:p>
        </w:tc>
      </w:tr>
      <w:tr w:rsidR="0000387F" w:rsidRPr="00E4034E" w14:paraId="36977C01" w14:textId="77777777" w:rsidTr="000302AE">
        <w:tc>
          <w:tcPr>
            <w:tcW w:w="900" w:type="dxa"/>
            <w:shd w:val="clear" w:color="auto" w:fill="000000"/>
          </w:tcPr>
          <w:p w14:paraId="02F087FF" w14:textId="77777777" w:rsidR="0000387F" w:rsidRPr="00E4034E" w:rsidRDefault="0000387F" w:rsidP="0000387F">
            <w:pPr>
              <w:ind w:right="-10"/>
              <w:jc w:val="center"/>
              <w:rPr>
                <w:b/>
                <w:color w:val="FFFFFF"/>
                <w:sz w:val="22"/>
                <w:szCs w:val="22"/>
              </w:rPr>
            </w:pPr>
          </w:p>
        </w:tc>
        <w:tc>
          <w:tcPr>
            <w:tcW w:w="990" w:type="dxa"/>
            <w:shd w:val="clear" w:color="auto" w:fill="000000"/>
          </w:tcPr>
          <w:p w14:paraId="609DEC6B" w14:textId="1E809B36" w:rsidR="0000387F" w:rsidRPr="00E4034E" w:rsidRDefault="0000387F" w:rsidP="0000387F">
            <w:pPr>
              <w:ind w:left="-84" w:right="-10"/>
              <w:jc w:val="center"/>
              <w:rPr>
                <w:b/>
                <w:color w:val="FFFFFF"/>
                <w:sz w:val="22"/>
                <w:szCs w:val="22"/>
              </w:rPr>
            </w:pPr>
          </w:p>
        </w:tc>
        <w:tc>
          <w:tcPr>
            <w:tcW w:w="2430" w:type="dxa"/>
            <w:shd w:val="clear" w:color="auto" w:fill="000000"/>
          </w:tcPr>
          <w:p w14:paraId="2583BA37" w14:textId="3E57B479" w:rsidR="0000387F" w:rsidRPr="00E4034E" w:rsidRDefault="0000387F" w:rsidP="0000387F">
            <w:pPr>
              <w:ind w:right="-10"/>
              <w:rPr>
                <w:color w:val="FFFFFF"/>
                <w:sz w:val="22"/>
                <w:szCs w:val="22"/>
              </w:rPr>
            </w:pPr>
          </w:p>
        </w:tc>
        <w:tc>
          <w:tcPr>
            <w:tcW w:w="4410" w:type="dxa"/>
            <w:shd w:val="clear" w:color="auto" w:fill="000000"/>
          </w:tcPr>
          <w:p w14:paraId="498B8554" w14:textId="197526A1" w:rsidR="0000387F" w:rsidRPr="00E4034E" w:rsidRDefault="0000387F" w:rsidP="0000387F">
            <w:pPr>
              <w:ind w:right="-10"/>
              <w:rPr>
                <w:b/>
                <w:bCs/>
                <w:color w:val="FFFFFF"/>
                <w:sz w:val="22"/>
                <w:szCs w:val="22"/>
              </w:rPr>
            </w:pPr>
          </w:p>
        </w:tc>
        <w:tc>
          <w:tcPr>
            <w:tcW w:w="535" w:type="dxa"/>
            <w:tcBorders>
              <w:bottom w:val="single" w:sz="6" w:space="0" w:color="auto"/>
            </w:tcBorders>
            <w:shd w:val="clear" w:color="auto" w:fill="000000"/>
          </w:tcPr>
          <w:p w14:paraId="0886CDF2" w14:textId="77777777" w:rsidR="0000387F" w:rsidRPr="00E4034E" w:rsidRDefault="0000387F" w:rsidP="0000387F">
            <w:pPr>
              <w:ind w:right="-10"/>
              <w:jc w:val="center"/>
              <w:rPr>
                <w:b/>
                <w:vanish/>
                <w:color w:val="FFFFFF"/>
                <w:sz w:val="22"/>
                <w:szCs w:val="22"/>
              </w:rPr>
            </w:pPr>
          </w:p>
        </w:tc>
      </w:tr>
      <w:tr w:rsidR="0000387F" w:rsidRPr="00E4034E" w14:paraId="257299F4" w14:textId="77777777" w:rsidTr="000302AE">
        <w:tc>
          <w:tcPr>
            <w:tcW w:w="900" w:type="dxa"/>
          </w:tcPr>
          <w:p w14:paraId="6C7D09F4" w14:textId="77777777" w:rsidR="0000387F" w:rsidRPr="00E4034E" w:rsidRDefault="0000387F" w:rsidP="0000387F">
            <w:pPr>
              <w:ind w:right="-10"/>
              <w:jc w:val="center"/>
              <w:rPr>
                <w:sz w:val="22"/>
                <w:szCs w:val="22"/>
              </w:rPr>
            </w:pPr>
            <w:r w:rsidRPr="00E4034E">
              <w:rPr>
                <w:sz w:val="22"/>
                <w:szCs w:val="22"/>
              </w:rPr>
              <w:t>13</w:t>
            </w:r>
          </w:p>
        </w:tc>
        <w:tc>
          <w:tcPr>
            <w:tcW w:w="990" w:type="dxa"/>
          </w:tcPr>
          <w:p w14:paraId="13F3BC72" w14:textId="0A5C8CAF" w:rsidR="0000387F" w:rsidRPr="00E4034E" w:rsidRDefault="00110A8C" w:rsidP="0000387F">
            <w:pPr>
              <w:ind w:left="-84" w:right="-10"/>
              <w:jc w:val="center"/>
              <w:rPr>
                <w:sz w:val="22"/>
                <w:szCs w:val="22"/>
              </w:rPr>
            </w:pPr>
            <w:r w:rsidRPr="00E4034E">
              <w:rPr>
                <w:sz w:val="22"/>
                <w:szCs w:val="22"/>
              </w:rPr>
              <w:t>Dec 6</w:t>
            </w:r>
          </w:p>
        </w:tc>
        <w:tc>
          <w:tcPr>
            <w:tcW w:w="2430" w:type="dxa"/>
          </w:tcPr>
          <w:p w14:paraId="08911CFC" w14:textId="77777777" w:rsidR="0000387F" w:rsidRPr="00E4034E" w:rsidRDefault="0000387F" w:rsidP="0000387F">
            <w:pPr>
              <w:ind w:right="-10"/>
              <w:rPr>
                <w:sz w:val="22"/>
                <w:szCs w:val="22"/>
              </w:rPr>
            </w:pPr>
            <w:r w:rsidRPr="00E4034E">
              <w:rPr>
                <w:sz w:val="22"/>
                <w:szCs w:val="22"/>
              </w:rPr>
              <w:t>01-</w:t>
            </w:r>
            <w:r w:rsidRPr="00E4034E">
              <w:rPr>
                <w:sz w:val="22"/>
              </w:rPr>
              <w:t>Chronology of Christ</w:t>
            </w:r>
          </w:p>
        </w:tc>
        <w:tc>
          <w:tcPr>
            <w:tcW w:w="4410" w:type="dxa"/>
          </w:tcPr>
          <w:p w14:paraId="4211B288" w14:textId="77777777" w:rsidR="0000387F" w:rsidRPr="00E4034E" w:rsidRDefault="0000387F" w:rsidP="0000387F">
            <w:pPr>
              <w:ind w:right="-10"/>
              <w:rPr>
                <w:sz w:val="22"/>
                <w:szCs w:val="22"/>
              </w:rPr>
            </w:pPr>
            <w:r w:rsidRPr="00E4034E">
              <w:rPr>
                <w:sz w:val="22"/>
                <w:szCs w:val="22"/>
              </w:rPr>
              <w:t xml:space="preserve">Past </w:t>
            </w:r>
            <w:r w:rsidRPr="00E4034E">
              <w:rPr>
                <w:color w:val="000000"/>
                <w:sz w:val="22"/>
                <w:szCs w:val="22"/>
              </w:rPr>
              <w:t>12: The Death of Christ</w:t>
            </w:r>
          </w:p>
        </w:tc>
        <w:tc>
          <w:tcPr>
            <w:tcW w:w="535" w:type="dxa"/>
            <w:tcBorders>
              <w:bottom w:val="nil"/>
            </w:tcBorders>
          </w:tcPr>
          <w:p w14:paraId="3BFAF415" w14:textId="0F991647" w:rsidR="0000387F" w:rsidRPr="00E4034E" w:rsidRDefault="0000387F" w:rsidP="0000387F">
            <w:pPr>
              <w:ind w:right="-10"/>
              <w:jc w:val="center"/>
              <w:rPr>
                <w:vanish/>
                <w:sz w:val="22"/>
                <w:szCs w:val="22"/>
              </w:rPr>
            </w:pPr>
            <w:r w:rsidRPr="00E4034E">
              <w:rPr>
                <w:sz w:val="22"/>
                <w:szCs w:val="22"/>
              </w:rPr>
              <w:t>49</w:t>
            </w:r>
          </w:p>
        </w:tc>
      </w:tr>
      <w:tr w:rsidR="0000387F" w:rsidRPr="00E4034E" w14:paraId="0253A9F1" w14:textId="77777777" w:rsidTr="000302AE">
        <w:tc>
          <w:tcPr>
            <w:tcW w:w="900" w:type="dxa"/>
          </w:tcPr>
          <w:p w14:paraId="3888F4B1" w14:textId="77777777" w:rsidR="0000387F" w:rsidRPr="00E4034E" w:rsidRDefault="0000387F" w:rsidP="0000387F">
            <w:pPr>
              <w:ind w:right="-10"/>
              <w:jc w:val="center"/>
              <w:rPr>
                <w:sz w:val="22"/>
                <w:szCs w:val="22"/>
              </w:rPr>
            </w:pPr>
            <w:r w:rsidRPr="00E4034E">
              <w:rPr>
                <w:sz w:val="22"/>
                <w:szCs w:val="22"/>
              </w:rPr>
              <w:t>14</w:t>
            </w:r>
          </w:p>
        </w:tc>
        <w:tc>
          <w:tcPr>
            <w:tcW w:w="990" w:type="dxa"/>
          </w:tcPr>
          <w:p w14:paraId="791FF5FA" w14:textId="26E70915" w:rsidR="0000387F" w:rsidRPr="00E4034E" w:rsidRDefault="00110A8C" w:rsidP="0000387F">
            <w:pPr>
              <w:ind w:left="-84" w:right="-10"/>
              <w:jc w:val="center"/>
              <w:rPr>
                <w:sz w:val="22"/>
                <w:szCs w:val="22"/>
              </w:rPr>
            </w:pPr>
            <w:r w:rsidRPr="00E4034E">
              <w:rPr>
                <w:sz w:val="22"/>
                <w:szCs w:val="22"/>
              </w:rPr>
              <w:t>Dec 13</w:t>
            </w:r>
          </w:p>
        </w:tc>
        <w:tc>
          <w:tcPr>
            <w:tcW w:w="2430" w:type="dxa"/>
          </w:tcPr>
          <w:p w14:paraId="5A2C6331" w14:textId="77777777" w:rsidR="0000387F" w:rsidRPr="00E4034E" w:rsidRDefault="0000387F" w:rsidP="0000387F">
            <w:pPr>
              <w:ind w:right="-10"/>
              <w:rPr>
                <w:sz w:val="22"/>
                <w:szCs w:val="22"/>
              </w:rPr>
            </w:pPr>
            <w:r w:rsidRPr="00E4034E">
              <w:rPr>
                <w:sz w:val="22"/>
                <w:szCs w:val="22"/>
              </w:rPr>
              <w:t>10-Resurrection</w:t>
            </w:r>
            <w:r w:rsidRPr="00E4034E" w:rsidDel="00364550">
              <w:rPr>
                <w:sz w:val="22"/>
                <w:szCs w:val="22"/>
              </w:rPr>
              <w:t xml:space="preserve"> </w:t>
            </w:r>
          </w:p>
        </w:tc>
        <w:tc>
          <w:tcPr>
            <w:tcW w:w="4410" w:type="dxa"/>
          </w:tcPr>
          <w:p w14:paraId="73E633E0" w14:textId="77777777" w:rsidR="0000387F" w:rsidRPr="00E4034E" w:rsidRDefault="0000387F" w:rsidP="0000387F">
            <w:pPr>
              <w:ind w:right="-10"/>
              <w:rPr>
                <w:color w:val="000000"/>
                <w:sz w:val="22"/>
                <w:szCs w:val="22"/>
              </w:rPr>
            </w:pPr>
            <w:r w:rsidRPr="00E4034E">
              <w:rPr>
                <w:color w:val="000000"/>
                <w:sz w:val="22"/>
                <w:szCs w:val="22"/>
              </w:rPr>
              <w:t>Part 13: The Resurrection &amp; Ascension</w:t>
            </w:r>
          </w:p>
          <w:p w14:paraId="616119D9" w14:textId="46358D23" w:rsidR="0000387F" w:rsidRPr="00E4034E" w:rsidRDefault="0000387F" w:rsidP="0000387F">
            <w:pPr>
              <w:ind w:right="-10"/>
              <w:rPr>
                <w:b/>
                <w:bCs/>
                <w:i/>
                <w:iCs/>
                <w:sz w:val="22"/>
                <w:szCs w:val="22"/>
              </w:rPr>
            </w:pPr>
            <w:r w:rsidRPr="00E4034E">
              <w:rPr>
                <w:b/>
                <w:bCs/>
                <w:i/>
                <w:iCs/>
                <w:sz w:val="22"/>
                <w:szCs w:val="22"/>
              </w:rPr>
              <w:t>Teaching Project or Research Paper Due</w:t>
            </w:r>
          </w:p>
          <w:p w14:paraId="6529953D" w14:textId="77777777" w:rsidR="0000387F" w:rsidRPr="00E4034E" w:rsidRDefault="0000387F" w:rsidP="0000387F">
            <w:pPr>
              <w:ind w:right="-10"/>
              <w:rPr>
                <w:sz w:val="22"/>
                <w:szCs w:val="22"/>
              </w:rPr>
            </w:pPr>
            <w:r w:rsidRPr="00E4034E">
              <w:rPr>
                <w:b/>
                <w:bCs/>
                <w:i/>
                <w:iCs/>
                <w:sz w:val="22"/>
                <w:szCs w:val="22"/>
              </w:rPr>
              <w:t>Reading Report Due: submit this page</w:t>
            </w:r>
          </w:p>
        </w:tc>
        <w:tc>
          <w:tcPr>
            <w:tcW w:w="535" w:type="dxa"/>
            <w:tcBorders>
              <w:bottom w:val="nil"/>
            </w:tcBorders>
          </w:tcPr>
          <w:p w14:paraId="074F2539" w14:textId="7EF8551E" w:rsidR="0000387F" w:rsidRPr="00E4034E" w:rsidRDefault="0000387F" w:rsidP="0000387F">
            <w:pPr>
              <w:ind w:right="-10"/>
              <w:jc w:val="center"/>
              <w:rPr>
                <w:vanish/>
                <w:sz w:val="22"/>
                <w:szCs w:val="22"/>
              </w:rPr>
            </w:pPr>
            <w:r w:rsidRPr="00E4034E">
              <w:rPr>
                <w:sz w:val="22"/>
                <w:szCs w:val="22"/>
              </w:rPr>
              <w:t>33</w:t>
            </w:r>
          </w:p>
        </w:tc>
      </w:tr>
      <w:tr w:rsidR="0000387F" w:rsidRPr="00E4034E" w14:paraId="2897F746" w14:textId="77777777" w:rsidTr="000302AE">
        <w:tc>
          <w:tcPr>
            <w:tcW w:w="900" w:type="dxa"/>
          </w:tcPr>
          <w:p w14:paraId="5EAB38CC" w14:textId="77777777" w:rsidR="0000387F" w:rsidRPr="00E4034E" w:rsidRDefault="0000387F" w:rsidP="0000387F">
            <w:pPr>
              <w:ind w:right="-10"/>
              <w:jc w:val="center"/>
              <w:rPr>
                <w:sz w:val="22"/>
                <w:szCs w:val="22"/>
              </w:rPr>
            </w:pPr>
            <w:r w:rsidRPr="00E4034E">
              <w:rPr>
                <w:sz w:val="22"/>
                <w:szCs w:val="22"/>
              </w:rPr>
              <w:t>15</w:t>
            </w:r>
          </w:p>
        </w:tc>
        <w:tc>
          <w:tcPr>
            <w:tcW w:w="990" w:type="dxa"/>
          </w:tcPr>
          <w:p w14:paraId="69AED76E" w14:textId="06D28C8E" w:rsidR="0000387F" w:rsidRPr="00E4034E" w:rsidRDefault="00110A8C" w:rsidP="0000387F">
            <w:pPr>
              <w:ind w:left="-84" w:right="-10"/>
              <w:jc w:val="center"/>
              <w:rPr>
                <w:sz w:val="22"/>
                <w:szCs w:val="22"/>
              </w:rPr>
            </w:pPr>
            <w:r w:rsidRPr="00E4034E">
              <w:rPr>
                <w:sz w:val="22"/>
                <w:szCs w:val="22"/>
              </w:rPr>
              <w:t>Dec 20</w:t>
            </w:r>
          </w:p>
        </w:tc>
        <w:tc>
          <w:tcPr>
            <w:tcW w:w="2430" w:type="dxa"/>
          </w:tcPr>
          <w:p w14:paraId="738B8853" w14:textId="77777777" w:rsidR="0000387F" w:rsidRPr="00E4034E" w:rsidRDefault="0000387F" w:rsidP="0000387F">
            <w:pPr>
              <w:ind w:right="-10"/>
              <w:rPr>
                <w:sz w:val="22"/>
                <w:szCs w:val="22"/>
              </w:rPr>
            </w:pPr>
            <w:r w:rsidRPr="00E4034E">
              <w:rPr>
                <w:b/>
                <w:bCs/>
                <w:sz w:val="22"/>
                <w:szCs w:val="22"/>
              </w:rPr>
              <w:t>Exam 2</w:t>
            </w:r>
          </w:p>
        </w:tc>
        <w:tc>
          <w:tcPr>
            <w:tcW w:w="4410" w:type="dxa"/>
          </w:tcPr>
          <w:p w14:paraId="4AF9D189" w14:textId="77777777" w:rsidR="0000387F" w:rsidRPr="00E4034E" w:rsidRDefault="0000387F" w:rsidP="0000387F">
            <w:pPr>
              <w:ind w:right="-10"/>
              <w:rPr>
                <w:sz w:val="22"/>
                <w:szCs w:val="22"/>
              </w:rPr>
            </w:pPr>
            <w:r w:rsidRPr="00E4034E">
              <w:rPr>
                <w:sz w:val="22"/>
                <w:szCs w:val="22"/>
              </w:rPr>
              <w:t>Exam on Parts 6-10</w:t>
            </w:r>
          </w:p>
        </w:tc>
        <w:tc>
          <w:tcPr>
            <w:tcW w:w="535" w:type="dxa"/>
            <w:tcBorders>
              <w:top w:val="nil"/>
            </w:tcBorders>
            <w:shd w:val="solid" w:color="auto" w:fill="000000" w:themeFill="text1"/>
          </w:tcPr>
          <w:p w14:paraId="6CE8587F" w14:textId="77777777" w:rsidR="0000387F" w:rsidRPr="00E4034E" w:rsidRDefault="0000387F" w:rsidP="0000387F">
            <w:pPr>
              <w:ind w:right="-10"/>
              <w:jc w:val="center"/>
              <w:rPr>
                <w:vanish/>
                <w:sz w:val="22"/>
                <w:szCs w:val="22"/>
              </w:rPr>
            </w:pPr>
          </w:p>
        </w:tc>
      </w:tr>
      <w:tr w:rsidR="0000387F" w:rsidRPr="00E4034E" w14:paraId="7755EE0D" w14:textId="77777777" w:rsidTr="000302AE">
        <w:tc>
          <w:tcPr>
            <w:tcW w:w="900" w:type="dxa"/>
            <w:shd w:val="solid" w:color="auto" w:fill="auto"/>
          </w:tcPr>
          <w:p w14:paraId="68F60AEC" w14:textId="77777777" w:rsidR="0000387F" w:rsidRPr="00E4034E" w:rsidRDefault="0000387F" w:rsidP="0000387F">
            <w:pPr>
              <w:ind w:right="-10"/>
              <w:jc w:val="center"/>
              <w:rPr>
                <w:b/>
                <w:color w:val="FFFFFF"/>
                <w:sz w:val="22"/>
                <w:szCs w:val="22"/>
              </w:rPr>
            </w:pPr>
          </w:p>
        </w:tc>
        <w:tc>
          <w:tcPr>
            <w:tcW w:w="990" w:type="dxa"/>
            <w:shd w:val="solid" w:color="auto" w:fill="auto"/>
          </w:tcPr>
          <w:p w14:paraId="420DFF6A" w14:textId="77777777" w:rsidR="0000387F" w:rsidRPr="00E4034E" w:rsidRDefault="0000387F" w:rsidP="0000387F">
            <w:pPr>
              <w:ind w:left="110" w:right="-10"/>
              <w:rPr>
                <w:b/>
                <w:sz w:val="22"/>
                <w:szCs w:val="22"/>
              </w:rPr>
            </w:pPr>
          </w:p>
        </w:tc>
        <w:tc>
          <w:tcPr>
            <w:tcW w:w="2430" w:type="dxa"/>
            <w:shd w:val="solid" w:color="auto" w:fill="auto"/>
          </w:tcPr>
          <w:p w14:paraId="2E0C4CC4" w14:textId="77777777" w:rsidR="0000387F" w:rsidRPr="00E4034E" w:rsidRDefault="0000387F" w:rsidP="0000387F">
            <w:pPr>
              <w:tabs>
                <w:tab w:val="right" w:pos="1580"/>
              </w:tabs>
              <w:ind w:right="-10"/>
              <w:rPr>
                <w:b/>
                <w:color w:val="FFFFFF"/>
                <w:sz w:val="22"/>
                <w:szCs w:val="22"/>
              </w:rPr>
            </w:pPr>
          </w:p>
        </w:tc>
        <w:tc>
          <w:tcPr>
            <w:tcW w:w="4410" w:type="dxa"/>
            <w:shd w:val="solid" w:color="auto" w:fill="auto"/>
          </w:tcPr>
          <w:p w14:paraId="28E9CB14" w14:textId="77777777" w:rsidR="0000387F" w:rsidRPr="00E4034E" w:rsidRDefault="0000387F" w:rsidP="0000387F">
            <w:pPr>
              <w:ind w:right="-10"/>
              <w:rPr>
                <w:b/>
                <w:color w:val="FFFFFF"/>
                <w:sz w:val="22"/>
                <w:szCs w:val="22"/>
              </w:rPr>
            </w:pPr>
            <w:r w:rsidRPr="00E4034E">
              <w:rPr>
                <w:b/>
                <w:color w:val="FFFFFF"/>
                <w:sz w:val="22"/>
                <w:szCs w:val="22"/>
              </w:rPr>
              <w:t>= Reading Grade for the Semester</w:t>
            </w:r>
          </w:p>
        </w:tc>
        <w:tc>
          <w:tcPr>
            <w:tcW w:w="535" w:type="dxa"/>
          </w:tcPr>
          <w:p w14:paraId="2C2089DF" w14:textId="17E64A00" w:rsidR="0000387F" w:rsidRPr="00E4034E" w:rsidRDefault="0000387F" w:rsidP="0000387F">
            <w:pPr>
              <w:ind w:right="-10"/>
              <w:jc w:val="center"/>
              <w:rPr>
                <w:b/>
                <w:color w:val="FFFFFF"/>
                <w:sz w:val="22"/>
                <w:szCs w:val="22"/>
              </w:rPr>
            </w:pPr>
            <w:r w:rsidRPr="00E4034E">
              <w:rPr>
                <w:b/>
                <w:color w:val="000000" w:themeColor="text1"/>
                <w:sz w:val="22"/>
                <w:szCs w:val="22"/>
              </w:rPr>
              <w:t>676</w:t>
            </w:r>
          </w:p>
        </w:tc>
      </w:tr>
    </w:tbl>
    <w:p w14:paraId="0FD55876" w14:textId="77777777" w:rsidR="00D12CEF" w:rsidRPr="00E4034E" w:rsidRDefault="00D12CEF" w:rsidP="004A01E2">
      <w:pPr>
        <w:pStyle w:val="Title"/>
        <w:ind w:right="-10"/>
        <w:outlineLvl w:val="0"/>
        <w:rPr>
          <w:b w:val="0"/>
          <w:color w:val="000000"/>
          <w:sz w:val="20"/>
          <w:szCs w:val="15"/>
        </w:rPr>
      </w:pPr>
    </w:p>
    <w:p w14:paraId="14335BD4" w14:textId="77777777" w:rsidR="00F419CD" w:rsidRPr="00E4034E" w:rsidRDefault="00F419CD">
      <w:pPr>
        <w:rPr>
          <w:b/>
          <w:color w:val="000000"/>
          <w:sz w:val="22"/>
        </w:rPr>
      </w:pPr>
      <w:r w:rsidRPr="00E4034E">
        <w:rPr>
          <w:b/>
          <w:color w:val="000000"/>
          <w:sz w:val="22"/>
        </w:rPr>
        <w:br w:type="page"/>
      </w:r>
    </w:p>
    <w:p w14:paraId="2D402EB9" w14:textId="7DD94B86" w:rsidR="003236F3" w:rsidRPr="00E4034E" w:rsidRDefault="003236F3" w:rsidP="003236F3">
      <w:pPr>
        <w:tabs>
          <w:tab w:val="left" w:pos="3140"/>
          <w:tab w:val="left" w:pos="7640"/>
        </w:tabs>
        <w:ind w:left="360" w:right="-10" w:hanging="360"/>
        <w:outlineLvl w:val="0"/>
        <w:rPr>
          <w:b/>
          <w:color w:val="000000"/>
          <w:sz w:val="22"/>
        </w:rPr>
      </w:pPr>
      <w:r w:rsidRPr="00E4034E">
        <w:rPr>
          <w:b/>
          <w:color w:val="000000"/>
          <w:sz w:val="22"/>
        </w:rPr>
        <w:lastRenderedPageBreak/>
        <w:t>VII. Course Load</w:t>
      </w:r>
    </w:p>
    <w:p w14:paraId="124D48E6" w14:textId="77777777" w:rsidR="003236F3" w:rsidRPr="00E4034E" w:rsidRDefault="003236F3" w:rsidP="003236F3">
      <w:pPr>
        <w:ind w:left="900" w:right="-10" w:hanging="360"/>
        <w:rPr>
          <w:color w:val="000000"/>
          <w:sz w:val="22"/>
        </w:rPr>
      </w:pPr>
    </w:p>
    <w:p w14:paraId="39F2634A" w14:textId="0248CA16" w:rsidR="003236F3" w:rsidRPr="00E4034E" w:rsidRDefault="003236F3" w:rsidP="003236F3">
      <w:pPr>
        <w:tabs>
          <w:tab w:val="left" w:pos="1160"/>
          <w:tab w:val="left" w:pos="2420"/>
          <w:tab w:val="left" w:pos="6120"/>
          <w:tab w:val="left" w:pos="6480"/>
          <w:tab w:val="left" w:pos="7560"/>
          <w:tab w:val="left" w:pos="8100"/>
          <w:tab w:val="left" w:pos="8820"/>
        </w:tabs>
        <w:ind w:left="780" w:right="-10" w:hanging="420"/>
        <w:rPr>
          <w:color w:val="000000"/>
          <w:sz w:val="22"/>
        </w:rPr>
      </w:pPr>
      <w:r w:rsidRPr="00E4034E">
        <w:rPr>
          <w:color w:val="000000"/>
          <w:sz w:val="22"/>
        </w:rPr>
        <w:t>A.</w:t>
      </w:r>
      <w:r w:rsidRPr="00E4034E">
        <w:rPr>
          <w:color w:val="000000"/>
          <w:sz w:val="22"/>
        </w:rPr>
        <w:tab/>
        <w:t xml:space="preserve">The expected study time for this </w:t>
      </w:r>
      <w:r w:rsidR="00EE3178" w:rsidRPr="00E4034E">
        <w:rPr>
          <w:color w:val="000000"/>
          <w:sz w:val="22"/>
        </w:rPr>
        <w:t xml:space="preserve">3-hour </w:t>
      </w:r>
      <w:r w:rsidRPr="00E4034E">
        <w:rPr>
          <w:color w:val="000000"/>
          <w:sz w:val="22"/>
        </w:rPr>
        <w:t xml:space="preserve">course </w:t>
      </w:r>
      <w:r w:rsidR="00FC5970" w:rsidRPr="00E4034E">
        <w:rPr>
          <w:color w:val="000000"/>
          <w:sz w:val="22"/>
        </w:rPr>
        <w:t xml:space="preserve">over 15 weeks </w:t>
      </w:r>
      <w:r w:rsidRPr="00E4034E">
        <w:rPr>
          <w:color w:val="000000"/>
          <w:sz w:val="22"/>
        </w:rPr>
        <w:t xml:space="preserve">is </w:t>
      </w:r>
      <w:r w:rsidR="009D30CE" w:rsidRPr="00E4034E">
        <w:rPr>
          <w:color w:val="000000"/>
          <w:sz w:val="22"/>
        </w:rPr>
        <w:t xml:space="preserve">45 </w:t>
      </w:r>
      <w:r w:rsidRPr="00E4034E">
        <w:rPr>
          <w:color w:val="000000"/>
          <w:sz w:val="22"/>
        </w:rPr>
        <w:t xml:space="preserve">sessions x </w:t>
      </w:r>
      <w:r w:rsidR="009D30CE" w:rsidRPr="00E4034E">
        <w:rPr>
          <w:color w:val="000000"/>
          <w:sz w:val="22"/>
        </w:rPr>
        <w:t>1</w:t>
      </w:r>
      <w:r w:rsidRPr="00E4034E">
        <w:rPr>
          <w:color w:val="000000"/>
          <w:sz w:val="22"/>
        </w:rPr>
        <w:t xml:space="preserve"> hour each = </w:t>
      </w:r>
      <w:r w:rsidR="009D30CE" w:rsidRPr="00E4034E">
        <w:rPr>
          <w:color w:val="000000"/>
          <w:sz w:val="22"/>
        </w:rPr>
        <w:t xml:space="preserve">45 </w:t>
      </w:r>
      <w:r w:rsidRPr="00E4034E">
        <w:rPr>
          <w:color w:val="000000"/>
          <w:sz w:val="22"/>
        </w:rPr>
        <w:t>hours</w:t>
      </w:r>
    </w:p>
    <w:p w14:paraId="22D7EF84" w14:textId="77777777" w:rsidR="003236F3" w:rsidRPr="00E4034E" w:rsidRDefault="003236F3" w:rsidP="003236F3">
      <w:pPr>
        <w:tabs>
          <w:tab w:val="left" w:pos="1160"/>
          <w:tab w:val="left" w:pos="2420"/>
          <w:tab w:val="left" w:pos="6120"/>
          <w:tab w:val="left" w:pos="6480"/>
          <w:tab w:val="left" w:pos="7560"/>
          <w:tab w:val="left" w:pos="8100"/>
          <w:tab w:val="left" w:pos="8820"/>
        </w:tabs>
        <w:ind w:left="780" w:right="-10" w:hanging="420"/>
        <w:rPr>
          <w:color w:val="000000"/>
          <w:sz w:val="22"/>
        </w:rPr>
      </w:pPr>
    </w:p>
    <w:p w14:paraId="510C686E" w14:textId="77777777" w:rsidR="003236F3" w:rsidRPr="00E4034E" w:rsidRDefault="003236F3" w:rsidP="003236F3">
      <w:pPr>
        <w:tabs>
          <w:tab w:val="left" w:pos="1160"/>
          <w:tab w:val="left" w:pos="2420"/>
          <w:tab w:val="left" w:pos="6120"/>
          <w:tab w:val="left" w:pos="6480"/>
          <w:tab w:val="left" w:pos="7560"/>
          <w:tab w:val="left" w:pos="8100"/>
          <w:tab w:val="left" w:pos="8820"/>
        </w:tabs>
        <w:ind w:left="780" w:right="-10" w:hanging="420"/>
        <w:rPr>
          <w:color w:val="000000"/>
          <w:sz w:val="22"/>
        </w:rPr>
      </w:pPr>
      <w:r w:rsidRPr="00E4034E">
        <w:rPr>
          <w:color w:val="000000"/>
          <w:sz w:val="22"/>
        </w:rPr>
        <w:t>B.</w:t>
      </w:r>
      <w:r w:rsidRPr="00E4034E">
        <w:rPr>
          <w:color w:val="000000"/>
          <w:sz w:val="22"/>
        </w:rPr>
        <w:tab/>
        <w:t>The breakdown for the course components is:</w:t>
      </w:r>
    </w:p>
    <w:p w14:paraId="640F16C1" w14:textId="77777777" w:rsidR="003236F3" w:rsidRPr="00E4034E" w:rsidRDefault="003236F3" w:rsidP="003236F3">
      <w:pPr>
        <w:tabs>
          <w:tab w:val="left" w:pos="4950"/>
        </w:tabs>
        <w:ind w:left="1620" w:right="-25"/>
        <w:rPr>
          <w:sz w:val="22"/>
        </w:rPr>
      </w:pPr>
    </w:p>
    <w:p w14:paraId="31E8DF4D" w14:textId="0DECF210" w:rsidR="003236F3" w:rsidRPr="00E4034E" w:rsidRDefault="003236F3" w:rsidP="003236F3">
      <w:pPr>
        <w:tabs>
          <w:tab w:val="right" w:pos="8370"/>
        </w:tabs>
        <w:ind w:left="1350" w:right="-25"/>
        <w:rPr>
          <w:sz w:val="22"/>
        </w:rPr>
      </w:pPr>
      <w:r w:rsidRPr="00E4034E">
        <w:rPr>
          <w:sz w:val="22"/>
        </w:rPr>
        <w:t xml:space="preserve">Reading: </w:t>
      </w:r>
      <w:r w:rsidR="0051647E" w:rsidRPr="00E4034E">
        <w:rPr>
          <w:sz w:val="22"/>
        </w:rPr>
        <w:t xml:space="preserve">676 </w:t>
      </w:r>
      <w:r w:rsidRPr="00E4034E">
        <w:rPr>
          <w:sz w:val="22"/>
        </w:rPr>
        <w:t>pages</w:t>
      </w:r>
      <w:r w:rsidR="009847A4" w:rsidRPr="00E4034E">
        <w:rPr>
          <w:sz w:val="22"/>
        </w:rPr>
        <w:t>*</w:t>
      </w:r>
      <w:r w:rsidRPr="00E4034E">
        <w:rPr>
          <w:sz w:val="22"/>
        </w:rPr>
        <w:t xml:space="preserve"> of reading x </w:t>
      </w:r>
      <w:r w:rsidR="00422223" w:rsidRPr="00E4034E">
        <w:rPr>
          <w:sz w:val="22"/>
        </w:rPr>
        <w:t>2.5</w:t>
      </w:r>
      <w:r w:rsidRPr="00E4034E">
        <w:rPr>
          <w:sz w:val="22"/>
        </w:rPr>
        <w:t xml:space="preserve"> minutes each (</w:t>
      </w:r>
      <w:r w:rsidR="00422223" w:rsidRPr="00E4034E">
        <w:rPr>
          <w:sz w:val="22"/>
        </w:rPr>
        <w:t>1690</w:t>
      </w:r>
      <w:r w:rsidR="00A53DC6" w:rsidRPr="00E4034E">
        <w:rPr>
          <w:sz w:val="22"/>
        </w:rPr>
        <w:t xml:space="preserve"> </w:t>
      </w:r>
      <w:r w:rsidRPr="00E4034E">
        <w:rPr>
          <w:sz w:val="22"/>
        </w:rPr>
        <w:t>minutes)</w:t>
      </w:r>
      <w:r w:rsidRPr="00E4034E">
        <w:rPr>
          <w:sz w:val="22"/>
        </w:rPr>
        <w:tab/>
      </w:r>
      <w:r w:rsidR="00422223" w:rsidRPr="00E4034E">
        <w:rPr>
          <w:sz w:val="22"/>
        </w:rPr>
        <w:t>28</w:t>
      </w:r>
      <w:r w:rsidR="00AA41AB" w:rsidRPr="00E4034E">
        <w:rPr>
          <w:sz w:val="22"/>
        </w:rPr>
        <w:t xml:space="preserve"> </w:t>
      </w:r>
      <w:r w:rsidRPr="00E4034E">
        <w:rPr>
          <w:sz w:val="22"/>
        </w:rPr>
        <w:t>hours</w:t>
      </w:r>
    </w:p>
    <w:p w14:paraId="4DCB6A1C" w14:textId="1893A458" w:rsidR="003236F3" w:rsidRPr="00E4034E" w:rsidRDefault="00412EE4" w:rsidP="003236F3">
      <w:pPr>
        <w:tabs>
          <w:tab w:val="right" w:pos="8370"/>
        </w:tabs>
        <w:ind w:left="1350" w:right="-25"/>
        <w:rPr>
          <w:sz w:val="22"/>
        </w:rPr>
      </w:pPr>
      <w:r w:rsidRPr="00E4034E">
        <w:rPr>
          <w:sz w:val="22"/>
        </w:rPr>
        <w:t xml:space="preserve">Teaching </w:t>
      </w:r>
      <w:r w:rsidR="003236F3" w:rsidRPr="00E4034E">
        <w:rPr>
          <w:sz w:val="22"/>
        </w:rPr>
        <w:t xml:space="preserve">Project </w:t>
      </w:r>
      <w:r w:rsidRPr="00E4034E">
        <w:rPr>
          <w:sz w:val="22"/>
        </w:rPr>
        <w:t>or Research Paper</w:t>
      </w:r>
      <w:r w:rsidR="003236F3" w:rsidRPr="00E4034E">
        <w:rPr>
          <w:sz w:val="22"/>
        </w:rPr>
        <w:tab/>
      </w:r>
      <w:r w:rsidR="00422223" w:rsidRPr="00E4034E">
        <w:rPr>
          <w:sz w:val="22"/>
        </w:rPr>
        <w:t>10</w:t>
      </w:r>
      <w:r w:rsidR="003236F3" w:rsidRPr="00E4034E">
        <w:rPr>
          <w:sz w:val="22"/>
        </w:rPr>
        <w:t xml:space="preserve"> hours</w:t>
      </w:r>
    </w:p>
    <w:p w14:paraId="4EBA0960" w14:textId="67F4D438" w:rsidR="003236F3" w:rsidRPr="00E4034E" w:rsidRDefault="00521564" w:rsidP="003236F3">
      <w:pPr>
        <w:tabs>
          <w:tab w:val="right" w:pos="8370"/>
        </w:tabs>
        <w:ind w:left="1350" w:right="-25"/>
        <w:rPr>
          <w:sz w:val="22"/>
          <w:u w:val="single"/>
        </w:rPr>
      </w:pPr>
      <w:r w:rsidRPr="00E4034E">
        <w:rPr>
          <w:sz w:val="22"/>
          <w:u w:val="single"/>
        </w:rPr>
        <w:t xml:space="preserve">Two </w:t>
      </w:r>
      <w:r w:rsidR="003236F3" w:rsidRPr="00E4034E">
        <w:rPr>
          <w:sz w:val="22"/>
          <w:u w:val="single"/>
        </w:rPr>
        <w:t>Exam</w:t>
      </w:r>
      <w:r w:rsidRPr="00E4034E">
        <w:rPr>
          <w:sz w:val="22"/>
          <w:u w:val="single"/>
        </w:rPr>
        <w:t>s</w:t>
      </w:r>
      <w:r w:rsidR="003236F3" w:rsidRPr="00E4034E">
        <w:rPr>
          <w:sz w:val="22"/>
          <w:u w:val="single"/>
        </w:rPr>
        <w:tab/>
      </w:r>
      <w:r w:rsidR="00E6038B" w:rsidRPr="00E4034E">
        <w:rPr>
          <w:sz w:val="22"/>
          <w:u w:val="single"/>
        </w:rPr>
        <w:t>7</w:t>
      </w:r>
      <w:r w:rsidR="003236F3" w:rsidRPr="00E4034E">
        <w:rPr>
          <w:sz w:val="22"/>
          <w:u w:val="single"/>
        </w:rPr>
        <w:t xml:space="preserve"> hours</w:t>
      </w:r>
    </w:p>
    <w:p w14:paraId="52068695" w14:textId="05AF437F" w:rsidR="003236F3" w:rsidRPr="00E4034E" w:rsidRDefault="003236F3" w:rsidP="003236F3">
      <w:pPr>
        <w:tabs>
          <w:tab w:val="right" w:pos="8370"/>
        </w:tabs>
        <w:ind w:left="1350" w:right="-25"/>
        <w:rPr>
          <w:sz w:val="22"/>
        </w:rPr>
      </w:pPr>
      <w:r w:rsidRPr="00E4034E">
        <w:rPr>
          <w:sz w:val="22"/>
        </w:rPr>
        <w:t>Total</w:t>
      </w:r>
      <w:r w:rsidRPr="00E4034E">
        <w:rPr>
          <w:sz w:val="22"/>
        </w:rPr>
        <w:tab/>
      </w:r>
      <w:r w:rsidR="00501D1A" w:rsidRPr="00E4034E">
        <w:rPr>
          <w:sz w:val="22"/>
        </w:rPr>
        <w:t xml:space="preserve">45 </w:t>
      </w:r>
      <w:r w:rsidRPr="00E4034E">
        <w:rPr>
          <w:sz w:val="22"/>
        </w:rPr>
        <w:t>hours</w:t>
      </w:r>
    </w:p>
    <w:p w14:paraId="3D10ED8F" w14:textId="77777777" w:rsidR="009847A4" w:rsidRPr="00E4034E" w:rsidRDefault="009847A4" w:rsidP="009847A4">
      <w:pPr>
        <w:ind w:left="1350" w:right="-10"/>
        <w:rPr>
          <w:b/>
          <w:color w:val="000000"/>
          <w:sz w:val="20"/>
          <w:szCs w:val="15"/>
        </w:rPr>
      </w:pPr>
    </w:p>
    <w:p w14:paraId="50358505" w14:textId="45C2A0E8" w:rsidR="009847A4" w:rsidRPr="00E4034E" w:rsidRDefault="009847A4" w:rsidP="00E4034E">
      <w:pPr>
        <w:ind w:left="1350" w:right="350" w:hanging="180"/>
        <w:rPr>
          <w:bCs/>
          <w:color w:val="000000"/>
          <w:sz w:val="20"/>
          <w:szCs w:val="15"/>
        </w:rPr>
      </w:pPr>
      <w:r w:rsidRPr="00E4034E">
        <w:rPr>
          <w:bCs/>
          <w:color w:val="000000"/>
          <w:sz w:val="20"/>
          <w:szCs w:val="15"/>
        </w:rPr>
        <w:t xml:space="preserve">* JETS guidelines for </w:t>
      </w:r>
      <w:r w:rsidR="00FE7617" w:rsidRPr="00E4034E">
        <w:rPr>
          <w:bCs/>
          <w:color w:val="000000"/>
          <w:sz w:val="20"/>
          <w:szCs w:val="15"/>
        </w:rPr>
        <w:t>bachelor</w:t>
      </w:r>
      <w:r w:rsidRPr="00E4034E">
        <w:rPr>
          <w:bCs/>
          <w:color w:val="000000"/>
          <w:sz w:val="20"/>
          <w:szCs w:val="15"/>
        </w:rPr>
        <w:t xml:space="preserve"> courses are </w:t>
      </w:r>
      <w:r w:rsidR="00FE7617" w:rsidRPr="00E4034E">
        <w:rPr>
          <w:bCs/>
          <w:color w:val="000000"/>
          <w:sz w:val="20"/>
          <w:szCs w:val="15"/>
        </w:rPr>
        <w:t>150</w:t>
      </w:r>
      <w:r w:rsidRPr="00E4034E">
        <w:rPr>
          <w:bCs/>
          <w:color w:val="000000"/>
          <w:sz w:val="20"/>
          <w:szCs w:val="15"/>
        </w:rPr>
        <w:t xml:space="preserve"> pages per credit hour, so this </w:t>
      </w:r>
      <w:r w:rsidR="00AA41AB" w:rsidRPr="00E4034E">
        <w:rPr>
          <w:bCs/>
          <w:color w:val="000000"/>
          <w:sz w:val="20"/>
          <w:szCs w:val="15"/>
        </w:rPr>
        <w:t>3</w:t>
      </w:r>
      <w:r w:rsidR="00136A13" w:rsidRPr="00E4034E">
        <w:rPr>
          <w:bCs/>
          <w:color w:val="000000"/>
          <w:sz w:val="20"/>
          <w:szCs w:val="15"/>
        </w:rPr>
        <w:t xml:space="preserve">-hour </w:t>
      </w:r>
      <w:r w:rsidRPr="00E4034E">
        <w:rPr>
          <w:bCs/>
          <w:color w:val="000000"/>
          <w:sz w:val="20"/>
          <w:szCs w:val="15"/>
        </w:rPr>
        <w:t>course require</w:t>
      </w:r>
      <w:r w:rsidR="00627AAD" w:rsidRPr="00E4034E">
        <w:rPr>
          <w:bCs/>
          <w:color w:val="000000"/>
          <w:sz w:val="20"/>
          <w:szCs w:val="15"/>
        </w:rPr>
        <w:t>s</w:t>
      </w:r>
      <w:r w:rsidRPr="00E4034E">
        <w:rPr>
          <w:bCs/>
          <w:color w:val="000000"/>
          <w:sz w:val="20"/>
          <w:szCs w:val="15"/>
        </w:rPr>
        <w:t xml:space="preserve"> </w:t>
      </w:r>
      <w:r w:rsidR="00AA41AB" w:rsidRPr="00E4034E">
        <w:rPr>
          <w:bCs/>
          <w:color w:val="000000"/>
          <w:sz w:val="20"/>
          <w:szCs w:val="15"/>
        </w:rPr>
        <w:t xml:space="preserve">450 </w:t>
      </w:r>
      <w:r w:rsidRPr="00E4034E">
        <w:rPr>
          <w:bCs/>
          <w:color w:val="000000"/>
          <w:sz w:val="20"/>
          <w:szCs w:val="15"/>
        </w:rPr>
        <w:t>pages of reading</w:t>
      </w:r>
      <w:r w:rsidR="0056617C" w:rsidRPr="00E4034E">
        <w:rPr>
          <w:bCs/>
          <w:color w:val="000000"/>
          <w:sz w:val="20"/>
          <w:szCs w:val="15"/>
        </w:rPr>
        <w:t>.</w:t>
      </w:r>
      <w:r w:rsidR="00DD0748" w:rsidRPr="00E4034E">
        <w:rPr>
          <w:bCs/>
          <w:color w:val="000000"/>
          <w:sz w:val="20"/>
          <w:szCs w:val="15"/>
        </w:rPr>
        <w:t xml:space="preserve"> This course exceeds this maximum by over 200 pages, but it grants an option for the project or paper.</w:t>
      </w:r>
    </w:p>
    <w:p w14:paraId="0E6C27B0" w14:textId="4D7658B2" w:rsidR="00D12CEF" w:rsidRPr="00E4034E" w:rsidRDefault="00D12CEF" w:rsidP="004A01E2">
      <w:pPr>
        <w:ind w:right="-10"/>
        <w:rPr>
          <w:rFonts w:eastAsia="SimSun"/>
          <w:bCs/>
          <w:color w:val="000000"/>
          <w:sz w:val="20"/>
          <w:szCs w:val="15"/>
        </w:rPr>
      </w:pPr>
      <w:r w:rsidRPr="00E4034E">
        <w:rPr>
          <w:b/>
          <w:color w:val="000000"/>
          <w:sz w:val="20"/>
          <w:szCs w:val="15"/>
        </w:rPr>
        <w:br w:type="page"/>
      </w:r>
    </w:p>
    <w:p w14:paraId="0B350677" w14:textId="06AF4EBC" w:rsidR="00105800" w:rsidRPr="00E4034E" w:rsidRDefault="00FA7CA6" w:rsidP="004A01E2">
      <w:pPr>
        <w:pStyle w:val="Title"/>
        <w:ind w:right="-10"/>
        <w:outlineLvl w:val="0"/>
        <w:rPr>
          <w:color w:val="000000"/>
          <w:sz w:val="36"/>
        </w:rPr>
      </w:pPr>
      <w:r w:rsidRPr="00E4034E">
        <w:rPr>
          <w:color w:val="000000"/>
          <w:sz w:val="36"/>
        </w:rPr>
        <w:lastRenderedPageBreak/>
        <w:t>Jordan Evangelical Theological Seminary</w:t>
      </w:r>
    </w:p>
    <w:p w14:paraId="0C45BF2D" w14:textId="77777777" w:rsidR="00105800" w:rsidRPr="00E4034E" w:rsidRDefault="00105800" w:rsidP="004A01E2">
      <w:pPr>
        <w:ind w:right="-10"/>
        <w:jc w:val="center"/>
        <w:rPr>
          <w:b/>
          <w:bCs/>
          <w:color w:val="000000"/>
        </w:rPr>
      </w:pPr>
    </w:p>
    <w:p w14:paraId="6AC3E0CF" w14:textId="413AD5D9" w:rsidR="00105800" w:rsidRPr="00E4034E" w:rsidRDefault="00E05854" w:rsidP="004A01E2">
      <w:pPr>
        <w:pStyle w:val="Subtitle"/>
        <w:ind w:right="-10"/>
        <w:outlineLvl w:val="0"/>
        <w:rPr>
          <w:color w:val="000000"/>
          <w:sz w:val="24"/>
        </w:rPr>
      </w:pPr>
      <w:r w:rsidRPr="00E4034E">
        <w:rPr>
          <w:color w:val="000000"/>
        </w:rPr>
        <w:t>“</w:t>
      </w:r>
      <w:r w:rsidR="00F9425C" w:rsidRPr="00E4034E">
        <w:rPr>
          <w:color w:val="000000"/>
        </w:rPr>
        <w:t>LIFE OF CHRIST</w:t>
      </w:r>
      <w:r w:rsidRPr="00E4034E">
        <w:rPr>
          <w:color w:val="000000"/>
        </w:rPr>
        <w:t xml:space="preserve">” </w:t>
      </w:r>
      <w:r w:rsidRPr="00E4034E">
        <w:rPr>
          <w:color w:val="000000"/>
        </w:rPr>
        <w:br/>
      </w:r>
      <w:r w:rsidR="00105800" w:rsidRPr="00E4034E">
        <w:rPr>
          <w:color w:val="000000"/>
        </w:rPr>
        <w:t>COURSE EVALUATION</w:t>
      </w:r>
    </w:p>
    <w:p w14:paraId="77945FA1" w14:textId="30C54674" w:rsidR="001C490A" w:rsidRPr="00E4034E" w:rsidRDefault="001C490A" w:rsidP="004A01E2">
      <w:pPr>
        <w:pStyle w:val="Subtitle"/>
        <w:ind w:right="-10"/>
        <w:rPr>
          <w:b w:val="0"/>
          <w:color w:val="000000"/>
          <w:sz w:val="24"/>
        </w:rPr>
      </w:pPr>
      <w:r w:rsidRPr="00E4034E">
        <w:rPr>
          <w:b w:val="0"/>
          <w:color w:val="000000"/>
          <w:sz w:val="24"/>
        </w:rPr>
        <w:t xml:space="preserve">(for </w:t>
      </w:r>
      <w:r w:rsidR="005712F5" w:rsidRPr="00E4034E">
        <w:rPr>
          <w:b w:val="0"/>
          <w:color w:val="000000"/>
          <w:sz w:val="24"/>
        </w:rPr>
        <w:t>JETS</w:t>
      </w:r>
      <w:r w:rsidRPr="00E4034E">
        <w:rPr>
          <w:b w:val="0"/>
          <w:color w:val="000000"/>
          <w:sz w:val="24"/>
        </w:rPr>
        <w:t xml:space="preserve"> students to have their students complete on the last day of class)</w:t>
      </w:r>
    </w:p>
    <w:p w14:paraId="12259C0D" w14:textId="77777777" w:rsidR="001C490A" w:rsidRPr="00E4034E" w:rsidRDefault="001C490A" w:rsidP="004A01E2">
      <w:pPr>
        <w:pStyle w:val="Subtitle"/>
        <w:ind w:right="-10"/>
        <w:rPr>
          <w:color w:val="000000"/>
          <w:sz w:val="24"/>
        </w:rPr>
      </w:pPr>
    </w:p>
    <w:p w14:paraId="47E05C3D" w14:textId="77777777" w:rsidR="001C490A" w:rsidRPr="00E4034E" w:rsidRDefault="001C490A" w:rsidP="004A01E2">
      <w:pPr>
        <w:pStyle w:val="Subtitle"/>
        <w:tabs>
          <w:tab w:val="left" w:pos="6521"/>
        </w:tabs>
        <w:ind w:left="288" w:right="-10"/>
        <w:jc w:val="left"/>
        <w:rPr>
          <w:b w:val="0"/>
          <w:bCs w:val="0"/>
          <w:color w:val="000000"/>
          <w:sz w:val="24"/>
        </w:rPr>
      </w:pPr>
      <w:r w:rsidRPr="00E4034E">
        <w:rPr>
          <w:b w:val="0"/>
          <w:bCs w:val="0"/>
          <w:color w:val="000000"/>
          <w:sz w:val="24"/>
        </w:rPr>
        <w:t>YOUR NAME (OPTIONAL):…………………………………</w:t>
      </w:r>
      <w:r w:rsidRPr="00E4034E">
        <w:rPr>
          <w:b w:val="0"/>
          <w:bCs w:val="0"/>
          <w:color w:val="000000"/>
          <w:sz w:val="24"/>
        </w:rPr>
        <w:tab/>
        <w:t>CLASS SIZE: ………</w:t>
      </w:r>
    </w:p>
    <w:p w14:paraId="053F6EE0" w14:textId="77777777" w:rsidR="001C490A" w:rsidRPr="00E4034E" w:rsidRDefault="001C490A" w:rsidP="004A01E2">
      <w:pPr>
        <w:pStyle w:val="Subtitle"/>
        <w:tabs>
          <w:tab w:val="left" w:pos="6521"/>
        </w:tabs>
        <w:ind w:left="288" w:right="-10"/>
        <w:jc w:val="left"/>
        <w:rPr>
          <w:b w:val="0"/>
          <w:bCs w:val="0"/>
          <w:color w:val="000000"/>
          <w:sz w:val="24"/>
        </w:rPr>
      </w:pPr>
    </w:p>
    <w:p w14:paraId="6D8D2B43" w14:textId="6BD62B98" w:rsidR="001C490A" w:rsidRPr="00E4034E" w:rsidRDefault="00A60C9A" w:rsidP="004A01E2">
      <w:pPr>
        <w:pStyle w:val="Subtitle"/>
        <w:tabs>
          <w:tab w:val="left" w:pos="6521"/>
        </w:tabs>
        <w:ind w:left="288" w:right="-10"/>
        <w:jc w:val="left"/>
        <w:rPr>
          <w:b w:val="0"/>
          <w:bCs w:val="0"/>
          <w:color w:val="000000"/>
          <w:sz w:val="24"/>
        </w:rPr>
      </w:pPr>
      <w:r w:rsidRPr="00E4034E">
        <w:rPr>
          <w:b w:val="0"/>
          <w:color w:val="000000"/>
          <w:sz w:val="24"/>
        </w:rPr>
        <w:t xml:space="preserve">JETS </w:t>
      </w:r>
      <w:r w:rsidR="001C490A" w:rsidRPr="00E4034E">
        <w:rPr>
          <w:b w:val="0"/>
          <w:bCs w:val="0"/>
          <w:color w:val="000000"/>
          <w:sz w:val="24"/>
        </w:rPr>
        <w:t>STUDENT TEACHER:…………………….……………</w:t>
      </w:r>
      <w:r w:rsidR="001C490A" w:rsidRPr="00E4034E">
        <w:rPr>
          <w:b w:val="0"/>
          <w:bCs w:val="0"/>
          <w:color w:val="000000"/>
          <w:sz w:val="24"/>
        </w:rPr>
        <w:tab/>
        <w:t>DATE:……….……….</w:t>
      </w:r>
    </w:p>
    <w:p w14:paraId="5BC1A9C4" w14:textId="77777777" w:rsidR="00105800" w:rsidRPr="00E4034E" w:rsidRDefault="00105800" w:rsidP="004A01E2">
      <w:pPr>
        <w:pStyle w:val="Subtitle"/>
        <w:ind w:right="-10"/>
        <w:jc w:val="left"/>
        <w:rPr>
          <w:b w:val="0"/>
          <w:bCs w:val="0"/>
          <w:color w:val="000000"/>
          <w:sz w:val="24"/>
        </w:rPr>
      </w:pPr>
    </w:p>
    <w:p w14:paraId="2F9AAAEE" w14:textId="77777777" w:rsidR="00105800" w:rsidRPr="00E4034E" w:rsidRDefault="00105800" w:rsidP="004A01E2">
      <w:pPr>
        <w:pStyle w:val="Subtitle"/>
        <w:pBdr>
          <w:top w:val="single" w:sz="4" w:space="1" w:color="auto"/>
          <w:left w:val="single" w:sz="4" w:space="4" w:color="auto"/>
          <w:bottom w:val="single" w:sz="4" w:space="1" w:color="auto"/>
          <w:right w:val="single" w:sz="4" w:space="4" w:color="auto"/>
        </w:pBdr>
        <w:shd w:val="clear" w:color="auto" w:fill="CCCCCC"/>
        <w:ind w:left="720" w:right="-10"/>
        <w:outlineLvl w:val="0"/>
        <w:rPr>
          <w:b w:val="0"/>
          <w:bCs w:val="0"/>
          <w:color w:val="000000"/>
          <w:sz w:val="24"/>
        </w:rPr>
      </w:pPr>
      <w:r w:rsidRPr="00E4034E">
        <w:rPr>
          <w:b w:val="0"/>
          <w:bCs w:val="0"/>
          <w:color w:val="000000"/>
          <w:sz w:val="24"/>
        </w:rPr>
        <w:t>Please summarize how you feel about each question and give this to your teacher.</w:t>
      </w:r>
    </w:p>
    <w:p w14:paraId="5B9C476C" w14:textId="77777777" w:rsidR="00105800" w:rsidRPr="00E4034E" w:rsidRDefault="00105800" w:rsidP="004A01E2">
      <w:pPr>
        <w:ind w:right="-10" w:firstLine="720"/>
        <w:rPr>
          <w:color w:val="000000"/>
          <w:sz w:val="22"/>
        </w:rPr>
      </w:pPr>
    </w:p>
    <w:p w14:paraId="156CE7B5" w14:textId="77777777" w:rsidR="00105800" w:rsidRPr="00E4034E" w:rsidRDefault="00105800" w:rsidP="004A01E2">
      <w:pPr>
        <w:ind w:right="-10" w:firstLine="720"/>
        <w:outlineLvl w:val="0"/>
        <w:rPr>
          <w:color w:val="000000"/>
          <w:sz w:val="22"/>
        </w:rPr>
      </w:pPr>
      <w:r w:rsidRPr="00E4034E">
        <w:rPr>
          <w:color w:val="000000"/>
          <w:sz w:val="22"/>
        </w:rPr>
        <w:t>KEY: SD = Strongly Disagree; D = Disagree; U = Uncertain;  A = Agree;  SA – Strongly Agree.</w:t>
      </w:r>
    </w:p>
    <w:p w14:paraId="0E01CCB2" w14:textId="77777777" w:rsidR="00105800" w:rsidRPr="00E4034E" w:rsidRDefault="00105800" w:rsidP="004A01E2">
      <w:pPr>
        <w:ind w:left="7200" w:right="-10" w:firstLine="720"/>
        <w:rPr>
          <w:color w:val="000000"/>
          <w:sz w:val="22"/>
        </w:rPr>
      </w:pPr>
    </w:p>
    <w:tbl>
      <w:tblPr>
        <w:tblpPr w:leftFromText="180" w:rightFromText="180" w:vertAnchor="text" w:horzAnchor="page" w:tblpX="1189"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2"/>
        <w:gridCol w:w="547"/>
        <w:gridCol w:w="545"/>
        <w:gridCol w:w="545"/>
        <w:gridCol w:w="545"/>
        <w:gridCol w:w="546"/>
      </w:tblGrid>
      <w:tr w:rsidR="00105800" w:rsidRPr="00E4034E" w14:paraId="3E5C0A25" w14:textId="77777777">
        <w:trPr>
          <w:trHeight w:val="433"/>
        </w:trPr>
        <w:tc>
          <w:tcPr>
            <w:tcW w:w="6940" w:type="dxa"/>
          </w:tcPr>
          <w:p w14:paraId="76167624" w14:textId="77777777" w:rsidR="00105800" w:rsidRPr="00E4034E" w:rsidRDefault="00105800" w:rsidP="004A01E2">
            <w:pPr>
              <w:spacing w:before="120"/>
              <w:ind w:right="-10"/>
              <w:rPr>
                <w:color w:val="000000"/>
                <w:sz w:val="22"/>
              </w:rPr>
            </w:pPr>
          </w:p>
        </w:tc>
        <w:tc>
          <w:tcPr>
            <w:tcW w:w="547" w:type="dxa"/>
          </w:tcPr>
          <w:p w14:paraId="56BF4D18" w14:textId="77777777" w:rsidR="00105800" w:rsidRPr="00E4034E" w:rsidRDefault="00105800" w:rsidP="004A01E2">
            <w:pPr>
              <w:spacing w:before="120"/>
              <w:ind w:right="-10"/>
              <w:rPr>
                <w:color w:val="000000"/>
                <w:sz w:val="22"/>
              </w:rPr>
            </w:pPr>
            <w:r w:rsidRPr="00E4034E">
              <w:rPr>
                <w:color w:val="000000"/>
                <w:sz w:val="22"/>
              </w:rPr>
              <w:t>SD</w:t>
            </w:r>
          </w:p>
        </w:tc>
        <w:tc>
          <w:tcPr>
            <w:tcW w:w="547" w:type="dxa"/>
          </w:tcPr>
          <w:p w14:paraId="03FD820A" w14:textId="77777777" w:rsidR="00105800" w:rsidRPr="00E4034E" w:rsidRDefault="00105800" w:rsidP="004A01E2">
            <w:pPr>
              <w:spacing w:before="120"/>
              <w:ind w:right="-10"/>
              <w:rPr>
                <w:color w:val="000000"/>
                <w:sz w:val="22"/>
              </w:rPr>
            </w:pPr>
            <w:r w:rsidRPr="00E4034E">
              <w:rPr>
                <w:color w:val="000000"/>
                <w:sz w:val="22"/>
              </w:rPr>
              <w:t xml:space="preserve"> D</w:t>
            </w:r>
          </w:p>
        </w:tc>
        <w:tc>
          <w:tcPr>
            <w:tcW w:w="547" w:type="dxa"/>
          </w:tcPr>
          <w:p w14:paraId="2F7277D3" w14:textId="77777777" w:rsidR="00105800" w:rsidRPr="00E4034E" w:rsidRDefault="00105800" w:rsidP="004A01E2">
            <w:pPr>
              <w:spacing w:before="120"/>
              <w:ind w:right="-10"/>
              <w:rPr>
                <w:color w:val="000000"/>
                <w:sz w:val="22"/>
              </w:rPr>
            </w:pPr>
            <w:r w:rsidRPr="00E4034E">
              <w:rPr>
                <w:color w:val="000000"/>
                <w:sz w:val="22"/>
              </w:rPr>
              <w:t xml:space="preserve"> U</w:t>
            </w:r>
          </w:p>
        </w:tc>
        <w:tc>
          <w:tcPr>
            <w:tcW w:w="547" w:type="dxa"/>
          </w:tcPr>
          <w:p w14:paraId="556BAA59" w14:textId="77777777" w:rsidR="00105800" w:rsidRPr="00E4034E" w:rsidRDefault="00105800" w:rsidP="004A01E2">
            <w:pPr>
              <w:spacing w:before="120"/>
              <w:ind w:right="-10"/>
              <w:rPr>
                <w:color w:val="000000"/>
                <w:sz w:val="22"/>
              </w:rPr>
            </w:pPr>
            <w:r w:rsidRPr="00E4034E">
              <w:rPr>
                <w:color w:val="000000"/>
                <w:sz w:val="22"/>
              </w:rPr>
              <w:t xml:space="preserve"> A</w:t>
            </w:r>
          </w:p>
        </w:tc>
        <w:tc>
          <w:tcPr>
            <w:tcW w:w="547" w:type="dxa"/>
          </w:tcPr>
          <w:p w14:paraId="1E730A3A" w14:textId="77777777" w:rsidR="00105800" w:rsidRPr="00E4034E" w:rsidRDefault="00105800" w:rsidP="004A01E2">
            <w:pPr>
              <w:spacing w:before="120"/>
              <w:ind w:right="-10"/>
              <w:rPr>
                <w:color w:val="000000"/>
                <w:sz w:val="22"/>
              </w:rPr>
            </w:pPr>
            <w:r w:rsidRPr="00E4034E">
              <w:rPr>
                <w:color w:val="000000"/>
                <w:sz w:val="22"/>
              </w:rPr>
              <w:t>SA</w:t>
            </w:r>
          </w:p>
        </w:tc>
      </w:tr>
      <w:tr w:rsidR="00105800" w:rsidRPr="00E4034E" w14:paraId="29132E92" w14:textId="77777777">
        <w:trPr>
          <w:trHeight w:val="433"/>
        </w:trPr>
        <w:tc>
          <w:tcPr>
            <w:tcW w:w="6940" w:type="dxa"/>
          </w:tcPr>
          <w:p w14:paraId="6BFDF452" w14:textId="77777777" w:rsidR="00105800" w:rsidRPr="00E4034E" w:rsidRDefault="00105800" w:rsidP="004A01E2">
            <w:pPr>
              <w:ind w:right="-10"/>
              <w:rPr>
                <w:color w:val="000000"/>
                <w:sz w:val="22"/>
              </w:rPr>
            </w:pPr>
            <w:r w:rsidRPr="00E4034E">
              <w:rPr>
                <w:color w:val="000000"/>
                <w:sz w:val="22"/>
              </w:rPr>
              <w:t>The course objectives were clearly explained.</w:t>
            </w:r>
          </w:p>
        </w:tc>
        <w:tc>
          <w:tcPr>
            <w:tcW w:w="547" w:type="dxa"/>
          </w:tcPr>
          <w:p w14:paraId="0892E78D" w14:textId="77777777" w:rsidR="00105800" w:rsidRPr="00E4034E" w:rsidRDefault="00105800" w:rsidP="004A01E2">
            <w:pPr>
              <w:ind w:right="-10"/>
              <w:rPr>
                <w:color w:val="000000"/>
                <w:sz w:val="22"/>
              </w:rPr>
            </w:pPr>
          </w:p>
        </w:tc>
        <w:tc>
          <w:tcPr>
            <w:tcW w:w="547" w:type="dxa"/>
          </w:tcPr>
          <w:p w14:paraId="06C9C625" w14:textId="77777777" w:rsidR="00105800" w:rsidRPr="00E4034E" w:rsidRDefault="00105800" w:rsidP="004A01E2">
            <w:pPr>
              <w:ind w:right="-10"/>
              <w:rPr>
                <w:color w:val="000000"/>
                <w:sz w:val="22"/>
              </w:rPr>
            </w:pPr>
          </w:p>
        </w:tc>
        <w:tc>
          <w:tcPr>
            <w:tcW w:w="547" w:type="dxa"/>
          </w:tcPr>
          <w:p w14:paraId="05C33C95" w14:textId="77777777" w:rsidR="00105800" w:rsidRPr="00E4034E" w:rsidRDefault="00105800" w:rsidP="004A01E2">
            <w:pPr>
              <w:ind w:right="-10"/>
              <w:rPr>
                <w:color w:val="000000"/>
                <w:sz w:val="22"/>
              </w:rPr>
            </w:pPr>
          </w:p>
        </w:tc>
        <w:tc>
          <w:tcPr>
            <w:tcW w:w="547" w:type="dxa"/>
          </w:tcPr>
          <w:p w14:paraId="2DF7CA04" w14:textId="77777777" w:rsidR="00105800" w:rsidRPr="00E4034E" w:rsidRDefault="00105800" w:rsidP="004A01E2">
            <w:pPr>
              <w:ind w:right="-10"/>
              <w:rPr>
                <w:color w:val="000000"/>
                <w:sz w:val="22"/>
              </w:rPr>
            </w:pPr>
          </w:p>
        </w:tc>
        <w:tc>
          <w:tcPr>
            <w:tcW w:w="547" w:type="dxa"/>
          </w:tcPr>
          <w:p w14:paraId="160DC389" w14:textId="77777777" w:rsidR="00105800" w:rsidRPr="00E4034E" w:rsidRDefault="00105800" w:rsidP="004A01E2">
            <w:pPr>
              <w:ind w:right="-10"/>
              <w:rPr>
                <w:color w:val="000000"/>
                <w:sz w:val="22"/>
              </w:rPr>
            </w:pPr>
          </w:p>
        </w:tc>
      </w:tr>
      <w:tr w:rsidR="00105800" w:rsidRPr="00E4034E" w14:paraId="26C77282" w14:textId="77777777">
        <w:trPr>
          <w:trHeight w:val="433"/>
        </w:trPr>
        <w:tc>
          <w:tcPr>
            <w:tcW w:w="6940" w:type="dxa"/>
          </w:tcPr>
          <w:p w14:paraId="5FEE5BAC" w14:textId="77777777" w:rsidR="00105800" w:rsidRPr="00E4034E" w:rsidRDefault="00105800" w:rsidP="004A01E2">
            <w:pPr>
              <w:ind w:right="-10"/>
              <w:rPr>
                <w:color w:val="000000"/>
                <w:sz w:val="22"/>
              </w:rPr>
            </w:pPr>
            <w:r w:rsidRPr="00E4034E">
              <w:rPr>
                <w:color w:val="000000"/>
                <w:sz w:val="22"/>
              </w:rPr>
              <w:t>The course objectives were achieved.</w:t>
            </w:r>
          </w:p>
        </w:tc>
        <w:tc>
          <w:tcPr>
            <w:tcW w:w="547" w:type="dxa"/>
          </w:tcPr>
          <w:p w14:paraId="563FBE02" w14:textId="77777777" w:rsidR="00105800" w:rsidRPr="00E4034E" w:rsidRDefault="00105800" w:rsidP="004A01E2">
            <w:pPr>
              <w:ind w:right="-10"/>
              <w:rPr>
                <w:color w:val="000000"/>
                <w:sz w:val="22"/>
              </w:rPr>
            </w:pPr>
          </w:p>
        </w:tc>
        <w:tc>
          <w:tcPr>
            <w:tcW w:w="547" w:type="dxa"/>
          </w:tcPr>
          <w:p w14:paraId="66693B79" w14:textId="77777777" w:rsidR="00105800" w:rsidRPr="00E4034E" w:rsidRDefault="00105800" w:rsidP="004A01E2">
            <w:pPr>
              <w:ind w:right="-10"/>
              <w:rPr>
                <w:color w:val="000000"/>
                <w:sz w:val="22"/>
              </w:rPr>
            </w:pPr>
          </w:p>
        </w:tc>
        <w:tc>
          <w:tcPr>
            <w:tcW w:w="547" w:type="dxa"/>
          </w:tcPr>
          <w:p w14:paraId="6E1B8E9C" w14:textId="77777777" w:rsidR="00105800" w:rsidRPr="00E4034E" w:rsidRDefault="00105800" w:rsidP="004A01E2">
            <w:pPr>
              <w:ind w:right="-10"/>
              <w:rPr>
                <w:color w:val="000000"/>
                <w:sz w:val="22"/>
              </w:rPr>
            </w:pPr>
          </w:p>
        </w:tc>
        <w:tc>
          <w:tcPr>
            <w:tcW w:w="547" w:type="dxa"/>
          </w:tcPr>
          <w:p w14:paraId="323AE7F7" w14:textId="77777777" w:rsidR="00105800" w:rsidRPr="00E4034E" w:rsidRDefault="00105800" w:rsidP="004A01E2">
            <w:pPr>
              <w:ind w:right="-10"/>
              <w:rPr>
                <w:color w:val="000000"/>
                <w:sz w:val="22"/>
              </w:rPr>
            </w:pPr>
          </w:p>
        </w:tc>
        <w:tc>
          <w:tcPr>
            <w:tcW w:w="547" w:type="dxa"/>
          </w:tcPr>
          <w:p w14:paraId="18E1BAC9" w14:textId="77777777" w:rsidR="00105800" w:rsidRPr="00E4034E" w:rsidRDefault="00105800" w:rsidP="004A01E2">
            <w:pPr>
              <w:ind w:right="-10"/>
              <w:rPr>
                <w:color w:val="000000"/>
                <w:sz w:val="22"/>
              </w:rPr>
            </w:pPr>
          </w:p>
        </w:tc>
      </w:tr>
      <w:tr w:rsidR="00105800" w:rsidRPr="00E4034E" w14:paraId="1A7A6BAA" w14:textId="77777777">
        <w:trPr>
          <w:trHeight w:val="433"/>
        </w:trPr>
        <w:tc>
          <w:tcPr>
            <w:tcW w:w="6940" w:type="dxa"/>
          </w:tcPr>
          <w:p w14:paraId="4C80B5A0" w14:textId="77777777" w:rsidR="00105800" w:rsidRPr="00E4034E" w:rsidRDefault="00105800" w:rsidP="004A01E2">
            <w:pPr>
              <w:ind w:right="-10"/>
              <w:rPr>
                <w:color w:val="000000"/>
                <w:sz w:val="22"/>
              </w:rPr>
            </w:pPr>
            <w:r w:rsidRPr="00E4034E">
              <w:rPr>
                <w:color w:val="000000"/>
                <w:sz w:val="22"/>
              </w:rPr>
              <w:t>The teacher was well prepared for each class.</w:t>
            </w:r>
          </w:p>
        </w:tc>
        <w:tc>
          <w:tcPr>
            <w:tcW w:w="547" w:type="dxa"/>
          </w:tcPr>
          <w:p w14:paraId="00C49126" w14:textId="77777777" w:rsidR="00105800" w:rsidRPr="00E4034E" w:rsidRDefault="00105800" w:rsidP="004A01E2">
            <w:pPr>
              <w:ind w:right="-10"/>
              <w:rPr>
                <w:color w:val="000000"/>
                <w:sz w:val="22"/>
              </w:rPr>
            </w:pPr>
          </w:p>
        </w:tc>
        <w:tc>
          <w:tcPr>
            <w:tcW w:w="547" w:type="dxa"/>
          </w:tcPr>
          <w:p w14:paraId="10010000" w14:textId="77777777" w:rsidR="00105800" w:rsidRPr="00E4034E" w:rsidRDefault="00105800" w:rsidP="004A01E2">
            <w:pPr>
              <w:ind w:right="-10"/>
              <w:rPr>
                <w:color w:val="000000"/>
                <w:sz w:val="22"/>
              </w:rPr>
            </w:pPr>
          </w:p>
        </w:tc>
        <w:tc>
          <w:tcPr>
            <w:tcW w:w="547" w:type="dxa"/>
          </w:tcPr>
          <w:p w14:paraId="1169C563" w14:textId="77777777" w:rsidR="00105800" w:rsidRPr="00E4034E" w:rsidRDefault="00105800" w:rsidP="004A01E2">
            <w:pPr>
              <w:ind w:right="-10"/>
              <w:rPr>
                <w:color w:val="000000"/>
                <w:sz w:val="22"/>
              </w:rPr>
            </w:pPr>
          </w:p>
        </w:tc>
        <w:tc>
          <w:tcPr>
            <w:tcW w:w="547" w:type="dxa"/>
          </w:tcPr>
          <w:p w14:paraId="21C62D96" w14:textId="77777777" w:rsidR="00105800" w:rsidRPr="00E4034E" w:rsidRDefault="00105800" w:rsidP="004A01E2">
            <w:pPr>
              <w:ind w:right="-10"/>
              <w:rPr>
                <w:color w:val="000000"/>
                <w:sz w:val="22"/>
              </w:rPr>
            </w:pPr>
          </w:p>
        </w:tc>
        <w:tc>
          <w:tcPr>
            <w:tcW w:w="547" w:type="dxa"/>
          </w:tcPr>
          <w:p w14:paraId="4ACFA1AE" w14:textId="77777777" w:rsidR="00105800" w:rsidRPr="00E4034E" w:rsidRDefault="00105800" w:rsidP="004A01E2">
            <w:pPr>
              <w:ind w:right="-10"/>
              <w:rPr>
                <w:color w:val="000000"/>
                <w:sz w:val="22"/>
              </w:rPr>
            </w:pPr>
          </w:p>
        </w:tc>
      </w:tr>
      <w:tr w:rsidR="00105800" w:rsidRPr="00E4034E" w14:paraId="33904966" w14:textId="77777777">
        <w:trPr>
          <w:trHeight w:val="433"/>
        </w:trPr>
        <w:tc>
          <w:tcPr>
            <w:tcW w:w="6940" w:type="dxa"/>
          </w:tcPr>
          <w:p w14:paraId="658113A6" w14:textId="77777777" w:rsidR="00105800" w:rsidRPr="00E4034E" w:rsidRDefault="00105800" w:rsidP="004A01E2">
            <w:pPr>
              <w:ind w:right="-10"/>
              <w:rPr>
                <w:color w:val="000000"/>
                <w:sz w:val="22"/>
              </w:rPr>
            </w:pPr>
            <w:r w:rsidRPr="00E4034E">
              <w:rPr>
                <w:color w:val="000000"/>
                <w:sz w:val="22"/>
              </w:rPr>
              <w:t>The course material was effectively presented.</w:t>
            </w:r>
          </w:p>
        </w:tc>
        <w:tc>
          <w:tcPr>
            <w:tcW w:w="547" w:type="dxa"/>
          </w:tcPr>
          <w:p w14:paraId="23DBBEAB" w14:textId="77777777" w:rsidR="00105800" w:rsidRPr="00E4034E" w:rsidRDefault="00105800" w:rsidP="004A01E2">
            <w:pPr>
              <w:ind w:right="-10"/>
              <w:rPr>
                <w:color w:val="000000"/>
                <w:sz w:val="22"/>
              </w:rPr>
            </w:pPr>
          </w:p>
        </w:tc>
        <w:tc>
          <w:tcPr>
            <w:tcW w:w="547" w:type="dxa"/>
          </w:tcPr>
          <w:p w14:paraId="402E6729" w14:textId="77777777" w:rsidR="00105800" w:rsidRPr="00E4034E" w:rsidRDefault="00105800" w:rsidP="004A01E2">
            <w:pPr>
              <w:ind w:right="-10"/>
              <w:rPr>
                <w:color w:val="000000"/>
                <w:sz w:val="22"/>
              </w:rPr>
            </w:pPr>
          </w:p>
        </w:tc>
        <w:tc>
          <w:tcPr>
            <w:tcW w:w="547" w:type="dxa"/>
          </w:tcPr>
          <w:p w14:paraId="4F385CD8" w14:textId="77777777" w:rsidR="00105800" w:rsidRPr="00E4034E" w:rsidRDefault="00105800" w:rsidP="004A01E2">
            <w:pPr>
              <w:ind w:right="-10"/>
              <w:rPr>
                <w:color w:val="000000"/>
                <w:sz w:val="22"/>
              </w:rPr>
            </w:pPr>
          </w:p>
        </w:tc>
        <w:tc>
          <w:tcPr>
            <w:tcW w:w="547" w:type="dxa"/>
          </w:tcPr>
          <w:p w14:paraId="404EB937" w14:textId="77777777" w:rsidR="00105800" w:rsidRPr="00E4034E" w:rsidRDefault="00105800" w:rsidP="004A01E2">
            <w:pPr>
              <w:ind w:right="-10"/>
              <w:rPr>
                <w:color w:val="000000"/>
                <w:sz w:val="22"/>
              </w:rPr>
            </w:pPr>
          </w:p>
        </w:tc>
        <w:tc>
          <w:tcPr>
            <w:tcW w:w="547" w:type="dxa"/>
          </w:tcPr>
          <w:p w14:paraId="2724384A" w14:textId="77777777" w:rsidR="00105800" w:rsidRPr="00E4034E" w:rsidRDefault="00105800" w:rsidP="004A01E2">
            <w:pPr>
              <w:ind w:right="-10"/>
              <w:rPr>
                <w:color w:val="000000"/>
                <w:sz w:val="22"/>
              </w:rPr>
            </w:pPr>
          </w:p>
        </w:tc>
      </w:tr>
      <w:tr w:rsidR="00105800" w:rsidRPr="00E4034E" w14:paraId="3C444FE4" w14:textId="77777777">
        <w:trPr>
          <w:trHeight w:val="434"/>
        </w:trPr>
        <w:tc>
          <w:tcPr>
            <w:tcW w:w="6940" w:type="dxa"/>
          </w:tcPr>
          <w:p w14:paraId="415C91B7" w14:textId="77777777" w:rsidR="00105800" w:rsidRPr="00E4034E" w:rsidRDefault="00105800" w:rsidP="004A01E2">
            <w:pPr>
              <w:ind w:right="-10"/>
              <w:rPr>
                <w:color w:val="000000"/>
                <w:sz w:val="22"/>
              </w:rPr>
            </w:pPr>
            <w:r w:rsidRPr="00E4034E">
              <w:rPr>
                <w:color w:val="000000"/>
                <w:sz w:val="22"/>
              </w:rPr>
              <w:t xml:space="preserve">The </w:t>
            </w:r>
            <w:r w:rsidR="009D151D" w:rsidRPr="00E4034E">
              <w:rPr>
                <w:color w:val="000000"/>
                <w:sz w:val="22"/>
              </w:rPr>
              <w:t>teacher gave me some resources for further learning</w:t>
            </w:r>
            <w:r w:rsidRPr="00E4034E">
              <w:rPr>
                <w:color w:val="000000"/>
                <w:sz w:val="22"/>
              </w:rPr>
              <w:t>.</w:t>
            </w:r>
          </w:p>
        </w:tc>
        <w:tc>
          <w:tcPr>
            <w:tcW w:w="547" w:type="dxa"/>
          </w:tcPr>
          <w:p w14:paraId="174EF426" w14:textId="77777777" w:rsidR="00105800" w:rsidRPr="00E4034E" w:rsidRDefault="00105800" w:rsidP="004A01E2">
            <w:pPr>
              <w:ind w:right="-10"/>
              <w:rPr>
                <w:color w:val="000000"/>
                <w:sz w:val="22"/>
              </w:rPr>
            </w:pPr>
          </w:p>
        </w:tc>
        <w:tc>
          <w:tcPr>
            <w:tcW w:w="547" w:type="dxa"/>
          </w:tcPr>
          <w:p w14:paraId="4AF9010A" w14:textId="77777777" w:rsidR="00105800" w:rsidRPr="00E4034E" w:rsidRDefault="00105800" w:rsidP="004A01E2">
            <w:pPr>
              <w:ind w:right="-10"/>
              <w:rPr>
                <w:color w:val="000000"/>
                <w:sz w:val="22"/>
              </w:rPr>
            </w:pPr>
          </w:p>
        </w:tc>
        <w:tc>
          <w:tcPr>
            <w:tcW w:w="547" w:type="dxa"/>
          </w:tcPr>
          <w:p w14:paraId="4DA9AF0E" w14:textId="77777777" w:rsidR="00105800" w:rsidRPr="00E4034E" w:rsidRDefault="00105800" w:rsidP="004A01E2">
            <w:pPr>
              <w:ind w:right="-10"/>
              <w:rPr>
                <w:color w:val="000000"/>
                <w:sz w:val="22"/>
              </w:rPr>
            </w:pPr>
          </w:p>
        </w:tc>
        <w:tc>
          <w:tcPr>
            <w:tcW w:w="547" w:type="dxa"/>
          </w:tcPr>
          <w:p w14:paraId="01AD7E70" w14:textId="77777777" w:rsidR="00105800" w:rsidRPr="00E4034E" w:rsidRDefault="00105800" w:rsidP="004A01E2">
            <w:pPr>
              <w:ind w:right="-10"/>
              <w:rPr>
                <w:color w:val="000000"/>
                <w:sz w:val="22"/>
              </w:rPr>
            </w:pPr>
          </w:p>
        </w:tc>
        <w:tc>
          <w:tcPr>
            <w:tcW w:w="547" w:type="dxa"/>
          </w:tcPr>
          <w:p w14:paraId="77D833B3" w14:textId="77777777" w:rsidR="00105800" w:rsidRPr="00E4034E" w:rsidRDefault="00105800" w:rsidP="004A01E2">
            <w:pPr>
              <w:ind w:right="-10"/>
              <w:rPr>
                <w:color w:val="000000"/>
                <w:sz w:val="22"/>
              </w:rPr>
            </w:pPr>
          </w:p>
        </w:tc>
      </w:tr>
      <w:tr w:rsidR="00105800" w:rsidRPr="00E4034E" w14:paraId="17530147" w14:textId="77777777">
        <w:trPr>
          <w:trHeight w:val="433"/>
        </w:trPr>
        <w:tc>
          <w:tcPr>
            <w:tcW w:w="6940" w:type="dxa"/>
          </w:tcPr>
          <w:p w14:paraId="23B9C3F5" w14:textId="77777777" w:rsidR="00105800" w:rsidRPr="00E4034E" w:rsidRDefault="00FD2B2F" w:rsidP="004A01E2">
            <w:pPr>
              <w:ind w:right="-10"/>
              <w:rPr>
                <w:color w:val="000000"/>
                <w:sz w:val="22"/>
              </w:rPr>
            </w:pPr>
            <w:r w:rsidRPr="00E4034E">
              <w:rPr>
                <w:color w:val="000000"/>
                <w:sz w:val="22"/>
              </w:rPr>
              <w:t xml:space="preserve">The </w:t>
            </w:r>
            <w:r w:rsidR="00105800" w:rsidRPr="00E4034E">
              <w:rPr>
                <w:color w:val="000000"/>
                <w:sz w:val="22"/>
              </w:rPr>
              <w:t>teacher responded well to students’ questions.</w:t>
            </w:r>
          </w:p>
        </w:tc>
        <w:tc>
          <w:tcPr>
            <w:tcW w:w="547" w:type="dxa"/>
          </w:tcPr>
          <w:p w14:paraId="289F5796" w14:textId="77777777" w:rsidR="00105800" w:rsidRPr="00E4034E" w:rsidRDefault="00105800" w:rsidP="004A01E2">
            <w:pPr>
              <w:ind w:right="-10"/>
              <w:rPr>
                <w:color w:val="000000"/>
                <w:sz w:val="22"/>
              </w:rPr>
            </w:pPr>
          </w:p>
        </w:tc>
        <w:tc>
          <w:tcPr>
            <w:tcW w:w="547" w:type="dxa"/>
          </w:tcPr>
          <w:p w14:paraId="03EFD735" w14:textId="77777777" w:rsidR="00105800" w:rsidRPr="00E4034E" w:rsidRDefault="00105800" w:rsidP="004A01E2">
            <w:pPr>
              <w:ind w:right="-10"/>
              <w:rPr>
                <w:color w:val="000000"/>
                <w:sz w:val="22"/>
              </w:rPr>
            </w:pPr>
          </w:p>
        </w:tc>
        <w:tc>
          <w:tcPr>
            <w:tcW w:w="547" w:type="dxa"/>
          </w:tcPr>
          <w:p w14:paraId="231FCB32" w14:textId="77777777" w:rsidR="00105800" w:rsidRPr="00E4034E" w:rsidRDefault="00105800" w:rsidP="004A01E2">
            <w:pPr>
              <w:ind w:right="-10"/>
              <w:rPr>
                <w:color w:val="000000"/>
                <w:sz w:val="22"/>
              </w:rPr>
            </w:pPr>
          </w:p>
        </w:tc>
        <w:tc>
          <w:tcPr>
            <w:tcW w:w="547" w:type="dxa"/>
          </w:tcPr>
          <w:p w14:paraId="15C306D2" w14:textId="77777777" w:rsidR="00105800" w:rsidRPr="00E4034E" w:rsidRDefault="00105800" w:rsidP="004A01E2">
            <w:pPr>
              <w:ind w:right="-10"/>
              <w:rPr>
                <w:color w:val="000000"/>
                <w:sz w:val="22"/>
              </w:rPr>
            </w:pPr>
          </w:p>
        </w:tc>
        <w:tc>
          <w:tcPr>
            <w:tcW w:w="547" w:type="dxa"/>
          </w:tcPr>
          <w:p w14:paraId="75E96EF7" w14:textId="77777777" w:rsidR="00105800" w:rsidRPr="00E4034E" w:rsidRDefault="00105800" w:rsidP="004A01E2">
            <w:pPr>
              <w:ind w:right="-10"/>
              <w:rPr>
                <w:color w:val="000000"/>
                <w:sz w:val="22"/>
              </w:rPr>
            </w:pPr>
          </w:p>
        </w:tc>
      </w:tr>
      <w:tr w:rsidR="00105800" w:rsidRPr="00E4034E" w14:paraId="547461A1" w14:textId="77777777">
        <w:trPr>
          <w:trHeight w:val="433"/>
        </w:trPr>
        <w:tc>
          <w:tcPr>
            <w:tcW w:w="6940" w:type="dxa"/>
          </w:tcPr>
          <w:p w14:paraId="6664CAE5" w14:textId="77777777" w:rsidR="00105800" w:rsidRPr="00E4034E" w:rsidRDefault="00FD2B2F" w:rsidP="004A01E2">
            <w:pPr>
              <w:ind w:right="-10"/>
              <w:rPr>
                <w:color w:val="000000"/>
                <w:sz w:val="22"/>
              </w:rPr>
            </w:pPr>
            <w:r w:rsidRPr="00E4034E">
              <w:rPr>
                <w:color w:val="000000"/>
                <w:sz w:val="22"/>
              </w:rPr>
              <w:t xml:space="preserve">The </w:t>
            </w:r>
            <w:r w:rsidR="00105800" w:rsidRPr="00E4034E">
              <w:rPr>
                <w:color w:val="000000"/>
                <w:sz w:val="22"/>
              </w:rPr>
              <w:t>teacher encouraged students to think for themselves and to express their ideas.</w:t>
            </w:r>
          </w:p>
        </w:tc>
        <w:tc>
          <w:tcPr>
            <w:tcW w:w="547" w:type="dxa"/>
          </w:tcPr>
          <w:p w14:paraId="43C8A5AF" w14:textId="77777777" w:rsidR="00105800" w:rsidRPr="00E4034E" w:rsidRDefault="00105800" w:rsidP="004A01E2">
            <w:pPr>
              <w:ind w:right="-10"/>
              <w:rPr>
                <w:color w:val="000000"/>
                <w:sz w:val="22"/>
              </w:rPr>
            </w:pPr>
          </w:p>
        </w:tc>
        <w:tc>
          <w:tcPr>
            <w:tcW w:w="547" w:type="dxa"/>
          </w:tcPr>
          <w:p w14:paraId="0388F309" w14:textId="77777777" w:rsidR="00105800" w:rsidRPr="00E4034E" w:rsidRDefault="00105800" w:rsidP="004A01E2">
            <w:pPr>
              <w:ind w:right="-10"/>
              <w:rPr>
                <w:color w:val="000000"/>
                <w:sz w:val="22"/>
              </w:rPr>
            </w:pPr>
          </w:p>
        </w:tc>
        <w:tc>
          <w:tcPr>
            <w:tcW w:w="547" w:type="dxa"/>
          </w:tcPr>
          <w:p w14:paraId="37E0462F" w14:textId="77777777" w:rsidR="00105800" w:rsidRPr="00E4034E" w:rsidRDefault="00105800" w:rsidP="004A01E2">
            <w:pPr>
              <w:ind w:right="-10"/>
              <w:rPr>
                <w:color w:val="000000"/>
                <w:sz w:val="22"/>
              </w:rPr>
            </w:pPr>
          </w:p>
        </w:tc>
        <w:tc>
          <w:tcPr>
            <w:tcW w:w="547" w:type="dxa"/>
          </w:tcPr>
          <w:p w14:paraId="31F14F78" w14:textId="77777777" w:rsidR="00105800" w:rsidRPr="00E4034E" w:rsidRDefault="00105800" w:rsidP="004A01E2">
            <w:pPr>
              <w:ind w:right="-10"/>
              <w:rPr>
                <w:color w:val="000000"/>
                <w:sz w:val="22"/>
              </w:rPr>
            </w:pPr>
          </w:p>
        </w:tc>
        <w:tc>
          <w:tcPr>
            <w:tcW w:w="547" w:type="dxa"/>
          </w:tcPr>
          <w:p w14:paraId="118272A2" w14:textId="77777777" w:rsidR="00105800" w:rsidRPr="00E4034E" w:rsidRDefault="00105800" w:rsidP="004A01E2">
            <w:pPr>
              <w:ind w:right="-10"/>
              <w:rPr>
                <w:color w:val="000000"/>
                <w:sz w:val="22"/>
              </w:rPr>
            </w:pPr>
          </w:p>
        </w:tc>
      </w:tr>
      <w:tr w:rsidR="00105800" w:rsidRPr="00E4034E" w14:paraId="423E0311" w14:textId="77777777">
        <w:trPr>
          <w:trHeight w:val="433"/>
        </w:trPr>
        <w:tc>
          <w:tcPr>
            <w:tcW w:w="6940" w:type="dxa"/>
          </w:tcPr>
          <w:p w14:paraId="0FD240D9" w14:textId="77777777" w:rsidR="00105800" w:rsidRPr="00E4034E" w:rsidRDefault="00FD2B2F" w:rsidP="004A01E2">
            <w:pPr>
              <w:ind w:right="-10"/>
              <w:rPr>
                <w:color w:val="000000"/>
                <w:sz w:val="22"/>
              </w:rPr>
            </w:pPr>
            <w:r w:rsidRPr="00E4034E">
              <w:rPr>
                <w:color w:val="000000"/>
                <w:sz w:val="22"/>
              </w:rPr>
              <w:t>The</w:t>
            </w:r>
            <w:r w:rsidR="00105800" w:rsidRPr="00E4034E">
              <w:rPr>
                <w:color w:val="000000"/>
                <w:sz w:val="22"/>
              </w:rPr>
              <w:t xml:space="preserve"> teacher was accessible to students outside classes.</w:t>
            </w:r>
          </w:p>
        </w:tc>
        <w:tc>
          <w:tcPr>
            <w:tcW w:w="547" w:type="dxa"/>
          </w:tcPr>
          <w:p w14:paraId="100E72C4" w14:textId="77777777" w:rsidR="00105800" w:rsidRPr="00E4034E" w:rsidRDefault="00105800" w:rsidP="004A01E2">
            <w:pPr>
              <w:ind w:right="-10"/>
              <w:rPr>
                <w:color w:val="000000"/>
                <w:sz w:val="22"/>
              </w:rPr>
            </w:pPr>
          </w:p>
        </w:tc>
        <w:tc>
          <w:tcPr>
            <w:tcW w:w="547" w:type="dxa"/>
          </w:tcPr>
          <w:p w14:paraId="155589F2" w14:textId="77777777" w:rsidR="00105800" w:rsidRPr="00E4034E" w:rsidRDefault="00105800" w:rsidP="004A01E2">
            <w:pPr>
              <w:ind w:right="-10"/>
              <w:rPr>
                <w:color w:val="000000"/>
                <w:sz w:val="22"/>
              </w:rPr>
            </w:pPr>
          </w:p>
        </w:tc>
        <w:tc>
          <w:tcPr>
            <w:tcW w:w="547" w:type="dxa"/>
          </w:tcPr>
          <w:p w14:paraId="0D99B9FF" w14:textId="77777777" w:rsidR="00105800" w:rsidRPr="00E4034E" w:rsidRDefault="00105800" w:rsidP="004A01E2">
            <w:pPr>
              <w:ind w:right="-10"/>
              <w:rPr>
                <w:color w:val="000000"/>
                <w:sz w:val="22"/>
              </w:rPr>
            </w:pPr>
          </w:p>
        </w:tc>
        <w:tc>
          <w:tcPr>
            <w:tcW w:w="547" w:type="dxa"/>
          </w:tcPr>
          <w:p w14:paraId="5D811E23" w14:textId="77777777" w:rsidR="00105800" w:rsidRPr="00E4034E" w:rsidRDefault="00105800" w:rsidP="004A01E2">
            <w:pPr>
              <w:ind w:right="-10"/>
              <w:rPr>
                <w:color w:val="000000"/>
                <w:sz w:val="22"/>
              </w:rPr>
            </w:pPr>
          </w:p>
        </w:tc>
        <w:tc>
          <w:tcPr>
            <w:tcW w:w="547" w:type="dxa"/>
          </w:tcPr>
          <w:p w14:paraId="3D6E0EE4" w14:textId="77777777" w:rsidR="00105800" w:rsidRPr="00E4034E" w:rsidRDefault="00105800" w:rsidP="004A01E2">
            <w:pPr>
              <w:ind w:right="-10"/>
              <w:rPr>
                <w:color w:val="000000"/>
                <w:sz w:val="22"/>
              </w:rPr>
            </w:pPr>
          </w:p>
        </w:tc>
      </w:tr>
      <w:tr w:rsidR="00105800" w:rsidRPr="00E4034E" w14:paraId="4F795BA8" w14:textId="77777777">
        <w:trPr>
          <w:trHeight w:val="433"/>
        </w:trPr>
        <w:tc>
          <w:tcPr>
            <w:tcW w:w="6940" w:type="dxa"/>
          </w:tcPr>
          <w:p w14:paraId="60086C87" w14:textId="77777777" w:rsidR="00105800" w:rsidRPr="00E4034E" w:rsidRDefault="00105800" w:rsidP="004A01E2">
            <w:pPr>
              <w:ind w:right="-10"/>
              <w:rPr>
                <w:color w:val="000000"/>
                <w:sz w:val="22"/>
              </w:rPr>
            </w:pPr>
            <w:r w:rsidRPr="00E4034E">
              <w:rPr>
                <w:color w:val="000000"/>
                <w:sz w:val="22"/>
              </w:rPr>
              <w:t xml:space="preserve">                                                                                                    TOTAL</w:t>
            </w:r>
          </w:p>
        </w:tc>
        <w:tc>
          <w:tcPr>
            <w:tcW w:w="547" w:type="dxa"/>
          </w:tcPr>
          <w:p w14:paraId="3E387094" w14:textId="77777777" w:rsidR="00105800" w:rsidRPr="00E4034E" w:rsidRDefault="00105800" w:rsidP="004A01E2">
            <w:pPr>
              <w:ind w:right="-10"/>
              <w:rPr>
                <w:color w:val="000000"/>
                <w:sz w:val="22"/>
              </w:rPr>
            </w:pPr>
          </w:p>
        </w:tc>
        <w:tc>
          <w:tcPr>
            <w:tcW w:w="547" w:type="dxa"/>
          </w:tcPr>
          <w:p w14:paraId="1643A912" w14:textId="77777777" w:rsidR="00105800" w:rsidRPr="00E4034E" w:rsidRDefault="00105800" w:rsidP="004A01E2">
            <w:pPr>
              <w:ind w:right="-10"/>
              <w:rPr>
                <w:color w:val="000000"/>
                <w:sz w:val="22"/>
              </w:rPr>
            </w:pPr>
          </w:p>
        </w:tc>
        <w:tc>
          <w:tcPr>
            <w:tcW w:w="547" w:type="dxa"/>
          </w:tcPr>
          <w:p w14:paraId="3CB9E012" w14:textId="77777777" w:rsidR="00105800" w:rsidRPr="00E4034E" w:rsidRDefault="00105800" w:rsidP="004A01E2">
            <w:pPr>
              <w:ind w:right="-10"/>
              <w:rPr>
                <w:color w:val="000000"/>
                <w:sz w:val="22"/>
              </w:rPr>
            </w:pPr>
          </w:p>
        </w:tc>
        <w:tc>
          <w:tcPr>
            <w:tcW w:w="547" w:type="dxa"/>
          </w:tcPr>
          <w:p w14:paraId="41D5E5C9" w14:textId="77777777" w:rsidR="00105800" w:rsidRPr="00E4034E" w:rsidRDefault="00105800" w:rsidP="004A01E2">
            <w:pPr>
              <w:ind w:right="-10"/>
              <w:rPr>
                <w:color w:val="000000"/>
                <w:sz w:val="22"/>
              </w:rPr>
            </w:pPr>
          </w:p>
        </w:tc>
        <w:tc>
          <w:tcPr>
            <w:tcW w:w="547" w:type="dxa"/>
          </w:tcPr>
          <w:p w14:paraId="45DD224A" w14:textId="77777777" w:rsidR="00105800" w:rsidRPr="00E4034E" w:rsidRDefault="00105800" w:rsidP="004A01E2">
            <w:pPr>
              <w:ind w:right="-10"/>
              <w:rPr>
                <w:color w:val="000000"/>
                <w:sz w:val="22"/>
              </w:rPr>
            </w:pPr>
          </w:p>
        </w:tc>
      </w:tr>
    </w:tbl>
    <w:p w14:paraId="7DBE0FA6" w14:textId="77777777" w:rsidR="000C1085" w:rsidRPr="00E4034E" w:rsidRDefault="000C1085" w:rsidP="004A01E2">
      <w:pPr>
        <w:ind w:right="-10"/>
        <w:rPr>
          <w:b/>
          <w:bCs/>
          <w:color w:val="000000"/>
          <w:sz w:val="20"/>
        </w:rPr>
      </w:pPr>
      <w:r w:rsidRPr="00E4034E">
        <w:rPr>
          <w:b/>
          <w:bCs/>
          <w:color w:val="000000"/>
          <w:sz w:val="22"/>
        </w:rPr>
        <w:t>COMMENTS</w:t>
      </w:r>
      <w:r w:rsidRPr="00E4034E">
        <w:rPr>
          <w:b/>
          <w:bCs/>
          <w:color w:val="000000"/>
          <w:sz w:val="20"/>
        </w:rPr>
        <w:t xml:space="preserve">: </w:t>
      </w:r>
    </w:p>
    <w:p w14:paraId="7F6B486A" w14:textId="77777777" w:rsidR="000C1085" w:rsidRPr="00E4034E" w:rsidRDefault="000C1085" w:rsidP="004A01E2">
      <w:pPr>
        <w:ind w:left="288" w:right="-10"/>
        <w:rPr>
          <w:b/>
          <w:bCs/>
          <w:color w:val="000000"/>
          <w:sz w:val="22"/>
        </w:rPr>
      </w:pPr>
    </w:p>
    <w:p w14:paraId="51C6071D" w14:textId="77777777" w:rsidR="000C1085" w:rsidRPr="00E4034E" w:rsidRDefault="000C1085" w:rsidP="004A01E2">
      <w:pPr>
        <w:ind w:left="288" w:right="-10"/>
        <w:jc w:val="both"/>
        <w:outlineLvl w:val="0"/>
        <w:rPr>
          <w:b/>
          <w:bCs/>
          <w:color w:val="000000"/>
          <w:sz w:val="22"/>
        </w:rPr>
      </w:pPr>
      <w:r w:rsidRPr="00E4034E">
        <w:rPr>
          <w:b/>
          <w:bCs/>
          <w:color w:val="000000"/>
          <w:sz w:val="22"/>
        </w:rPr>
        <w:t>1.</w:t>
      </w:r>
      <w:r w:rsidRPr="00E4034E">
        <w:rPr>
          <w:b/>
          <w:bCs/>
          <w:color w:val="000000"/>
          <w:sz w:val="22"/>
        </w:rPr>
        <w:tab/>
        <w:t xml:space="preserve">In what ways did you find this course helpful for your </w:t>
      </w:r>
      <w:r w:rsidRPr="00E4034E">
        <w:rPr>
          <w:b/>
          <w:bCs/>
          <w:color w:val="000000"/>
          <w:sz w:val="22"/>
          <w:u w:val="single"/>
        </w:rPr>
        <w:t>personal spiritual growth</w:t>
      </w:r>
      <w:r w:rsidRPr="00E4034E">
        <w:rPr>
          <w:b/>
          <w:bCs/>
          <w:color w:val="000000"/>
          <w:sz w:val="22"/>
        </w:rPr>
        <w:t>?</w:t>
      </w:r>
    </w:p>
    <w:p w14:paraId="350BC013" w14:textId="77777777" w:rsidR="000C1085" w:rsidRPr="00E4034E" w:rsidRDefault="000C1085" w:rsidP="004A01E2">
      <w:pPr>
        <w:tabs>
          <w:tab w:val="left" w:pos="1440"/>
          <w:tab w:val="left" w:pos="4320"/>
          <w:tab w:val="left" w:pos="4860"/>
          <w:tab w:val="left" w:pos="7380"/>
          <w:tab w:val="left" w:pos="7920"/>
        </w:tabs>
        <w:ind w:left="900" w:right="-10"/>
        <w:jc w:val="both"/>
        <w:rPr>
          <w:bCs/>
          <w:color w:val="000000"/>
          <w:sz w:val="22"/>
        </w:rPr>
      </w:pPr>
    </w:p>
    <w:p w14:paraId="1ED458E5" w14:textId="77777777" w:rsidR="000C1085" w:rsidRPr="00E4034E" w:rsidRDefault="000C1085" w:rsidP="004A01E2">
      <w:pPr>
        <w:tabs>
          <w:tab w:val="left" w:pos="1440"/>
          <w:tab w:val="left" w:pos="4320"/>
          <w:tab w:val="left" w:pos="4860"/>
          <w:tab w:val="left" w:pos="7380"/>
          <w:tab w:val="left" w:pos="7920"/>
        </w:tabs>
        <w:ind w:left="900" w:right="-10"/>
        <w:jc w:val="both"/>
        <w:rPr>
          <w:bCs/>
          <w:color w:val="000000"/>
          <w:sz w:val="22"/>
        </w:rPr>
      </w:pPr>
    </w:p>
    <w:p w14:paraId="183635C7" w14:textId="77777777" w:rsidR="000C1085" w:rsidRPr="00E4034E" w:rsidRDefault="000C1085" w:rsidP="004A01E2">
      <w:pPr>
        <w:tabs>
          <w:tab w:val="left" w:pos="1440"/>
          <w:tab w:val="left" w:pos="4320"/>
          <w:tab w:val="left" w:pos="4860"/>
          <w:tab w:val="left" w:pos="7380"/>
          <w:tab w:val="left" w:pos="7920"/>
        </w:tabs>
        <w:ind w:left="900" w:right="-10"/>
        <w:jc w:val="both"/>
        <w:rPr>
          <w:bCs/>
          <w:color w:val="000000"/>
          <w:sz w:val="22"/>
        </w:rPr>
      </w:pPr>
    </w:p>
    <w:p w14:paraId="72B9D35B" w14:textId="77777777" w:rsidR="000C1085" w:rsidRPr="00E4034E" w:rsidRDefault="000C1085" w:rsidP="004A01E2">
      <w:pPr>
        <w:tabs>
          <w:tab w:val="left" w:pos="1440"/>
          <w:tab w:val="left" w:pos="4320"/>
          <w:tab w:val="left" w:pos="4860"/>
          <w:tab w:val="left" w:pos="7380"/>
          <w:tab w:val="left" w:pos="7920"/>
        </w:tabs>
        <w:ind w:left="900" w:right="-10"/>
        <w:jc w:val="both"/>
        <w:rPr>
          <w:bCs/>
          <w:color w:val="000000"/>
          <w:sz w:val="22"/>
        </w:rPr>
      </w:pPr>
    </w:p>
    <w:p w14:paraId="5DEE2F83" w14:textId="77777777" w:rsidR="000C1085" w:rsidRPr="00E4034E" w:rsidRDefault="000C1085" w:rsidP="004A01E2">
      <w:pPr>
        <w:ind w:left="288" w:right="-10"/>
        <w:outlineLvl w:val="0"/>
        <w:rPr>
          <w:b/>
          <w:bCs/>
          <w:color w:val="000000"/>
          <w:sz w:val="22"/>
        </w:rPr>
      </w:pPr>
      <w:r w:rsidRPr="00E4034E">
        <w:rPr>
          <w:b/>
          <w:bCs/>
          <w:color w:val="000000"/>
          <w:sz w:val="22"/>
        </w:rPr>
        <w:t>2.</w:t>
      </w:r>
      <w:r w:rsidRPr="00E4034E">
        <w:rPr>
          <w:b/>
          <w:bCs/>
          <w:color w:val="000000"/>
          <w:sz w:val="22"/>
        </w:rPr>
        <w:tab/>
        <w:t xml:space="preserve">In what ways did this course help you </w:t>
      </w:r>
      <w:r w:rsidRPr="00E4034E">
        <w:rPr>
          <w:b/>
          <w:bCs/>
          <w:color w:val="000000"/>
          <w:sz w:val="22"/>
          <w:u w:val="single"/>
        </w:rPr>
        <w:t>better serve Christ</w:t>
      </w:r>
      <w:r w:rsidRPr="00E4034E">
        <w:rPr>
          <w:b/>
          <w:bCs/>
          <w:color w:val="000000"/>
          <w:sz w:val="22"/>
        </w:rPr>
        <w:t>?</w:t>
      </w:r>
    </w:p>
    <w:p w14:paraId="15A18C55" w14:textId="77777777" w:rsidR="000C1085" w:rsidRPr="00E4034E" w:rsidRDefault="000C1085" w:rsidP="004A01E2">
      <w:pPr>
        <w:tabs>
          <w:tab w:val="left" w:pos="1440"/>
          <w:tab w:val="left" w:pos="4320"/>
          <w:tab w:val="left" w:pos="4860"/>
          <w:tab w:val="left" w:pos="7380"/>
          <w:tab w:val="left" w:pos="7920"/>
        </w:tabs>
        <w:ind w:left="900" w:right="-10"/>
        <w:jc w:val="both"/>
        <w:rPr>
          <w:bCs/>
          <w:color w:val="000000"/>
          <w:sz w:val="22"/>
        </w:rPr>
      </w:pPr>
    </w:p>
    <w:p w14:paraId="71916740" w14:textId="77777777" w:rsidR="000C1085" w:rsidRPr="00E4034E" w:rsidRDefault="000C1085" w:rsidP="004A01E2">
      <w:pPr>
        <w:tabs>
          <w:tab w:val="left" w:pos="1440"/>
          <w:tab w:val="left" w:pos="4320"/>
          <w:tab w:val="left" w:pos="4860"/>
          <w:tab w:val="left" w:pos="7380"/>
          <w:tab w:val="left" w:pos="7920"/>
        </w:tabs>
        <w:ind w:left="900" w:right="-10"/>
        <w:jc w:val="both"/>
        <w:rPr>
          <w:bCs/>
          <w:color w:val="000000"/>
          <w:sz w:val="22"/>
        </w:rPr>
      </w:pPr>
    </w:p>
    <w:p w14:paraId="29EC2E26" w14:textId="77777777" w:rsidR="000C1085" w:rsidRPr="00E4034E" w:rsidRDefault="000C1085" w:rsidP="004A01E2">
      <w:pPr>
        <w:tabs>
          <w:tab w:val="left" w:pos="1440"/>
          <w:tab w:val="left" w:pos="4320"/>
          <w:tab w:val="left" w:pos="4860"/>
          <w:tab w:val="left" w:pos="7380"/>
          <w:tab w:val="left" w:pos="7920"/>
        </w:tabs>
        <w:ind w:left="900" w:right="-10"/>
        <w:jc w:val="both"/>
        <w:rPr>
          <w:bCs/>
          <w:color w:val="000000"/>
          <w:sz w:val="22"/>
        </w:rPr>
      </w:pPr>
    </w:p>
    <w:p w14:paraId="64B32A1D" w14:textId="77777777" w:rsidR="000C1085" w:rsidRPr="00E4034E" w:rsidRDefault="000C1085" w:rsidP="004A01E2">
      <w:pPr>
        <w:tabs>
          <w:tab w:val="left" w:pos="1440"/>
          <w:tab w:val="left" w:pos="4320"/>
          <w:tab w:val="left" w:pos="4860"/>
          <w:tab w:val="left" w:pos="7380"/>
          <w:tab w:val="left" w:pos="7920"/>
        </w:tabs>
        <w:ind w:left="900" w:right="-10"/>
        <w:jc w:val="both"/>
        <w:rPr>
          <w:bCs/>
          <w:color w:val="000000"/>
          <w:sz w:val="22"/>
        </w:rPr>
      </w:pPr>
    </w:p>
    <w:p w14:paraId="48639139" w14:textId="77777777" w:rsidR="000C1085" w:rsidRPr="00E4034E" w:rsidRDefault="000C1085" w:rsidP="004A01E2">
      <w:pPr>
        <w:ind w:left="288" w:right="-10"/>
        <w:outlineLvl w:val="0"/>
        <w:rPr>
          <w:b/>
          <w:bCs/>
          <w:color w:val="000000"/>
          <w:sz w:val="22"/>
        </w:rPr>
      </w:pPr>
      <w:r w:rsidRPr="00E4034E">
        <w:rPr>
          <w:b/>
          <w:bCs/>
          <w:color w:val="000000"/>
          <w:sz w:val="22"/>
        </w:rPr>
        <w:t>3.</w:t>
      </w:r>
      <w:r w:rsidRPr="00E4034E">
        <w:rPr>
          <w:b/>
          <w:bCs/>
          <w:color w:val="000000"/>
          <w:sz w:val="22"/>
        </w:rPr>
        <w:tab/>
        <w:t xml:space="preserve">How can this course </w:t>
      </w:r>
      <w:r w:rsidRPr="00E4034E">
        <w:rPr>
          <w:b/>
          <w:bCs/>
          <w:color w:val="000000"/>
          <w:sz w:val="22"/>
          <w:u w:val="single"/>
        </w:rPr>
        <w:t>be improved</w:t>
      </w:r>
      <w:r w:rsidRPr="00E4034E">
        <w:rPr>
          <w:b/>
          <w:bCs/>
          <w:color w:val="000000"/>
          <w:sz w:val="22"/>
        </w:rPr>
        <w:t xml:space="preserve"> for future students?</w:t>
      </w:r>
    </w:p>
    <w:p w14:paraId="2EC706C2" w14:textId="77777777" w:rsidR="00105800" w:rsidRPr="00E4034E" w:rsidRDefault="00105800" w:rsidP="004A01E2">
      <w:pPr>
        <w:tabs>
          <w:tab w:val="left" w:pos="1440"/>
          <w:tab w:val="left" w:pos="4320"/>
          <w:tab w:val="left" w:pos="4860"/>
          <w:tab w:val="left" w:pos="7380"/>
          <w:tab w:val="left" w:pos="7920"/>
        </w:tabs>
        <w:ind w:left="900" w:right="-10"/>
        <w:jc w:val="both"/>
        <w:rPr>
          <w:bCs/>
          <w:color w:val="000000"/>
          <w:sz w:val="22"/>
        </w:rPr>
      </w:pPr>
    </w:p>
    <w:p w14:paraId="245B0C28" w14:textId="77777777" w:rsidR="00105800" w:rsidRPr="00E4034E" w:rsidRDefault="00105800" w:rsidP="004A01E2">
      <w:pPr>
        <w:tabs>
          <w:tab w:val="left" w:pos="1440"/>
          <w:tab w:val="left" w:pos="4320"/>
          <w:tab w:val="left" w:pos="4860"/>
          <w:tab w:val="left" w:pos="7380"/>
          <w:tab w:val="left" w:pos="7920"/>
        </w:tabs>
        <w:ind w:left="900" w:right="-10"/>
        <w:jc w:val="both"/>
        <w:rPr>
          <w:bCs/>
          <w:color w:val="000000"/>
          <w:sz w:val="22"/>
        </w:rPr>
      </w:pPr>
    </w:p>
    <w:p w14:paraId="713CD622" w14:textId="77777777" w:rsidR="00105800" w:rsidRPr="00E4034E" w:rsidRDefault="00105800" w:rsidP="004A01E2">
      <w:pPr>
        <w:tabs>
          <w:tab w:val="left" w:pos="1440"/>
          <w:tab w:val="left" w:pos="4320"/>
          <w:tab w:val="left" w:pos="4860"/>
          <w:tab w:val="left" w:pos="7380"/>
          <w:tab w:val="left" w:pos="7920"/>
        </w:tabs>
        <w:ind w:left="900" w:right="-10"/>
        <w:jc w:val="both"/>
        <w:rPr>
          <w:bCs/>
          <w:color w:val="000000"/>
          <w:sz w:val="22"/>
        </w:rPr>
      </w:pPr>
    </w:p>
    <w:p w14:paraId="45EFD0DC" w14:textId="77777777" w:rsidR="00105800" w:rsidRPr="00E4034E" w:rsidRDefault="00105800" w:rsidP="004A01E2">
      <w:pPr>
        <w:tabs>
          <w:tab w:val="left" w:pos="1440"/>
          <w:tab w:val="left" w:pos="4320"/>
          <w:tab w:val="left" w:pos="4860"/>
          <w:tab w:val="left" w:pos="7380"/>
          <w:tab w:val="left" w:pos="7920"/>
        </w:tabs>
        <w:ind w:left="900" w:right="-10"/>
        <w:jc w:val="both"/>
        <w:rPr>
          <w:bCs/>
          <w:color w:val="000000"/>
          <w:sz w:val="22"/>
        </w:rPr>
      </w:pPr>
    </w:p>
    <w:p w14:paraId="1C2C612A" w14:textId="77777777" w:rsidR="00105800" w:rsidRPr="00E4034E" w:rsidRDefault="00105800" w:rsidP="004A01E2">
      <w:pPr>
        <w:ind w:left="288" w:right="-10"/>
        <w:outlineLvl w:val="0"/>
        <w:rPr>
          <w:b/>
          <w:bCs/>
          <w:color w:val="000000"/>
          <w:sz w:val="22"/>
        </w:rPr>
      </w:pPr>
      <w:r w:rsidRPr="00E4034E">
        <w:rPr>
          <w:b/>
          <w:bCs/>
          <w:color w:val="000000"/>
          <w:sz w:val="22"/>
        </w:rPr>
        <w:t>4.</w:t>
      </w:r>
      <w:r w:rsidRPr="00E4034E">
        <w:rPr>
          <w:b/>
          <w:bCs/>
          <w:color w:val="000000"/>
          <w:sz w:val="22"/>
        </w:rPr>
        <w:tab/>
        <w:t>Further comments:</w:t>
      </w:r>
    </w:p>
    <w:p w14:paraId="6D98488B" w14:textId="77777777" w:rsidR="00122043" w:rsidRPr="00E4034E" w:rsidRDefault="00122043" w:rsidP="004A01E2">
      <w:pPr>
        <w:tabs>
          <w:tab w:val="right" w:pos="9475"/>
        </w:tabs>
        <w:ind w:left="288" w:right="-10"/>
        <w:outlineLvl w:val="0"/>
        <w:rPr>
          <w:bCs/>
          <w:color w:val="000000"/>
          <w:sz w:val="12"/>
        </w:rPr>
      </w:pPr>
      <w:r w:rsidRPr="00E4034E">
        <w:rPr>
          <w:bCs/>
          <w:color w:val="000000"/>
          <w:sz w:val="12"/>
        </w:rPr>
        <w:tab/>
        <w:t>17 Dec. 2014</w:t>
      </w:r>
    </w:p>
    <w:p w14:paraId="0D822FE5" w14:textId="77777777" w:rsidR="00D12CEF" w:rsidRPr="00E4034E" w:rsidRDefault="00D12CEF" w:rsidP="004A01E2">
      <w:pPr>
        <w:ind w:right="-10"/>
        <w:rPr>
          <w:bCs/>
          <w:color w:val="000000"/>
          <w:sz w:val="22"/>
        </w:rPr>
      </w:pPr>
      <w:r w:rsidRPr="00E4034E">
        <w:rPr>
          <w:bCs/>
          <w:color w:val="000000"/>
          <w:sz w:val="22"/>
        </w:rPr>
        <w:br w:type="page"/>
      </w:r>
    </w:p>
    <w:p w14:paraId="28C1B8D1" w14:textId="56741259" w:rsidR="00704B20" w:rsidRPr="00E4034E" w:rsidRDefault="00704B20" w:rsidP="004A01E2">
      <w:pPr>
        <w:tabs>
          <w:tab w:val="left" w:pos="4560"/>
          <w:tab w:val="left" w:pos="5380"/>
          <w:tab w:val="left" w:pos="6120"/>
          <w:tab w:val="left" w:pos="6260"/>
          <w:tab w:val="left" w:pos="7560"/>
          <w:tab w:val="left" w:pos="7920"/>
          <w:tab w:val="left" w:pos="8820"/>
        </w:tabs>
        <w:ind w:left="20" w:right="-10"/>
        <w:jc w:val="center"/>
        <w:outlineLvl w:val="0"/>
        <w:rPr>
          <w:b/>
          <w:color w:val="000000"/>
          <w:sz w:val="32"/>
        </w:rPr>
      </w:pPr>
      <w:r w:rsidRPr="00E4034E">
        <w:rPr>
          <w:b/>
          <w:color w:val="000000"/>
          <w:sz w:val="32"/>
        </w:rPr>
        <w:lastRenderedPageBreak/>
        <w:t>Teaching Report Grade Sheet</w:t>
      </w:r>
    </w:p>
    <w:p w14:paraId="2ADBFD2C" w14:textId="77777777" w:rsidR="00704B20" w:rsidRPr="00E4034E" w:rsidRDefault="00704B20" w:rsidP="004A01E2">
      <w:pPr>
        <w:tabs>
          <w:tab w:val="left" w:pos="580"/>
          <w:tab w:val="left" w:pos="4180"/>
          <w:tab w:val="left" w:pos="4560"/>
          <w:tab w:val="left" w:pos="6120"/>
          <w:tab w:val="left" w:pos="7560"/>
          <w:tab w:val="left" w:pos="8640"/>
          <w:tab w:val="left" w:pos="8820"/>
        </w:tabs>
        <w:ind w:left="20" w:right="-10"/>
        <w:jc w:val="center"/>
        <w:rPr>
          <w:color w:val="000000"/>
          <w:sz w:val="12"/>
        </w:rPr>
      </w:pPr>
    </w:p>
    <w:p w14:paraId="548C5341" w14:textId="77777777" w:rsidR="00487FE4" w:rsidRPr="00E4034E" w:rsidRDefault="00487FE4" w:rsidP="004A01E2">
      <w:pPr>
        <w:tabs>
          <w:tab w:val="left" w:pos="840"/>
          <w:tab w:val="left" w:pos="3544"/>
          <w:tab w:val="left" w:pos="3828"/>
          <w:tab w:val="left" w:pos="4820"/>
          <w:tab w:val="left" w:pos="6237"/>
          <w:tab w:val="left" w:pos="6663"/>
          <w:tab w:val="left" w:pos="7371"/>
          <w:tab w:val="right" w:pos="9460"/>
        </w:tabs>
        <w:ind w:left="20" w:right="-10"/>
        <w:rPr>
          <w:color w:val="000000"/>
        </w:rPr>
      </w:pPr>
    </w:p>
    <w:p w14:paraId="2662CF63" w14:textId="77777777" w:rsidR="00CE3289" w:rsidRPr="00E4034E" w:rsidRDefault="00CE3289" w:rsidP="004A01E2">
      <w:pPr>
        <w:tabs>
          <w:tab w:val="left" w:pos="840"/>
          <w:tab w:val="left" w:pos="3544"/>
          <w:tab w:val="left" w:pos="3828"/>
          <w:tab w:val="left" w:pos="4820"/>
          <w:tab w:val="left" w:pos="6237"/>
          <w:tab w:val="left" w:pos="6663"/>
          <w:tab w:val="left" w:pos="7371"/>
          <w:tab w:val="right" w:pos="9460"/>
        </w:tabs>
        <w:ind w:left="20" w:right="-10"/>
      </w:pPr>
      <w:r w:rsidRPr="00E4034E">
        <w:t>Student</w:t>
      </w:r>
      <w:r w:rsidRPr="00E4034E">
        <w:tab/>
      </w:r>
      <w:r w:rsidRPr="00E4034E">
        <w:rPr>
          <w:u w:val="single"/>
        </w:rPr>
        <w:tab/>
      </w:r>
      <w:r w:rsidRPr="00E4034E">
        <w:tab/>
        <w:t xml:space="preserve">Mailbox </w:t>
      </w:r>
      <w:r w:rsidRPr="00E4034E">
        <w:tab/>
      </w:r>
      <w:r w:rsidRPr="00E4034E">
        <w:rPr>
          <w:u w:val="single"/>
        </w:rPr>
        <w:tab/>
      </w:r>
      <w:r w:rsidRPr="00E4034E">
        <w:tab/>
        <w:t>Date</w:t>
      </w:r>
      <w:r w:rsidRPr="00E4034E">
        <w:tab/>
      </w:r>
      <w:r w:rsidRPr="00E4034E">
        <w:rPr>
          <w:u w:val="single"/>
        </w:rPr>
        <w:tab/>
      </w:r>
    </w:p>
    <w:p w14:paraId="37BADC96" w14:textId="77777777" w:rsidR="00CE3289" w:rsidRPr="00E4034E" w:rsidRDefault="00CE3289" w:rsidP="004A01E2">
      <w:pPr>
        <w:tabs>
          <w:tab w:val="left" w:pos="840"/>
          <w:tab w:val="left" w:pos="3969"/>
          <w:tab w:val="left" w:pos="6237"/>
          <w:tab w:val="left" w:pos="6663"/>
          <w:tab w:val="left" w:pos="7371"/>
          <w:tab w:val="right" w:pos="9460"/>
        </w:tabs>
        <w:ind w:left="20" w:right="-10"/>
        <w:rPr>
          <w:u w:val="single"/>
        </w:rPr>
      </w:pPr>
      <w:r w:rsidRPr="00E4034E">
        <w:t xml:space="preserve">Bible Book(s) or Presentation(s) Taught </w:t>
      </w:r>
      <w:r w:rsidRPr="00E4034E">
        <w:tab/>
      </w:r>
      <w:r w:rsidRPr="00E4034E">
        <w:rPr>
          <w:u w:val="single"/>
        </w:rPr>
        <w:tab/>
      </w:r>
      <w:r w:rsidRPr="00E4034E">
        <w:tab/>
        <w:t xml:space="preserve">Language </w:t>
      </w:r>
      <w:r w:rsidRPr="00E4034E">
        <w:rPr>
          <w:u w:val="single"/>
        </w:rPr>
        <w:tab/>
      </w:r>
    </w:p>
    <w:p w14:paraId="16AD353F" w14:textId="77777777" w:rsidR="00CE3289" w:rsidRPr="00E4034E" w:rsidRDefault="00CE3289" w:rsidP="004A01E2">
      <w:pPr>
        <w:ind w:left="20" w:right="-10"/>
        <w:rPr>
          <w:sz w:val="12"/>
        </w:rPr>
      </w:pPr>
    </w:p>
    <w:p w14:paraId="0DE061B2" w14:textId="77777777" w:rsidR="00CE3289" w:rsidRPr="00E4034E" w:rsidRDefault="00CE3289" w:rsidP="004A01E2">
      <w:pPr>
        <w:overflowPunct w:val="0"/>
        <w:snapToGrid w:val="0"/>
        <w:ind w:left="14" w:right="-10"/>
        <w:rPr>
          <w:sz w:val="21"/>
        </w:rPr>
      </w:pPr>
    </w:p>
    <w:p w14:paraId="741098CB" w14:textId="4294FDE0" w:rsidR="00CE3289" w:rsidRPr="00E4034E" w:rsidRDefault="00CE3289" w:rsidP="004A01E2">
      <w:pPr>
        <w:overflowPunct w:val="0"/>
        <w:snapToGrid w:val="0"/>
        <w:ind w:left="14" w:right="-10"/>
        <w:rPr>
          <w:sz w:val="21"/>
        </w:rPr>
      </w:pPr>
      <w:r w:rsidRPr="00E4034E">
        <w:rPr>
          <w:sz w:val="21"/>
        </w:rPr>
        <w:t xml:space="preserve">For students teaching either the class PPT or “The Bible…Basically” seminar or other courses, this page assesses mostly the </w:t>
      </w:r>
      <w:r w:rsidRPr="00E4034E">
        <w:rPr>
          <w:i/>
          <w:sz w:val="21"/>
        </w:rPr>
        <w:t>content</w:t>
      </w:r>
      <w:r w:rsidRPr="00E4034E">
        <w:rPr>
          <w:sz w:val="21"/>
        </w:rPr>
        <w:t xml:space="preserve"> of your report (70% of the grade).  The Format grade (the other 30%) addresses grammar, clarity of writing and presentation, etc.  This form is also for students sharing lessons with unbelievers.</w:t>
      </w:r>
    </w:p>
    <w:p w14:paraId="3BC28740" w14:textId="77777777" w:rsidR="00CE3289" w:rsidRPr="00E4034E" w:rsidRDefault="00CE3289" w:rsidP="004A01E2">
      <w:pPr>
        <w:tabs>
          <w:tab w:val="center" w:pos="4640"/>
          <w:tab w:val="center" w:pos="5440"/>
          <w:tab w:val="left" w:pos="6120"/>
          <w:tab w:val="center" w:pos="6340"/>
          <w:tab w:val="center" w:pos="7140"/>
          <w:tab w:val="left" w:pos="7560"/>
          <w:tab w:val="center" w:pos="7960"/>
          <w:tab w:val="left" w:pos="8820"/>
        </w:tabs>
        <w:ind w:left="20" w:right="-10"/>
        <w:rPr>
          <w:sz w:val="12"/>
        </w:rPr>
      </w:pPr>
    </w:p>
    <w:p w14:paraId="30CB847B" w14:textId="77777777" w:rsidR="00CE3289" w:rsidRPr="00E4034E" w:rsidRDefault="00CE3289" w:rsidP="004A01E2">
      <w:pPr>
        <w:tabs>
          <w:tab w:val="center" w:pos="5120"/>
          <w:tab w:val="center" w:pos="5960"/>
          <w:tab w:val="center" w:pos="6840"/>
          <w:tab w:val="center" w:pos="7640"/>
          <w:tab w:val="center" w:pos="8420"/>
          <w:tab w:val="left" w:pos="8820"/>
        </w:tabs>
        <w:ind w:left="20" w:right="-10"/>
        <w:rPr>
          <w:sz w:val="22"/>
        </w:rPr>
      </w:pPr>
      <w:r w:rsidRPr="00E4034E">
        <w:rPr>
          <w:sz w:val="22"/>
        </w:rPr>
        <w:tab/>
        <w:t>1</w:t>
      </w:r>
      <w:r w:rsidRPr="00E4034E">
        <w:rPr>
          <w:sz w:val="22"/>
        </w:rPr>
        <w:tab/>
        <w:t>2</w:t>
      </w:r>
      <w:r w:rsidRPr="00E4034E">
        <w:rPr>
          <w:sz w:val="22"/>
        </w:rPr>
        <w:tab/>
        <w:t>3</w:t>
      </w:r>
      <w:r w:rsidRPr="00E4034E">
        <w:rPr>
          <w:sz w:val="22"/>
        </w:rPr>
        <w:tab/>
        <w:t>4</w:t>
      </w:r>
      <w:r w:rsidRPr="00E4034E">
        <w:rPr>
          <w:sz w:val="22"/>
        </w:rPr>
        <w:tab/>
        <w:t>5</w:t>
      </w:r>
    </w:p>
    <w:p w14:paraId="0AA6418C" w14:textId="77777777" w:rsidR="00CE3289" w:rsidRPr="00E4034E" w:rsidRDefault="00CE3289" w:rsidP="004A01E2">
      <w:pPr>
        <w:tabs>
          <w:tab w:val="center" w:pos="5120"/>
          <w:tab w:val="center" w:pos="5960"/>
          <w:tab w:val="center" w:pos="6840"/>
          <w:tab w:val="center" w:pos="7640"/>
          <w:tab w:val="center" w:pos="8420"/>
          <w:tab w:val="left" w:pos="8820"/>
        </w:tabs>
        <w:ind w:left="20" w:right="-10"/>
        <w:rPr>
          <w:sz w:val="22"/>
        </w:rPr>
      </w:pPr>
      <w:r w:rsidRPr="00E4034E">
        <w:rPr>
          <w:sz w:val="22"/>
        </w:rPr>
        <w:tab/>
        <w:t>Poor</w:t>
      </w:r>
      <w:r w:rsidRPr="00E4034E">
        <w:rPr>
          <w:sz w:val="22"/>
        </w:rPr>
        <w:tab/>
        <w:t>Minimal</w:t>
      </w:r>
      <w:r w:rsidRPr="00E4034E">
        <w:rPr>
          <w:sz w:val="22"/>
        </w:rPr>
        <w:tab/>
        <w:t>Average</w:t>
      </w:r>
      <w:r w:rsidRPr="00E4034E">
        <w:rPr>
          <w:sz w:val="22"/>
        </w:rPr>
        <w:tab/>
        <w:t>Good</w:t>
      </w:r>
      <w:r w:rsidRPr="00E4034E">
        <w:rPr>
          <w:sz w:val="22"/>
        </w:rPr>
        <w:tab/>
        <w:t>Excellent</w:t>
      </w:r>
    </w:p>
    <w:p w14:paraId="272D49B0" w14:textId="77777777" w:rsidR="00CE3289" w:rsidRPr="00E4034E" w:rsidRDefault="00CE3289" w:rsidP="004A01E2">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i/>
          <w:sz w:val="12"/>
          <w:u w:val="single"/>
        </w:rPr>
      </w:pPr>
      <w:r w:rsidRPr="00E4034E">
        <w:rPr>
          <w:b/>
          <w:i/>
          <w:u w:val="single"/>
        </w:rPr>
        <w:t>Introduction</w:t>
      </w:r>
    </w:p>
    <w:p w14:paraId="0F70B6C3" w14:textId="77777777" w:rsidR="00CE3289" w:rsidRPr="00E4034E" w:rsidRDefault="00CE3289" w:rsidP="004A01E2">
      <w:pPr>
        <w:tabs>
          <w:tab w:val="center" w:pos="5120"/>
          <w:tab w:val="center" w:pos="5960"/>
          <w:tab w:val="center" w:pos="6840"/>
          <w:tab w:val="center" w:pos="7640"/>
          <w:tab w:val="center" w:pos="8420"/>
          <w:tab w:val="left" w:pos="8820"/>
        </w:tabs>
        <w:ind w:left="20" w:right="-10"/>
        <w:rPr>
          <w:color w:val="000000"/>
          <w:sz w:val="22"/>
        </w:rPr>
      </w:pPr>
      <w:r w:rsidRPr="00E4034E">
        <w:rPr>
          <w:b/>
          <w:color w:val="000000"/>
          <w:sz w:val="22"/>
        </w:rPr>
        <w:t>Class</w:t>
      </w:r>
      <w:r w:rsidRPr="00E4034E">
        <w:rPr>
          <w:color w:val="000000"/>
          <w:sz w:val="22"/>
        </w:rPr>
        <w:t xml:space="preserve"> (whom did you teach and in what language?)</w:t>
      </w:r>
      <w:r w:rsidRPr="00E4034E">
        <w:rPr>
          <w:color w:val="000000"/>
          <w:sz w:val="22"/>
        </w:rPr>
        <w:tab/>
      </w:r>
      <w:r w:rsidRPr="00E4034E">
        <w:rPr>
          <w:rFonts w:ascii="Mobile" w:hAnsi="Mobile"/>
          <w:color w:val="000000"/>
          <w:sz w:val="14"/>
        </w:rPr>
        <w:fldChar w:fldCharType="begin">
          <w:ffData>
            <w:name w:val="Check1"/>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2"/>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3"/>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4"/>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5"/>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p>
    <w:p w14:paraId="722017CD" w14:textId="77777777" w:rsidR="00CE3289" w:rsidRPr="00E4034E" w:rsidRDefault="00CE3289" w:rsidP="004A01E2">
      <w:pPr>
        <w:tabs>
          <w:tab w:val="center" w:pos="5120"/>
          <w:tab w:val="center" w:pos="5960"/>
          <w:tab w:val="center" w:pos="6840"/>
          <w:tab w:val="center" w:pos="7640"/>
          <w:tab w:val="center" w:pos="8420"/>
          <w:tab w:val="left" w:pos="8820"/>
        </w:tabs>
        <w:ind w:left="20" w:right="-10"/>
        <w:rPr>
          <w:color w:val="000000"/>
          <w:sz w:val="22"/>
        </w:rPr>
      </w:pPr>
      <w:r w:rsidRPr="00E4034E">
        <w:rPr>
          <w:b/>
          <w:color w:val="000000"/>
          <w:sz w:val="22"/>
        </w:rPr>
        <w:t>Scope</w:t>
      </w:r>
      <w:r w:rsidRPr="00E4034E">
        <w:rPr>
          <w:color w:val="000000"/>
          <w:sz w:val="22"/>
        </w:rPr>
        <w:t xml:space="preserve"> (what did you teach in each session?)</w:t>
      </w:r>
      <w:r w:rsidRPr="00E4034E">
        <w:rPr>
          <w:color w:val="000000"/>
          <w:sz w:val="22"/>
        </w:rPr>
        <w:tab/>
      </w:r>
      <w:r w:rsidRPr="00E4034E">
        <w:rPr>
          <w:rFonts w:ascii="Mobile" w:hAnsi="Mobile"/>
          <w:color w:val="000000"/>
          <w:sz w:val="14"/>
        </w:rPr>
        <w:fldChar w:fldCharType="begin">
          <w:ffData>
            <w:name w:val="Check1"/>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2"/>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3"/>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4"/>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5"/>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p>
    <w:p w14:paraId="543DFFD1" w14:textId="77777777" w:rsidR="00CE3289" w:rsidRPr="00E4034E" w:rsidRDefault="00CE3289" w:rsidP="004A01E2">
      <w:pPr>
        <w:tabs>
          <w:tab w:val="center" w:pos="5120"/>
          <w:tab w:val="center" w:pos="5960"/>
          <w:tab w:val="center" w:pos="6840"/>
          <w:tab w:val="center" w:pos="7640"/>
          <w:tab w:val="center" w:pos="8420"/>
          <w:tab w:val="left" w:pos="8820"/>
        </w:tabs>
        <w:ind w:left="20" w:right="-10"/>
        <w:rPr>
          <w:outline/>
          <w:color w:val="000000"/>
          <w:sz w:val="22"/>
          <w14:textOutline w14:w="9525" w14:cap="flat" w14:cmpd="sng" w14:algn="ctr">
            <w14:solidFill>
              <w14:srgbClr w14:val="000000"/>
            </w14:solidFill>
            <w14:prstDash w14:val="solid"/>
            <w14:round/>
          </w14:textOutline>
          <w14:textFill>
            <w14:noFill/>
          </w14:textFill>
        </w:rPr>
      </w:pPr>
      <w:r w:rsidRPr="00E4034E">
        <w:rPr>
          <w:b/>
          <w:color w:val="000000"/>
          <w:sz w:val="22"/>
        </w:rPr>
        <w:t>Procedure</w:t>
      </w:r>
      <w:r w:rsidRPr="00E4034E">
        <w:rPr>
          <w:color w:val="000000"/>
          <w:sz w:val="22"/>
        </w:rPr>
        <w:t xml:space="preserve"> (how did you conduct the sessions?)</w:t>
      </w:r>
      <w:r w:rsidRPr="00E4034E">
        <w:rPr>
          <w:color w:val="000000"/>
          <w:sz w:val="22"/>
        </w:rPr>
        <w:tab/>
      </w:r>
      <w:r w:rsidRPr="00E4034E">
        <w:rPr>
          <w:rFonts w:ascii="Mobile" w:hAnsi="Mobile"/>
          <w:color w:val="000000"/>
          <w:sz w:val="14"/>
        </w:rPr>
        <w:fldChar w:fldCharType="begin">
          <w:ffData>
            <w:name w:val="Check1"/>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2"/>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3"/>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4"/>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5"/>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p>
    <w:p w14:paraId="698BE7F0" w14:textId="77777777" w:rsidR="00CE3289" w:rsidRPr="00E4034E" w:rsidRDefault="00CE3289" w:rsidP="004A01E2">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color w:val="000000"/>
          <w:sz w:val="12"/>
        </w:rPr>
      </w:pPr>
    </w:p>
    <w:p w14:paraId="374DDB6C" w14:textId="77777777" w:rsidR="00CE3289" w:rsidRPr="00E4034E" w:rsidRDefault="00CE3289" w:rsidP="004A01E2">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i/>
          <w:color w:val="000000"/>
          <w:sz w:val="12"/>
          <w:u w:val="single"/>
        </w:rPr>
      </w:pPr>
      <w:r w:rsidRPr="00E4034E">
        <w:rPr>
          <w:b/>
          <w:i/>
          <w:color w:val="000000"/>
          <w:u w:val="single"/>
        </w:rPr>
        <w:t>Body</w:t>
      </w:r>
    </w:p>
    <w:p w14:paraId="40E79407" w14:textId="77777777" w:rsidR="00CE3289" w:rsidRPr="00E4034E" w:rsidRDefault="00CE3289" w:rsidP="004A01E2">
      <w:pPr>
        <w:tabs>
          <w:tab w:val="center" w:pos="5120"/>
          <w:tab w:val="center" w:pos="5960"/>
          <w:tab w:val="center" w:pos="6840"/>
          <w:tab w:val="center" w:pos="7640"/>
          <w:tab w:val="center" w:pos="8420"/>
          <w:tab w:val="left" w:pos="8820"/>
        </w:tabs>
        <w:ind w:left="20" w:right="-10"/>
        <w:rPr>
          <w:color w:val="000000"/>
          <w:sz w:val="22"/>
        </w:rPr>
      </w:pPr>
      <w:r w:rsidRPr="00E4034E">
        <w:rPr>
          <w:b/>
          <w:color w:val="000000"/>
          <w:sz w:val="22"/>
        </w:rPr>
        <w:t>Specifics</w:t>
      </w:r>
      <w:r w:rsidRPr="00E4034E">
        <w:rPr>
          <w:color w:val="000000"/>
          <w:sz w:val="22"/>
        </w:rPr>
        <w:t xml:space="preserve"> given rather than general observations</w:t>
      </w:r>
      <w:r w:rsidRPr="00E4034E">
        <w:rPr>
          <w:color w:val="000000"/>
          <w:sz w:val="22"/>
        </w:rPr>
        <w:tab/>
      </w:r>
      <w:r w:rsidRPr="00E4034E">
        <w:rPr>
          <w:rFonts w:ascii="Mobile" w:hAnsi="Mobile"/>
          <w:color w:val="000000"/>
          <w:sz w:val="14"/>
        </w:rPr>
        <w:fldChar w:fldCharType="begin">
          <w:ffData>
            <w:name w:val="Check1"/>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2"/>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3"/>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4"/>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5"/>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p>
    <w:p w14:paraId="0F26A990" w14:textId="77777777" w:rsidR="00CE3289" w:rsidRPr="00E4034E" w:rsidRDefault="00CE3289" w:rsidP="004A01E2">
      <w:pPr>
        <w:tabs>
          <w:tab w:val="center" w:pos="5120"/>
          <w:tab w:val="center" w:pos="5960"/>
          <w:tab w:val="center" w:pos="6840"/>
          <w:tab w:val="center" w:pos="7640"/>
          <w:tab w:val="center" w:pos="8420"/>
          <w:tab w:val="left" w:pos="8820"/>
        </w:tabs>
        <w:ind w:left="20" w:right="-10"/>
        <w:rPr>
          <w:color w:val="000000"/>
          <w:sz w:val="22"/>
        </w:rPr>
      </w:pPr>
      <w:r w:rsidRPr="00E4034E">
        <w:rPr>
          <w:b/>
          <w:color w:val="000000"/>
          <w:sz w:val="22"/>
        </w:rPr>
        <w:t xml:space="preserve">Challenges </w:t>
      </w:r>
      <w:r w:rsidRPr="00E4034E">
        <w:rPr>
          <w:color w:val="000000"/>
          <w:sz w:val="22"/>
        </w:rPr>
        <w:t>faced in teaching addressed adequately</w:t>
      </w:r>
      <w:r w:rsidRPr="00E4034E">
        <w:rPr>
          <w:color w:val="000000"/>
          <w:sz w:val="22"/>
        </w:rPr>
        <w:tab/>
      </w:r>
      <w:r w:rsidRPr="00E4034E">
        <w:rPr>
          <w:rFonts w:ascii="Mobile" w:hAnsi="Mobile"/>
          <w:color w:val="000000"/>
          <w:sz w:val="14"/>
        </w:rPr>
        <w:fldChar w:fldCharType="begin">
          <w:ffData>
            <w:name w:val="Check1"/>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2"/>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3"/>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4"/>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5"/>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p>
    <w:p w14:paraId="5943A4B2" w14:textId="77777777" w:rsidR="00CE3289" w:rsidRPr="00E4034E" w:rsidRDefault="00CE3289" w:rsidP="004A01E2">
      <w:pPr>
        <w:tabs>
          <w:tab w:val="center" w:pos="5120"/>
          <w:tab w:val="center" w:pos="5960"/>
          <w:tab w:val="center" w:pos="6840"/>
          <w:tab w:val="center" w:pos="7640"/>
          <w:tab w:val="center" w:pos="8420"/>
          <w:tab w:val="left" w:pos="8820"/>
        </w:tabs>
        <w:ind w:left="20" w:right="-10"/>
        <w:rPr>
          <w:color w:val="000000"/>
          <w:sz w:val="22"/>
        </w:rPr>
      </w:pPr>
      <w:r w:rsidRPr="00E4034E">
        <w:rPr>
          <w:b/>
          <w:color w:val="000000"/>
          <w:sz w:val="22"/>
        </w:rPr>
        <w:t xml:space="preserve">Improvements </w:t>
      </w:r>
      <w:r w:rsidRPr="00E4034E">
        <w:rPr>
          <w:color w:val="000000"/>
          <w:sz w:val="22"/>
        </w:rPr>
        <w:t>suggested in content</w:t>
      </w:r>
      <w:r w:rsidRPr="00E4034E">
        <w:rPr>
          <w:color w:val="000000"/>
          <w:sz w:val="22"/>
        </w:rPr>
        <w:tab/>
      </w:r>
      <w:r w:rsidRPr="00E4034E">
        <w:rPr>
          <w:rFonts w:ascii="Mobile" w:hAnsi="Mobile"/>
          <w:color w:val="000000"/>
          <w:sz w:val="14"/>
        </w:rPr>
        <w:fldChar w:fldCharType="begin">
          <w:ffData>
            <w:name w:val="Check1"/>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2"/>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3"/>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4"/>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5"/>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p>
    <w:p w14:paraId="13122106" w14:textId="77777777" w:rsidR="00CE3289" w:rsidRPr="00E4034E" w:rsidRDefault="00CE3289" w:rsidP="004A01E2">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color w:val="000000"/>
          <w:sz w:val="12"/>
        </w:rPr>
      </w:pPr>
    </w:p>
    <w:p w14:paraId="3989AD49" w14:textId="77777777" w:rsidR="00CE3289" w:rsidRPr="00E4034E" w:rsidRDefault="00CE3289" w:rsidP="004A01E2">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outlineLvl w:val="0"/>
        <w:rPr>
          <w:i/>
          <w:color w:val="000000"/>
          <w:sz w:val="12"/>
          <w:u w:val="single"/>
        </w:rPr>
      </w:pPr>
      <w:r w:rsidRPr="00E4034E">
        <w:rPr>
          <w:b/>
          <w:i/>
          <w:color w:val="000000"/>
          <w:u w:val="single"/>
        </w:rPr>
        <w:t>Application</w:t>
      </w:r>
    </w:p>
    <w:p w14:paraId="71C995A5" w14:textId="5C5A0E3D" w:rsidR="00CE3289" w:rsidRPr="00E4034E" w:rsidRDefault="00CE3289" w:rsidP="004A01E2">
      <w:pPr>
        <w:tabs>
          <w:tab w:val="center" w:pos="5120"/>
          <w:tab w:val="center" w:pos="5960"/>
          <w:tab w:val="center" w:pos="6840"/>
          <w:tab w:val="center" w:pos="7640"/>
          <w:tab w:val="center" w:pos="8420"/>
          <w:tab w:val="left" w:pos="8820"/>
        </w:tabs>
        <w:ind w:left="20" w:right="-10"/>
        <w:rPr>
          <w:color w:val="000000"/>
          <w:sz w:val="22"/>
        </w:rPr>
      </w:pPr>
      <w:r w:rsidRPr="00E4034E">
        <w:rPr>
          <w:b/>
          <w:color w:val="000000"/>
          <w:sz w:val="22"/>
        </w:rPr>
        <w:t>Action Points</w:t>
      </w:r>
      <w:r w:rsidRPr="00E4034E">
        <w:rPr>
          <w:color w:val="000000"/>
          <w:sz w:val="22"/>
        </w:rPr>
        <w:t xml:space="preserve"> </w:t>
      </w:r>
      <w:r w:rsidR="0084519C" w:rsidRPr="00E4034E">
        <w:rPr>
          <w:color w:val="000000"/>
          <w:sz w:val="22"/>
        </w:rPr>
        <w:t xml:space="preserve">are </w:t>
      </w:r>
      <w:r w:rsidRPr="00E4034E">
        <w:rPr>
          <w:color w:val="000000"/>
          <w:sz w:val="22"/>
        </w:rPr>
        <w:t>given to improve next time teaching</w:t>
      </w:r>
      <w:r w:rsidRPr="00E4034E">
        <w:rPr>
          <w:color w:val="000000"/>
          <w:sz w:val="22"/>
        </w:rPr>
        <w:tab/>
      </w:r>
      <w:r w:rsidRPr="00E4034E">
        <w:rPr>
          <w:rFonts w:ascii="Mobile" w:hAnsi="Mobile"/>
          <w:color w:val="000000"/>
          <w:sz w:val="14"/>
        </w:rPr>
        <w:fldChar w:fldCharType="begin">
          <w:ffData>
            <w:name w:val="Check1"/>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2"/>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3"/>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4"/>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5"/>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p>
    <w:p w14:paraId="5D7EC9C2" w14:textId="77777777" w:rsidR="00CE3289" w:rsidRPr="00E4034E" w:rsidRDefault="00CE3289" w:rsidP="004A01E2">
      <w:pPr>
        <w:tabs>
          <w:tab w:val="center" w:pos="5120"/>
          <w:tab w:val="center" w:pos="5960"/>
          <w:tab w:val="center" w:pos="6840"/>
          <w:tab w:val="center" w:pos="7640"/>
          <w:tab w:val="center" w:pos="8420"/>
          <w:tab w:val="left" w:pos="8820"/>
        </w:tabs>
        <w:ind w:left="20" w:right="-10"/>
        <w:rPr>
          <w:color w:val="000000"/>
          <w:sz w:val="22"/>
        </w:rPr>
      </w:pPr>
      <w:r w:rsidRPr="00E4034E">
        <w:rPr>
          <w:b/>
          <w:color w:val="000000"/>
          <w:sz w:val="22"/>
        </w:rPr>
        <w:t xml:space="preserve">Personal </w:t>
      </w:r>
      <w:r w:rsidRPr="00E4034E">
        <w:rPr>
          <w:color w:val="000000"/>
          <w:sz w:val="22"/>
        </w:rPr>
        <w:t>and transparent (self-critical is good)</w:t>
      </w:r>
      <w:r w:rsidRPr="00E4034E">
        <w:rPr>
          <w:color w:val="000000"/>
          <w:sz w:val="22"/>
        </w:rPr>
        <w:tab/>
      </w:r>
      <w:r w:rsidRPr="00E4034E">
        <w:rPr>
          <w:rFonts w:ascii="Mobile" w:hAnsi="Mobile"/>
          <w:color w:val="000000"/>
          <w:sz w:val="14"/>
        </w:rPr>
        <w:fldChar w:fldCharType="begin">
          <w:ffData>
            <w:name w:val="Check1"/>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2"/>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3"/>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4"/>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5"/>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p>
    <w:p w14:paraId="640F0A31" w14:textId="77777777" w:rsidR="00CE3289" w:rsidRPr="00E4034E" w:rsidRDefault="00CE3289" w:rsidP="004A01E2">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color w:val="000000"/>
          <w:sz w:val="12"/>
        </w:rPr>
      </w:pPr>
    </w:p>
    <w:p w14:paraId="3006D72A" w14:textId="77777777" w:rsidR="00CE3289" w:rsidRPr="00E4034E" w:rsidRDefault="00CE3289" w:rsidP="004A01E2">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i/>
          <w:color w:val="000000"/>
          <w:sz w:val="12"/>
          <w:u w:val="single"/>
        </w:rPr>
      </w:pPr>
      <w:r w:rsidRPr="00E4034E">
        <w:rPr>
          <w:b/>
          <w:i/>
          <w:color w:val="000000"/>
          <w:u w:val="single"/>
        </w:rPr>
        <w:t>Conclusion</w:t>
      </w:r>
    </w:p>
    <w:p w14:paraId="1179262D" w14:textId="77777777" w:rsidR="00CE3289" w:rsidRPr="00E4034E" w:rsidRDefault="00CE3289" w:rsidP="004A01E2">
      <w:pPr>
        <w:tabs>
          <w:tab w:val="center" w:pos="5120"/>
          <w:tab w:val="center" w:pos="5960"/>
          <w:tab w:val="center" w:pos="6840"/>
          <w:tab w:val="center" w:pos="7640"/>
          <w:tab w:val="center" w:pos="8420"/>
          <w:tab w:val="left" w:pos="8820"/>
        </w:tabs>
        <w:ind w:left="20" w:right="-10"/>
        <w:rPr>
          <w:color w:val="000000"/>
          <w:sz w:val="22"/>
        </w:rPr>
      </w:pPr>
      <w:r w:rsidRPr="00E4034E">
        <w:rPr>
          <w:b/>
          <w:color w:val="000000"/>
          <w:sz w:val="22"/>
        </w:rPr>
        <w:t>Main points or lessons</w:t>
      </w:r>
      <w:r w:rsidRPr="00E4034E">
        <w:rPr>
          <w:color w:val="000000"/>
          <w:sz w:val="22"/>
        </w:rPr>
        <w:t xml:space="preserve"> reviewed and/or restated</w:t>
      </w:r>
      <w:r w:rsidRPr="00E4034E">
        <w:rPr>
          <w:color w:val="000000"/>
          <w:sz w:val="22"/>
        </w:rPr>
        <w:tab/>
      </w:r>
      <w:r w:rsidRPr="00E4034E">
        <w:rPr>
          <w:rFonts w:ascii="Mobile" w:hAnsi="Mobile"/>
          <w:color w:val="000000"/>
          <w:sz w:val="14"/>
        </w:rPr>
        <w:fldChar w:fldCharType="begin">
          <w:ffData>
            <w:name w:val="Check1"/>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2"/>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3"/>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4"/>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5"/>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p>
    <w:p w14:paraId="6FBA3D7F" w14:textId="77777777" w:rsidR="00CE3289" w:rsidRPr="00E4034E" w:rsidRDefault="00CE3289" w:rsidP="004A01E2">
      <w:pPr>
        <w:tabs>
          <w:tab w:val="center" w:pos="5120"/>
          <w:tab w:val="center" w:pos="5960"/>
          <w:tab w:val="center" w:pos="6840"/>
          <w:tab w:val="center" w:pos="7640"/>
          <w:tab w:val="center" w:pos="8420"/>
          <w:tab w:val="left" w:pos="8820"/>
        </w:tabs>
        <w:ind w:left="20" w:right="-10"/>
        <w:rPr>
          <w:color w:val="000000"/>
          <w:sz w:val="22"/>
        </w:rPr>
      </w:pPr>
      <w:r w:rsidRPr="00E4034E">
        <w:rPr>
          <w:b/>
          <w:color w:val="000000"/>
          <w:sz w:val="22"/>
        </w:rPr>
        <w:t>Length</w:t>
      </w:r>
      <w:r w:rsidRPr="00E4034E">
        <w:rPr>
          <w:color w:val="000000"/>
          <w:sz w:val="22"/>
        </w:rPr>
        <w:t xml:space="preserve"> (2-4 single-spaced pp., w/o unnecessary info.)</w:t>
      </w:r>
      <w:r w:rsidRPr="00E4034E">
        <w:rPr>
          <w:color w:val="000000"/>
          <w:sz w:val="22"/>
        </w:rPr>
        <w:tab/>
      </w:r>
      <w:r w:rsidRPr="00E4034E">
        <w:rPr>
          <w:rFonts w:ascii="Mobile" w:hAnsi="Mobile"/>
          <w:color w:val="000000"/>
          <w:sz w:val="14"/>
        </w:rPr>
        <w:fldChar w:fldCharType="begin">
          <w:ffData>
            <w:name w:val="Check1"/>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2"/>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3"/>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4"/>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5"/>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p>
    <w:p w14:paraId="56D63755" w14:textId="77777777" w:rsidR="00CE3289" w:rsidRPr="00E4034E" w:rsidRDefault="00CE3289" w:rsidP="004A01E2">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color w:val="000000"/>
          <w:sz w:val="12"/>
        </w:rPr>
      </w:pPr>
    </w:p>
    <w:p w14:paraId="73159E01" w14:textId="77777777" w:rsidR="00CE3289" w:rsidRPr="00E4034E" w:rsidRDefault="00CE3289" w:rsidP="004A01E2">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i/>
          <w:color w:val="000000"/>
          <w:sz w:val="12"/>
          <w:u w:val="single"/>
        </w:rPr>
      </w:pPr>
      <w:r w:rsidRPr="00E4034E">
        <w:rPr>
          <w:b/>
          <w:i/>
          <w:color w:val="000000"/>
          <w:u w:val="single"/>
        </w:rPr>
        <w:t>Miscellaneous</w:t>
      </w:r>
    </w:p>
    <w:p w14:paraId="1F5B7C4F" w14:textId="05E1113B" w:rsidR="00CE3289" w:rsidRPr="00E4034E" w:rsidRDefault="00CE3289" w:rsidP="004A01E2">
      <w:pPr>
        <w:tabs>
          <w:tab w:val="center" w:pos="5120"/>
          <w:tab w:val="center" w:pos="5960"/>
          <w:tab w:val="center" w:pos="6840"/>
          <w:tab w:val="center" w:pos="7640"/>
          <w:tab w:val="center" w:pos="8420"/>
          <w:tab w:val="left" w:pos="8820"/>
        </w:tabs>
        <w:ind w:left="20" w:right="-10"/>
        <w:rPr>
          <w:outline/>
          <w:color w:val="000000"/>
          <w:sz w:val="22"/>
          <w14:textOutline w14:w="9525" w14:cap="flat" w14:cmpd="sng" w14:algn="ctr">
            <w14:solidFill>
              <w14:srgbClr w14:val="000000"/>
            </w14:solidFill>
            <w14:prstDash w14:val="solid"/>
            <w14:round/>
          </w14:textOutline>
          <w14:textFill>
            <w14:noFill/>
          </w14:textFill>
        </w:rPr>
      </w:pPr>
      <w:r w:rsidRPr="00E4034E">
        <w:rPr>
          <w:b/>
          <w:color w:val="000000"/>
          <w:sz w:val="22"/>
        </w:rPr>
        <w:t xml:space="preserve">Handouts </w:t>
      </w:r>
      <w:r w:rsidRPr="00E4034E">
        <w:rPr>
          <w:color w:val="000000"/>
          <w:sz w:val="22"/>
        </w:rPr>
        <w:t>(student’s material included)</w:t>
      </w:r>
      <w:r w:rsidRPr="00E4034E">
        <w:rPr>
          <w:color w:val="000000"/>
          <w:sz w:val="22"/>
        </w:rPr>
        <w:tab/>
      </w:r>
      <w:r w:rsidRPr="00E4034E">
        <w:rPr>
          <w:rFonts w:ascii="Mobile" w:hAnsi="Mobile"/>
          <w:color w:val="000000"/>
          <w:sz w:val="14"/>
        </w:rPr>
        <w:fldChar w:fldCharType="begin">
          <w:ffData>
            <w:name w:val="Check1"/>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2"/>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3"/>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4"/>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5"/>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p>
    <w:p w14:paraId="13BCA490" w14:textId="77777777" w:rsidR="00CE3289" w:rsidRPr="00E4034E" w:rsidRDefault="00CE3289" w:rsidP="004A01E2">
      <w:pPr>
        <w:tabs>
          <w:tab w:val="center" w:pos="5120"/>
          <w:tab w:val="center" w:pos="5960"/>
          <w:tab w:val="center" w:pos="6840"/>
          <w:tab w:val="center" w:pos="7640"/>
          <w:tab w:val="center" w:pos="8420"/>
          <w:tab w:val="left" w:pos="8820"/>
        </w:tabs>
        <w:ind w:left="20" w:right="-10"/>
        <w:rPr>
          <w:outline/>
          <w:color w:val="000000"/>
          <w:sz w:val="22"/>
          <w14:textOutline w14:w="9525" w14:cap="flat" w14:cmpd="sng" w14:algn="ctr">
            <w14:solidFill>
              <w14:srgbClr w14:val="000000"/>
            </w14:solidFill>
            <w14:prstDash w14:val="solid"/>
            <w14:round/>
          </w14:textOutline>
          <w14:textFill>
            <w14:noFill/>
          </w14:textFill>
        </w:rPr>
      </w:pPr>
      <w:r w:rsidRPr="00E4034E">
        <w:rPr>
          <w:b/>
          <w:color w:val="000000"/>
          <w:sz w:val="22"/>
        </w:rPr>
        <w:t xml:space="preserve">Creativity </w:t>
      </w:r>
      <w:r w:rsidRPr="00E4034E">
        <w:rPr>
          <w:color w:val="000000"/>
          <w:sz w:val="22"/>
        </w:rPr>
        <w:t>(pictures of class, video clips, quizzes)</w:t>
      </w:r>
      <w:r w:rsidRPr="00E4034E">
        <w:rPr>
          <w:color w:val="000000"/>
          <w:sz w:val="22"/>
        </w:rPr>
        <w:tab/>
      </w:r>
      <w:r w:rsidRPr="00E4034E">
        <w:rPr>
          <w:rFonts w:ascii="Mobile" w:hAnsi="Mobile"/>
          <w:color w:val="000000"/>
          <w:sz w:val="14"/>
        </w:rPr>
        <w:fldChar w:fldCharType="begin">
          <w:ffData>
            <w:name w:val="Check1"/>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2"/>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3"/>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4"/>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5"/>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p>
    <w:p w14:paraId="4701F530" w14:textId="77777777" w:rsidR="00CE3289" w:rsidRPr="00E4034E" w:rsidRDefault="00CE3289" w:rsidP="004A01E2">
      <w:pPr>
        <w:tabs>
          <w:tab w:val="center" w:pos="5120"/>
          <w:tab w:val="center" w:pos="5960"/>
          <w:tab w:val="center" w:pos="6840"/>
          <w:tab w:val="center" w:pos="7640"/>
          <w:tab w:val="center" w:pos="8420"/>
          <w:tab w:val="left" w:pos="8820"/>
        </w:tabs>
        <w:ind w:left="20" w:right="-10"/>
        <w:rPr>
          <w:outline/>
          <w:color w:val="000000"/>
          <w:sz w:val="22"/>
          <w14:textOutline w14:w="9525" w14:cap="flat" w14:cmpd="sng" w14:algn="ctr">
            <w14:solidFill>
              <w14:srgbClr w14:val="000000"/>
            </w14:solidFill>
            <w14:prstDash w14:val="solid"/>
            <w14:round/>
          </w14:textOutline>
          <w14:textFill>
            <w14:noFill/>
          </w14:textFill>
        </w:rPr>
      </w:pPr>
      <w:r w:rsidRPr="00E4034E">
        <w:rPr>
          <w:b/>
          <w:color w:val="000000"/>
          <w:sz w:val="22"/>
        </w:rPr>
        <w:t xml:space="preserve">Course Evaluations </w:t>
      </w:r>
      <w:r w:rsidRPr="00E4034E">
        <w:rPr>
          <w:color w:val="000000"/>
          <w:sz w:val="22"/>
        </w:rPr>
        <w:t xml:space="preserve">included &amp; responses totaled </w:t>
      </w:r>
      <w:r w:rsidRPr="00E4034E">
        <w:rPr>
          <w:color w:val="000000"/>
          <w:sz w:val="22"/>
        </w:rPr>
        <w:tab/>
      </w:r>
      <w:r w:rsidRPr="00E4034E">
        <w:rPr>
          <w:rFonts w:ascii="Mobile" w:hAnsi="Mobile"/>
          <w:color w:val="000000"/>
          <w:sz w:val="14"/>
        </w:rPr>
        <w:fldChar w:fldCharType="begin">
          <w:ffData>
            <w:name w:val="Check1"/>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2"/>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3"/>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4"/>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5"/>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p>
    <w:p w14:paraId="31281A37" w14:textId="77777777" w:rsidR="00CE3289" w:rsidRPr="00E4034E" w:rsidRDefault="00CE3289" w:rsidP="004A01E2">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color w:val="000000"/>
          <w:sz w:val="12"/>
        </w:rPr>
      </w:pPr>
    </w:p>
    <w:p w14:paraId="6A827968" w14:textId="77777777" w:rsidR="00CE3289" w:rsidRPr="00E4034E" w:rsidRDefault="00CE3289" w:rsidP="004A01E2">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i/>
          <w:color w:val="000000"/>
          <w:sz w:val="12"/>
          <w:u w:val="single"/>
        </w:rPr>
      </w:pPr>
      <w:r w:rsidRPr="00E4034E">
        <w:rPr>
          <w:b/>
          <w:i/>
          <w:color w:val="000000"/>
          <w:u w:val="single"/>
        </w:rPr>
        <w:t>Form</w:t>
      </w:r>
    </w:p>
    <w:p w14:paraId="2A788B49" w14:textId="77777777" w:rsidR="00CE3289" w:rsidRPr="00E4034E" w:rsidRDefault="00CE3289" w:rsidP="004A01E2">
      <w:pPr>
        <w:tabs>
          <w:tab w:val="center" w:pos="5120"/>
          <w:tab w:val="center" w:pos="5960"/>
          <w:tab w:val="center" w:pos="6840"/>
          <w:tab w:val="center" w:pos="7640"/>
          <w:tab w:val="center" w:pos="8420"/>
          <w:tab w:val="left" w:pos="8820"/>
        </w:tabs>
        <w:ind w:left="20" w:right="-10"/>
        <w:rPr>
          <w:color w:val="000000"/>
          <w:sz w:val="22"/>
        </w:rPr>
      </w:pPr>
      <w:r w:rsidRPr="00E4034E">
        <w:rPr>
          <w:b/>
          <w:color w:val="000000"/>
          <w:sz w:val="22"/>
        </w:rPr>
        <w:t>Format</w:t>
      </w:r>
      <w:r w:rsidRPr="00E4034E">
        <w:rPr>
          <w:color w:val="000000"/>
          <w:sz w:val="22"/>
        </w:rPr>
        <w:t xml:space="preserve"> (typed, title page, pages numbered)</w:t>
      </w:r>
      <w:r w:rsidRPr="00E4034E">
        <w:rPr>
          <w:color w:val="000000"/>
          <w:sz w:val="22"/>
        </w:rPr>
        <w:tab/>
      </w:r>
      <w:r w:rsidRPr="00E4034E">
        <w:rPr>
          <w:rFonts w:ascii="Mobile" w:hAnsi="Mobile"/>
          <w:color w:val="000000"/>
          <w:sz w:val="14"/>
        </w:rPr>
        <w:fldChar w:fldCharType="begin">
          <w:ffData>
            <w:name w:val="Check1"/>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2"/>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3"/>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4"/>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5"/>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p>
    <w:p w14:paraId="6D8436B3" w14:textId="77777777" w:rsidR="00CE3289" w:rsidRPr="00E4034E" w:rsidRDefault="00CE3289" w:rsidP="004A01E2">
      <w:pPr>
        <w:tabs>
          <w:tab w:val="center" w:pos="5120"/>
          <w:tab w:val="center" w:pos="5960"/>
          <w:tab w:val="center" w:pos="6840"/>
          <w:tab w:val="center" w:pos="7640"/>
          <w:tab w:val="center" w:pos="8420"/>
          <w:tab w:val="left" w:pos="8820"/>
        </w:tabs>
        <w:ind w:left="20" w:right="-10"/>
        <w:rPr>
          <w:color w:val="000000"/>
          <w:sz w:val="22"/>
        </w:rPr>
      </w:pPr>
      <w:r w:rsidRPr="00E4034E">
        <w:rPr>
          <w:b/>
          <w:color w:val="000000"/>
          <w:sz w:val="22"/>
        </w:rPr>
        <w:t>Submitted</w:t>
      </w:r>
      <w:r w:rsidRPr="00E4034E">
        <w:rPr>
          <w:color w:val="000000"/>
          <w:sz w:val="22"/>
        </w:rPr>
        <w:t xml:space="preserve"> in printed form (not emailed to professor)</w:t>
      </w:r>
      <w:r w:rsidRPr="00E4034E">
        <w:rPr>
          <w:color w:val="000000"/>
          <w:sz w:val="22"/>
        </w:rPr>
        <w:tab/>
      </w:r>
      <w:r w:rsidRPr="00E4034E">
        <w:rPr>
          <w:rFonts w:ascii="Mobile" w:hAnsi="Mobile"/>
          <w:color w:val="000000"/>
          <w:sz w:val="14"/>
        </w:rPr>
        <w:fldChar w:fldCharType="begin">
          <w:ffData>
            <w:name w:val="Check1"/>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2"/>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3"/>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4"/>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5"/>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p>
    <w:p w14:paraId="0433604D" w14:textId="77777777" w:rsidR="00CE3289" w:rsidRPr="00E4034E" w:rsidRDefault="00CE3289" w:rsidP="004A01E2">
      <w:pPr>
        <w:tabs>
          <w:tab w:val="center" w:pos="5120"/>
          <w:tab w:val="center" w:pos="5960"/>
          <w:tab w:val="center" w:pos="6840"/>
          <w:tab w:val="center" w:pos="7640"/>
          <w:tab w:val="center" w:pos="8420"/>
          <w:tab w:val="left" w:pos="8820"/>
        </w:tabs>
        <w:ind w:left="20" w:right="-10"/>
        <w:rPr>
          <w:color w:val="000000"/>
          <w:sz w:val="22"/>
        </w:rPr>
      </w:pPr>
      <w:r w:rsidRPr="00E4034E">
        <w:rPr>
          <w:b/>
          <w:color w:val="000000"/>
          <w:sz w:val="22"/>
        </w:rPr>
        <w:t>Spelling</w:t>
      </w:r>
      <w:r w:rsidRPr="00E4034E">
        <w:rPr>
          <w:color w:val="000000"/>
          <w:sz w:val="22"/>
        </w:rPr>
        <w:t xml:space="preserve"> and typos fixed, punctuation good, 12 pt. font</w:t>
      </w:r>
      <w:r w:rsidRPr="00E4034E">
        <w:rPr>
          <w:color w:val="000000"/>
          <w:sz w:val="22"/>
        </w:rPr>
        <w:tab/>
      </w:r>
      <w:r w:rsidRPr="00E4034E">
        <w:rPr>
          <w:rFonts w:ascii="Mobile" w:hAnsi="Mobile"/>
          <w:color w:val="000000"/>
          <w:sz w:val="14"/>
        </w:rPr>
        <w:fldChar w:fldCharType="begin">
          <w:ffData>
            <w:name w:val="Check1"/>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2"/>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3"/>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4"/>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5"/>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p>
    <w:p w14:paraId="42021369" w14:textId="77777777" w:rsidR="00CE3289" w:rsidRPr="00E4034E" w:rsidRDefault="00CE3289" w:rsidP="004A01E2">
      <w:pPr>
        <w:tabs>
          <w:tab w:val="center" w:pos="5120"/>
          <w:tab w:val="center" w:pos="5960"/>
          <w:tab w:val="center" w:pos="6840"/>
          <w:tab w:val="center" w:pos="7640"/>
          <w:tab w:val="center" w:pos="8420"/>
          <w:tab w:val="left" w:pos="8820"/>
        </w:tabs>
        <w:ind w:left="20" w:right="-10"/>
        <w:rPr>
          <w:color w:val="000000"/>
          <w:sz w:val="22"/>
        </w:rPr>
      </w:pPr>
      <w:r w:rsidRPr="00E4034E">
        <w:rPr>
          <w:b/>
          <w:color w:val="000000"/>
          <w:sz w:val="22"/>
        </w:rPr>
        <w:t>Grammar</w:t>
      </w:r>
      <w:r w:rsidRPr="00E4034E">
        <w:rPr>
          <w:color w:val="000000"/>
          <w:sz w:val="22"/>
        </w:rPr>
        <w:t xml:space="preserve"> (agreement of subject/verb and tenses)</w:t>
      </w:r>
      <w:r w:rsidRPr="00E4034E">
        <w:rPr>
          <w:color w:val="000000"/>
          <w:sz w:val="22"/>
        </w:rPr>
        <w:tab/>
      </w:r>
      <w:r w:rsidRPr="00E4034E">
        <w:rPr>
          <w:rFonts w:ascii="Mobile" w:hAnsi="Mobile"/>
          <w:color w:val="000000"/>
          <w:sz w:val="14"/>
        </w:rPr>
        <w:fldChar w:fldCharType="begin">
          <w:ffData>
            <w:name w:val="Check1"/>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2"/>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3"/>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4"/>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5"/>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p>
    <w:p w14:paraId="64AF67C7" w14:textId="77777777" w:rsidR="00CE3289" w:rsidRPr="00E4034E" w:rsidRDefault="00CE3289" w:rsidP="004A01E2">
      <w:pPr>
        <w:tabs>
          <w:tab w:val="center" w:pos="5120"/>
          <w:tab w:val="center" w:pos="5960"/>
          <w:tab w:val="center" w:pos="6840"/>
          <w:tab w:val="center" w:pos="7640"/>
          <w:tab w:val="center" w:pos="8420"/>
          <w:tab w:val="left" w:pos="8820"/>
        </w:tabs>
        <w:ind w:left="20" w:right="-10"/>
        <w:rPr>
          <w:color w:val="000000"/>
          <w:sz w:val="22"/>
        </w:rPr>
      </w:pPr>
      <w:r w:rsidRPr="00E4034E">
        <w:rPr>
          <w:b/>
          <w:color w:val="000000"/>
          <w:sz w:val="22"/>
        </w:rPr>
        <w:t>Footnotes</w:t>
      </w:r>
      <w:r w:rsidRPr="00E4034E">
        <w:rPr>
          <w:color w:val="000000"/>
          <w:sz w:val="22"/>
        </w:rPr>
        <w:t xml:space="preserve"> (not endnotes, if used; biblio. of resources)</w:t>
      </w:r>
      <w:r w:rsidRPr="00E4034E">
        <w:rPr>
          <w:color w:val="000000"/>
          <w:sz w:val="22"/>
        </w:rPr>
        <w:tab/>
      </w:r>
      <w:r w:rsidRPr="00E4034E">
        <w:rPr>
          <w:rFonts w:ascii="Mobile" w:hAnsi="Mobile"/>
          <w:color w:val="000000"/>
          <w:sz w:val="14"/>
        </w:rPr>
        <w:fldChar w:fldCharType="begin">
          <w:ffData>
            <w:name w:val="Check1"/>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2"/>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3"/>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4"/>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5"/>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p>
    <w:p w14:paraId="382D25D2" w14:textId="77777777" w:rsidR="00CE3289" w:rsidRPr="00E4034E" w:rsidRDefault="00CE3289" w:rsidP="004A01E2">
      <w:pPr>
        <w:tabs>
          <w:tab w:val="center" w:pos="5120"/>
          <w:tab w:val="center" w:pos="5960"/>
          <w:tab w:val="center" w:pos="6840"/>
          <w:tab w:val="center" w:pos="7640"/>
          <w:tab w:val="center" w:pos="8420"/>
          <w:tab w:val="left" w:pos="8820"/>
        </w:tabs>
        <w:ind w:left="20" w:right="-10"/>
        <w:rPr>
          <w:color w:val="000000"/>
          <w:sz w:val="22"/>
        </w:rPr>
      </w:pPr>
      <w:r w:rsidRPr="00E4034E">
        <w:rPr>
          <w:b/>
          <w:color w:val="000000"/>
          <w:sz w:val="22"/>
        </w:rPr>
        <w:t>Arranged</w:t>
      </w:r>
      <w:r w:rsidRPr="00E4034E">
        <w:rPr>
          <w:color w:val="000000"/>
          <w:sz w:val="22"/>
        </w:rPr>
        <w:t xml:space="preserve"> </w:t>
      </w:r>
      <w:r w:rsidRPr="00E4034E">
        <w:rPr>
          <w:b/>
          <w:color w:val="000000"/>
          <w:sz w:val="22"/>
        </w:rPr>
        <w:t>logically</w:t>
      </w:r>
      <w:r w:rsidRPr="00E4034E">
        <w:rPr>
          <w:color w:val="000000"/>
          <w:sz w:val="22"/>
        </w:rPr>
        <w:t xml:space="preserve"> (not a collection of thoughts)</w:t>
      </w:r>
      <w:r w:rsidRPr="00E4034E">
        <w:rPr>
          <w:color w:val="000000"/>
          <w:sz w:val="22"/>
        </w:rPr>
        <w:tab/>
      </w:r>
      <w:r w:rsidRPr="00E4034E">
        <w:rPr>
          <w:rFonts w:ascii="Mobile" w:hAnsi="Mobile"/>
          <w:color w:val="000000"/>
          <w:sz w:val="14"/>
        </w:rPr>
        <w:fldChar w:fldCharType="begin">
          <w:ffData>
            <w:name w:val="Check1"/>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2"/>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3"/>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4"/>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5"/>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p>
    <w:p w14:paraId="3710ABAD" w14:textId="77777777" w:rsidR="00CE3289" w:rsidRPr="00E4034E" w:rsidRDefault="00CE3289" w:rsidP="004A01E2">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sz w:val="12"/>
        </w:rPr>
      </w:pPr>
    </w:p>
    <w:p w14:paraId="1596E324" w14:textId="77777777" w:rsidR="00CE3289" w:rsidRPr="00E4034E" w:rsidRDefault="00CE3289" w:rsidP="004A01E2">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sz w:val="12"/>
        </w:rPr>
      </w:pPr>
    </w:p>
    <w:p w14:paraId="5894A701" w14:textId="77777777" w:rsidR="00CE3289" w:rsidRPr="00E4034E" w:rsidRDefault="00CE3289" w:rsidP="004A01E2">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outlineLvl w:val="0"/>
        <w:rPr>
          <w:i/>
          <w:sz w:val="12"/>
          <w:u w:val="single"/>
        </w:rPr>
      </w:pPr>
      <w:r w:rsidRPr="00E4034E">
        <w:rPr>
          <w:b/>
          <w:i/>
          <w:u w:val="single"/>
        </w:rPr>
        <w:t>Summary</w:t>
      </w:r>
    </w:p>
    <w:p w14:paraId="59D7C3C7" w14:textId="77777777" w:rsidR="00CE3289" w:rsidRPr="00E4034E" w:rsidRDefault="00CE3289" w:rsidP="004A01E2">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sz w:val="12"/>
        </w:rPr>
      </w:pPr>
    </w:p>
    <w:p w14:paraId="457E9125" w14:textId="77777777" w:rsidR="00CE3289" w:rsidRPr="00E4034E" w:rsidRDefault="00CE3289" w:rsidP="004A01E2">
      <w:pPr>
        <w:tabs>
          <w:tab w:val="center" w:pos="5120"/>
          <w:tab w:val="center" w:pos="5960"/>
          <w:tab w:val="center" w:pos="6840"/>
          <w:tab w:val="center" w:pos="7640"/>
          <w:tab w:val="center" w:pos="8420"/>
          <w:tab w:val="left" w:pos="8820"/>
        </w:tabs>
        <w:ind w:left="20" w:right="-10"/>
        <w:rPr>
          <w:sz w:val="22"/>
        </w:rPr>
      </w:pPr>
      <w:r w:rsidRPr="00E4034E">
        <w:rPr>
          <w:sz w:val="22"/>
        </w:rPr>
        <w:t>Number of ticks per column</w:t>
      </w:r>
      <w:r w:rsidRPr="00E4034E">
        <w:rPr>
          <w:sz w:val="22"/>
        </w:rPr>
        <w:tab/>
        <w:t>____</w:t>
      </w:r>
      <w:r w:rsidRPr="00E4034E">
        <w:rPr>
          <w:sz w:val="22"/>
        </w:rPr>
        <w:tab/>
        <w:t>____</w:t>
      </w:r>
      <w:r w:rsidRPr="00E4034E">
        <w:rPr>
          <w:sz w:val="22"/>
        </w:rPr>
        <w:tab/>
        <w:t>____</w:t>
      </w:r>
      <w:r w:rsidRPr="00E4034E">
        <w:rPr>
          <w:sz w:val="22"/>
        </w:rPr>
        <w:tab/>
        <w:t>____</w:t>
      </w:r>
      <w:r w:rsidRPr="00E4034E">
        <w:rPr>
          <w:sz w:val="22"/>
        </w:rPr>
        <w:tab/>
        <w:t>____</w:t>
      </w:r>
    </w:p>
    <w:p w14:paraId="239308D7" w14:textId="77777777" w:rsidR="00CE3289" w:rsidRPr="00E4034E" w:rsidRDefault="00CE3289" w:rsidP="004A01E2">
      <w:pPr>
        <w:tabs>
          <w:tab w:val="center" w:pos="5120"/>
          <w:tab w:val="center" w:pos="5960"/>
          <w:tab w:val="center" w:pos="6840"/>
          <w:tab w:val="center" w:pos="7640"/>
          <w:tab w:val="center" w:pos="8420"/>
          <w:tab w:val="left" w:pos="8820"/>
        </w:tabs>
        <w:ind w:left="20" w:right="-10"/>
        <w:rPr>
          <w:sz w:val="12"/>
        </w:rPr>
      </w:pPr>
    </w:p>
    <w:p w14:paraId="5AC6F61F" w14:textId="77777777" w:rsidR="00CE3289" w:rsidRPr="00E4034E" w:rsidRDefault="00CE3289" w:rsidP="004A01E2">
      <w:pPr>
        <w:tabs>
          <w:tab w:val="center" w:pos="5120"/>
          <w:tab w:val="center" w:pos="5960"/>
          <w:tab w:val="center" w:pos="6840"/>
          <w:tab w:val="center" w:pos="7640"/>
          <w:tab w:val="center" w:pos="8420"/>
          <w:tab w:val="left" w:pos="8820"/>
        </w:tabs>
        <w:ind w:left="20" w:right="-10"/>
        <w:rPr>
          <w:b/>
          <w:sz w:val="22"/>
        </w:rPr>
      </w:pPr>
      <w:r w:rsidRPr="00E4034E">
        <w:rPr>
          <w:sz w:val="22"/>
        </w:rPr>
        <w:t>Multiplied by point values of the column</w:t>
      </w:r>
      <w:r w:rsidRPr="00E4034E">
        <w:rPr>
          <w:sz w:val="22"/>
        </w:rPr>
        <w:tab/>
      </w:r>
      <w:r w:rsidRPr="00E4034E">
        <w:rPr>
          <w:b/>
          <w:sz w:val="22"/>
        </w:rPr>
        <w:t>x 1</w:t>
      </w:r>
      <w:r w:rsidRPr="00E4034E">
        <w:rPr>
          <w:b/>
          <w:sz w:val="22"/>
        </w:rPr>
        <w:tab/>
        <w:t>x 2</w:t>
      </w:r>
      <w:r w:rsidRPr="00E4034E">
        <w:rPr>
          <w:b/>
          <w:sz w:val="22"/>
        </w:rPr>
        <w:tab/>
        <w:t>x 3</w:t>
      </w:r>
      <w:r w:rsidRPr="00E4034E">
        <w:rPr>
          <w:b/>
          <w:sz w:val="22"/>
        </w:rPr>
        <w:tab/>
        <w:t>x 4</w:t>
      </w:r>
      <w:r w:rsidRPr="00E4034E">
        <w:rPr>
          <w:b/>
          <w:sz w:val="22"/>
        </w:rPr>
        <w:tab/>
        <w:t>x 5</w:t>
      </w:r>
    </w:p>
    <w:p w14:paraId="1DDCF12F" w14:textId="77777777" w:rsidR="00CE3289" w:rsidRPr="00E4034E" w:rsidRDefault="00CE3289" w:rsidP="004A01E2">
      <w:pPr>
        <w:tabs>
          <w:tab w:val="center" w:pos="5120"/>
          <w:tab w:val="center" w:pos="5960"/>
          <w:tab w:val="center" w:pos="6840"/>
          <w:tab w:val="center" w:pos="7640"/>
          <w:tab w:val="center" w:pos="8420"/>
          <w:tab w:val="left" w:pos="8820"/>
        </w:tabs>
        <w:ind w:left="20" w:right="-10"/>
        <w:rPr>
          <w:sz w:val="12"/>
        </w:rPr>
      </w:pPr>
    </w:p>
    <w:p w14:paraId="401D5D75" w14:textId="77777777" w:rsidR="00CE3289" w:rsidRPr="00E4034E" w:rsidRDefault="00CE3289" w:rsidP="004A01E2">
      <w:pPr>
        <w:tabs>
          <w:tab w:val="center" w:pos="5120"/>
          <w:tab w:val="center" w:pos="5960"/>
          <w:tab w:val="center" w:pos="6840"/>
          <w:tab w:val="center" w:pos="7640"/>
          <w:tab w:val="center" w:pos="8420"/>
          <w:tab w:val="left" w:pos="8820"/>
        </w:tabs>
        <w:ind w:left="20" w:right="-10"/>
        <w:rPr>
          <w:sz w:val="22"/>
        </w:rPr>
      </w:pPr>
      <w:r w:rsidRPr="00E4034E">
        <w:rPr>
          <w:sz w:val="22"/>
        </w:rPr>
        <w:t>Equals the total point value for each column</w:t>
      </w:r>
      <w:r w:rsidRPr="00E4034E">
        <w:rPr>
          <w:sz w:val="22"/>
        </w:rPr>
        <w:tab/>
        <w:t>____</w:t>
      </w:r>
      <w:r w:rsidRPr="00E4034E">
        <w:rPr>
          <w:sz w:val="22"/>
        </w:rPr>
        <w:tab/>
        <w:t>____</w:t>
      </w:r>
      <w:r w:rsidRPr="00E4034E">
        <w:rPr>
          <w:sz w:val="22"/>
        </w:rPr>
        <w:tab/>
        <w:t>____</w:t>
      </w:r>
      <w:r w:rsidRPr="00E4034E">
        <w:rPr>
          <w:sz w:val="22"/>
        </w:rPr>
        <w:tab/>
        <w:t>____</w:t>
      </w:r>
      <w:r w:rsidRPr="00E4034E">
        <w:rPr>
          <w:sz w:val="22"/>
        </w:rPr>
        <w:tab/>
        <w:t>____</w:t>
      </w:r>
    </w:p>
    <w:p w14:paraId="419732FC" w14:textId="77777777" w:rsidR="00CE3289" w:rsidRPr="00E4034E" w:rsidRDefault="00CE3289" w:rsidP="004A01E2">
      <w:pPr>
        <w:tabs>
          <w:tab w:val="left" w:pos="7920"/>
          <w:tab w:val="left" w:pos="8820"/>
        </w:tabs>
        <w:ind w:left="20" w:right="-10"/>
        <w:rPr>
          <w:sz w:val="22"/>
        </w:rPr>
      </w:pPr>
    </w:p>
    <w:p w14:paraId="608BD373" w14:textId="77777777" w:rsidR="00CE3289" w:rsidRPr="00E4034E" w:rsidRDefault="00CE3289" w:rsidP="004A01E2">
      <w:pPr>
        <w:tabs>
          <w:tab w:val="left" w:pos="7920"/>
          <w:tab w:val="left" w:pos="8820"/>
        </w:tabs>
        <w:ind w:left="20" w:right="-10"/>
        <w:rPr>
          <w:sz w:val="22"/>
        </w:rPr>
      </w:pPr>
      <w:r w:rsidRPr="00E4034E">
        <w:rPr>
          <w:sz w:val="22"/>
        </w:rPr>
        <w:t>Net points ______ minus 3 points per day late (____ points) for Teaching Report grade:</w:t>
      </w:r>
      <w:r w:rsidRPr="00E4034E">
        <w:rPr>
          <w:sz w:val="22"/>
        </w:rPr>
        <w:tab/>
      </w:r>
      <w:r w:rsidRPr="00E4034E">
        <w:rPr>
          <w:sz w:val="22"/>
          <w:u w:val="single"/>
        </w:rPr>
        <w:t xml:space="preserve">              </w:t>
      </w:r>
      <w:r w:rsidRPr="00E4034E">
        <w:rPr>
          <w:sz w:val="22"/>
        </w:rPr>
        <w:t>%</w:t>
      </w:r>
    </w:p>
    <w:p w14:paraId="6F3BBDD0" w14:textId="77777777" w:rsidR="00CE3289" w:rsidRPr="00E4034E" w:rsidRDefault="00CE3289" w:rsidP="004A01E2">
      <w:pPr>
        <w:tabs>
          <w:tab w:val="left" w:pos="7920"/>
          <w:tab w:val="left" w:pos="8820"/>
        </w:tabs>
        <w:ind w:left="20" w:right="-10"/>
        <w:rPr>
          <w:sz w:val="22"/>
        </w:rPr>
      </w:pPr>
    </w:p>
    <w:p w14:paraId="61EDC900" w14:textId="77777777" w:rsidR="00CE3289" w:rsidRPr="00E4034E" w:rsidRDefault="00CE3289" w:rsidP="004A01E2">
      <w:pPr>
        <w:tabs>
          <w:tab w:val="right" w:pos="9540"/>
        </w:tabs>
        <w:ind w:left="20" w:right="-10"/>
        <w:outlineLvl w:val="0"/>
        <w:rPr>
          <w:sz w:val="18"/>
        </w:rPr>
      </w:pPr>
      <w:r w:rsidRPr="00E4034E">
        <w:rPr>
          <w:b/>
        </w:rPr>
        <w:t>Comments:</w:t>
      </w:r>
      <w:r w:rsidRPr="00E4034E">
        <w:rPr>
          <w:sz w:val="12"/>
        </w:rPr>
        <w:tab/>
        <w:t>3rd edition (15 Oct 2018)</w:t>
      </w:r>
    </w:p>
    <w:p w14:paraId="7A44E953" w14:textId="77777777" w:rsidR="00457299" w:rsidRPr="00E4034E" w:rsidRDefault="00457299" w:rsidP="004A01E2">
      <w:pPr>
        <w:ind w:right="-10"/>
        <w:jc w:val="both"/>
        <w:rPr>
          <w:color w:val="000000"/>
        </w:rPr>
      </w:pPr>
    </w:p>
    <w:p w14:paraId="568202E6" w14:textId="77777777" w:rsidR="00D12CEF" w:rsidRPr="00E4034E" w:rsidRDefault="00D12CEF" w:rsidP="004A01E2">
      <w:pPr>
        <w:ind w:right="-10"/>
        <w:rPr>
          <w:b/>
          <w:color w:val="000000"/>
          <w:sz w:val="34"/>
        </w:rPr>
      </w:pPr>
      <w:r w:rsidRPr="00E4034E">
        <w:rPr>
          <w:b/>
          <w:color w:val="000000"/>
          <w:sz w:val="34"/>
        </w:rPr>
        <w:br w:type="page"/>
      </w:r>
    </w:p>
    <w:p w14:paraId="7FA1D014" w14:textId="550F5675" w:rsidR="00AA58B2" w:rsidRPr="00E4034E" w:rsidRDefault="00AA58B2" w:rsidP="004A01E2">
      <w:pPr>
        <w:tabs>
          <w:tab w:val="right" w:pos="8640"/>
        </w:tabs>
        <w:ind w:right="-10"/>
        <w:jc w:val="center"/>
        <w:rPr>
          <w:b/>
          <w:sz w:val="2"/>
        </w:rPr>
      </w:pPr>
      <w:r w:rsidRPr="00E4034E">
        <w:rPr>
          <w:b/>
          <w:sz w:val="32"/>
        </w:rPr>
        <w:lastRenderedPageBreak/>
        <w:t>Research Paper Checklist</w:t>
      </w:r>
    </w:p>
    <w:p w14:paraId="7DB88D71" w14:textId="31B9C789" w:rsidR="00AA58B2" w:rsidRPr="00E4034E" w:rsidRDefault="00AA58B2" w:rsidP="004A01E2">
      <w:pPr>
        <w:ind w:right="-10"/>
        <w:jc w:val="center"/>
        <w:rPr>
          <w:sz w:val="16"/>
        </w:rPr>
      </w:pPr>
      <w:r w:rsidRPr="00E4034E">
        <w:rPr>
          <w:sz w:val="16"/>
        </w:rPr>
        <w:t>* Asterisks show the most common mistakes students make on research papers.  Give special attention to these areas!</w:t>
      </w:r>
    </w:p>
    <w:p w14:paraId="3F28A245" w14:textId="4BF20E1D" w:rsidR="006E60DF" w:rsidRPr="00E4034E" w:rsidRDefault="006E60DF" w:rsidP="004A01E2">
      <w:pPr>
        <w:ind w:right="-10"/>
        <w:jc w:val="center"/>
        <w:rPr>
          <w:sz w:val="16"/>
        </w:rPr>
      </w:pPr>
      <w:r w:rsidRPr="00E4034E">
        <w:rPr>
          <w:sz w:val="16"/>
        </w:rPr>
        <w:t xml:space="preserve">Grading is based on the Excel sheet called </w:t>
      </w:r>
      <w:r w:rsidR="00D51DD4" w:rsidRPr="00E4034E">
        <w:rPr>
          <w:sz w:val="16"/>
          <w:rtl/>
        </w:rPr>
        <w:t>تقييم البحث</w:t>
      </w:r>
      <w:r w:rsidR="00D51DD4" w:rsidRPr="00E4034E">
        <w:rPr>
          <w:sz w:val="16"/>
        </w:rPr>
        <w:t xml:space="preserve"> (or 2022_Research Paper Evaluation (English) (5)</w:t>
      </w:r>
      <w:r w:rsidRPr="00E4034E">
        <w:rPr>
          <w:sz w:val="16"/>
        </w:rPr>
        <w:t>.</w:t>
      </w:r>
      <w:proofErr w:type="spellStart"/>
      <w:r w:rsidRPr="00E4034E">
        <w:rPr>
          <w:sz w:val="16"/>
        </w:rPr>
        <w:t>xls</w:t>
      </w:r>
      <w:proofErr w:type="spellEnd"/>
      <w:r w:rsidR="00D51DD4" w:rsidRPr="00E4034E">
        <w:rPr>
          <w:sz w:val="16"/>
        </w:rPr>
        <w:t>)</w:t>
      </w:r>
    </w:p>
    <w:p w14:paraId="2C1723C2" w14:textId="7D39E958" w:rsidR="00AA58B2" w:rsidRPr="00E4034E" w:rsidRDefault="006E60DF" w:rsidP="004A01E2">
      <w:pPr>
        <w:ind w:right="-10"/>
        <w:jc w:val="center"/>
        <w:rPr>
          <w:sz w:val="10"/>
        </w:rPr>
      </w:pPr>
      <w:r w:rsidRPr="00E4034E">
        <w:rPr>
          <w:sz w:val="10"/>
        </w:rPr>
        <w:t>20</w:t>
      </w:r>
      <w:r w:rsidR="00AA58B2" w:rsidRPr="00E4034E">
        <w:rPr>
          <w:sz w:val="10"/>
        </w:rPr>
        <w:t>th edition (</w:t>
      </w:r>
      <w:r w:rsidRPr="00E4034E">
        <w:rPr>
          <w:sz w:val="10"/>
        </w:rPr>
        <w:t>27 July</w:t>
      </w:r>
      <w:r w:rsidR="00AA58B2" w:rsidRPr="00E4034E">
        <w:rPr>
          <w:sz w:val="10"/>
        </w:rPr>
        <w:t>)</w:t>
      </w:r>
    </w:p>
    <w:p w14:paraId="0EC39F1F" w14:textId="77777777" w:rsidR="00AA58B2" w:rsidRPr="00E4034E" w:rsidRDefault="00AA58B2" w:rsidP="004A01E2">
      <w:pPr>
        <w:ind w:left="560" w:right="-10" w:hanging="560"/>
        <w:rPr>
          <w:b/>
          <w:sz w:val="18"/>
          <w:u w:val="single"/>
        </w:rPr>
      </w:pPr>
      <w:r w:rsidRPr="00E4034E">
        <w:rPr>
          <w:b/>
          <w:sz w:val="18"/>
          <w:u w:val="single"/>
        </w:rPr>
        <w:t>1.</w:t>
      </w:r>
      <w:r w:rsidRPr="00E4034E">
        <w:rPr>
          <w:b/>
          <w:sz w:val="18"/>
          <w:u w:val="single"/>
        </w:rPr>
        <w:tab/>
        <w:t>General Format</w:t>
      </w:r>
    </w:p>
    <w:p w14:paraId="01BC3358" w14:textId="77777777" w:rsidR="00AA58B2" w:rsidRPr="00E4034E" w:rsidRDefault="00AA58B2" w:rsidP="004A01E2">
      <w:pPr>
        <w:ind w:left="560" w:right="-10" w:hanging="560"/>
        <w:rPr>
          <w:sz w:val="18"/>
        </w:rPr>
      </w:pPr>
      <w:r w:rsidRPr="00E4034E">
        <w:rPr>
          <w:sz w:val="18"/>
        </w:rPr>
        <w:t>1.1</w:t>
      </w:r>
      <w:r w:rsidRPr="00E4034E">
        <w:rPr>
          <w:sz w:val="18"/>
        </w:rPr>
        <w:tab/>
        <w:t xml:space="preserve">The most complete and widely used format guide is Kate L. Turabian, </w:t>
      </w:r>
      <w:r w:rsidRPr="00E4034E">
        <w:rPr>
          <w:i/>
          <w:sz w:val="18"/>
        </w:rPr>
        <w:t>A Manual for Writers of Term Papers, Theses, and Dissertations</w:t>
      </w:r>
      <w:r w:rsidRPr="00E4034E">
        <w:rPr>
          <w:sz w:val="18"/>
        </w:rPr>
        <w:t>, 9th ed. rev. by John Grossman and Alice Bennett (Chicago &amp; London: Univ. of Chicago Press, 1937, 1955, 1967, 1973, 1987, 1996, 2007, 2013, 2018).  466 pp.</w:t>
      </w:r>
    </w:p>
    <w:p w14:paraId="2C0A6A99" w14:textId="77777777" w:rsidR="00AA58B2" w:rsidRPr="00E4034E" w:rsidRDefault="00AA58B2" w:rsidP="004A01E2">
      <w:pPr>
        <w:ind w:left="560" w:right="-10" w:hanging="560"/>
        <w:rPr>
          <w:sz w:val="18"/>
        </w:rPr>
      </w:pPr>
      <w:r w:rsidRPr="00E4034E">
        <w:rPr>
          <w:sz w:val="18"/>
        </w:rPr>
        <w:t>1.2</w:t>
      </w:r>
      <w:r w:rsidRPr="00E4034E">
        <w:rPr>
          <w:sz w:val="18"/>
        </w:rPr>
        <w:tab/>
        <w:t xml:space="preserve">Areas not answered by Turabian are addressed in the SBC Writing Standards (2018 edition).  </w:t>
      </w:r>
    </w:p>
    <w:p w14:paraId="26A828D5" w14:textId="77777777" w:rsidR="00AA58B2" w:rsidRPr="00E4034E" w:rsidRDefault="00AA58B2" w:rsidP="004A01E2">
      <w:pPr>
        <w:ind w:left="560" w:right="-10" w:hanging="560"/>
        <w:rPr>
          <w:sz w:val="18"/>
        </w:rPr>
      </w:pPr>
      <w:r w:rsidRPr="00E4034E">
        <w:rPr>
          <w:sz w:val="18"/>
        </w:rPr>
        <w:t>1.3</w:t>
      </w:r>
      <w:r w:rsidRPr="00E4034E">
        <w:rPr>
          <w:sz w:val="18"/>
        </w:rPr>
        <w:tab/>
        <w:t xml:space="preserve">Other issues are found in </w:t>
      </w:r>
      <w:r w:rsidRPr="00E4034E">
        <w:rPr>
          <w:i/>
          <w:sz w:val="18"/>
        </w:rPr>
        <w:t>The Chicago Manual of Style,</w:t>
      </w:r>
      <w:r w:rsidRPr="00E4034E">
        <w:rPr>
          <w:sz w:val="18"/>
        </w:rPr>
        <w:t xml:space="preserve"> 17th ed. (Chicago: Editorial Benei Noaj, 2017) and </w:t>
      </w:r>
      <w:r w:rsidRPr="00E4034E">
        <w:rPr>
          <w:i/>
          <w:sz w:val="18"/>
        </w:rPr>
        <w:t>The SBL Handbook of Style: For Ancient Near Eastern, Biblical, and Early Christian Studies,</w:t>
      </w:r>
      <w:r w:rsidRPr="00E4034E">
        <w:rPr>
          <w:sz w:val="18"/>
        </w:rPr>
        <w:t xml:space="preserve"> 2</w:t>
      </w:r>
      <w:r w:rsidRPr="00E4034E">
        <w:rPr>
          <w:sz w:val="18"/>
          <w:vertAlign w:val="superscript"/>
        </w:rPr>
        <w:t>nd</w:t>
      </w:r>
      <w:r w:rsidRPr="00E4034E">
        <w:rPr>
          <w:sz w:val="18"/>
        </w:rPr>
        <w:t xml:space="preserve"> ed., eds. Patrick H. Alexander </w:t>
      </w:r>
      <w:r w:rsidRPr="00E4034E">
        <w:rPr>
          <w:i/>
          <w:sz w:val="18"/>
        </w:rPr>
        <w:t>et al.</w:t>
      </w:r>
      <w:r w:rsidRPr="00E4034E">
        <w:rPr>
          <w:sz w:val="18"/>
        </w:rPr>
        <w:t xml:space="preserve"> (Peabody, MA: Hendrickson, 2014).</w:t>
      </w:r>
    </w:p>
    <w:p w14:paraId="1C33352B" w14:textId="77777777" w:rsidR="00AA58B2" w:rsidRPr="00E4034E" w:rsidRDefault="00AA58B2" w:rsidP="004A01E2">
      <w:pPr>
        <w:ind w:left="560" w:right="-10" w:hanging="560"/>
        <w:rPr>
          <w:sz w:val="14"/>
          <w:u w:val="single"/>
        </w:rPr>
      </w:pPr>
    </w:p>
    <w:p w14:paraId="738B7887" w14:textId="77777777" w:rsidR="00AA58B2" w:rsidRPr="00E4034E" w:rsidRDefault="00AA58B2" w:rsidP="004A01E2">
      <w:pPr>
        <w:ind w:left="560" w:right="-10" w:hanging="560"/>
        <w:rPr>
          <w:b/>
          <w:sz w:val="18"/>
        </w:rPr>
      </w:pPr>
      <w:r w:rsidRPr="00E4034E">
        <w:rPr>
          <w:b/>
          <w:sz w:val="18"/>
          <w:u w:val="single"/>
        </w:rPr>
        <w:t>2.</w:t>
      </w:r>
      <w:r w:rsidRPr="00E4034E">
        <w:rPr>
          <w:b/>
          <w:sz w:val="18"/>
          <w:u w:val="single"/>
        </w:rPr>
        <w:tab/>
        <w:t>Preliminaries</w:t>
      </w:r>
    </w:p>
    <w:p w14:paraId="489BBEF1" w14:textId="77777777" w:rsidR="00AA58B2" w:rsidRPr="00E4034E" w:rsidRDefault="00AA58B2" w:rsidP="004A01E2">
      <w:pPr>
        <w:ind w:left="560" w:right="-10" w:hanging="560"/>
        <w:rPr>
          <w:sz w:val="18"/>
        </w:rPr>
      </w:pPr>
      <w:r w:rsidRPr="00E4034E">
        <w:rPr>
          <w:sz w:val="18"/>
        </w:rPr>
        <w:t>2.1</w:t>
      </w:r>
      <w:r w:rsidRPr="00E4034E">
        <w:rPr>
          <w:sz w:val="18"/>
        </w:rPr>
        <w:tab/>
        <w:t xml:space="preserve">The </w:t>
      </w:r>
      <w:r w:rsidRPr="00E4034E">
        <w:rPr>
          <w:sz w:val="18"/>
          <w:u w:val="single"/>
        </w:rPr>
        <w:t>title page</w:t>
      </w:r>
      <w:r w:rsidRPr="00E4034E">
        <w:rPr>
          <w:sz w:val="18"/>
        </w:rPr>
        <w:t xml:space="preserve"> should follow the typical format in Turabian.</w:t>
      </w:r>
    </w:p>
    <w:p w14:paraId="19F8EC9C" w14:textId="77777777" w:rsidR="00AA58B2" w:rsidRPr="00E4034E" w:rsidRDefault="00AA58B2" w:rsidP="004A01E2">
      <w:pPr>
        <w:ind w:left="1260" w:right="-10" w:hanging="720"/>
        <w:rPr>
          <w:sz w:val="18"/>
        </w:rPr>
      </w:pPr>
      <w:r w:rsidRPr="00E4034E">
        <w:rPr>
          <w:sz w:val="18"/>
        </w:rPr>
        <w:t>2.1.1</w:t>
      </w:r>
      <w:r w:rsidRPr="00E4034E">
        <w:rPr>
          <w:sz w:val="18"/>
        </w:rPr>
        <w:tab/>
        <w:t xml:space="preserve">Only the title and the author should be in </w:t>
      </w:r>
      <w:r w:rsidRPr="00E4034E">
        <w:rPr>
          <w:b/>
          <w:sz w:val="18"/>
        </w:rPr>
        <w:t>bold</w:t>
      </w:r>
      <w:r w:rsidRPr="00E4034E">
        <w:rPr>
          <w:sz w:val="18"/>
        </w:rPr>
        <w:t xml:space="preserve"> with the rest in regular text.  Do </w:t>
      </w:r>
      <w:r w:rsidRPr="00E4034E">
        <w:rPr>
          <w:i/>
          <w:sz w:val="18"/>
        </w:rPr>
        <w:t>not</w:t>
      </w:r>
      <w:r w:rsidRPr="00E4034E">
        <w:rPr>
          <w:sz w:val="18"/>
        </w:rPr>
        <w:t xml:space="preserve"> have all CAPS.</w:t>
      </w:r>
    </w:p>
    <w:p w14:paraId="7D99D3F7" w14:textId="20EBA452" w:rsidR="00AA58B2" w:rsidRPr="00E4034E" w:rsidRDefault="00AA58B2" w:rsidP="004A01E2">
      <w:pPr>
        <w:ind w:left="1260" w:right="-10" w:hanging="720"/>
        <w:rPr>
          <w:sz w:val="18"/>
        </w:rPr>
      </w:pPr>
      <w:r w:rsidRPr="00E4034E">
        <w:rPr>
          <w:sz w:val="18"/>
        </w:rPr>
        <w:t>2.1.2</w:t>
      </w:r>
      <w:r w:rsidRPr="00E4034E">
        <w:rPr>
          <w:sz w:val="18"/>
        </w:rPr>
        <w:tab/>
        <w:t xml:space="preserve">Please include your </w:t>
      </w:r>
      <w:r w:rsidR="004942E1" w:rsidRPr="00E4034E">
        <w:rPr>
          <w:sz w:val="18"/>
        </w:rPr>
        <w:t>mailbox</w:t>
      </w:r>
      <w:r w:rsidRPr="00E4034E">
        <w:rPr>
          <w:sz w:val="18"/>
        </w:rPr>
        <w:t xml:space="preserve"> number after your name.</w:t>
      </w:r>
    </w:p>
    <w:p w14:paraId="1165ACE2" w14:textId="77777777" w:rsidR="00AA58B2" w:rsidRPr="00E4034E" w:rsidRDefault="00AA58B2" w:rsidP="004A01E2">
      <w:pPr>
        <w:ind w:left="1260" w:right="-10" w:hanging="720"/>
        <w:rPr>
          <w:sz w:val="18"/>
        </w:rPr>
      </w:pPr>
      <w:r w:rsidRPr="00E4034E">
        <w:rPr>
          <w:sz w:val="18"/>
        </w:rPr>
        <w:t>2.1.3</w:t>
      </w:r>
      <w:r w:rsidRPr="00E4034E">
        <w:rPr>
          <w:sz w:val="18"/>
        </w:rPr>
        <w:tab/>
        <w:t>The same size 12-point Times New Roman font should be used throughout the paper.</w:t>
      </w:r>
    </w:p>
    <w:p w14:paraId="04A62136" w14:textId="77777777" w:rsidR="00AA58B2" w:rsidRPr="00E4034E" w:rsidRDefault="00AA58B2" w:rsidP="004A01E2">
      <w:pPr>
        <w:ind w:left="560" w:right="-10" w:hanging="560"/>
        <w:rPr>
          <w:sz w:val="18"/>
        </w:rPr>
      </w:pPr>
      <w:r w:rsidRPr="00E4034E">
        <w:rPr>
          <w:sz w:val="18"/>
        </w:rPr>
        <w:t>2.2</w:t>
      </w:r>
      <w:r w:rsidRPr="00E4034E">
        <w:rPr>
          <w:sz w:val="18"/>
        </w:rPr>
        <w:tab/>
        <w:t xml:space="preserve">The </w:t>
      </w:r>
      <w:r w:rsidRPr="00E4034E">
        <w:rPr>
          <w:sz w:val="18"/>
          <w:u w:val="single"/>
        </w:rPr>
        <w:t>margins</w:t>
      </w:r>
      <w:r w:rsidRPr="00E4034E">
        <w:rPr>
          <w:sz w:val="18"/>
        </w:rPr>
        <w:t xml:space="preserve"> should not change (e.g., should not be in outline form) but should be 2.5 cm on all sides.</w:t>
      </w:r>
    </w:p>
    <w:p w14:paraId="7454D68D" w14:textId="77777777" w:rsidR="00AA58B2" w:rsidRPr="00E4034E" w:rsidRDefault="00AA58B2" w:rsidP="004A01E2">
      <w:pPr>
        <w:ind w:left="560" w:right="-10" w:hanging="560"/>
        <w:rPr>
          <w:sz w:val="18"/>
        </w:rPr>
      </w:pPr>
      <w:r w:rsidRPr="00E4034E">
        <w:rPr>
          <w:sz w:val="18"/>
        </w:rPr>
        <w:t>2.3*</w:t>
      </w:r>
      <w:r w:rsidRPr="00E4034E">
        <w:rPr>
          <w:sz w:val="18"/>
        </w:rPr>
        <w:tab/>
        <w:t xml:space="preserve">Include a </w:t>
      </w:r>
      <w:r w:rsidRPr="00E4034E">
        <w:rPr>
          <w:sz w:val="18"/>
          <w:u w:val="single"/>
        </w:rPr>
        <w:t>Table of Contents</w:t>
      </w:r>
      <w:r w:rsidRPr="00E4034E">
        <w:rPr>
          <w:sz w:val="18"/>
        </w:rPr>
        <w:t>.</w:t>
      </w:r>
    </w:p>
    <w:p w14:paraId="75B7D96E" w14:textId="1A0DD8DD" w:rsidR="00AA58B2" w:rsidRPr="00E4034E" w:rsidRDefault="00AA58B2" w:rsidP="004A01E2">
      <w:pPr>
        <w:ind w:left="1260" w:right="-10" w:hanging="720"/>
        <w:rPr>
          <w:sz w:val="18"/>
        </w:rPr>
      </w:pPr>
      <w:r w:rsidRPr="00E4034E">
        <w:rPr>
          <w:sz w:val="18"/>
        </w:rPr>
        <w:t>2.3.1</w:t>
      </w:r>
      <w:r w:rsidRPr="00E4034E">
        <w:rPr>
          <w:sz w:val="18"/>
        </w:rPr>
        <w:tab/>
        <w:t xml:space="preserve">The Contents page should include only the </w:t>
      </w:r>
      <w:r w:rsidR="004942E1" w:rsidRPr="00E4034E">
        <w:rPr>
          <w:sz w:val="18"/>
        </w:rPr>
        <w:t>first-page</w:t>
      </w:r>
      <w:r w:rsidRPr="00E4034E">
        <w:rPr>
          <w:sz w:val="18"/>
        </w:rPr>
        <w:t xml:space="preserve"> number of each section.</w:t>
      </w:r>
    </w:p>
    <w:p w14:paraId="291D34B1" w14:textId="77777777" w:rsidR="00AA58B2" w:rsidRPr="00E4034E" w:rsidRDefault="00AA58B2" w:rsidP="004A01E2">
      <w:pPr>
        <w:ind w:left="1260" w:right="-10" w:hanging="720"/>
        <w:rPr>
          <w:sz w:val="18"/>
        </w:rPr>
      </w:pPr>
      <w:r w:rsidRPr="00E4034E">
        <w:rPr>
          <w:sz w:val="18"/>
        </w:rPr>
        <w:t>2.3.2</w:t>
      </w:r>
      <w:r w:rsidRPr="00E4034E">
        <w:rPr>
          <w:sz w:val="18"/>
        </w:rPr>
        <w:tab/>
        <w:t>Subtitles within the Contents page should be indented.</w:t>
      </w:r>
    </w:p>
    <w:p w14:paraId="607B3B26" w14:textId="77777777" w:rsidR="00AA58B2" w:rsidRPr="00E4034E" w:rsidRDefault="00AA58B2" w:rsidP="004A01E2">
      <w:pPr>
        <w:ind w:left="1260" w:right="-10" w:hanging="720"/>
        <w:rPr>
          <w:sz w:val="18"/>
        </w:rPr>
      </w:pPr>
      <w:r w:rsidRPr="00E4034E">
        <w:rPr>
          <w:sz w:val="18"/>
        </w:rPr>
        <w:t>2.3.3</w:t>
      </w:r>
      <w:r w:rsidRPr="00E4034E">
        <w:rPr>
          <w:sz w:val="18"/>
        </w:rPr>
        <w:tab/>
        <w:t>Note this is called a “Table of Contents” and not a “Table of Content.”</w:t>
      </w:r>
    </w:p>
    <w:p w14:paraId="7298FA44" w14:textId="77777777" w:rsidR="00AA58B2" w:rsidRPr="00E4034E" w:rsidRDefault="00AA58B2" w:rsidP="004A01E2">
      <w:pPr>
        <w:ind w:left="1260" w:right="-10" w:hanging="720"/>
        <w:rPr>
          <w:sz w:val="18"/>
        </w:rPr>
      </w:pPr>
      <w:r w:rsidRPr="00E4034E">
        <w:rPr>
          <w:sz w:val="18"/>
        </w:rPr>
        <w:t>2.3.4</w:t>
      </w:r>
      <w:r w:rsidRPr="00E4034E">
        <w:rPr>
          <w:sz w:val="18"/>
        </w:rPr>
        <w:tab/>
        <w:t>“Table of Contents” should not be an entry on the Table of Contents.</w:t>
      </w:r>
    </w:p>
    <w:p w14:paraId="71C5FE42" w14:textId="5671A822" w:rsidR="00AA58B2" w:rsidRPr="00E4034E" w:rsidRDefault="00AA58B2" w:rsidP="004A01E2">
      <w:pPr>
        <w:ind w:left="560" w:right="-10" w:hanging="560"/>
        <w:rPr>
          <w:sz w:val="18"/>
        </w:rPr>
      </w:pPr>
      <w:r w:rsidRPr="00E4034E">
        <w:rPr>
          <w:sz w:val="18"/>
        </w:rPr>
        <w:t>2.4</w:t>
      </w:r>
      <w:r w:rsidRPr="00E4034E">
        <w:rPr>
          <w:sz w:val="18"/>
        </w:rPr>
        <w:tab/>
      </w:r>
      <w:r w:rsidRPr="00E4034E">
        <w:rPr>
          <w:sz w:val="18"/>
          <w:u w:val="single"/>
        </w:rPr>
        <w:t>Page numbers</w:t>
      </w:r>
      <w:r w:rsidRPr="00E4034E">
        <w:rPr>
          <w:sz w:val="18"/>
        </w:rPr>
        <w:t xml:space="preserve"> should be at the top right in the preliminaries (except no number on Title Page and Table of Contents) and at the bottom </w:t>
      </w:r>
      <w:r w:rsidR="004942E1" w:rsidRPr="00E4034E">
        <w:rPr>
          <w:sz w:val="18"/>
        </w:rPr>
        <w:t>center</w:t>
      </w:r>
      <w:r w:rsidRPr="00E4034E">
        <w:rPr>
          <w:sz w:val="18"/>
        </w:rPr>
        <w:t xml:space="preserve"> from the first page to the end.</w:t>
      </w:r>
    </w:p>
    <w:p w14:paraId="53B8180C" w14:textId="77777777" w:rsidR="00AA58B2" w:rsidRPr="00E4034E" w:rsidRDefault="00AA58B2" w:rsidP="004A01E2">
      <w:pPr>
        <w:ind w:left="560" w:right="-10" w:hanging="560"/>
        <w:rPr>
          <w:sz w:val="14"/>
          <w:u w:val="single"/>
        </w:rPr>
      </w:pPr>
    </w:p>
    <w:p w14:paraId="587F57C1" w14:textId="77777777" w:rsidR="00AA58B2" w:rsidRPr="00E4034E" w:rsidRDefault="00AA58B2" w:rsidP="004A01E2">
      <w:pPr>
        <w:ind w:left="560" w:right="-10" w:hanging="560"/>
        <w:rPr>
          <w:b/>
          <w:sz w:val="18"/>
        </w:rPr>
      </w:pPr>
      <w:r w:rsidRPr="00E4034E">
        <w:rPr>
          <w:b/>
          <w:sz w:val="18"/>
          <w:u w:val="single"/>
        </w:rPr>
        <w:t>3.</w:t>
      </w:r>
      <w:r w:rsidRPr="00E4034E">
        <w:rPr>
          <w:b/>
          <w:sz w:val="18"/>
          <w:u w:val="single"/>
        </w:rPr>
        <w:tab/>
        <w:t>Body &amp; Style</w:t>
      </w:r>
    </w:p>
    <w:p w14:paraId="28566753" w14:textId="77777777" w:rsidR="00AA58B2" w:rsidRPr="00E4034E" w:rsidRDefault="00AA58B2" w:rsidP="004A01E2">
      <w:pPr>
        <w:ind w:left="560" w:right="-10" w:hanging="560"/>
        <w:rPr>
          <w:sz w:val="18"/>
        </w:rPr>
      </w:pPr>
      <w:r w:rsidRPr="00E4034E">
        <w:rPr>
          <w:sz w:val="18"/>
        </w:rPr>
        <w:t>3.1*</w:t>
      </w:r>
      <w:r w:rsidRPr="00E4034E">
        <w:rPr>
          <w:sz w:val="18"/>
        </w:rPr>
        <w:tab/>
        <w:t xml:space="preserve">Provide an </w:t>
      </w:r>
      <w:r w:rsidRPr="00E4034E">
        <w:rPr>
          <w:sz w:val="18"/>
          <w:u w:val="single"/>
        </w:rPr>
        <w:t>introduction</w:t>
      </w:r>
      <w:r w:rsidRPr="00E4034E">
        <w:rPr>
          <w:sz w:val="18"/>
        </w:rPr>
        <w:t xml:space="preserve"> that summarizes the problem(s) your paper aims to answer.</w:t>
      </w:r>
    </w:p>
    <w:p w14:paraId="15C69753" w14:textId="6C5603B7" w:rsidR="00AA58B2" w:rsidRPr="00E4034E" w:rsidRDefault="00AA58B2" w:rsidP="004A01E2">
      <w:pPr>
        <w:ind w:left="560" w:right="-10" w:hanging="560"/>
        <w:rPr>
          <w:sz w:val="18"/>
        </w:rPr>
      </w:pPr>
      <w:r w:rsidRPr="00E4034E">
        <w:rPr>
          <w:sz w:val="18"/>
        </w:rPr>
        <w:t>3.2*</w:t>
      </w:r>
      <w:r w:rsidRPr="00E4034E">
        <w:rPr>
          <w:sz w:val="18"/>
        </w:rPr>
        <w:tab/>
        <w:t xml:space="preserve">Check your </w:t>
      </w:r>
      <w:r w:rsidRPr="00E4034E">
        <w:rPr>
          <w:sz w:val="18"/>
          <w:u w:val="single"/>
        </w:rPr>
        <w:t>grammar</w:t>
      </w:r>
      <w:r w:rsidRPr="00E4034E">
        <w:rPr>
          <w:sz w:val="18"/>
        </w:rPr>
        <w:t xml:space="preserve"> for </w:t>
      </w:r>
      <w:r w:rsidR="004942E1" w:rsidRPr="00E4034E">
        <w:rPr>
          <w:sz w:val="18"/>
        </w:rPr>
        <w:t xml:space="preserve">the </w:t>
      </w:r>
      <w:r w:rsidRPr="00E4034E">
        <w:rPr>
          <w:sz w:val="18"/>
        </w:rPr>
        <w:t>confusion of tense, plural, verb/noun, etc. (cf. section 9)</w:t>
      </w:r>
    </w:p>
    <w:p w14:paraId="7EA7F928" w14:textId="77777777" w:rsidR="00AA58B2" w:rsidRPr="00E4034E" w:rsidRDefault="00AA58B2" w:rsidP="004A01E2">
      <w:pPr>
        <w:ind w:left="560" w:right="-10" w:hanging="560"/>
        <w:rPr>
          <w:sz w:val="18"/>
        </w:rPr>
      </w:pPr>
      <w:r w:rsidRPr="00E4034E">
        <w:rPr>
          <w:sz w:val="18"/>
        </w:rPr>
        <w:t>3.3</w:t>
      </w:r>
      <w:r w:rsidRPr="00E4034E">
        <w:rPr>
          <w:sz w:val="18"/>
        </w:rPr>
        <w:tab/>
        <w:t xml:space="preserve">Use a </w:t>
      </w:r>
      <w:r w:rsidRPr="00E4034E">
        <w:rPr>
          <w:sz w:val="18"/>
          <w:u w:val="single"/>
        </w:rPr>
        <w:t>spell checker</w:t>
      </w:r>
      <w:r w:rsidRPr="00E4034E">
        <w:rPr>
          <w:sz w:val="18"/>
        </w:rPr>
        <w:t xml:space="preserve"> if you have one on your computer to avoid careless spelling mistakes.</w:t>
      </w:r>
    </w:p>
    <w:p w14:paraId="0D0E619B" w14:textId="77777777" w:rsidR="00AA58B2" w:rsidRPr="00E4034E" w:rsidRDefault="00AA58B2" w:rsidP="004A01E2">
      <w:pPr>
        <w:ind w:left="560" w:right="-10" w:hanging="560"/>
        <w:rPr>
          <w:sz w:val="18"/>
        </w:rPr>
      </w:pPr>
      <w:r w:rsidRPr="00E4034E">
        <w:rPr>
          <w:sz w:val="18"/>
        </w:rPr>
        <w:t>3.4</w:t>
      </w:r>
      <w:r w:rsidRPr="00E4034E">
        <w:rPr>
          <w:sz w:val="18"/>
        </w:rPr>
        <w:tab/>
      </w:r>
      <w:r w:rsidRPr="00E4034E">
        <w:rPr>
          <w:sz w:val="18"/>
          <w:u w:val="single"/>
        </w:rPr>
        <w:t>Double-space</w:t>
      </w:r>
      <w:r w:rsidRPr="00E4034E">
        <w:rPr>
          <w:sz w:val="18"/>
        </w:rPr>
        <w:t xml:space="preserve"> the paper throughout in prose form (not outline form).</w:t>
      </w:r>
    </w:p>
    <w:p w14:paraId="7BC32456" w14:textId="77777777" w:rsidR="00AA58B2" w:rsidRPr="00E4034E" w:rsidRDefault="00AA58B2" w:rsidP="004A01E2">
      <w:pPr>
        <w:ind w:left="560" w:right="-10" w:hanging="560"/>
        <w:rPr>
          <w:sz w:val="18"/>
        </w:rPr>
      </w:pPr>
      <w:r w:rsidRPr="00E4034E">
        <w:rPr>
          <w:sz w:val="18"/>
        </w:rPr>
        <w:t>3.5*</w:t>
      </w:r>
      <w:r w:rsidRPr="00E4034E">
        <w:rPr>
          <w:sz w:val="18"/>
        </w:rPr>
        <w:tab/>
        <w:t xml:space="preserve">Write in the </w:t>
      </w:r>
      <w:r w:rsidRPr="00E4034E">
        <w:rPr>
          <w:sz w:val="18"/>
          <w:u w:val="single"/>
        </w:rPr>
        <w:t>third person</w:t>
      </w:r>
      <w:r w:rsidRPr="00E4034E">
        <w:rPr>
          <w:sz w:val="18"/>
        </w:rPr>
        <w:t xml:space="preserve"> rather than the first person (“This author…” and not “I” or “we” or “us”).</w:t>
      </w:r>
    </w:p>
    <w:p w14:paraId="0855FDD1" w14:textId="77777777" w:rsidR="00AA58B2" w:rsidRPr="00E4034E" w:rsidRDefault="00AA58B2" w:rsidP="004A01E2">
      <w:pPr>
        <w:ind w:left="560" w:right="-10" w:hanging="560"/>
        <w:rPr>
          <w:sz w:val="18"/>
        </w:rPr>
      </w:pPr>
      <w:r w:rsidRPr="00E4034E">
        <w:rPr>
          <w:sz w:val="18"/>
        </w:rPr>
        <w:t>3.6</w:t>
      </w:r>
      <w:r w:rsidRPr="00E4034E">
        <w:rPr>
          <w:sz w:val="18"/>
        </w:rPr>
        <w:tab/>
        <w:t xml:space="preserve">Follow these guidelines for </w:t>
      </w:r>
      <w:r w:rsidRPr="00E4034E">
        <w:rPr>
          <w:sz w:val="18"/>
          <w:u w:val="single"/>
        </w:rPr>
        <w:t>headings</w:t>
      </w:r>
      <w:r w:rsidRPr="00E4034E">
        <w:rPr>
          <w:sz w:val="18"/>
        </w:rPr>
        <w:t xml:space="preserve"> within the text:</w:t>
      </w:r>
    </w:p>
    <w:p w14:paraId="65F6F717" w14:textId="77777777" w:rsidR="00AA58B2" w:rsidRPr="00E4034E" w:rsidRDefault="00AA58B2" w:rsidP="004A01E2">
      <w:pPr>
        <w:ind w:left="1300" w:right="-10" w:hanging="760"/>
        <w:rPr>
          <w:color w:val="000000"/>
          <w:sz w:val="18"/>
          <w:lang w:eastAsia="en-US"/>
        </w:rPr>
      </w:pPr>
      <w:r w:rsidRPr="00E4034E">
        <w:rPr>
          <w:color w:val="000000"/>
          <w:sz w:val="18"/>
          <w:lang w:eastAsia="en-US"/>
        </w:rPr>
        <w:t>3.6.1</w:t>
      </w:r>
      <w:r w:rsidRPr="00E4034E">
        <w:rPr>
          <w:color w:val="000000"/>
          <w:sz w:val="18"/>
          <w:lang w:eastAsia="en-US"/>
        </w:rPr>
        <w:tab/>
        <w:t xml:space="preserve">Headings should </w:t>
      </w:r>
      <w:r w:rsidRPr="00E4034E">
        <w:rPr>
          <w:color w:val="000000"/>
          <w:sz w:val="18"/>
          <w:u w:val="single"/>
          <w:lang w:eastAsia="en-US"/>
        </w:rPr>
        <w:t>match</w:t>
      </w:r>
      <w:r w:rsidRPr="00E4034E">
        <w:rPr>
          <w:color w:val="000000"/>
          <w:sz w:val="18"/>
          <w:lang w:eastAsia="en-US"/>
        </w:rPr>
        <w:t xml:space="preserve"> your Contents page.  </w:t>
      </w:r>
      <w:r w:rsidRPr="00E4034E">
        <w:rPr>
          <w:color w:val="000000"/>
          <w:sz w:val="18"/>
        </w:rPr>
        <w:t>None of your levels should appear in all capitals.</w:t>
      </w:r>
    </w:p>
    <w:p w14:paraId="4E722816" w14:textId="77777777" w:rsidR="00AA58B2" w:rsidRPr="00E4034E" w:rsidRDefault="00AA58B2" w:rsidP="004A01E2">
      <w:pPr>
        <w:ind w:left="1300" w:right="-10" w:hanging="760"/>
        <w:rPr>
          <w:color w:val="000000"/>
          <w:sz w:val="18"/>
          <w:lang w:eastAsia="en-US"/>
        </w:rPr>
      </w:pPr>
      <w:r w:rsidRPr="00E4034E">
        <w:rPr>
          <w:color w:val="000000"/>
          <w:sz w:val="18"/>
          <w:lang w:eastAsia="en-US"/>
        </w:rPr>
        <w:t>3.6.2</w:t>
      </w:r>
      <w:r w:rsidRPr="00E4034E">
        <w:rPr>
          <w:color w:val="000000"/>
          <w:sz w:val="18"/>
          <w:lang w:eastAsia="en-US"/>
        </w:rPr>
        <w:tab/>
        <w:t xml:space="preserve">Headings should not have </w:t>
      </w:r>
      <w:r w:rsidRPr="00E4034E">
        <w:rPr>
          <w:color w:val="000000"/>
          <w:sz w:val="18"/>
          <w:u w:val="single"/>
          <w:lang w:eastAsia="en-US"/>
        </w:rPr>
        <w:t>periods</w:t>
      </w:r>
      <w:r w:rsidRPr="00E4034E">
        <w:rPr>
          <w:color w:val="000000"/>
          <w:sz w:val="18"/>
          <w:lang w:eastAsia="en-US"/>
        </w:rPr>
        <w:t xml:space="preserve"> (full stops or colons) after them.</w:t>
      </w:r>
    </w:p>
    <w:p w14:paraId="0C78C211" w14:textId="77777777" w:rsidR="00AA58B2" w:rsidRPr="00E4034E" w:rsidRDefault="00AA58B2" w:rsidP="004A01E2">
      <w:pPr>
        <w:ind w:left="1300" w:right="-10" w:hanging="760"/>
        <w:rPr>
          <w:color w:val="000000"/>
          <w:sz w:val="18"/>
          <w:lang w:eastAsia="en-US"/>
        </w:rPr>
      </w:pPr>
      <w:r w:rsidRPr="00E4034E">
        <w:rPr>
          <w:color w:val="000000"/>
          <w:sz w:val="18"/>
          <w:lang w:eastAsia="en-US"/>
        </w:rPr>
        <w:t>3.6.3*</w:t>
      </w:r>
      <w:r w:rsidRPr="00E4034E">
        <w:rPr>
          <w:color w:val="000000"/>
          <w:sz w:val="18"/>
          <w:lang w:eastAsia="en-US"/>
        </w:rPr>
        <w:tab/>
        <w:t xml:space="preserve">Headings should not be in </w:t>
      </w:r>
      <w:r w:rsidRPr="00E4034E">
        <w:rPr>
          <w:color w:val="000000"/>
          <w:sz w:val="18"/>
          <w:u w:val="single"/>
          <w:lang w:eastAsia="en-US"/>
        </w:rPr>
        <w:t>outline form</w:t>
      </w:r>
      <w:r w:rsidRPr="00E4034E">
        <w:rPr>
          <w:color w:val="000000"/>
          <w:sz w:val="18"/>
          <w:lang w:eastAsia="en-US"/>
        </w:rPr>
        <w:t xml:space="preserve"> (no “I,” “II,” “A,” “1,” “a,” “-,” etc.).</w:t>
      </w:r>
    </w:p>
    <w:p w14:paraId="0FB9B323" w14:textId="77777777" w:rsidR="00AA58B2" w:rsidRPr="00E4034E" w:rsidRDefault="00AA58B2" w:rsidP="004A01E2">
      <w:pPr>
        <w:ind w:left="1300" w:right="-10" w:hanging="760"/>
        <w:rPr>
          <w:color w:val="000000"/>
          <w:sz w:val="18"/>
          <w:lang w:eastAsia="en-US"/>
        </w:rPr>
      </w:pPr>
      <w:r w:rsidRPr="00E4034E">
        <w:rPr>
          <w:color w:val="000000"/>
          <w:sz w:val="18"/>
          <w:lang w:eastAsia="en-US"/>
        </w:rPr>
        <w:t>3.6.4</w:t>
      </w:r>
      <w:r w:rsidRPr="00E4034E">
        <w:rPr>
          <w:color w:val="000000"/>
          <w:sz w:val="18"/>
          <w:lang w:eastAsia="en-US"/>
        </w:rPr>
        <w:tab/>
        <w:t xml:space="preserve">Avoid </w:t>
      </w:r>
      <w:r w:rsidRPr="00E4034E">
        <w:rPr>
          <w:color w:val="000000"/>
          <w:sz w:val="18"/>
          <w:u w:val="single"/>
          <w:lang w:eastAsia="en-US"/>
        </w:rPr>
        <w:t>widow headings</w:t>
      </w:r>
      <w:r w:rsidRPr="00E4034E">
        <w:rPr>
          <w:color w:val="000000"/>
          <w:sz w:val="18"/>
          <w:lang w:eastAsia="en-US"/>
        </w:rPr>
        <w:t xml:space="preserve"> (at the bottom of a page without the first sentence of a paragraph).</w:t>
      </w:r>
    </w:p>
    <w:p w14:paraId="6219F897" w14:textId="77777777" w:rsidR="00AA58B2" w:rsidRPr="00E4034E" w:rsidRDefault="00AA58B2" w:rsidP="004A01E2">
      <w:pPr>
        <w:ind w:left="1300" w:right="-10" w:hanging="760"/>
        <w:rPr>
          <w:color w:val="000000"/>
          <w:sz w:val="18"/>
          <w:lang w:eastAsia="en-US"/>
        </w:rPr>
      </w:pPr>
      <w:r w:rsidRPr="00E4034E">
        <w:rPr>
          <w:color w:val="000000"/>
          <w:sz w:val="18"/>
          <w:lang w:eastAsia="en-US"/>
        </w:rPr>
        <w:t>3.6.5</w:t>
      </w:r>
      <w:r w:rsidRPr="00E4034E">
        <w:rPr>
          <w:color w:val="000000"/>
          <w:sz w:val="18"/>
          <w:lang w:eastAsia="en-US"/>
        </w:rPr>
        <w:tab/>
        <w:t>Don’t repeat a heading on the next page even if it covers the same section of the paper.</w:t>
      </w:r>
    </w:p>
    <w:p w14:paraId="19629F83" w14:textId="77777777" w:rsidR="00AA58B2" w:rsidRPr="00E4034E" w:rsidRDefault="00AA58B2" w:rsidP="004A01E2">
      <w:pPr>
        <w:ind w:left="1300" w:right="-10" w:hanging="760"/>
        <w:rPr>
          <w:color w:val="000000"/>
          <w:sz w:val="18"/>
          <w:lang w:eastAsia="en-US"/>
        </w:rPr>
      </w:pPr>
      <w:r w:rsidRPr="00E4034E">
        <w:rPr>
          <w:color w:val="000000"/>
          <w:sz w:val="18"/>
          <w:lang w:eastAsia="en-US"/>
        </w:rPr>
        <w:t>3.6.6</w:t>
      </w:r>
      <w:r w:rsidRPr="00E4034E">
        <w:rPr>
          <w:color w:val="000000"/>
          <w:sz w:val="18"/>
          <w:lang w:eastAsia="en-US"/>
        </w:rPr>
        <w:tab/>
        <w:t>Each research paper should have at least 2-3 headings or divisions.</w:t>
      </w:r>
    </w:p>
    <w:p w14:paraId="778E1238" w14:textId="0C4BC765" w:rsidR="00AA58B2" w:rsidRPr="00E4034E" w:rsidRDefault="00AA58B2" w:rsidP="004A01E2">
      <w:pPr>
        <w:ind w:left="1300" w:right="-10" w:hanging="760"/>
        <w:rPr>
          <w:color w:val="000000"/>
          <w:sz w:val="18"/>
        </w:rPr>
      </w:pPr>
      <w:r w:rsidRPr="00E4034E">
        <w:rPr>
          <w:color w:val="000000"/>
          <w:sz w:val="18"/>
        </w:rPr>
        <w:t>3.6.7</w:t>
      </w:r>
      <w:r w:rsidRPr="00E4034E">
        <w:rPr>
          <w:color w:val="000000"/>
          <w:sz w:val="18"/>
        </w:rPr>
        <w:tab/>
        <w:t xml:space="preserve">In short papers (6-8 pages) without chapters, make (1) main headings </w:t>
      </w:r>
      <w:r w:rsidRPr="00E4034E">
        <w:rPr>
          <w:b/>
          <w:color w:val="000000"/>
          <w:sz w:val="18"/>
        </w:rPr>
        <w:t>bold</w:t>
      </w:r>
      <w:r w:rsidRPr="00E4034E">
        <w:rPr>
          <w:color w:val="000000"/>
          <w:sz w:val="18"/>
        </w:rPr>
        <w:t xml:space="preserve"> </w:t>
      </w:r>
      <w:r w:rsidR="004942E1" w:rsidRPr="00E4034E">
        <w:rPr>
          <w:color w:val="000000"/>
          <w:sz w:val="18"/>
        </w:rPr>
        <w:t>centered</w:t>
      </w:r>
      <w:r w:rsidRPr="00E4034E">
        <w:rPr>
          <w:color w:val="000000"/>
          <w:sz w:val="18"/>
        </w:rPr>
        <w:t xml:space="preserve">, (2) subheadings regular text </w:t>
      </w:r>
      <w:r w:rsidR="004942E1" w:rsidRPr="00E4034E">
        <w:rPr>
          <w:color w:val="000000"/>
          <w:sz w:val="18"/>
        </w:rPr>
        <w:t>centered</w:t>
      </w:r>
      <w:r w:rsidRPr="00E4034E">
        <w:rPr>
          <w:color w:val="000000"/>
          <w:sz w:val="18"/>
        </w:rPr>
        <w:t xml:space="preserve">, (3) </w:t>
      </w:r>
      <w:r w:rsidRPr="00E4034E">
        <w:rPr>
          <w:b/>
          <w:i/>
          <w:color w:val="000000"/>
          <w:sz w:val="18"/>
        </w:rPr>
        <w:t>bold italics</w:t>
      </w:r>
      <w:r w:rsidRPr="00E4034E">
        <w:rPr>
          <w:color w:val="000000"/>
          <w:sz w:val="18"/>
        </w:rPr>
        <w:t xml:space="preserve"> left column, (4) regular text left column, and (5) </w:t>
      </w:r>
      <w:r w:rsidRPr="00E4034E">
        <w:rPr>
          <w:b/>
          <w:color w:val="000000"/>
          <w:sz w:val="18"/>
        </w:rPr>
        <w:t>bold</w:t>
      </w:r>
      <w:r w:rsidRPr="00E4034E">
        <w:rPr>
          <w:i/>
          <w:color w:val="000000"/>
          <w:sz w:val="18"/>
        </w:rPr>
        <w:t xml:space="preserve"> </w:t>
      </w:r>
      <w:r w:rsidRPr="00E4034E">
        <w:rPr>
          <w:color w:val="000000"/>
          <w:sz w:val="18"/>
        </w:rPr>
        <w:t xml:space="preserve">text that begins an indented paragraph.  If only two levels are needed then (2) above may be skipped.  </w:t>
      </w:r>
    </w:p>
    <w:p w14:paraId="205DDFF0" w14:textId="77777777" w:rsidR="00AA58B2" w:rsidRPr="00E4034E" w:rsidRDefault="00AA58B2" w:rsidP="004A01E2">
      <w:pPr>
        <w:ind w:left="560" w:right="-10" w:hanging="560"/>
        <w:rPr>
          <w:sz w:val="18"/>
        </w:rPr>
      </w:pPr>
      <w:r w:rsidRPr="00E4034E">
        <w:rPr>
          <w:sz w:val="18"/>
        </w:rPr>
        <w:t>3.7*</w:t>
      </w:r>
      <w:r w:rsidRPr="00E4034E">
        <w:rPr>
          <w:sz w:val="18"/>
        </w:rPr>
        <w:tab/>
        <w:t xml:space="preserve">Do not clutter your paper with </w:t>
      </w:r>
      <w:r w:rsidRPr="00E4034E">
        <w:rPr>
          <w:sz w:val="18"/>
          <w:u w:val="single"/>
        </w:rPr>
        <w:t>unnecessary details</w:t>
      </w:r>
      <w:r w:rsidRPr="00E4034E">
        <w:rPr>
          <w:sz w:val="18"/>
        </w:rPr>
        <w:t xml:space="preserve"> that do not contribute to your purpose.</w:t>
      </w:r>
    </w:p>
    <w:p w14:paraId="4C64BBC0" w14:textId="77777777" w:rsidR="00AA58B2" w:rsidRPr="00E4034E" w:rsidRDefault="00AA58B2" w:rsidP="004A01E2">
      <w:pPr>
        <w:ind w:left="560" w:right="-10" w:hanging="560"/>
        <w:rPr>
          <w:sz w:val="18"/>
        </w:rPr>
      </w:pPr>
      <w:r w:rsidRPr="00E4034E">
        <w:rPr>
          <w:sz w:val="18"/>
        </w:rPr>
        <w:t>3.8*</w:t>
      </w:r>
      <w:r w:rsidRPr="00E4034E">
        <w:rPr>
          <w:sz w:val="18"/>
        </w:rPr>
        <w:tab/>
        <w:t xml:space="preserve">Make every statement a </w:t>
      </w:r>
      <w:r w:rsidRPr="00E4034E">
        <w:rPr>
          <w:sz w:val="18"/>
          <w:u w:val="single"/>
        </w:rPr>
        <w:t>full sentence</w:t>
      </w:r>
      <w:r w:rsidRPr="00E4034E">
        <w:rPr>
          <w:sz w:val="18"/>
        </w:rPr>
        <w:t xml:space="preserve"> within the text (the exception is headings).</w:t>
      </w:r>
    </w:p>
    <w:p w14:paraId="4F838C1E" w14:textId="77777777" w:rsidR="00AA58B2" w:rsidRPr="00E4034E" w:rsidRDefault="00AA58B2" w:rsidP="004A01E2">
      <w:pPr>
        <w:ind w:left="560" w:right="-10" w:hanging="560"/>
        <w:rPr>
          <w:sz w:val="18"/>
        </w:rPr>
      </w:pPr>
      <w:r w:rsidRPr="00E4034E">
        <w:rPr>
          <w:sz w:val="18"/>
        </w:rPr>
        <w:t>3.9</w:t>
      </w:r>
      <w:r w:rsidRPr="00E4034E">
        <w:rPr>
          <w:sz w:val="18"/>
        </w:rPr>
        <w:tab/>
        <w:t xml:space="preserve">Critically </w:t>
      </w:r>
      <w:r w:rsidRPr="00E4034E">
        <w:rPr>
          <w:sz w:val="18"/>
          <w:u w:val="single"/>
        </w:rPr>
        <w:t>evaluate your sources</w:t>
      </w:r>
      <w:r w:rsidRPr="00E4034E">
        <w:rPr>
          <w:sz w:val="18"/>
        </w:rPr>
        <w:t>; do not believe a heresy just because it’s in print!</w:t>
      </w:r>
    </w:p>
    <w:p w14:paraId="04A32CCD" w14:textId="77777777" w:rsidR="00AA58B2" w:rsidRPr="00E4034E" w:rsidRDefault="00AA58B2" w:rsidP="004A01E2">
      <w:pPr>
        <w:ind w:left="560" w:right="-10" w:hanging="560"/>
        <w:rPr>
          <w:sz w:val="18"/>
        </w:rPr>
      </w:pPr>
      <w:r w:rsidRPr="00E4034E">
        <w:rPr>
          <w:sz w:val="18"/>
        </w:rPr>
        <w:t>3.10</w:t>
      </w:r>
      <w:r w:rsidRPr="00E4034E">
        <w:rPr>
          <w:sz w:val="18"/>
        </w:rPr>
        <w:tab/>
        <w:t xml:space="preserve">Make sure your </w:t>
      </w:r>
      <w:r w:rsidRPr="00E4034E">
        <w:rPr>
          <w:sz w:val="18"/>
          <w:u w:val="single"/>
        </w:rPr>
        <w:t>reasoning</w:t>
      </w:r>
      <w:r w:rsidRPr="00E4034E">
        <w:rPr>
          <w:sz w:val="18"/>
        </w:rPr>
        <w:t xml:space="preserve"> is solid and logical.</w:t>
      </w:r>
    </w:p>
    <w:p w14:paraId="02FA560B" w14:textId="2B3B3F51" w:rsidR="00AA58B2" w:rsidRPr="00E4034E" w:rsidRDefault="00AA58B2" w:rsidP="004A01E2">
      <w:pPr>
        <w:ind w:left="560" w:right="-10" w:hanging="560"/>
        <w:rPr>
          <w:sz w:val="18"/>
        </w:rPr>
      </w:pPr>
      <w:r w:rsidRPr="00E4034E">
        <w:rPr>
          <w:sz w:val="18"/>
        </w:rPr>
        <w:t xml:space="preserve">3.11* Provide a </w:t>
      </w:r>
      <w:r w:rsidRPr="00E4034E">
        <w:rPr>
          <w:sz w:val="18"/>
          <w:u w:val="single"/>
        </w:rPr>
        <w:t>conclusion</w:t>
      </w:r>
      <w:r w:rsidRPr="00E4034E">
        <w:rPr>
          <w:sz w:val="18"/>
        </w:rPr>
        <w:t xml:space="preserve"> </w:t>
      </w:r>
      <w:r w:rsidR="004942E1" w:rsidRPr="00E4034E">
        <w:rPr>
          <w:sz w:val="18"/>
        </w:rPr>
        <w:t>that</w:t>
      </w:r>
      <w:r w:rsidRPr="00E4034E">
        <w:rPr>
          <w:sz w:val="18"/>
        </w:rPr>
        <w:t xml:space="preserve"> solves/summarizes the problem addressed in the introduction</w:t>
      </w:r>
    </w:p>
    <w:p w14:paraId="58C3A5DB" w14:textId="77777777" w:rsidR="00AA58B2" w:rsidRPr="00E4034E" w:rsidRDefault="00AA58B2" w:rsidP="004A01E2">
      <w:pPr>
        <w:ind w:left="560" w:right="-10" w:hanging="560"/>
        <w:rPr>
          <w:sz w:val="14"/>
          <w:u w:val="single"/>
        </w:rPr>
      </w:pPr>
    </w:p>
    <w:p w14:paraId="64BEB5CC" w14:textId="77777777" w:rsidR="00AA58B2" w:rsidRPr="00E4034E" w:rsidRDefault="00AA58B2" w:rsidP="004A01E2">
      <w:pPr>
        <w:ind w:left="560" w:right="-10" w:hanging="560"/>
        <w:rPr>
          <w:b/>
          <w:sz w:val="18"/>
        </w:rPr>
      </w:pPr>
      <w:r w:rsidRPr="00E4034E">
        <w:rPr>
          <w:b/>
          <w:sz w:val="18"/>
          <w:u w:val="single"/>
        </w:rPr>
        <w:t>4.</w:t>
      </w:r>
      <w:r w:rsidRPr="00E4034E">
        <w:rPr>
          <w:b/>
          <w:sz w:val="18"/>
          <w:u w:val="single"/>
        </w:rPr>
        <w:tab/>
        <w:t>Abbreviations</w:t>
      </w:r>
    </w:p>
    <w:p w14:paraId="035151E4" w14:textId="77777777" w:rsidR="00AA58B2" w:rsidRPr="00E4034E" w:rsidRDefault="00AA58B2" w:rsidP="004A01E2">
      <w:pPr>
        <w:ind w:left="560" w:right="-10" w:hanging="560"/>
        <w:rPr>
          <w:sz w:val="18"/>
        </w:rPr>
      </w:pPr>
      <w:r w:rsidRPr="00E4034E">
        <w:rPr>
          <w:sz w:val="18"/>
        </w:rPr>
        <w:t>4.1*</w:t>
      </w:r>
      <w:r w:rsidRPr="00E4034E">
        <w:rPr>
          <w:sz w:val="18"/>
        </w:rPr>
        <w:tab/>
        <w:t xml:space="preserve">Do not use abbreviations or contractions in the </w:t>
      </w:r>
      <w:r w:rsidRPr="00E4034E">
        <w:rPr>
          <w:sz w:val="18"/>
          <w:u w:val="single"/>
        </w:rPr>
        <w:t>text or footnotes</w:t>
      </w:r>
      <w:r w:rsidRPr="00E4034E">
        <w:rPr>
          <w:sz w:val="18"/>
        </w:rPr>
        <w:t xml:space="preserve"> (except inside parentheses).</w:t>
      </w:r>
    </w:p>
    <w:p w14:paraId="61BF5831" w14:textId="77777777" w:rsidR="00AA58B2" w:rsidRPr="00E4034E" w:rsidRDefault="00AA58B2" w:rsidP="004A01E2">
      <w:pPr>
        <w:ind w:left="560" w:right="-10" w:hanging="560"/>
        <w:rPr>
          <w:sz w:val="18"/>
        </w:rPr>
      </w:pPr>
      <w:r w:rsidRPr="00E4034E">
        <w:rPr>
          <w:sz w:val="18"/>
        </w:rPr>
        <w:t>4.2</w:t>
      </w:r>
      <w:r w:rsidRPr="00E4034E">
        <w:rPr>
          <w:sz w:val="18"/>
        </w:rPr>
        <w:tab/>
        <w:t xml:space="preserve">Cite from 1-3 verses inside parentheses in the text but 4 or more verses in the footnotes. </w:t>
      </w:r>
    </w:p>
    <w:p w14:paraId="04A72AC5" w14:textId="77777777" w:rsidR="00AA58B2" w:rsidRPr="00E4034E" w:rsidRDefault="00AA58B2" w:rsidP="004A01E2">
      <w:pPr>
        <w:ind w:left="560" w:right="-10" w:hanging="560"/>
        <w:rPr>
          <w:sz w:val="18"/>
        </w:rPr>
      </w:pPr>
      <w:r w:rsidRPr="00E4034E">
        <w:rPr>
          <w:sz w:val="18"/>
        </w:rPr>
        <w:t>4.3*</w:t>
      </w:r>
      <w:r w:rsidRPr="00E4034E">
        <w:rPr>
          <w:sz w:val="18"/>
        </w:rPr>
        <w:tab/>
        <w:t xml:space="preserve">Use proper </w:t>
      </w:r>
      <w:r w:rsidRPr="00E4034E">
        <w:rPr>
          <w:sz w:val="18"/>
          <w:u w:val="single"/>
        </w:rPr>
        <w:t>biblical book abbreviations</w:t>
      </w:r>
      <w:r w:rsidRPr="00E4034E">
        <w:rPr>
          <w:sz w:val="18"/>
        </w:rPr>
        <w:t xml:space="preserve"> with a colon between chapter and verse: Gen Exod Lev Num Deut Josh Judg Ruth 1 Sam 2 Sam 1 Kgs 2 Kgs 1 Chr 2 Chr Ezra Neh Esth Job Ps (plural Pss) Prov Eccl Song Isa Jer Lam Ezek Dan Hos Joel Amos Obad Jonah Mic Nah Hab Zeph Hag Zech Mal Matt Mark Luke John Acts Rom 1 Cor 2 Cor Gal Eph Phil Col 1 Thess 2 Thess 1 Tim 2 Tim Titus Phlm Heb Jas 1 Pet 2 Pet 1 John 2 John 3 John Jude Rev</w:t>
      </w:r>
    </w:p>
    <w:p w14:paraId="1C207F51" w14:textId="77777777" w:rsidR="00AA58B2" w:rsidRPr="00E4034E" w:rsidRDefault="00AA58B2" w:rsidP="004A01E2">
      <w:pPr>
        <w:ind w:left="560" w:right="-10" w:hanging="560"/>
        <w:rPr>
          <w:sz w:val="18"/>
        </w:rPr>
      </w:pPr>
      <w:r w:rsidRPr="00E4034E">
        <w:rPr>
          <w:sz w:val="18"/>
        </w:rPr>
        <w:t>4.4</w:t>
      </w:r>
      <w:r w:rsidRPr="00E4034E">
        <w:rPr>
          <w:sz w:val="18"/>
        </w:rPr>
        <w:tab/>
        <w:t>Do not start sentences with an Arabic number.  Write “First Kings 3:16…” (not “1 Kings 3:16…”).</w:t>
      </w:r>
    </w:p>
    <w:p w14:paraId="25C0FF4C" w14:textId="77777777" w:rsidR="00AA58B2" w:rsidRPr="00E4034E" w:rsidRDefault="00AA58B2" w:rsidP="004A01E2">
      <w:pPr>
        <w:ind w:left="560" w:right="-10" w:hanging="560"/>
        <w:rPr>
          <w:sz w:val="18"/>
        </w:rPr>
      </w:pPr>
      <w:r w:rsidRPr="00E4034E">
        <w:rPr>
          <w:sz w:val="18"/>
        </w:rPr>
        <w:t>4.5</w:t>
      </w:r>
      <w:r w:rsidRPr="00E4034E">
        <w:rPr>
          <w:sz w:val="18"/>
        </w:rPr>
        <w:tab/>
        <w:t xml:space="preserve">Write out </w:t>
      </w:r>
      <w:r w:rsidRPr="00E4034E">
        <w:rPr>
          <w:sz w:val="18"/>
          <w:u w:val="single"/>
        </w:rPr>
        <w:t>numbers</w:t>
      </w:r>
      <w:r w:rsidRPr="00E4034E">
        <w:rPr>
          <w:sz w:val="18"/>
        </w:rPr>
        <w:t xml:space="preserve"> under ten in the text (e.g., “three”); abbreviate those over ten (e.g., “45”).</w:t>
      </w:r>
    </w:p>
    <w:p w14:paraId="780EDB46" w14:textId="77777777" w:rsidR="00AA58B2" w:rsidRPr="00E4034E" w:rsidRDefault="00AA58B2" w:rsidP="004A01E2">
      <w:pPr>
        <w:ind w:left="560" w:right="-10" w:hanging="560"/>
        <w:rPr>
          <w:sz w:val="18"/>
        </w:rPr>
      </w:pPr>
      <w:r w:rsidRPr="00E4034E">
        <w:rPr>
          <w:sz w:val="18"/>
        </w:rPr>
        <w:t>4.6</w:t>
      </w:r>
      <w:r w:rsidRPr="00E4034E">
        <w:rPr>
          <w:sz w:val="18"/>
        </w:rPr>
        <w:tab/>
        <w:t>“For example” (e.g.) and “that is to say” (i.e.) appear only in parentheses.  Each has two periods and a comma.</w:t>
      </w:r>
    </w:p>
    <w:p w14:paraId="6CFF165F" w14:textId="77777777" w:rsidR="00AA58B2" w:rsidRPr="00E4034E" w:rsidRDefault="00AA58B2" w:rsidP="004A01E2">
      <w:pPr>
        <w:ind w:left="560" w:right="-10" w:hanging="560"/>
        <w:rPr>
          <w:sz w:val="14"/>
          <w:u w:val="single"/>
        </w:rPr>
      </w:pPr>
    </w:p>
    <w:p w14:paraId="110A23CA" w14:textId="77777777" w:rsidR="00AA58B2" w:rsidRPr="00E4034E" w:rsidRDefault="00AA58B2" w:rsidP="004A01E2">
      <w:pPr>
        <w:ind w:left="560" w:right="-10" w:hanging="560"/>
        <w:rPr>
          <w:b/>
          <w:sz w:val="18"/>
        </w:rPr>
      </w:pPr>
      <w:r w:rsidRPr="00E4034E">
        <w:rPr>
          <w:b/>
          <w:sz w:val="18"/>
          <w:u w:val="single"/>
        </w:rPr>
        <w:t>5.</w:t>
      </w:r>
      <w:r w:rsidRPr="00E4034E">
        <w:rPr>
          <w:b/>
          <w:sz w:val="18"/>
          <w:u w:val="single"/>
        </w:rPr>
        <w:tab/>
        <w:t>Quotations</w:t>
      </w:r>
    </w:p>
    <w:p w14:paraId="4D0BB7CD" w14:textId="77777777" w:rsidR="00AA58B2" w:rsidRPr="00E4034E" w:rsidRDefault="00AA58B2" w:rsidP="004A01E2">
      <w:pPr>
        <w:ind w:left="560" w:right="-10" w:hanging="560"/>
        <w:rPr>
          <w:sz w:val="18"/>
        </w:rPr>
      </w:pPr>
      <w:r w:rsidRPr="00E4034E">
        <w:rPr>
          <w:sz w:val="18"/>
        </w:rPr>
        <w:t>5.1*</w:t>
      </w:r>
      <w:r w:rsidRPr="00E4034E">
        <w:rPr>
          <w:sz w:val="18"/>
        </w:rPr>
        <w:tab/>
        <w:t xml:space="preserve">When quoting word-for-word, use </w:t>
      </w:r>
      <w:r w:rsidRPr="00E4034E">
        <w:rPr>
          <w:sz w:val="18"/>
          <w:u w:val="single"/>
        </w:rPr>
        <w:t>quotation marks</w:t>
      </w:r>
      <w:r w:rsidRPr="00E4034E">
        <w:rPr>
          <w:sz w:val="18"/>
        </w:rPr>
        <w:t xml:space="preserve"> and footnote the source.  Do not plagiarize!</w:t>
      </w:r>
    </w:p>
    <w:p w14:paraId="55970EE2" w14:textId="77777777" w:rsidR="00AA58B2" w:rsidRPr="00E4034E" w:rsidRDefault="00AA58B2" w:rsidP="004A01E2">
      <w:pPr>
        <w:ind w:left="560" w:right="-10" w:hanging="560"/>
        <w:rPr>
          <w:sz w:val="18"/>
        </w:rPr>
      </w:pPr>
      <w:r w:rsidRPr="00E4034E">
        <w:rPr>
          <w:sz w:val="18"/>
        </w:rPr>
        <w:t>5.2</w:t>
      </w:r>
      <w:r w:rsidRPr="00E4034E">
        <w:rPr>
          <w:sz w:val="18"/>
        </w:rPr>
        <w:tab/>
        <w:t xml:space="preserve">Use proper quotation formats with </w:t>
      </w:r>
      <w:r w:rsidRPr="00E4034E">
        <w:rPr>
          <w:sz w:val="18"/>
          <w:u w:val="single"/>
        </w:rPr>
        <w:t>single quotation marks</w:t>
      </w:r>
      <w:r w:rsidRPr="00E4034E">
        <w:rPr>
          <w:sz w:val="18"/>
        </w:rPr>
        <w:t xml:space="preserve"> within double ones.</w:t>
      </w:r>
    </w:p>
    <w:p w14:paraId="1F22E505" w14:textId="77777777" w:rsidR="00AA58B2" w:rsidRPr="00E4034E" w:rsidRDefault="00AA58B2" w:rsidP="004A01E2">
      <w:pPr>
        <w:ind w:left="560" w:right="-10" w:hanging="560"/>
        <w:rPr>
          <w:sz w:val="18"/>
        </w:rPr>
      </w:pPr>
      <w:r w:rsidRPr="00E4034E">
        <w:rPr>
          <w:sz w:val="18"/>
        </w:rPr>
        <w:t>5.3</w:t>
      </w:r>
      <w:r w:rsidRPr="00E4034E">
        <w:rPr>
          <w:sz w:val="18"/>
        </w:rPr>
        <w:tab/>
        <w:t xml:space="preserve">Indent </w:t>
      </w:r>
      <w:r w:rsidRPr="00E4034E">
        <w:rPr>
          <w:sz w:val="18"/>
          <w:u w:val="single"/>
        </w:rPr>
        <w:t>block quotes</w:t>
      </w:r>
      <w:r w:rsidRPr="00E4034E">
        <w:rPr>
          <w:sz w:val="18"/>
        </w:rPr>
        <w:t xml:space="preserve"> (no quote marks) with 10-point, single-space text of five or more lines (cf. Turabian, 349).</w:t>
      </w:r>
    </w:p>
    <w:p w14:paraId="18B8C065" w14:textId="77777777" w:rsidR="00AA58B2" w:rsidRPr="00E4034E" w:rsidRDefault="00AA58B2" w:rsidP="004A01E2">
      <w:pPr>
        <w:ind w:left="560" w:right="-10" w:hanging="560"/>
        <w:rPr>
          <w:sz w:val="18"/>
        </w:rPr>
      </w:pPr>
      <w:r w:rsidRPr="00E4034E">
        <w:rPr>
          <w:sz w:val="18"/>
        </w:rPr>
        <w:t>5.4*</w:t>
      </w:r>
      <w:r w:rsidRPr="00E4034E">
        <w:rPr>
          <w:sz w:val="18"/>
        </w:rPr>
        <w:tab/>
      </w:r>
      <w:r w:rsidRPr="00E4034E">
        <w:rPr>
          <w:sz w:val="18"/>
          <w:u w:val="single"/>
        </w:rPr>
        <w:t>Avoid citing long texts</w:t>
      </w:r>
      <w:r w:rsidRPr="00E4034E">
        <w:rPr>
          <w:sz w:val="18"/>
        </w:rPr>
        <w:t xml:space="preserve"> of Scriptures or other sources so the paper mostly reflects your own thinking.</w:t>
      </w:r>
    </w:p>
    <w:p w14:paraId="02B9926D" w14:textId="77777777" w:rsidR="00AA58B2" w:rsidRPr="00E4034E" w:rsidRDefault="00AA58B2" w:rsidP="004A01E2">
      <w:pPr>
        <w:ind w:left="560" w:right="-10" w:hanging="560"/>
        <w:rPr>
          <w:sz w:val="18"/>
        </w:rPr>
      </w:pPr>
      <w:r w:rsidRPr="00E4034E">
        <w:rPr>
          <w:sz w:val="18"/>
        </w:rPr>
        <w:t>5.5</w:t>
      </w:r>
      <w:r w:rsidRPr="00E4034E">
        <w:rPr>
          <w:sz w:val="18"/>
        </w:rPr>
        <w:tab/>
        <w:t xml:space="preserve">Provide </w:t>
      </w:r>
      <w:r w:rsidRPr="00E4034E">
        <w:rPr>
          <w:sz w:val="18"/>
          <w:u w:val="single"/>
        </w:rPr>
        <w:t>biblical support</w:t>
      </w:r>
      <w:r w:rsidRPr="00E4034E">
        <w:rPr>
          <w:sz w:val="18"/>
        </w:rPr>
        <w:t xml:space="preserve"> for your position rather than simply citing your opinion.</w:t>
      </w:r>
    </w:p>
    <w:p w14:paraId="243307C3" w14:textId="77777777" w:rsidR="00AA58B2" w:rsidRPr="00E4034E" w:rsidRDefault="00AA58B2" w:rsidP="004A01E2">
      <w:pPr>
        <w:ind w:left="560" w:right="-10" w:hanging="560"/>
        <w:rPr>
          <w:sz w:val="16"/>
        </w:rPr>
      </w:pPr>
      <w:r w:rsidRPr="00E4034E">
        <w:rPr>
          <w:sz w:val="18"/>
        </w:rPr>
        <w:t>5.6</w:t>
      </w:r>
      <w:r w:rsidRPr="00E4034E">
        <w:rPr>
          <w:sz w:val="18"/>
        </w:rPr>
        <w:tab/>
        <w:t xml:space="preserve">If your source quotes a more original source, then quote the original in this manner: R. N. Soulen, </w:t>
      </w:r>
      <w:r w:rsidRPr="00E4034E">
        <w:rPr>
          <w:i/>
          <w:sz w:val="18"/>
        </w:rPr>
        <w:t xml:space="preserve">Handbook, </w:t>
      </w:r>
      <w:r w:rsidRPr="00E4034E">
        <w:rPr>
          <w:sz w:val="18"/>
        </w:rPr>
        <w:t xml:space="preserve">18 (cited by Rick Griffith, </w:t>
      </w:r>
      <w:r w:rsidRPr="00E4034E">
        <w:rPr>
          <w:i/>
          <w:sz w:val="18"/>
        </w:rPr>
        <w:t xml:space="preserve">New Testament Backgrounds, </w:t>
      </w:r>
      <w:r w:rsidRPr="00E4034E">
        <w:rPr>
          <w:sz w:val="18"/>
        </w:rPr>
        <w:t>7th ed. [SBC, 1999], 165).</w:t>
      </w:r>
    </w:p>
    <w:p w14:paraId="54BD851B" w14:textId="77777777" w:rsidR="00AA58B2" w:rsidRPr="00E4034E" w:rsidRDefault="00AA58B2" w:rsidP="004A01E2">
      <w:pPr>
        <w:ind w:left="560" w:right="-10" w:hanging="560"/>
        <w:jc w:val="center"/>
        <w:outlineLvl w:val="0"/>
        <w:rPr>
          <w:sz w:val="18"/>
          <w:u w:val="single"/>
        </w:rPr>
      </w:pPr>
      <w:r w:rsidRPr="00E4034E">
        <w:rPr>
          <w:sz w:val="18"/>
          <w:u w:val="single"/>
        </w:rPr>
        <w:br w:type="page"/>
      </w:r>
      <w:r w:rsidRPr="00E4034E">
        <w:rPr>
          <w:sz w:val="20"/>
        </w:rPr>
        <w:lastRenderedPageBreak/>
        <w:t>Research Paper Checklist (2 of 2)</w:t>
      </w:r>
    </w:p>
    <w:p w14:paraId="05A82F4F" w14:textId="77777777" w:rsidR="00AA58B2" w:rsidRPr="00E4034E" w:rsidRDefault="00AA58B2" w:rsidP="004A01E2">
      <w:pPr>
        <w:ind w:left="560" w:right="-10" w:hanging="560"/>
        <w:rPr>
          <w:sz w:val="12"/>
          <w:u w:val="single"/>
        </w:rPr>
      </w:pPr>
    </w:p>
    <w:p w14:paraId="202B9CA7" w14:textId="77777777" w:rsidR="00AA58B2" w:rsidRPr="00E4034E" w:rsidRDefault="00AA58B2" w:rsidP="004A01E2">
      <w:pPr>
        <w:ind w:left="560" w:right="-10" w:hanging="560"/>
        <w:rPr>
          <w:b/>
          <w:sz w:val="18"/>
          <w:u w:val="single"/>
        </w:rPr>
      </w:pPr>
      <w:r w:rsidRPr="00E4034E">
        <w:rPr>
          <w:b/>
          <w:sz w:val="18"/>
          <w:u w:val="single"/>
        </w:rPr>
        <w:t>6.</w:t>
      </w:r>
      <w:r w:rsidRPr="00E4034E">
        <w:rPr>
          <w:b/>
          <w:sz w:val="18"/>
          <w:u w:val="single"/>
        </w:rPr>
        <w:tab/>
        <w:t>Punctuation</w:t>
      </w:r>
    </w:p>
    <w:p w14:paraId="442579ED" w14:textId="77777777" w:rsidR="00AA58B2" w:rsidRPr="00E4034E" w:rsidRDefault="00AA58B2" w:rsidP="004A01E2">
      <w:pPr>
        <w:ind w:left="560" w:right="-10" w:hanging="560"/>
        <w:rPr>
          <w:sz w:val="18"/>
        </w:rPr>
      </w:pPr>
      <w:r w:rsidRPr="00E4034E">
        <w:rPr>
          <w:sz w:val="18"/>
        </w:rPr>
        <w:t>6.1</w:t>
      </w:r>
      <w:r w:rsidRPr="00E4034E">
        <w:rPr>
          <w:sz w:val="18"/>
        </w:rPr>
        <w:tab/>
        <w:t xml:space="preserve">Periods &amp; commas go </w:t>
      </w:r>
      <w:r w:rsidRPr="00E4034E">
        <w:rPr>
          <w:i/>
          <w:sz w:val="18"/>
        </w:rPr>
        <w:t>before</w:t>
      </w:r>
      <w:r w:rsidRPr="00E4034E">
        <w:rPr>
          <w:sz w:val="18"/>
        </w:rPr>
        <w:t xml:space="preserve"> quote marks and footnote numbers (e.g., “Marriage,” not “Marriage”,)</w:t>
      </w:r>
    </w:p>
    <w:p w14:paraId="6CC348F8" w14:textId="77777777" w:rsidR="00AA58B2" w:rsidRPr="00E4034E" w:rsidRDefault="00AA58B2" w:rsidP="004A01E2">
      <w:pPr>
        <w:ind w:left="560" w:right="-10" w:hanging="560"/>
        <w:rPr>
          <w:sz w:val="18"/>
        </w:rPr>
      </w:pPr>
      <w:r w:rsidRPr="00E4034E">
        <w:rPr>
          <w:sz w:val="18"/>
        </w:rPr>
        <w:t>6.2</w:t>
      </w:r>
      <w:r w:rsidRPr="00E4034E">
        <w:rPr>
          <w:sz w:val="18"/>
        </w:rPr>
        <w:tab/>
        <w:t xml:space="preserve">Periods &amp; commas go </w:t>
      </w:r>
      <w:r w:rsidRPr="00E4034E">
        <w:rPr>
          <w:i/>
          <w:sz w:val="18"/>
        </w:rPr>
        <w:t xml:space="preserve">outside </w:t>
      </w:r>
      <w:r w:rsidRPr="00E4034E">
        <w:rPr>
          <w:sz w:val="18"/>
        </w:rPr>
        <w:t>parentheses (unless a complete sentence is within the parentheses).  For example: “Jesus wept” (John 11:35). but never “Jesus wept.” (John 11:35)</w:t>
      </w:r>
    </w:p>
    <w:p w14:paraId="1AD34410" w14:textId="77777777" w:rsidR="00AA58B2" w:rsidRPr="00E4034E" w:rsidRDefault="00AA58B2" w:rsidP="004A01E2">
      <w:pPr>
        <w:ind w:left="560" w:right="-10" w:hanging="560"/>
        <w:rPr>
          <w:sz w:val="18"/>
        </w:rPr>
      </w:pPr>
      <w:r w:rsidRPr="00E4034E">
        <w:rPr>
          <w:sz w:val="18"/>
        </w:rPr>
        <w:t>6.3</w:t>
      </w:r>
      <w:r w:rsidRPr="00E4034E">
        <w:rPr>
          <w:sz w:val="18"/>
        </w:rPr>
        <w:tab/>
        <w:t>A space should not precede a period, comma, final parenthesis, semicolon, apostrophe, or colon.</w:t>
      </w:r>
    </w:p>
    <w:p w14:paraId="35E6D7EE" w14:textId="77777777" w:rsidR="00AA58B2" w:rsidRPr="00E4034E" w:rsidRDefault="00AA58B2" w:rsidP="004A01E2">
      <w:pPr>
        <w:ind w:left="560" w:right="-10" w:hanging="560"/>
        <w:rPr>
          <w:sz w:val="18"/>
        </w:rPr>
      </w:pPr>
      <w:r w:rsidRPr="00E4034E">
        <w:rPr>
          <w:sz w:val="18"/>
        </w:rPr>
        <w:t>6.4</w:t>
      </w:r>
      <w:r w:rsidRPr="00E4034E">
        <w:rPr>
          <w:sz w:val="18"/>
        </w:rPr>
        <w:tab/>
        <w:t>A space should not follow a beginning parenthesis or beginning quotation mark.</w:t>
      </w:r>
    </w:p>
    <w:p w14:paraId="73F68F30" w14:textId="77777777" w:rsidR="00AA58B2" w:rsidRPr="00E4034E" w:rsidRDefault="00AA58B2" w:rsidP="004A01E2">
      <w:pPr>
        <w:ind w:left="560" w:right="-10" w:hanging="560"/>
        <w:rPr>
          <w:sz w:val="18"/>
        </w:rPr>
      </w:pPr>
      <w:r w:rsidRPr="00E4034E">
        <w:rPr>
          <w:sz w:val="18"/>
        </w:rPr>
        <w:t>6.7</w:t>
      </w:r>
      <w:r w:rsidRPr="00E4034E">
        <w:rPr>
          <w:sz w:val="18"/>
        </w:rPr>
        <w:tab/>
        <w:t>A space should always follow a comma and 1-2 spaces always follow a period.</w:t>
      </w:r>
    </w:p>
    <w:p w14:paraId="54E01A73" w14:textId="77777777" w:rsidR="00AA58B2" w:rsidRPr="00E4034E" w:rsidRDefault="00AA58B2" w:rsidP="004A01E2">
      <w:pPr>
        <w:ind w:left="560" w:right="-10" w:hanging="560"/>
        <w:rPr>
          <w:sz w:val="18"/>
        </w:rPr>
      </w:pPr>
      <w:r w:rsidRPr="00E4034E">
        <w:rPr>
          <w:sz w:val="18"/>
        </w:rPr>
        <w:t>6.8</w:t>
      </w:r>
      <w:r w:rsidRPr="00E4034E">
        <w:rPr>
          <w:sz w:val="18"/>
        </w:rPr>
        <w:tab/>
        <w:t>Bible book abbreviations do not have a period.</w:t>
      </w:r>
    </w:p>
    <w:p w14:paraId="34638AEA" w14:textId="77777777" w:rsidR="00AA58B2" w:rsidRPr="00E4034E" w:rsidRDefault="00AA58B2" w:rsidP="004A01E2">
      <w:pPr>
        <w:ind w:left="560" w:right="-10" w:hanging="560"/>
        <w:rPr>
          <w:sz w:val="12"/>
          <w:u w:val="single"/>
        </w:rPr>
      </w:pPr>
    </w:p>
    <w:p w14:paraId="69D50461" w14:textId="77777777" w:rsidR="00AA58B2" w:rsidRPr="00E4034E" w:rsidRDefault="00AA58B2" w:rsidP="004A01E2">
      <w:pPr>
        <w:ind w:left="560" w:right="-10" w:hanging="560"/>
        <w:rPr>
          <w:b/>
          <w:sz w:val="18"/>
        </w:rPr>
      </w:pPr>
      <w:r w:rsidRPr="00E4034E">
        <w:rPr>
          <w:b/>
          <w:sz w:val="18"/>
          <w:u w:val="single"/>
        </w:rPr>
        <w:t>7.</w:t>
      </w:r>
      <w:r w:rsidRPr="00E4034E">
        <w:rPr>
          <w:b/>
          <w:sz w:val="18"/>
          <w:u w:val="single"/>
        </w:rPr>
        <w:tab/>
        <w:t>Footnotes</w:t>
      </w:r>
    </w:p>
    <w:p w14:paraId="2C15E11F" w14:textId="77777777" w:rsidR="00AA58B2" w:rsidRPr="00E4034E" w:rsidRDefault="00AA58B2" w:rsidP="004A01E2">
      <w:pPr>
        <w:ind w:left="560" w:right="-10" w:hanging="560"/>
        <w:rPr>
          <w:sz w:val="18"/>
        </w:rPr>
      </w:pPr>
      <w:r w:rsidRPr="00E4034E">
        <w:rPr>
          <w:sz w:val="18"/>
        </w:rPr>
        <w:t>7.1*</w:t>
      </w:r>
      <w:r w:rsidRPr="00E4034E">
        <w:rPr>
          <w:sz w:val="18"/>
        </w:rPr>
        <w:tab/>
        <w:t xml:space="preserve">The </w:t>
      </w:r>
      <w:r w:rsidRPr="00E4034E">
        <w:rPr>
          <w:sz w:val="18"/>
          <w:u w:val="single"/>
        </w:rPr>
        <w:t>first reference</w:t>
      </w:r>
      <w:r w:rsidRPr="00E4034E">
        <w:rPr>
          <w:sz w:val="18"/>
        </w:rPr>
        <w:t xml:space="preserve"> to a book includes (in this order) the author's </w:t>
      </w:r>
      <w:r w:rsidRPr="00E4034E">
        <w:rPr>
          <w:i/>
          <w:sz w:val="18"/>
        </w:rPr>
        <w:t>given</w:t>
      </w:r>
      <w:r w:rsidRPr="00E4034E">
        <w:rPr>
          <w:sz w:val="18"/>
        </w:rPr>
        <w:t xml:space="preserve"> name first then family name, title (in </w:t>
      </w:r>
      <w:r w:rsidRPr="00E4034E">
        <w:rPr>
          <w:i/>
          <w:sz w:val="18"/>
        </w:rPr>
        <w:t xml:space="preserve">italics </w:t>
      </w:r>
      <w:r w:rsidRPr="00E4034E">
        <w:rPr>
          <w:sz w:val="18"/>
        </w:rPr>
        <w:t xml:space="preserve">but not in quotes), publication data in parentheses (place, colon, publisher, comma, then year), volume (if more than one), and page number (no “p.” or “pp.”).  For example: Ralph Gower, </w:t>
      </w:r>
      <w:r w:rsidRPr="00E4034E">
        <w:rPr>
          <w:i/>
          <w:sz w:val="18"/>
        </w:rPr>
        <w:t xml:space="preserve">The New Manners and Customs of Bible Times </w:t>
      </w:r>
      <w:r w:rsidRPr="00E4034E">
        <w:rPr>
          <w:sz w:val="18"/>
        </w:rPr>
        <w:t xml:space="preserve">(Chicago: Moody, 1987), 233.  In footnotes, use a period only </w:t>
      </w:r>
      <w:r w:rsidRPr="00E4034E">
        <w:rPr>
          <w:i/>
          <w:sz w:val="18"/>
        </w:rPr>
        <w:t>once</w:t>
      </w:r>
      <w:r w:rsidRPr="00E4034E">
        <w:rPr>
          <w:sz w:val="18"/>
        </w:rPr>
        <w:t xml:space="preserve"> at the end of the citation.  Indent the first line of each footnote entry.</w:t>
      </w:r>
    </w:p>
    <w:p w14:paraId="5E6A1A9B" w14:textId="77777777" w:rsidR="00AA58B2" w:rsidRPr="00E4034E" w:rsidRDefault="00AA58B2" w:rsidP="004A01E2">
      <w:pPr>
        <w:ind w:left="560" w:right="-10" w:hanging="560"/>
        <w:rPr>
          <w:sz w:val="18"/>
        </w:rPr>
      </w:pPr>
      <w:r w:rsidRPr="00E4034E">
        <w:rPr>
          <w:sz w:val="18"/>
        </w:rPr>
        <w:t>7.2*</w:t>
      </w:r>
      <w:r w:rsidRPr="00E4034E">
        <w:rPr>
          <w:sz w:val="18"/>
        </w:rPr>
        <w:tab/>
        <w:t xml:space="preserve">Cite </w:t>
      </w:r>
      <w:r w:rsidRPr="00E4034E">
        <w:rPr>
          <w:sz w:val="18"/>
          <w:u w:val="single"/>
        </w:rPr>
        <w:t>later references</w:t>
      </w:r>
      <w:r w:rsidRPr="00E4034E">
        <w:rPr>
          <w:sz w:val="18"/>
        </w:rPr>
        <w:t xml:space="preserve"> to the same book but a different page number with only the author's family name (not given name), book title (no subtitle) and new page number.  For example: Gower, </w:t>
      </w:r>
      <w:r w:rsidRPr="00E4034E">
        <w:rPr>
          <w:i/>
          <w:sz w:val="18"/>
        </w:rPr>
        <w:t>The New Manners and Customs of Bible Times</w:t>
      </w:r>
      <w:r w:rsidRPr="00E4034E">
        <w:rPr>
          <w:sz w:val="18"/>
        </w:rPr>
        <w:t>, 166.</w:t>
      </w:r>
    </w:p>
    <w:p w14:paraId="278B9CED" w14:textId="77777777" w:rsidR="00AA58B2" w:rsidRPr="00E4034E" w:rsidRDefault="00AA58B2" w:rsidP="004A01E2">
      <w:pPr>
        <w:ind w:left="560" w:right="-10" w:hanging="560"/>
        <w:rPr>
          <w:sz w:val="18"/>
        </w:rPr>
      </w:pPr>
      <w:r w:rsidRPr="00E4034E">
        <w:rPr>
          <w:sz w:val="18"/>
        </w:rPr>
        <w:t>7.3</w:t>
      </w:r>
      <w:r w:rsidRPr="00E4034E">
        <w:rPr>
          <w:sz w:val="18"/>
        </w:rPr>
        <w:tab/>
        <w:t>Further citations to the same book follow the same format. Turabian and SBC no longer use “ibid” (Latin abbreviation for “in the same place”) or “idem” (Latin abbreviation for “by the same author”).</w:t>
      </w:r>
    </w:p>
    <w:p w14:paraId="32100A2A" w14:textId="77777777" w:rsidR="00AA58B2" w:rsidRPr="00E4034E" w:rsidRDefault="00AA58B2" w:rsidP="004A01E2">
      <w:pPr>
        <w:ind w:left="560" w:right="-10" w:hanging="560"/>
        <w:rPr>
          <w:sz w:val="18"/>
        </w:rPr>
      </w:pPr>
      <w:r w:rsidRPr="00E4034E">
        <w:rPr>
          <w:sz w:val="18"/>
        </w:rPr>
        <w:t>7.5*</w:t>
      </w:r>
      <w:r w:rsidRPr="00E4034E">
        <w:rPr>
          <w:sz w:val="18"/>
        </w:rPr>
        <w:tab/>
      </w:r>
      <w:r w:rsidRPr="00E4034E">
        <w:rPr>
          <w:sz w:val="18"/>
          <w:u w:val="single"/>
        </w:rPr>
        <w:t>Encyclopedia</w:t>
      </w:r>
      <w:r w:rsidRPr="00E4034E">
        <w:rPr>
          <w:sz w:val="18"/>
        </w:rPr>
        <w:t xml:space="preserve">, Bible dictionary, or other book entries with multiple authors under an editor should first cite the article’s </w:t>
      </w:r>
      <w:r w:rsidRPr="00E4034E">
        <w:rPr>
          <w:sz w:val="18"/>
          <w:u w:val="single"/>
        </w:rPr>
        <w:t>author</w:t>
      </w:r>
      <w:r w:rsidRPr="00E4034E">
        <w:rPr>
          <w:sz w:val="18"/>
        </w:rPr>
        <w:t xml:space="preserve">, then </w:t>
      </w:r>
      <w:r w:rsidRPr="00E4034E">
        <w:rPr>
          <w:sz w:val="18"/>
          <w:u w:val="single"/>
        </w:rPr>
        <w:t>article title</w:t>
      </w:r>
      <w:r w:rsidRPr="00E4034E">
        <w:rPr>
          <w:sz w:val="18"/>
        </w:rPr>
        <w:t xml:space="preserve"> within quotes, book, editor, publication data in parentheses, volume, and page.  For example: P. Trutza, “Marriage,” </w:t>
      </w:r>
      <w:r w:rsidRPr="00E4034E">
        <w:rPr>
          <w:i/>
          <w:sz w:val="18"/>
        </w:rPr>
        <w:t xml:space="preserve">The Zondervan Pictorial Encyclopedia of the Bible, </w:t>
      </w:r>
      <w:r w:rsidRPr="00E4034E">
        <w:rPr>
          <w:sz w:val="18"/>
        </w:rPr>
        <w:t xml:space="preserve">5 vols., ed. Merrill C. Tenney (Grand Rapids: Zondervan, 1975, 1976), 4:92-102.  (If needed, look up the author’s name after the Contents page by tracing the initials at the end of the article.) </w:t>
      </w:r>
    </w:p>
    <w:p w14:paraId="2C62AD79" w14:textId="77777777" w:rsidR="00AA58B2" w:rsidRPr="00E4034E" w:rsidRDefault="00AA58B2" w:rsidP="004A01E2">
      <w:pPr>
        <w:ind w:left="560" w:right="-10" w:hanging="560"/>
        <w:rPr>
          <w:sz w:val="18"/>
        </w:rPr>
      </w:pPr>
      <w:r w:rsidRPr="00E4034E">
        <w:rPr>
          <w:sz w:val="18"/>
        </w:rPr>
        <w:t>7.6</w:t>
      </w:r>
      <w:r w:rsidRPr="00E4034E">
        <w:rPr>
          <w:sz w:val="18"/>
        </w:rPr>
        <w:tab/>
      </w:r>
      <w:r w:rsidRPr="00E4034E">
        <w:rPr>
          <w:sz w:val="18"/>
          <w:u w:val="single"/>
        </w:rPr>
        <w:t>Footnote numbers</w:t>
      </w:r>
      <w:r w:rsidRPr="00E4034E">
        <w:rPr>
          <w:sz w:val="18"/>
        </w:rPr>
        <w:t xml:space="preserve"> are raised with no parentheses and go </w:t>
      </w:r>
      <w:r w:rsidRPr="00E4034E">
        <w:rPr>
          <w:i/>
          <w:sz w:val="18"/>
        </w:rPr>
        <w:t xml:space="preserve">after </w:t>
      </w:r>
      <w:r w:rsidRPr="00E4034E">
        <w:rPr>
          <w:sz w:val="18"/>
        </w:rPr>
        <w:t>a quotation’s punctuation (e.g., period).</w:t>
      </w:r>
    </w:p>
    <w:p w14:paraId="60A5C7FB" w14:textId="77777777" w:rsidR="00AA58B2" w:rsidRPr="00E4034E" w:rsidRDefault="00AA58B2" w:rsidP="004A01E2">
      <w:pPr>
        <w:ind w:left="560" w:right="-10" w:hanging="560"/>
        <w:rPr>
          <w:sz w:val="18"/>
        </w:rPr>
      </w:pPr>
      <w:r w:rsidRPr="00E4034E">
        <w:rPr>
          <w:sz w:val="18"/>
        </w:rPr>
        <w:t>7.7</w:t>
      </w:r>
      <w:r w:rsidRPr="00E4034E">
        <w:rPr>
          <w:sz w:val="18"/>
        </w:rPr>
        <w:tab/>
        <w:t xml:space="preserve">Always cite your footnote numbers in </w:t>
      </w:r>
      <w:r w:rsidRPr="00E4034E">
        <w:rPr>
          <w:sz w:val="18"/>
          <w:u w:val="single"/>
        </w:rPr>
        <w:t>sequence</w:t>
      </w:r>
      <w:r w:rsidRPr="00E4034E">
        <w:rPr>
          <w:sz w:val="18"/>
        </w:rPr>
        <w:t xml:space="preserve"> rather than using a former number again.</w:t>
      </w:r>
    </w:p>
    <w:p w14:paraId="52F5DDE5" w14:textId="77777777" w:rsidR="00AA58B2" w:rsidRPr="00E4034E" w:rsidRDefault="00AA58B2" w:rsidP="004A01E2">
      <w:pPr>
        <w:ind w:left="560" w:right="-10" w:hanging="560"/>
        <w:rPr>
          <w:sz w:val="18"/>
        </w:rPr>
      </w:pPr>
      <w:r w:rsidRPr="00E4034E">
        <w:rPr>
          <w:sz w:val="18"/>
        </w:rPr>
        <w:t>7.8</w:t>
      </w:r>
      <w:r w:rsidRPr="00E4034E">
        <w:rPr>
          <w:sz w:val="18"/>
        </w:rPr>
        <w:tab/>
        <w:t xml:space="preserve">Use only </w:t>
      </w:r>
      <w:r w:rsidRPr="00E4034E">
        <w:rPr>
          <w:sz w:val="18"/>
          <w:u w:val="single"/>
        </w:rPr>
        <w:t>numbers</w:t>
      </w:r>
      <w:r w:rsidRPr="00E4034E">
        <w:rPr>
          <w:sz w:val="18"/>
        </w:rPr>
        <w:t xml:space="preserve"> as footnote references (don’t use letters or *#@^%, etc.).</w:t>
      </w:r>
    </w:p>
    <w:p w14:paraId="3D4E81BE" w14:textId="77777777" w:rsidR="00AA58B2" w:rsidRPr="00E4034E" w:rsidRDefault="00AA58B2" w:rsidP="004A01E2">
      <w:pPr>
        <w:ind w:left="560" w:right="-10" w:hanging="560"/>
        <w:rPr>
          <w:sz w:val="18"/>
        </w:rPr>
      </w:pPr>
      <w:r w:rsidRPr="00E4034E">
        <w:rPr>
          <w:sz w:val="18"/>
        </w:rPr>
        <w:t>7.9</w:t>
      </w:r>
      <w:r w:rsidRPr="00E4034E">
        <w:rPr>
          <w:sz w:val="18"/>
        </w:rPr>
        <w:tab/>
        <w:t xml:space="preserve">Cite </w:t>
      </w:r>
      <w:r w:rsidRPr="00E4034E">
        <w:rPr>
          <w:sz w:val="18"/>
          <w:u w:val="single"/>
        </w:rPr>
        <w:t>translations</w:t>
      </w:r>
      <w:r w:rsidRPr="00E4034E">
        <w:rPr>
          <w:sz w:val="18"/>
        </w:rPr>
        <w:t xml:space="preserve"> in parentheses within the text rather than the footnotes—for example, “trust” (NIV).</w:t>
      </w:r>
    </w:p>
    <w:p w14:paraId="07D430EA" w14:textId="77777777" w:rsidR="00AA58B2" w:rsidRPr="00E4034E" w:rsidRDefault="00AA58B2" w:rsidP="004A01E2">
      <w:pPr>
        <w:ind w:left="560" w:right="-10" w:hanging="560"/>
        <w:rPr>
          <w:sz w:val="18"/>
        </w:rPr>
      </w:pPr>
      <w:r w:rsidRPr="00E4034E">
        <w:rPr>
          <w:sz w:val="18"/>
        </w:rPr>
        <w:t>7.10</w:t>
      </w:r>
      <w:r w:rsidRPr="00E4034E">
        <w:rPr>
          <w:sz w:val="18"/>
        </w:rPr>
        <w:tab/>
        <w:t xml:space="preserve">Cite book, chapter, and paragraphs of </w:t>
      </w:r>
      <w:r w:rsidRPr="00E4034E">
        <w:rPr>
          <w:sz w:val="18"/>
          <w:u w:val="single"/>
        </w:rPr>
        <w:t>primary (ancient) sources</w:t>
      </w:r>
      <w:r w:rsidRPr="00E4034E">
        <w:rPr>
          <w:sz w:val="18"/>
        </w:rPr>
        <w:t xml:space="preserve"> with Arabic numerals and full stops (e.g., “Josephus, </w:t>
      </w:r>
      <w:r w:rsidRPr="00E4034E">
        <w:rPr>
          <w:i/>
          <w:sz w:val="18"/>
        </w:rPr>
        <w:t>Jewish Antiquities</w:t>
      </w:r>
      <w:r w:rsidRPr="00E4034E">
        <w:rPr>
          <w:sz w:val="18"/>
        </w:rPr>
        <w:t xml:space="preserve"> 18.1.3,” not “Josephus, </w:t>
      </w:r>
      <w:r w:rsidRPr="00E4034E">
        <w:rPr>
          <w:i/>
          <w:sz w:val="18"/>
        </w:rPr>
        <w:t xml:space="preserve">Jewish Antiquities, </w:t>
      </w:r>
      <w:r w:rsidRPr="00E4034E">
        <w:rPr>
          <w:sz w:val="18"/>
        </w:rPr>
        <w:t>Book XVIII, Chapter 1, Section 3”).</w:t>
      </w:r>
    </w:p>
    <w:p w14:paraId="72654125" w14:textId="77777777" w:rsidR="00AA58B2" w:rsidRPr="00E4034E" w:rsidRDefault="00AA58B2" w:rsidP="004A01E2">
      <w:pPr>
        <w:ind w:left="560" w:right="-10" w:hanging="560"/>
        <w:rPr>
          <w:sz w:val="18"/>
        </w:rPr>
      </w:pPr>
      <w:r w:rsidRPr="00E4034E">
        <w:rPr>
          <w:sz w:val="18"/>
        </w:rPr>
        <w:t>7.11</w:t>
      </w:r>
      <w:r w:rsidRPr="00E4034E">
        <w:rPr>
          <w:sz w:val="18"/>
        </w:rPr>
        <w:tab/>
        <w:t xml:space="preserve">Page numbers may be added to primary sources in parentheses.  For example: </w:t>
      </w:r>
      <w:r w:rsidRPr="00E4034E">
        <w:rPr>
          <w:i/>
          <w:sz w:val="18"/>
        </w:rPr>
        <w:t xml:space="preserve">War </w:t>
      </w:r>
      <w:r w:rsidRPr="00E4034E">
        <w:rPr>
          <w:sz w:val="18"/>
        </w:rPr>
        <w:t>2.1 (Whiston, 44).</w:t>
      </w:r>
    </w:p>
    <w:p w14:paraId="318114DD" w14:textId="77777777" w:rsidR="00AA58B2" w:rsidRPr="00E4034E" w:rsidRDefault="00AA58B2" w:rsidP="004A01E2">
      <w:pPr>
        <w:ind w:left="560" w:right="-10" w:hanging="560"/>
        <w:rPr>
          <w:sz w:val="12"/>
          <w:u w:val="single"/>
        </w:rPr>
      </w:pPr>
    </w:p>
    <w:p w14:paraId="400A35D5" w14:textId="77777777" w:rsidR="00AA58B2" w:rsidRPr="00E4034E" w:rsidRDefault="00AA58B2" w:rsidP="004A01E2">
      <w:pPr>
        <w:ind w:left="560" w:right="-10" w:hanging="560"/>
        <w:rPr>
          <w:b/>
          <w:sz w:val="18"/>
        </w:rPr>
      </w:pPr>
      <w:r w:rsidRPr="00E4034E">
        <w:rPr>
          <w:b/>
          <w:sz w:val="18"/>
          <w:u w:val="single"/>
        </w:rPr>
        <w:t>8.</w:t>
      </w:r>
      <w:r w:rsidRPr="00E4034E">
        <w:rPr>
          <w:b/>
          <w:sz w:val="18"/>
          <w:u w:val="single"/>
        </w:rPr>
        <w:tab/>
        <w:t>Bibliography</w:t>
      </w:r>
    </w:p>
    <w:p w14:paraId="62BFF429" w14:textId="77777777" w:rsidR="00AA58B2" w:rsidRPr="00E4034E" w:rsidRDefault="00AA58B2" w:rsidP="004A01E2">
      <w:pPr>
        <w:ind w:left="560" w:right="-10" w:hanging="560"/>
        <w:rPr>
          <w:sz w:val="18"/>
        </w:rPr>
      </w:pPr>
      <w:r w:rsidRPr="00E4034E">
        <w:rPr>
          <w:sz w:val="18"/>
        </w:rPr>
        <w:t>8.1</w:t>
      </w:r>
      <w:r w:rsidRPr="00E4034E">
        <w:rPr>
          <w:sz w:val="18"/>
        </w:rPr>
        <w:tab/>
      </w:r>
      <w:r w:rsidRPr="00E4034E">
        <w:rPr>
          <w:sz w:val="18"/>
          <w:u w:val="single"/>
        </w:rPr>
        <w:t>Alphabetize</w:t>
      </w:r>
      <w:r w:rsidRPr="00E4034E">
        <w:rPr>
          <w:sz w:val="18"/>
        </w:rPr>
        <w:t xml:space="preserve"> all sources by family name without numbering the sources. </w:t>
      </w:r>
    </w:p>
    <w:p w14:paraId="7906A32E" w14:textId="77777777" w:rsidR="00AA58B2" w:rsidRPr="00E4034E" w:rsidRDefault="00AA58B2" w:rsidP="004A01E2">
      <w:pPr>
        <w:ind w:left="560" w:right="-10" w:hanging="560"/>
        <w:rPr>
          <w:sz w:val="18"/>
        </w:rPr>
      </w:pPr>
      <w:r w:rsidRPr="00E4034E">
        <w:rPr>
          <w:sz w:val="18"/>
        </w:rPr>
        <w:t>8.2</w:t>
      </w:r>
      <w:r w:rsidRPr="00E4034E">
        <w:rPr>
          <w:sz w:val="18"/>
        </w:rPr>
        <w:tab/>
        <w:t xml:space="preserve">Make entries </w:t>
      </w:r>
      <w:r w:rsidRPr="00E4034E">
        <w:rPr>
          <w:sz w:val="18"/>
          <w:u w:val="single"/>
        </w:rPr>
        <w:t>single-spaced</w:t>
      </w:r>
      <w:r w:rsidRPr="00E4034E">
        <w:rPr>
          <w:sz w:val="18"/>
        </w:rPr>
        <w:t xml:space="preserve"> with the second line indented and with a double space between entries.</w:t>
      </w:r>
    </w:p>
    <w:p w14:paraId="0EAF1732" w14:textId="77777777" w:rsidR="00AA58B2" w:rsidRPr="00E4034E" w:rsidRDefault="00AA58B2" w:rsidP="004A01E2">
      <w:pPr>
        <w:ind w:left="560" w:right="-10" w:hanging="560"/>
        <w:rPr>
          <w:sz w:val="18"/>
        </w:rPr>
      </w:pPr>
      <w:r w:rsidRPr="00E4034E">
        <w:rPr>
          <w:sz w:val="18"/>
        </w:rPr>
        <w:t>8.3</w:t>
      </w:r>
      <w:r w:rsidRPr="00E4034E">
        <w:rPr>
          <w:sz w:val="18"/>
        </w:rPr>
        <w:tab/>
        <w:t xml:space="preserve">Do not cite an </w:t>
      </w:r>
      <w:r w:rsidRPr="00E4034E">
        <w:rPr>
          <w:sz w:val="18"/>
          <w:u w:val="single"/>
        </w:rPr>
        <w:t>author’s title</w:t>
      </w:r>
      <w:r w:rsidRPr="00E4034E">
        <w:rPr>
          <w:sz w:val="18"/>
        </w:rPr>
        <w:t xml:space="preserve"> in a footnote or the bibliography (no “Dr.,” “Rev.” etc.).</w:t>
      </w:r>
    </w:p>
    <w:p w14:paraId="6E1999D3" w14:textId="77777777" w:rsidR="00AA58B2" w:rsidRPr="00E4034E" w:rsidRDefault="00AA58B2" w:rsidP="004A01E2">
      <w:pPr>
        <w:ind w:left="560" w:right="-10" w:hanging="560"/>
        <w:rPr>
          <w:sz w:val="18"/>
        </w:rPr>
      </w:pPr>
      <w:r w:rsidRPr="00E4034E">
        <w:rPr>
          <w:sz w:val="18"/>
        </w:rPr>
        <w:t>8.4</w:t>
      </w:r>
      <w:r w:rsidRPr="00E4034E">
        <w:rPr>
          <w:sz w:val="18"/>
        </w:rPr>
        <w:tab/>
        <w:t xml:space="preserve">Cite </w:t>
      </w:r>
      <w:r w:rsidRPr="00E4034E">
        <w:rPr>
          <w:sz w:val="18"/>
          <w:u w:val="single"/>
        </w:rPr>
        <w:t>book</w:t>
      </w:r>
      <w:r w:rsidRPr="00E4034E">
        <w:rPr>
          <w:sz w:val="18"/>
        </w:rPr>
        <w:t xml:space="preserve"> references differently than in the footnotes by including the author's </w:t>
      </w:r>
      <w:r w:rsidRPr="00E4034E">
        <w:rPr>
          <w:i/>
          <w:sz w:val="18"/>
        </w:rPr>
        <w:t xml:space="preserve">family </w:t>
      </w:r>
      <w:r w:rsidRPr="00E4034E">
        <w:rPr>
          <w:sz w:val="18"/>
        </w:rPr>
        <w:t xml:space="preserve">name first (not given name), title (in </w:t>
      </w:r>
      <w:r w:rsidRPr="00E4034E">
        <w:rPr>
          <w:i/>
          <w:sz w:val="18"/>
        </w:rPr>
        <w:t xml:space="preserve">italics </w:t>
      </w:r>
      <w:r w:rsidRPr="00E4034E">
        <w:rPr>
          <w:sz w:val="18"/>
        </w:rPr>
        <w:t xml:space="preserve">but not in quotes), publication data </w:t>
      </w:r>
      <w:r w:rsidRPr="00E4034E">
        <w:rPr>
          <w:i/>
          <w:sz w:val="18"/>
        </w:rPr>
        <w:t xml:space="preserve">without </w:t>
      </w:r>
      <w:r w:rsidRPr="00E4034E">
        <w:rPr>
          <w:sz w:val="18"/>
        </w:rPr>
        <w:t xml:space="preserve">parentheses (place, colon, publisher, comma, then year), and volume (if more than one).  For example: Gower, Ralph.  </w:t>
      </w:r>
      <w:r w:rsidRPr="00E4034E">
        <w:rPr>
          <w:i/>
          <w:sz w:val="18"/>
        </w:rPr>
        <w:t xml:space="preserve">The New Manners and Customs of Bible Times.  </w:t>
      </w:r>
      <w:r w:rsidRPr="00E4034E">
        <w:rPr>
          <w:sz w:val="18"/>
        </w:rPr>
        <w:t>Chicago: Moody, 1987.  Use full stops (not commas) after each given name, title, and date; don’t use parentheses (but do use them in footnotes).  Indent each line after the first line in an entry.</w:t>
      </w:r>
    </w:p>
    <w:p w14:paraId="672F2A7D" w14:textId="77777777" w:rsidR="00AA58B2" w:rsidRPr="00E4034E" w:rsidRDefault="00AA58B2" w:rsidP="004A01E2">
      <w:pPr>
        <w:ind w:left="560" w:right="-10" w:hanging="560"/>
        <w:rPr>
          <w:sz w:val="18"/>
        </w:rPr>
      </w:pPr>
      <w:r w:rsidRPr="00E4034E">
        <w:rPr>
          <w:sz w:val="18"/>
        </w:rPr>
        <w:t>8.5*</w:t>
      </w:r>
      <w:r w:rsidRPr="00E4034E">
        <w:rPr>
          <w:sz w:val="18"/>
        </w:rPr>
        <w:tab/>
      </w:r>
      <w:r w:rsidRPr="00E4034E">
        <w:rPr>
          <w:sz w:val="18"/>
          <w:u w:val="single"/>
        </w:rPr>
        <w:t>Encyclopedia</w:t>
      </w:r>
      <w:r w:rsidRPr="00E4034E">
        <w:rPr>
          <w:sz w:val="18"/>
        </w:rPr>
        <w:t xml:space="preserve">, Bible dictionary, or other book entries with multiple authors under an editor should first cite the article’s </w:t>
      </w:r>
      <w:r w:rsidRPr="00E4034E">
        <w:rPr>
          <w:sz w:val="18"/>
          <w:u w:val="single"/>
        </w:rPr>
        <w:t>author</w:t>
      </w:r>
      <w:r w:rsidRPr="00E4034E">
        <w:rPr>
          <w:sz w:val="18"/>
        </w:rPr>
        <w:t xml:space="preserve">, then </w:t>
      </w:r>
      <w:r w:rsidRPr="00E4034E">
        <w:rPr>
          <w:sz w:val="18"/>
          <w:u w:val="single"/>
        </w:rPr>
        <w:t>article title</w:t>
      </w:r>
      <w:r w:rsidRPr="00E4034E">
        <w:rPr>
          <w:sz w:val="18"/>
        </w:rPr>
        <w:t xml:space="preserve"> within quotes, book, editor, publication data, volume, and page.  For example: Trutza, P., “Marriage,” </w:t>
      </w:r>
      <w:r w:rsidRPr="00E4034E">
        <w:rPr>
          <w:i/>
          <w:sz w:val="18"/>
        </w:rPr>
        <w:t xml:space="preserve">The Zondervan Pictorial Encyclopedia of the Bible.  </w:t>
      </w:r>
      <w:r w:rsidRPr="00E4034E">
        <w:rPr>
          <w:sz w:val="18"/>
        </w:rPr>
        <w:t xml:space="preserve">Ed. Merrill C. Tenney.  5 vols.  Grand Rapids: Zondervan, 1975, 1976.  4:92-102.  (You may need to find the author’s name after the Contents page by tracing the initials at the end of the article.) </w:t>
      </w:r>
    </w:p>
    <w:p w14:paraId="177DDA8C" w14:textId="77777777" w:rsidR="00AA58B2" w:rsidRPr="00E4034E" w:rsidRDefault="00AA58B2" w:rsidP="004A01E2">
      <w:pPr>
        <w:ind w:left="560" w:right="-10" w:hanging="560"/>
        <w:rPr>
          <w:sz w:val="18"/>
        </w:rPr>
      </w:pPr>
      <w:r w:rsidRPr="00E4034E">
        <w:rPr>
          <w:sz w:val="18"/>
        </w:rPr>
        <w:t>8.6</w:t>
      </w:r>
      <w:r w:rsidRPr="00E4034E">
        <w:rPr>
          <w:sz w:val="18"/>
        </w:rPr>
        <w:tab/>
        <w:t xml:space="preserve">Put the bibliography on a </w:t>
      </w:r>
      <w:r w:rsidRPr="00E4034E">
        <w:rPr>
          <w:sz w:val="18"/>
          <w:u w:val="single"/>
        </w:rPr>
        <w:t>separate page</w:t>
      </w:r>
      <w:r w:rsidRPr="00E4034E">
        <w:rPr>
          <w:sz w:val="18"/>
        </w:rPr>
        <w:t xml:space="preserve"> rather than tagging it on the conclusion.</w:t>
      </w:r>
    </w:p>
    <w:p w14:paraId="5235FE3B" w14:textId="77777777" w:rsidR="00AA58B2" w:rsidRPr="00E4034E" w:rsidRDefault="00AA58B2" w:rsidP="004A01E2">
      <w:pPr>
        <w:ind w:left="560" w:right="-10" w:hanging="560"/>
        <w:rPr>
          <w:sz w:val="18"/>
        </w:rPr>
      </w:pPr>
      <w:r w:rsidRPr="00E4034E">
        <w:rPr>
          <w:sz w:val="18"/>
        </w:rPr>
        <w:t>8.7</w:t>
      </w:r>
      <w:r w:rsidRPr="00E4034E">
        <w:rPr>
          <w:sz w:val="18"/>
        </w:rPr>
        <w:tab/>
        <w:t xml:space="preserve">Consult as </w:t>
      </w:r>
      <w:r w:rsidRPr="00E4034E">
        <w:rPr>
          <w:sz w:val="18"/>
          <w:u w:val="single"/>
        </w:rPr>
        <w:t>many sources</w:t>
      </w:r>
      <w:r w:rsidRPr="00E4034E">
        <w:rPr>
          <w:sz w:val="18"/>
        </w:rPr>
        <w:t xml:space="preserve"> as you have pages in your paper (e.g., 8 sources for an 8-page paper).</w:t>
      </w:r>
    </w:p>
    <w:p w14:paraId="7C67014F" w14:textId="77777777" w:rsidR="00AA58B2" w:rsidRPr="00E4034E" w:rsidRDefault="00AA58B2" w:rsidP="004A01E2">
      <w:pPr>
        <w:ind w:left="560" w:right="-10" w:hanging="560"/>
        <w:rPr>
          <w:sz w:val="18"/>
        </w:rPr>
      </w:pPr>
      <w:r w:rsidRPr="00E4034E">
        <w:rPr>
          <w:sz w:val="18"/>
        </w:rPr>
        <w:t>8.8*</w:t>
      </w:r>
      <w:r w:rsidRPr="00E4034E">
        <w:rPr>
          <w:sz w:val="18"/>
        </w:rPr>
        <w:tab/>
      </w:r>
      <w:r w:rsidRPr="00E4034E">
        <w:rPr>
          <w:sz w:val="18"/>
          <w:u w:val="single"/>
        </w:rPr>
        <w:t>Include</w:t>
      </w:r>
      <w:r w:rsidRPr="00E4034E">
        <w:rPr>
          <w:sz w:val="18"/>
        </w:rPr>
        <w:t xml:space="preserve"> the bibliography even if the professor has assigned the sources.</w:t>
      </w:r>
    </w:p>
    <w:p w14:paraId="16AA38C6" w14:textId="77777777" w:rsidR="00AA58B2" w:rsidRPr="00E4034E" w:rsidRDefault="00AA58B2" w:rsidP="004A01E2">
      <w:pPr>
        <w:ind w:left="560" w:right="-10" w:hanging="560"/>
        <w:rPr>
          <w:sz w:val="18"/>
        </w:rPr>
      </w:pPr>
      <w:r w:rsidRPr="00E4034E">
        <w:rPr>
          <w:sz w:val="18"/>
        </w:rPr>
        <w:t>8.9</w:t>
      </w:r>
      <w:r w:rsidRPr="00E4034E">
        <w:rPr>
          <w:sz w:val="18"/>
        </w:rPr>
        <w:tab/>
      </w:r>
      <w:r w:rsidRPr="00E4034E">
        <w:rPr>
          <w:sz w:val="18"/>
          <w:u w:val="single"/>
        </w:rPr>
        <w:t>Primary sources</w:t>
      </w:r>
      <w:r w:rsidRPr="00E4034E">
        <w:rPr>
          <w:sz w:val="18"/>
        </w:rPr>
        <w:t xml:space="preserve"> should be listed under the ancient author’s name, followed by the translator’s name.  For example: Josephus.  </w:t>
      </w:r>
      <w:r w:rsidRPr="00E4034E">
        <w:rPr>
          <w:i/>
          <w:sz w:val="18"/>
        </w:rPr>
        <w:t xml:space="preserve">The Works of Josephus.  </w:t>
      </w:r>
      <w:r w:rsidRPr="00E4034E">
        <w:rPr>
          <w:sz w:val="18"/>
        </w:rPr>
        <w:t>Translated by William Whiston…</w:t>
      </w:r>
    </w:p>
    <w:p w14:paraId="1B50CE30" w14:textId="77777777" w:rsidR="00AA58B2" w:rsidRPr="00E4034E" w:rsidRDefault="00AA58B2" w:rsidP="004A01E2">
      <w:pPr>
        <w:ind w:left="560" w:right="-10" w:hanging="560"/>
        <w:rPr>
          <w:sz w:val="18"/>
        </w:rPr>
      </w:pPr>
      <w:r w:rsidRPr="00E4034E">
        <w:rPr>
          <w:sz w:val="18"/>
        </w:rPr>
        <w:t>8.10</w:t>
      </w:r>
      <w:r w:rsidRPr="00E4034E">
        <w:rPr>
          <w:sz w:val="18"/>
        </w:rPr>
        <w:tab/>
        <w:t xml:space="preserve">Primary sources with several or </w:t>
      </w:r>
      <w:r w:rsidRPr="00E4034E">
        <w:rPr>
          <w:sz w:val="18"/>
          <w:u w:val="single"/>
        </w:rPr>
        <w:t>unknown authors</w:t>
      </w:r>
      <w:r w:rsidRPr="00E4034E">
        <w:rPr>
          <w:sz w:val="18"/>
        </w:rPr>
        <w:t xml:space="preserve"> should be listed by editor and/or translator’s name.  For example: Danby, Herbert, trans. </w:t>
      </w:r>
      <w:r w:rsidRPr="00E4034E">
        <w:rPr>
          <w:i/>
          <w:sz w:val="18"/>
        </w:rPr>
        <w:t xml:space="preserve">The Mishnah.  </w:t>
      </w:r>
      <w:r w:rsidRPr="00E4034E">
        <w:rPr>
          <w:sz w:val="18"/>
        </w:rPr>
        <w:t>Oxford: University, 1933.</w:t>
      </w:r>
    </w:p>
    <w:p w14:paraId="0602BB24" w14:textId="77777777" w:rsidR="00AA58B2" w:rsidRPr="00E4034E" w:rsidRDefault="00AA58B2" w:rsidP="004A01E2">
      <w:pPr>
        <w:ind w:left="560" w:right="-10" w:hanging="560"/>
        <w:rPr>
          <w:sz w:val="12"/>
          <w:u w:val="single"/>
        </w:rPr>
      </w:pPr>
    </w:p>
    <w:p w14:paraId="31D2144B" w14:textId="77777777" w:rsidR="00AA58B2" w:rsidRPr="00E4034E" w:rsidRDefault="00AA58B2" w:rsidP="004A01E2">
      <w:pPr>
        <w:ind w:left="560" w:right="-10" w:hanging="560"/>
        <w:rPr>
          <w:b/>
          <w:sz w:val="18"/>
          <w:u w:val="single"/>
        </w:rPr>
      </w:pPr>
      <w:r w:rsidRPr="00E4034E">
        <w:rPr>
          <w:b/>
          <w:sz w:val="18"/>
          <w:u w:val="single"/>
        </w:rPr>
        <w:t>9.</w:t>
      </w:r>
      <w:r w:rsidRPr="00E4034E">
        <w:rPr>
          <w:b/>
          <w:sz w:val="18"/>
          <w:u w:val="single"/>
        </w:rPr>
        <w:tab/>
        <w:t>Common Grammatical and Spelling Mistakes</w:t>
      </w:r>
    </w:p>
    <w:p w14:paraId="63614E45" w14:textId="77777777" w:rsidR="00AA58B2" w:rsidRPr="00E4034E" w:rsidRDefault="00AA58B2" w:rsidP="004A01E2">
      <w:pPr>
        <w:ind w:left="560" w:right="-10" w:hanging="560"/>
        <w:rPr>
          <w:sz w:val="18"/>
        </w:rPr>
      </w:pPr>
      <w:r w:rsidRPr="00E4034E">
        <w:rPr>
          <w:sz w:val="18"/>
        </w:rPr>
        <w:t>9.1</w:t>
      </w:r>
      <w:r w:rsidRPr="00E4034E">
        <w:rPr>
          <w:sz w:val="18"/>
        </w:rPr>
        <w:tab/>
        <w:t>“Respond” (verb) is used for “response” (noun).  “The respond” should be “The response.”</w:t>
      </w:r>
    </w:p>
    <w:p w14:paraId="2704A2C8" w14:textId="77777777" w:rsidR="00AA58B2" w:rsidRPr="00E4034E" w:rsidRDefault="00AA58B2" w:rsidP="004A01E2">
      <w:pPr>
        <w:ind w:left="560" w:right="-10" w:hanging="560"/>
        <w:rPr>
          <w:sz w:val="18"/>
        </w:rPr>
      </w:pPr>
      <w:r w:rsidRPr="00E4034E">
        <w:rPr>
          <w:sz w:val="18"/>
        </w:rPr>
        <w:t>9.2*</w:t>
      </w:r>
      <w:r w:rsidRPr="00E4034E">
        <w:rPr>
          <w:sz w:val="18"/>
        </w:rPr>
        <w:tab/>
        <w:t>Events in biblical times should be noted in the past tense; keep your tense consistent in the same paragraph.</w:t>
      </w:r>
    </w:p>
    <w:p w14:paraId="77E593D7" w14:textId="77777777" w:rsidR="00AA58B2" w:rsidRPr="00E4034E" w:rsidRDefault="00AA58B2" w:rsidP="004A01E2">
      <w:pPr>
        <w:ind w:left="560" w:right="-10" w:hanging="560"/>
        <w:rPr>
          <w:sz w:val="18"/>
        </w:rPr>
      </w:pPr>
      <w:r w:rsidRPr="00E4034E">
        <w:rPr>
          <w:sz w:val="18"/>
        </w:rPr>
        <w:t>9.3</w:t>
      </w:r>
      <w:r w:rsidRPr="00E4034E">
        <w:rPr>
          <w:sz w:val="18"/>
        </w:rPr>
        <w:tab/>
        <w:t>Write “</w:t>
      </w:r>
      <w:r w:rsidRPr="00E4034E">
        <w:rPr>
          <w:sz w:val="14"/>
        </w:rPr>
        <w:t>BC</w:t>
      </w:r>
      <w:r w:rsidRPr="00E4034E">
        <w:rPr>
          <w:sz w:val="18"/>
        </w:rPr>
        <w:t xml:space="preserve">” dates </w:t>
      </w:r>
      <w:r w:rsidRPr="00E4034E">
        <w:rPr>
          <w:i/>
          <w:sz w:val="18"/>
        </w:rPr>
        <w:t xml:space="preserve">before </w:t>
      </w:r>
      <w:r w:rsidRPr="00E4034E">
        <w:rPr>
          <w:sz w:val="18"/>
        </w:rPr>
        <w:t>“</w:t>
      </w:r>
      <w:r w:rsidRPr="00E4034E">
        <w:rPr>
          <w:sz w:val="14"/>
        </w:rPr>
        <w:t>BC</w:t>
      </w:r>
      <w:r w:rsidRPr="00E4034E">
        <w:rPr>
          <w:sz w:val="18"/>
        </w:rPr>
        <w:t>” but “</w:t>
      </w:r>
      <w:r w:rsidRPr="00E4034E">
        <w:rPr>
          <w:sz w:val="14"/>
        </w:rPr>
        <w:t>AD</w:t>
      </w:r>
      <w:r w:rsidRPr="00E4034E">
        <w:rPr>
          <w:sz w:val="18"/>
        </w:rPr>
        <w:t xml:space="preserve">” dates </w:t>
      </w:r>
      <w:r w:rsidRPr="00E4034E">
        <w:rPr>
          <w:i/>
          <w:sz w:val="18"/>
        </w:rPr>
        <w:t xml:space="preserve">after </w:t>
      </w:r>
      <w:r w:rsidRPr="00E4034E">
        <w:rPr>
          <w:sz w:val="18"/>
        </w:rPr>
        <w:t>“</w:t>
      </w:r>
      <w:r w:rsidRPr="00E4034E">
        <w:rPr>
          <w:sz w:val="14"/>
        </w:rPr>
        <w:t>AD</w:t>
      </w:r>
      <w:r w:rsidRPr="00E4034E">
        <w:rPr>
          <w:sz w:val="18"/>
        </w:rPr>
        <w:t>”  (“</w:t>
      </w:r>
      <w:r w:rsidRPr="00E4034E">
        <w:rPr>
          <w:sz w:val="14"/>
        </w:rPr>
        <w:t>AD</w:t>
      </w:r>
      <w:r w:rsidRPr="00E4034E">
        <w:rPr>
          <w:sz w:val="18"/>
        </w:rPr>
        <w:t xml:space="preserve"> 70” and “70 </w:t>
      </w:r>
      <w:r w:rsidRPr="00E4034E">
        <w:rPr>
          <w:sz w:val="14"/>
        </w:rPr>
        <w:t>BC</w:t>
      </w:r>
      <w:r w:rsidRPr="00E4034E">
        <w:rPr>
          <w:sz w:val="18"/>
        </w:rPr>
        <w:t xml:space="preserve">” but never “70 </w:t>
      </w:r>
      <w:r w:rsidRPr="00E4034E">
        <w:rPr>
          <w:sz w:val="14"/>
        </w:rPr>
        <w:t>AD</w:t>
      </w:r>
      <w:r w:rsidRPr="00E4034E">
        <w:rPr>
          <w:sz w:val="18"/>
        </w:rPr>
        <w:t>” or “</w:t>
      </w:r>
      <w:r w:rsidRPr="00E4034E">
        <w:rPr>
          <w:sz w:val="14"/>
        </w:rPr>
        <w:t>BC</w:t>
      </w:r>
      <w:r w:rsidRPr="00E4034E">
        <w:rPr>
          <w:sz w:val="18"/>
        </w:rPr>
        <w:t xml:space="preserve"> 70”).  </w:t>
      </w:r>
    </w:p>
    <w:p w14:paraId="3D65A05B" w14:textId="77777777" w:rsidR="00AA58B2" w:rsidRPr="00E4034E" w:rsidRDefault="00AA58B2" w:rsidP="004A01E2">
      <w:pPr>
        <w:ind w:left="560" w:right="-10" w:hanging="560"/>
        <w:rPr>
          <w:sz w:val="18"/>
        </w:rPr>
      </w:pPr>
      <w:r w:rsidRPr="00E4034E">
        <w:rPr>
          <w:sz w:val="18"/>
        </w:rPr>
        <w:t>9.4</w:t>
      </w:r>
      <w:r w:rsidRPr="00E4034E">
        <w:rPr>
          <w:sz w:val="18"/>
        </w:rPr>
        <w:tab/>
        <w:t xml:space="preserve">Always capitalize the words “Christian,” “Bible,” “Christ,” “Word of God,” and “Scripture(s).”  </w:t>
      </w:r>
    </w:p>
    <w:p w14:paraId="7EC5A9A2" w14:textId="77777777" w:rsidR="00AA58B2" w:rsidRPr="00E4034E" w:rsidRDefault="00AA58B2" w:rsidP="004A01E2">
      <w:pPr>
        <w:ind w:left="560" w:right="-10" w:hanging="560"/>
        <w:rPr>
          <w:sz w:val="18"/>
        </w:rPr>
      </w:pPr>
      <w:r w:rsidRPr="00E4034E">
        <w:rPr>
          <w:sz w:val="18"/>
        </w:rPr>
        <w:t>9.5</w:t>
      </w:r>
      <w:r w:rsidRPr="00E4034E">
        <w:rPr>
          <w:sz w:val="18"/>
        </w:rPr>
        <w:tab/>
        <w:t xml:space="preserve">The current trend is to </w:t>
      </w:r>
      <w:r w:rsidRPr="00E4034E">
        <w:rPr>
          <w:i/>
          <w:sz w:val="18"/>
        </w:rPr>
        <w:t>avoid</w:t>
      </w:r>
      <w:r w:rsidRPr="00E4034E">
        <w:rPr>
          <w:sz w:val="18"/>
        </w:rPr>
        <w:t xml:space="preserve"> capitalization, especially in the adjectives “biblical,” “scriptural,” etc.</w:t>
      </w:r>
    </w:p>
    <w:p w14:paraId="00099F3F" w14:textId="77777777" w:rsidR="00AA58B2" w:rsidRPr="00E4034E" w:rsidRDefault="00AA58B2" w:rsidP="004A01E2">
      <w:pPr>
        <w:tabs>
          <w:tab w:val="right" w:pos="9639"/>
        </w:tabs>
        <w:ind w:left="560" w:right="-10" w:hanging="560"/>
        <w:rPr>
          <w:sz w:val="20"/>
        </w:rPr>
      </w:pPr>
      <w:r w:rsidRPr="00E4034E">
        <w:rPr>
          <w:sz w:val="18"/>
        </w:rPr>
        <w:t>9.6</w:t>
      </w:r>
      <w:r w:rsidRPr="00E4034E">
        <w:rPr>
          <w:sz w:val="18"/>
        </w:rPr>
        <w:tab/>
        <w:t xml:space="preserve">Avoid words in all CAPITALS in the text (except acronyms) and </w:t>
      </w:r>
      <w:r w:rsidRPr="00E4034E">
        <w:rPr>
          <w:i/>
          <w:sz w:val="18"/>
        </w:rPr>
        <w:t>avoid</w:t>
      </w:r>
      <w:r w:rsidRPr="00E4034E">
        <w:rPr>
          <w:sz w:val="18"/>
        </w:rPr>
        <w:t xml:space="preserve"> all CAPS in titles.</w:t>
      </w:r>
      <w:r w:rsidRPr="00E4034E">
        <w:rPr>
          <w:sz w:val="18"/>
        </w:rPr>
        <w:tab/>
      </w:r>
      <w:r w:rsidRPr="00E4034E">
        <w:rPr>
          <w:sz w:val="10"/>
        </w:rPr>
        <w:t>19th edition (19 June 2018)</w:t>
      </w:r>
    </w:p>
    <w:p w14:paraId="1FEED62F" w14:textId="77777777" w:rsidR="00A22FDC" w:rsidRPr="00E4034E" w:rsidRDefault="00A22FDC">
      <w:pPr>
        <w:rPr>
          <w:b/>
          <w:color w:val="000000"/>
          <w:sz w:val="34"/>
        </w:rPr>
      </w:pPr>
      <w:r w:rsidRPr="00E4034E">
        <w:rPr>
          <w:b/>
          <w:color w:val="000000"/>
          <w:sz w:val="34"/>
        </w:rPr>
        <w:br w:type="page"/>
      </w:r>
    </w:p>
    <w:p w14:paraId="74CE87CC" w14:textId="7F02D348" w:rsidR="00A22FDC" w:rsidRPr="00E4034E" w:rsidRDefault="00153CC5" w:rsidP="00860D8F">
      <w:pPr>
        <w:tabs>
          <w:tab w:val="left" w:pos="4560"/>
          <w:tab w:val="left" w:pos="5380"/>
          <w:tab w:val="left" w:pos="6120"/>
          <w:tab w:val="left" w:pos="6260"/>
          <w:tab w:val="left" w:pos="7560"/>
          <w:tab w:val="left" w:pos="7920"/>
          <w:tab w:val="left" w:pos="8820"/>
        </w:tabs>
        <w:ind w:left="20" w:right="-671"/>
        <w:jc w:val="center"/>
        <w:outlineLvl w:val="0"/>
        <w:rPr>
          <w:b/>
          <w:color w:val="000000"/>
          <w:sz w:val="22"/>
          <w:szCs w:val="22"/>
        </w:rPr>
      </w:pPr>
      <w:r w:rsidRPr="00E4034E">
        <w:rPr>
          <w:b/>
          <w:noProof/>
          <w:color w:val="000000"/>
          <w:sz w:val="22"/>
          <w:szCs w:val="22"/>
        </w:rPr>
        <w:lastRenderedPageBreak/>
        <w:drawing>
          <wp:inline distT="0" distB="0" distL="0" distR="0" wp14:anchorId="2A70800C" wp14:editId="00CB0BFB">
            <wp:extent cx="4645860" cy="89916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4662100" cy="9023030"/>
                    </a:xfrm>
                    <a:prstGeom prst="rect">
                      <a:avLst/>
                    </a:prstGeom>
                  </pic:spPr>
                </pic:pic>
              </a:graphicData>
            </a:graphic>
          </wp:inline>
        </w:drawing>
      </w:r>
    </w:p>
    <w:p w14:paraId="58C67B1A" w14:textId="77777777" w:rsidR="003C3310" w:rsidRPr="00E4034E" w:rsidRDefault="00BE2802" w:rsidP="003C3310">
      <w:pPr>
        <w:tabs>
          <w:tab w:val="left" w:pos="4560"/>
          <w:tab w:val="left" w:pos="5380"/>
          <w:tab w:val="left" w:pos="6120"/>
          <w:tab w:val="left" w:pos="6260"/>
          <w:tab w:val="left" w:pos="7560"/>
          <w:tab w:val="left" w:pos="7920"/>
          <w:tab w:val="left" w:pos="8820"/>
        </w:tabs>
        <w:ind w:left="20" w:right="-671"/>
        <w:jc w:val="center"/>
        <w:outlineLvl w:val="0"/>
        <w:rPr>
          <w:rFonts w:ascii="Arial" w:hAnsi="Arial" w:cs="Arial"/>
          <w:b/>
          <w:color w:val="000000" w:themeColor="text1"/>
          <w:sz w:val="28"/>
          <w:szCs w:val="16"/>
        </w:rPr>
      </w:pPr>
      <w:r w:rsidRPr="00E4034E">
        <w:rPr>
          <w:b/>
          <w:color w:val="000000"/>
          <w:sz w:val="34"/>
        </w:rPr>
        <w:br w:type="page"/>
      </w:r>
      <w:r w:rsidR="003C3310" w:rsidRPr="00E4034E">
        <w:rPr>
          <w:rFonts w:ascii="Arial" w:hAnsi="Arial" w:cs="Arial"/>
          <w:b/>
          <w:color w:val="000000" w:themeColor="text1"/>
          <w:sz w:val="28"/>
          <w:szCs w:val="16"/>
        </w:rPr>
        <w:lastRenderedPageBreak/>
        <w:t>My Biographical Sketch</w:t>
      </w:r>
    </w:p>
    <w:p w14:paraId="516D84E9" w14:textId="77777777" w:rsidR="003C3310" w:rsidRPr="00E4034E" w:rsidRDefault="003C3310" w:rsidP="003C3310">
      <w:pPr>
        <w:tabs>
          <w:tab w:val="left" w:pos="4560"/>
          <w:tab w:val="left" w:pos="5380"/>
          <w:tab w:val="left" w:pos="6120"/>
          <w:tab w:val="left" w:pos="6260"/>
          <w:tab w:val="left" w:pos="7560"/>
          <w:tab w:val="left" w:pos="7920"/>
          <w:tab w:val="left" w:pos="8820"/>
        </w:tabs>
        <w:ind w:left="20" w:right="-671"/>
        <w:jc w:val="center"/>
        <w:outlineLvl w:val="0"/>
        <w:rPr>
          <w:rFonts w:ascii="Arial" w:hAnsi="Arial" w:cs="Arial"/>
          <w:b/>
          <w:color w:val="000000" w:themeColor="text1"/>
          <w:sz w:val="28"/>
          <w:szCs w:val="16"/>
        </w:rPr>
      </w:pPr>
    </w:p>
    <w:p w14:paraId="7190D122" w14:textId="77777777" w:rsidR="003C3310" w:rsidRPr="00E4034E" w:rsidRDefault="003C3310" w:rsidP="003C3310">
      <w:pPr>
        <w:tabs>
          <w:tab w:val="left" w:pos="4560"/>
          <w:tab w:val="left" w:pos="5380"/>
          <w:tab w:val="left" w:pos="6120"/>
          <w:tab w:val="left" w:pos="6260"/>
          <w:tab w:val="left" w:pos="7560"/>
          <w:tab w:val="left" w:pos="7920"/>
          <w:tab w:val="left" w:pos="8820"/>
        </w:tabs>
        <w:ind w:left="20" w:right="-671"/>
        <w:jc w:val="center"/>
        <w:outlineLvl w:val="0"/>
        <w:rPr>
          <w:rFonts w:ascii="Arial" w:hAnsi="Arial" w:cs="Arial"/>
          <w:b/>
          <w:color w:val="000000" w:themeColor="text1"/>
          <w:sz w:val="11"/>
          <w:szCs w:val="16"/>
        </w:rPr>
      </w:pPr>
      <w:r w:rsidRPr="00E4034E">
        <w:rPr>
          <w:rFonts w:ascii="Arial" w:hAnsi="Arial" w:cs="Arial"/>
          <w:b/>
          <w:noProof/>
          <w:color w:val="000000" w:themeColor="text1"/>
          <w:sz w:val="11"/>
          <w:szCs w:val="16"/>
        </w:rPr>
        <w:drawing>
          <wp:inline distT="0" distB="0" distL="0" distR="0" wp14:anchorId="3D3DF80F" wp14:editId="0D623650">
            <wp:extent cx="4383942" cy="3288185"/>
            <wp:effectExtent l="0" t="0" r="0" b="1270"/>
            <wp:docPr id="15860512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051200" name="Picture 1586051200"/>
                    <pic:cNvPicPr/>
                  </pic:nvPicPr>
                  <pic:blipFill>
                    <a:blip r:embed="rId10"/>
                    <a:stretch>
                      <a:fillRect/>
                    </a:stretch>
                  </pic:blipFill>
                  <pic:spPr>
                    <a:xfrm>
                      <a:off x="0" y="0"/>
                      <a:ext cx="4421559" cy="3316399"/>
                    </a:xfrm>
                    <a:prstGeom prst="rect">
                      <a:avLst/>
                    </a:prstGeom>
                  </pic:spPr>
                </pic:pic>
              </a:graphicData>
            </a:graphic>
          </wp:inline>
        </w:drawing>
      </w:r>
    </w:p>
    <w:p w14:paraId="5BB3F42B" w14:textId="77777777" w:rsidR="003C3310" w:rsidRPr="00E4034E" w:rsidRDefault="003C3310" w:rsidP="003C3310">
      <w:pPr>
        <w:tabs>
          <w:tab w:val="left" w:pos="720"/>
        </w:tabs>
        <w:ind w:left="20"/>
        <w:jc w:val="center"/>
        <w:outlineLvl w:val="0"/>
        <w:rPr>
          <w:rFonts w:ascii="Arial" w:hAnsi="Arial" w:cs="Arial"/>
          <w:b/>
          <w:color w:val="000000" w:themeColor="text1"/>
          <w:sz w:val="28"/>
          <w:szCs w:val="22"/>
        </w:rPr>
      </w:pPr>
    </w:p>
    <w:p w14:paraId="21AB0857" w14:textId="77777777" w:rsidR="003C3310" w:rsidRPr="00E4034E" w:rsidRDefault="003C3310" w:rsidP="003C3310">
      <w:pPr>
        <w:tabs>
          <w:tab w:val="left" w:pos="720"/>
        </w:tabs>
        <w:ind w:left="20"/>
        <w:jc w:val="center"/>
        <w:outlineLvl w:val="0"/>
        <w:rPr>
          <w:rFonts w:ascii="Arial" w:hAnsi="Arial" w:cs="Arial"/>
          <w:b/>
          <w:color w:val="000000" w:themeColor="text1"/>
          <w:sz w:val="28"/>
          <w:szCs w:val="22"/>
        </w:rPr>
      </w:pPr>
      <w:r w:rsidRPr="00E4034E">
        <w:rPr>
          <w:rFonts w:ascii="Arial" w:hAnsi="Arial" w:cs="Arial"/>
          <w:b/>
          <w:color w:val="000000" w:themeColor="text1"/>
          <w:szCs w:val="21"/>
        </w:rPr>
        <w:t>The Griffith Family</w:t>
      </w:r>
    </w:p>
    <w:p w14:paraId="396BA89B" w14:textId="77777777" w:rsidR="003C3310" w:rsidRPr="00E4034E" w:rsidRDefault="003C3310" w:rsidP="003C3310">
      <w:pPr>
        <w:tabs>
          <w:tab w:val="left" w:pos="720"/>
        </w:tabs>
        <w:ind w:left="20"/>
        <w:jc w:val="center"/>
        <w:outlineLvl w:val="0"/>
        <w:rPr>
          <w:rFonts w:ascii="Arial" w:hAnsi="Arial" w:cs="Arial"/>
          <w:color w:val="000000" w:themeColor="text1"/>
          <w:sz w:val="22"/>
          <w:szCs w:val="22"/>
        </w:rPr>
      </w:pPr>
      <w:r w:rsidRPr="00E4034E">
        <w:rPr>
          <w:rFonts w:ascii="Arial" w:hAnsi="Arial" w:cs="Arial"/>
          <w:color w:val="000000" w:themeColor="text1"/>
          <w:sz w:val="21"/>
          <w:szCs w:val="21"/>
        </w:rPr>
        <w:t>Kurt &amp; Cara (38) &amp; Kadon (2), Stephen &amp; Katie (36) with Jesse (6) &amp; Norah (4), John &amp; Chloe (32)</w:t>
      </w:r>
    </w:p>
    <w:p w14:paraId="72300238" w14:textId="77777777" w:rsidR="003C3310" w:rsidRPr="00E4034E" w:rsidRDefault="003C3310" w:rsidP="003C3310">
      <w:pPr>
        <w:tabs>
          <w:tab w:val="left" w:pos="720"/>
          <w:tab w:val="left" w:pos="6120"/>
          <w:tab w:val="left" w:pos="7560"/>
          <w:tab w:val="left" w:pos="8820"/>
        </w:tabs>
        <w:ind w:left="20" w:right="-10"/>
        <w:jc w:val="center"/>
        <w:outlineLvl w:val="0"/>
        <w:rPr>
          <w:rFonts w:ascii="Arial" w:hAnsi="Arial" w:cs="Arial"/>
          <w:b/>
          <w:color w:val="000000" w:themeColor="text1"/>
          <w:sz w:val="22"/>
          <w:szCs w:val="22"/>
        </w:rPr>
      </w:pPr>
    </w:p>
    <w:p w14:paraId="36D21C39" w14:textId="77777777" w:rsidR="003C3310" w:rsidRPr="00E4034E" w:rsidRDefault="003C3310" w:rsidP="003C3310">
      <w:pPr>
        <w:tabs>
          <w:tab w:val="left" w:pos="720"/>
        </w:tabs>
        <w:ind w:left="20" w:right="-10"/>
        <w:outlineLvl w:val="0"/>
        <w:rPr>
          <w:rFonts w:ascii="Arial" w:hAnsi="Arial" w:cs="Arial"/>
          <w:b/>
          <w:color w:val="000000" w:themeColor="text1"/>
          <w:szCs w:val="22"/>
        </w:rPr>
      </w:pPr>
      <w:r w:rsidRPr="00E4034E">
        <w:rPr>
          <w:rFonts w:ascii="Arial" w:hAnsi="Arial" w:cs="Arial"/>
          <w:b/>
          <w:color w:val="000000" w:themeColor="text1"/>
          <w:szCs w:val="22"/>
        </w:rPr>
        <w:t>Background</w:t>
      </w:r>
    </w:p>
    <w:p w14:paraId="3591968B" w14:textId="77777777" w:rsidR="003C3310" w:rsidRPr="00E4034E" w:rsidRDefault="003C3310" w:rsidP="003C3310">
      <w:pPr>
        <w:tabs>
          <w:tab w:val="left" w:pos="3140"/>
          <w:tab w:val="left" w:pos="6120"/>
          <w:tab w:val="left" w:pos="7560"/>
          <w:tab w:val="left" w:pos="7640"/>
          <w:tab w:val="left" w:pos="8820"/>
        </w:tabs>
        <w:ind w:left="20" w:right="-10"/>
        <w:rPr>
          <w:rFonts w:ascii="Arial" w:hAnsi="Arial" w:cs="Arial"/>
          <w:color w:val="000000" w:themeColor="text1"/>
          <w:sz w:val="11"/>
          <w:szCs w:val="22"/>
        </w:rPr>
      </w:pPr>
    </w:p>
    <w:p w14:paraId="2D491230" w14:textId="77777777" w:rsidR="003C3310" w:rsidRPr="00E4034E" w:rsidRDefault="003C3310" w:rsidP="003C3310">
      <w:pPr>
        <w:tabs>
          <w:tab w:val="left" w:pos="720"/>
          <w:tab w:val="left" w:pos="6120"/>
          <w:tab w:val="left" w:pos="7560"/>
          <w:tab w:val="left" w:pos="8820"/>
        </w:tabs>
        <w:ind w:left="20" w:right="-10"/>
        <w:outlineLvl w:val="0"/>
        <w:rPr>
          <w:rFonts w:ascii="Arial" w:hAnsi="Arial" w:cs="Arial"/>
          <w:color w:val="000000" w:themeColor="text1"/>
          <w:sz w:val="21"/>
          <w:szCs w:val="22"/>
        </w:rPr>
      </w:pPr>
      <w:r w:rsidRPr="00E4034E">
        <w:rPr>
          <w:rFonts w:ascii="Arial" w:hAnsi="Arial" w:cs="Arial"/>
          <w:color w:val="000000" w:themeColor="text1"/>
          <w:sz w:val="21"/>
          <w:szCs w:val="22"/>
        </w:rPr>
        <w:t xml:space="preserve"> “Never say ‘never.’”  Rick and Susan Griffith both learned this age-old tip the hard way.  </w:t>
      </w:r>
    </w:p>
    <w:p w14:paraId="674B7E0C" w14:textId="77777777" w:rsidR="003C3310" w:rsidRPr="00E4034E" w:rsidRDefault="003C3310" w:rsidP="003C3310">
      <w:pPr>
        <w:tabs>
          <w:tab w:val="left" w:pos="720"/>
          <w:tab w:val="left" w:pos="6120"/>
          <w:tab w:val="left" w:pos="7560"/>
          <w:tab w:val="left" w:pos="8820"/>
        </w:tabs>
        <w:ind w:left="20" w:right="-10"/>
        <w:rPr>
          <w:rFonts w:ascii="Arial" w:hAnsi="Arial" w:cs="Arial"/>
          <w:color w:val="000000" w:themeColor="text1"/>
          <w:sz w:val="21"/>
          <w:szCs w:val="22"/>
        </w:rPr>
      </w:pPr>
    </w:p>
    <w:p w14:paraId="562F7E8E" w14:textId="77777777" w:rsidR="003C3310" w:rsidRPr="00E4034E" w:rsidRDefault="003C3310" w:rsidP="003C3310">
      <w:pPr>
        <w:tabs>
          <w:tab w:val="left" w:pos="720"/>
          <w:tab w:val="left" w:pos="6120"/>
          <w:tab w:val="left" w:pos="7560"/>
          <w:tab w:val="left" w:pos="8820"/>
        </w:tabs>
        <w:ind w:left="20" w:right="-10"/>
        <w:rPr>
          <w:rFonts w:ascii="Arial" w:hAnsi="Arial" w:cs="Arial"/>
          <w:color w:val="000000" w:themeColor="text1"/>
          <w:sz w:val="21"/>
          <w:szCs w:val="22"/>
        </w:rPr>
      </w:pPr>
      <w:r w:rsidRPr="00E4034E">
        <w:rPr>
          <w:rFonts w:ascii="Arial" w:hAnsi="Arial" w:cs="Arial"/>
          <w:color w:val="000000" w:themeColor="text1"/>
          <w:sz w:val="21"/>
          <w:szCs w:val="22"/>
        </w:rPr>
        <w:t xml:space="preserve">Rick recalls sitting in his elementary school classes thinking, “If there’s one thing I’ll </w:t>
      </w:r>
      <w:r w:rsidRPr="00E4034E">
        <w:rPr>
          <w:rFonts w:ascii="Arial" w:hAnsi="Arial" w:cs="Arial"/>
          <w:i/>
          <w:color w:val="000000" w:themeColor="text1"/>
          <w:sz w:val="21"/>
          <w:szCs w:val="22"/>
        </w:rPr>
        <w:t>never</w:t>
      </w:r>
      <w:r w:rsidRPr="00E4034E">
        <w:rPr>
          <w:rFonts w:ascii="Arial" w:hAnsi="Arial" w:cs="Arial"/>
          <w:color w:val="000000" w:themeColor="text1"/>
          <w:sz w:val="21"/>
          <w:szCs w:val="22"/>
        </w:rPr>
        <w:t xml:space="preserve"> become, it’s a </w:t>
      </w:r>
      <w:r w:rsidRPr="00E4034E">
        <w:rPr>
          <w:rFonts w:ascii="Arial" w:hAnsi="Arial" w:cs="Arial"/>
          <w:i/>
          <w:color w:val="000000" w:themeColor="text1"/>
          <w:sz w:val="21"/>
          <w:szCs w:val="22"/>
        </w:rPr>
        <w:t>teacher.</w:t>
      </w:r>
      <w:r w:rsidRPr="00E4034E">
        <w:rPr>
          <w:rFonts w:ascii="Arial" w:hAnsi="Arial" w:cs="Arial"/>
          <w:color w:val="000000" w:themeColor="text1"/>
          <w:sz w:val="21"/>
          <w:szCs w:val="22"/>
        </w:rPr>
        <w:t xml:space="preserve">  Imagine saying the same stuff over and over, year after year!”  </w:t>
      </w:r>
    </w:p>
    <w:p w14:paraId="7716F283" w14:textId="77777777" w:rsidR="003C3310" w:rsidRPr="00E4034E" w:rsidRDefault="003C3310" w:rsidP="003C3310">
      <w:pPr>
        <w:tabs>
          <w:tab w:val="left" w:pos="720"/>
          <w:tab w:val="left" w:pos="6120"/>
          <w:tab w:val="left" w:pos="7560"/>
          <w:tab w:val="left" w:pos="8820"/>
        </w:tabs>
        <w:ind w:left="20" w:right="-10"/>
        <w:rPr>
          <w:rFonts w:ascii="Arial" w:hAnsi="Arial" w:cs="Arial"/>
          <w:color w:val="000000" w:themeColor="text1"/>
          <w:sz w:val="21"/>
          <w:szCs w:val="22"/>
        </w:rPr>
      </w:pPr>
    </w:p>
    <w:p w14:paraId="46627F21" w14:textId="77777777" w:rsidR="003C3310" w:rsidRPr="00E4034E" w:rsidRDefault="003C3310" w:rsidP="003C3310">
      <w:pPr>
        <w:tabs>
          <w:tab w:val="left" w:pos="720"/>
          <w:tab w:val="left" w:pos="6120"/>
          <w:tab w:val="left" w:pos="7560"/>
          <w:tab w:val="left" w:pos="8820"/>
        </w:tabs>
        <w:ind w:left="20" w:right="-10"/>
        <w:rPr>
          <w:rFonts w:ascii="Arial" w:hAnsi="Arial" w:cs="Arial"/>
          <w:color w:val="000000" w:themeColor="text1"/>
          <w:sz w:val="21"/>
          <w:szCs w:val="22"/>
        </w:rPr>
      </w:pPr>
      <w:r w:rsidRPr="00E4034E">
        <w:rPr>
          <w:rFonts w:ascii="Arial" w:hAnsi="Arial" w:cs="Arial"/>
          <w:color w:val="000000" w:themeColor="text1"/>
          <w:sz w:val="21"/>
          <w:szCs w:val="22"/>
        </w:rPr>
        <w:t>Yet after trusting Christ in junior high and beginning to teach the Word of God, Rick’s attitude changed.  After his business degree at California State University, East Bay, a Master of Theology degree (Pastoral Ministries), and a Doctor of Philosophy degree (Bible Exposition) from Dallas Theological Seminary in Texas, Dr. Griffith soon found himself on the other end of the classroom—and loving it!</w:t>
      </w:r>
    </w:p>
    <w:p w14:paraId="4BB3F246" w14:textId="77777777" w:rsidR="003C3310" w:rsidRPr="00E4034E" w:rsidRDefault="003C3310" w:rsidP="003C3310">
      <w:pPr>
        <w:tabs>
          <w:tab w:val="left" w:pos="720"/>
          <w:tab w:val="left" w:pos="6120"/>
          <w:tab w:val="left" w:pos="7560"/>
          <w:tab w:val="left" w:pos="8820"/>
        </w:tabs>
        <w:ind w:left="20" w:right="-10"/>
        <w:rPr>
          <w:rFonts w:ascii="Arial" w:hAnsi="Arial" w:cs="Arial"/>
          <w:color w:val="000000" w:themeColor="text1"/>
          <w:sz w:val="21"/>
          <w:szCs w:val="22"/>
        </w:rPr>
      </w:pPr>
    </w:p>
    <w:p w14:paraId="516246BD" w14:textId="77777777" w:rsidR="003C3310" w:rsidRPr="00E4034E" w:rsidRDefault="003C3310" w:rsidP="003C3310">
      <w:pPr>
        <w:tabs>
          <w:tab w:val="left" w:pos="720"/>
          <w:tab w:val="left" w:pos="6120"/>
          <w:tab w:val="left" w:pos="7560"/>
          <w:tab w:val="left" w:pos="8820"/>
        </w:tabs>
        <w:ind w:left="20" w:right="-10"/>
        <w:rPr>
          <w:rFonts w:ascii="Arial" w:hAnsi="Arial" w:cs="Arial"/>
          <w:color w:val="000000" w:themeColor="text1"/>
          <w:sz w:val="21"/>
          <w:szCs w:val="22"/>
        </w:rPr>
      </w:pPr>
      <w:r w:rsidRPr="00E4034E">
        <w:rPr>
          <w:rFonts w:ascii="Arial" w:hAnsi="Arial" w:cs="Arial"/>
          <w:color w:val="000000" w:themeColor="text1"/>
          <w:sz w:val="21"/>
          <w:szCs w:val="22"/>
        </w:rPr>
        <w:t xml:space="preserve">From Yucaipa, California, Susan also learned not to say “never.”  As she earned her Bachelor of Arts degree in piano at Biola University, several friends married and worked to put their husbands through three more years of seminary training.  “I’ll </w:t>
      </w:r>
      <w:r w:rsidRPr="00E4034E">
        <w:rPr>
          <w:rFonts w:ascii="Arial" w:hAnsi="Arial" w:cs="Arial"/>
          <w:i/>
          <w:color w:val="000000" w:themeColor="text1"/>
          <w:sz w:val="21"/>
          <w:szCs w:val="22"/>
        </w:rPr>
        <w:t>never</w:t>
      </w:r>
      <w:r w:rsidRPr="00E4034E">
        <w:rPr>
          <w:rFonts w:ascii="Arial" w:hAnsi="Arial" w:cs="Arial"/>
          <w:color w:val="000000" w:themeColor="text1"/>
          <w:sz w:val="21"/>
          <w:szCs w:val="22"/>
        </w:rPr>
        <w:t xml:space="preserve"> do that!” she exclaimed.  Soon afterward, she invested three years (1981-1983) singing with her future husband in the Crossroads, Campus Crusade's traveling music team in Asia.  This nine-member Philippines-based group shared Christ in the Philippines, China, Hong Kong, Korea, Japan, Macau, Thailand, Malaysia, Indonesia, and Singapore.  </w:t>
      </w:r>
    </w:p>
    <w:p w14:paraId="42409C4C" w14:textId="77777777" w:rsidR="003C3310" w:rsidRPr="00E4034E" w:rsidRDefault="003C3310" w:rsidP="003C3310">
      <w:pPr>
        <w:tabs>
          <w:tab w:val="left" w:pos="720"/>
          <w:tab w:val="left" w:pos="6120"/>
          <w:tab w:val="left" w:pos="7560"/>
          <w:tab w:val="left" w:pos="8820"/>
        </w:tabs>
        <w:ind w:left="20" w:right="-10"/>
        <w:rPr>
          <w:rFonts w:ascii="Arial" w:hAnsi="Arial" w:cs="Arial"/>
          <w:color w:val="000000" w:themeColor="text1"/>
          <w:sz w:val="21"/>
          <w:szCs w:val="22"/>
        </w:rPr>
      </w:pPr>
    </w:p>
    <w:p w14:paraId="43B8EF11" w14:textId="77777777" w:rsidR="003C3310" w:rsidRPr="00E4034E" w:rsidRDefault="003C3310" w:rsidP="003C3310">
      <w:pPr>
        <w:tabs>
          <w:tab w:val="left" w:pos="720"/>
          <w:tab w:val="left" w:pos="6120"/>
          <w:tab w:val="left" w:pos="7560"/>
          <w:tab w:val="left" w:pos="8820"/>
        </w:tabs>
        <w:ind w:left="20" w:right="-10"/>
        <w:rPr>
          <w:rFonts w:ascii="Arial" w:hAnsi="Arial" w:cs="Arial"/>
          <w:color w:val="000000" w:themeColor="text1"/>
          <w:sz w:val="21"/>
          <w:szCs w:val="22"/>
        </w:rPr>
      </w:pPr>
      <w:r w:rsidRPr="00E4034E">
        <w:rPr>
          <w:rFonts w:ascii="Arial" w:hAnsi="Arial" w:cs="Arial"/>
          <w:color w:val="000000" w:themeColor="text1"/>
          <w:sz w:val="21"/>
          <w:szCs w:val="22"/>
        </w:rPr>
        <w:t>In December 1983, Susan’s “never” became a reality.  She and Rick were married, and like Jacob and Rachel of old, Susan also worked for her mate.  During these seven seminary years, Rick served as a pastor, corporate chaplain, and International Students church consultant.  Susan taught women's Bible studies and often ministered by singing.  Their primary church in Texas is Christ Chapel Bible Church in Fort Worth.</w:t>
      </w:r>
    </w:p>
    <w:p w14:paraId="28B848C0" w14:textId="77777777" w:rsidR="003C3310" w:rsidRPr="00E4034E" w:rsidRDefault="003C3310" w:rsidP="003C3310">
      <w:pPr>
        <w:tabs>
          <w:tab w:val="left" w:pos="720"/>
          <w:tab w:val="left" w:pos="6120"/>
          <w:tab w:val="left" w:pos="7560"/>
          <w:tab w:val="left" w:pos="8820"/>
        </w:tabs>
        <w:ind w:left="20" w:right="-10"/>
        <w:rPr>
          <w:rFonts w:ascii="Arial" w:hAnsi="Arial" w:cs="Arial"/>
          <w:color w:val="000000" w:themeColor="text1"/>
          <w:sz w:val="21"/>
          <w:szCs w:val="22"/>
        </w:rPr>
      </w:pPr>
    </w:p>
    <w:p w14:paraId="40CBC4F8" w14:textId="77777777" w:rsidR="003C3310" w:rsidRPr="00E4034E" w:rsidRDefault="003C3310" w:rsidP="003C3310">
      <w:pPr>
        <w:tabs>
          <w:tab w:val="left" w:pos="720"/>
          <w:tab w:val="left" w:pos="6120"/>
          <w:tab w:val="left" w:pos="7560"/>
          <w:tab w:val="left" w:pos="8820"/>
        </w:tabs>
        <w:ind w:left="20" w:right="-10"/>
        <w:rPr>
          <w:rFonts w:ascii="Arial" w:hAnsi="Arial" w:cs="Arial"/>
          <w:color w:val="000000" w:themeColor="text1"/>
          <w:sz w:val="21"/>
          <w:szCs w:val="22"/>
        </w:rPr>
      </w:pPr>
      <w:r w:rsidRPr="00E4034E">
        <w:rPr>
          <w:rFonts w:ascii="Arial" w:hAnsi="Arial" w:cs="Arial"/>
          <w:color w:val="000000" w:themeColor="text1"/>
          <w:sz w:val="21"/>
          <w:szCs w:val="22"/>
        </w:rPr>
        <w:t>They have three sons: Kurt (38 yrs.) works in IT with his business analysis wife Cara in Seattle at their HR consulting firm Tandem Motion with two grandsons (2022 &amp; 2025), Stephen is a United B777 pilot trainer (36 yrs.) with wife Katie in Denver with two grandkids (2019 &amp; 2021), and John (Griff) and his wife Chloe work in IT graphic design in California (32 yrs.), respectively.</w:t>
      </w:r>
    </w:p>
    <w:p w14:paraId="6450220D" w14:textId="77777777" w:rsidR="003C3310" w:rsidRPr="00E4034E" w:rsidRDefault="003C3310" w:rsidP="003C3310">
      <w:pPr>
        <w:tabs>
          <w:tab w:val="left" w:pos="720"/>
        </w:tabs>
        <w:ind w:left="20" w:right="-10"/>
        <w:outlineLvl w:val="0"/>
        <w:rPr>
          <w:rFonts w:ascii="Arial" w:hAnsi="Arial" w:cs="Arial"/>
          <w:b/>
          <w:color w:val="000000" w:themeColor="text1"/>
          <w:szCs w:val="22"/>
        </w:rPr>
      </w:pPr>
      <w:r w:rsidRPr="00E4034E">
        <w:rPr>
          <w:rFonts w:ascii="Arial" w:hAnsi="Arial" w:cs="Arial"/>
          <w:b/>
          <w:color w:val="000000" w:themeColor="text1"/>
          <w:szCs w:val="22"/>
        </w:rPr>
        <w:br w:type="page"/>
      </w:r>
      <w:r w:rsidRPr="00E4034E">
        <w:rPr>
          <w:rFonts w:ascii="Arial" w:hAnsi="Arial" w:cs="Arial"/>
          <w:b/>
          <w:color w:val="000000" w:themeColor="text1"/>
          <w:szCs w:val="22"/>
        </w:rPr>
        <w:lastRenderedPageBreak/>
        <w:t>Ministry</w:t>
      </w:r>
    </w:p>
    <w:p w14:paraId="71374342" w14:textId="77777777" w:rsidR="003C3310" w:rsidRPr="00E4034E" w:rsidRDefault="003C3310" w:rsidP="003C3310">
      <w:pPr>
        <w:tabs>
          <w:tab w:val="left" w:pos="3140"/>
          <w:tab w:val="left" w:pos="6120"/>
          <w:tab w:val="left" w:pos="7560"/>
          <w:tab w:val="left" w:pos="7640"/>
          <w:tab w:val="left" w:pos="8820"/>
        </w:tabs>
        <w:ind w:left="20" w:right="-10"/>
        <w:rPr>
          <w:rFonts w:ascii="Arial" w:hAnsi="Arial" w:cs="Arial"/>
          <w:color w:val="000000" w:themeColor="text1"/>
          <w:sz w:val="6"/>
          <w:szCs w:val="22"/>
        </w:rPr>
      </w:pPr>
    </w:p>
    <w:p w14:paraId="701C2273" w14:textId="77777777" w:rsidR="003C3310" w:rsidRPr="00E4034E" w:rsidRDefault="003C3310" w:rsidP="003C3310">
      <w:pPr>
        <w:tabs>
          <w:tab w:val="left" w:pos="720"/>
          <w:tab w:val="left" w:pos="6120"/>
          <w:tab w:val="left" w:pos="7560"/>
          <w:tab w:val="left" w:pos="8820"/>
        </w:tabs>
        <w:ind w:left="20" w:right="-10"/>
        <w:rPr>
          <w:rFonts w:ascii="Arial" w:hAnsi="Arial" w:cs="Arial"/>
          <w:color w:val="000000" w:themeColor="text1"/>
          <w:sz w:val="21"/>
          <w:szCs w:val="22"/>
        </w:rPr>
      </w:pPr>
      <w:r w:rsidRPr="00E4034E">
        <w:rPr>
          <w:rFonts w:ascii="Arial" w:hAnsi="Arial" w:cs="Arial"/>
          <w:color w:val="000000" w:themeColor="text1"/>
          <w:sz w:val="21"/>
          <w:szCs w:val="22"/>
        </w:rPr>
        <w:t>From 1991 to 2021, the Griffith home was in Singapore, where Rick served as Doctor of Ministry director with 26 other full-time faculty at Singapore Bible College.  SBC has 495 students from 26 countries and 25 denominations, as well as many professionals.  He began by teaching Old and New Testament Survey, Old and New Testament Backgrounds, Eschatology (the study of future things), Evangelism, Pastoral Epistles, Psalms, Homiletics (preaching), Hebrew Exegesis, and four Old Testament exposition courses.  Then, for years, he also taught Pentateuch, Gospels, Eschatology (theology of the future), Ecclesiology (theology of the church), and Pneumatology (theology of the Holy Spirit).  In recent years, he mostly taught Bible Exposition classes, including Homiletics, OT Foundations, and OT &amp; NT Survey.  He also wrote three Advanced Studies in the Old and New Testament courses at Internet Biblical Seminary (</w:t>
      </w:r>
      <w:proofErr w:type="spellStart"/>
      <w:r w:rsidRPr="00E4034E">
        <w:rPr>
          <w:rFonts w:ascii="Arial" w:hAnsi="Arial" w:cs="Arial"/>
          <w:color w:val="000000" w:themeColor="text1"/>
          <w:sz w:val="21"/>
          <w:szCs w:val="22"/>
        </w:rPr>
        <w:t>www.internetseminary.org</w:t>
      </w:r>
      <w:proofErr w:type="spellEnd"/>
      <w:r w:rsidRPr="00E4034E">
        <w:rPr>
          <w:rFonts w:ascii="Arial" w:hAnsi="Arial" w:cs="Arial"/>
          <w:color w:val="000000" w:themeColor="text1"/>
          <w:sz w:val="21"/>
          <w:szCs w:val="22"/>
        </w:rPr>
        <w:t>).</w:t>
      </w:r>
    </w:p>
    <w:p w14:paraId="02629024" w14:textId="77777777" w:rsidR="003C3310" w:rsidRPr="00E4034E" w:rsidRDefault="003C3310" w:rsidP="003C3310">
      <w:pPr>
        <w:tabs>
          <w:tab w:val="left" w:pos="720"/>
          <w:tab w:val="left" w:pos="6120"/>
          <w:tab w:val="left" w:pos="7560"/>
          <w:tab w:val="left" w:pos="8820"/>
        </w:tabs>
        <w:ind w:left="20" w:right="-10"/>
        <w:rPr>
          <w:rFonts w:ascii="Arial" w:hAnsi="Arial" w:cs="Arial"/>
          <w:color w:val="000000" w:themeColor="text1"/>
          <w:sz w:val="16"/>
          <w:szCs w:val="22"/>
        </w:rPr>
      </w:pPr>
    </w:p>
    <w:p w14:paraId="1A405A05" w14:textId="77777777" w:rsidR="003C3310" w:rsidRPr="00E4034E" w:rsidRDefault="003C3310" w:rsidP="003C3310">
      <w:pPr>
        <w:tabs>
          <w:tab w:val="left" w:pos="720"/>
          <w:tab w:val="left" w:pos="6120"/>
          <w:tab w:val="left" w:pos="7560"/>
          <w:tab w:val="left" w:pos="8820"/>
        </w:tabs>
        <w:ind w:left="20" w:right="-10"/>
        <w:rPr>
          <w:rFonts w:ascii="Arial" w:hAnsi="Arial" w:cs="Arial"/>
          <w:color w:val="000000" w:themeColor="text1"/>
          <w:sz w:val="21"/>
          <w:szCs w:val="22"/>
        </w:rPr>
      </w:pPr>
      <w:r w:rsidRPr="00E4034E">
        <w:rPr>
          <w:rFonts w:ascii="Arial" w:hAnsi="Arial" w:cs="Arial"/>
          <w:color w:val="000000" w:themeColor="text1"/>
          <w:sz w:val="21"/>
          <w:szCs w:val="22"/>
        </w:rPr>
        <w:t>Dr. Griffith loves the variety and strategic nature of his teaching.  He has invested his life into Anglicans from Sri Lanka, Lutherans from Singapore, Presbyterians from Korea, Conservative Baptists from the Philippines, and missionaries from Campus Crusade, OMF, and Operation Mobilisation—sometimes all in one class!  One class had 17 of the 20 students training for ministry outside of Singapore.  Nearly all SBC graduates entered pastoral or missionary ministries due to Asia’s shortage of trained leaders.</w:t>
      </w:r>
    </w:p>
    <w:p w14:paraId="31CA3A5A" w14:textId="77777777" w:rsidR="003C3310" w:rsidRPr="00E4034E" w:rsidRDefault="003C3310" w:rsidP="003C3310">
      <w:pPr>
        <w:tabs>
          <w:tab w:val="left" w:pos="720"/>
          <w:tab w:val="left" w:pos="6120"/>
          <w:tab w:val="left" w:pos="7560"/>
          <w:tab w:val="left" w:pos="8820"/>
        </w:tabs>
        <w:ind w:left="20" w:right="-10"/>
        <w:rPr>
          <w:rFonts w:ascii="Arial" w:hAnsi="Arial" w:cs="Arial"/>
          <w:color w:val="000000" w:themeColor="text1"/>
          <w:sz w:val="16"/>
          <w:szCs w:val="22"/>
        </w:rPr>
      </w:pPr>
    </w:p>
    <w:p w14:paraId="362D5295" w14:textId="77777777" w:rsidR="003C3310" w:rsidRPr="00E4034E" w:rsidRDefault="003C3310" w:rsidP="003C3310">
      <w:pPr>
        <w:tabs>
          <w:tab w:val="left" w:pos="720"/>
          <w:tab w:val="left" w:pos="6120"/>
          <w:tab w:val="left" w:pos="7560"/>
          <w:tab w:val="left" w:pos="8820"/>
        </w:tabs>
        <w:ind w:left="20" w:right="-10"/>
        <w:rPr>
          <w:rFonts w:ascii="Arial" w:hAnsi="Arial" w:cs="Arial"/>
          <w:color w:val="000000" w:themeColor="text1"/>
          <w:sz w:val="21"/>
          <w:szCs w:val="22"/>
        </w:rPr>
      </w:pPr>
      <w:r w:rsidRPr="00E4034E">
        <w:rPr>
          <w:rFonts w:ascii="Arial" w:hAnsi="Arial" w:cs="Arial"/>
          <w:color w:val="000000" w:themeColor="text1"/>
          <w:sz w:val="21"/>
          <w:szCs w:val="22"/>
        </w:rPr>
        <w:t xml:space="preserve">Ministry opportunities abound.  Over the years, Rick and Susan conducted premarital counseling for students with their home’s open door to students and guests traveling through Singapore.  In 1992, they also helped start International Community School, an expatriate Christian K-12 school in Singapore, now with more than 400 students.  WorldVenture has seconded them to these organizations over the years.  </w:t>
      </w:r>
    </w:p>
    <w:p w14:paraId="03C5E756" w14:textId="77777777" w:rsidR="003C3310" w:rsidRPr="00E4034E" w:rsidRDefault="003C3310" w:rsidP="003C3310">
      <w:pPr>
        <w:tabs>
          <w:tab w:val="left" w:pos="720"/>
          <w:tab w:val="left" w:pos="6120"/>
          <w:tab w:val="left" w:pos="7560"/>
          <w:tab w:val="left" w:pos="8820"/>
        </w:tabs>
        <w:ind w:left="20" w:right="-10"/>
        <w:rPr>
          <w:rFonts w:ascii="Arial" w:hAnsi="Arial" w:cs="Arial"/>
          <w:color w:val="000000" w:themeColor="text1"/>
          <w:sz w:val="16"/>
          <w:szCs w:val="22"/>
        </w:rPr>
      </w:pPr>
    </w:p>
    <w:p w14:paraId="5A48937A" w14:textId="22CB7D4F" w:rsidR="003C3310" w:rsidRPr="00E4034E" w:rsidRDefault="003C3310" w:rsidP="003C3310">
      <w:pPr>
        <w:tabs>
          <w:tab w:val="left" w:pos="720"/>
          <w:tab w:val="left" w:pos="6120"/>
          <w:tab w:val="left" w:pos="7560"/>
          <w:tab w:val="left" w:pos="8820"/>
        </w:tabs>
        <w:ind w:left="20" w:right="-10"/>
        <w:rPr>
          <w:rFonts w:ascii="Arial" w:hAnsi="Arial" w:cs="Arial"/>
          <w:color w:val="000000" w:themeColor="text1"/>
          <w:sz w:val="21"/>
          <w:szCs w:val="22"/>
        </w:rPr>
      </w:pPr>
      <w:r w:rsidRPr="00E4034E">
        <w:rPr>
          <w:rFonts w:ascii="Arial" w:hAnsi="Arial" w:cs="Arial"/>
          <w:color w:val="000000" w:themeColor="text1"/>
          <w:sz w:val="21"/>
          <w:szCs w:val="22"/>
        </w:rPr>
        <w:t xml:space="preserve">Dr. Griffith also enjoys several other partnerships.  He also serves as Translation Coordinator for "The Bible... Basically International" seminars; web author &amp; editor, Internet Biblical Seminary; and itinerate professor for 73 trips throughout Asia and the Middle East at Lanka Bible College (Sri Lanka), Myanmar Evangelical Graduate School of Theology, Union Bible Training Center (Mongolia), and Biblical Education by Extension training in three restricted access countries. In 2021, he joined Jordan Evangelical Theological Seminary as a Professor of Bible Exposition and has been </w:t>
      </w:r>
      <w:r w:rsidR="00615AC4" w:rsidRPr="00E4034E">
        <w:rPr>
          <w:rFonts w:ascii="Arial" w:hAnsi="Arial" w:cs="Arial"/>
          <w:color w:val="000000" w:themeColor="text1"/>
          <w:sz w:val="21"/>
          <w:szCs w:val="22"/>
        </w:rPr>
        <w:t xml:space="preserve">the </w:t>
      </w:r>
      <w:r w:rsidRPr="00E4034E">
        <w:rPr>
          <w:rFonts w:ascii="Arial" w:hAnsi="Arial" w:cs="Arial"/>
          <w:color w:val="000000" w:themeColor="text1"/>
          <w:sz w:val="21"/>
          <w:szCs w:val="22"/>
        </w:rPr>
        <w:t>Academic Dean since 2024.</w:t>
      </w:r>
    </w:p>
    <w:p w14:paraId="2D4E82DE" w14:textId="77777777" w:rsidR="003C3310" w:rsidRPr="00E4034E" w:rsidRDefault="003C3310" w:rsidP="003C3310">
      <w:pPr>
        <w:tabs>
          <w:tab w:val="left" w:pos="720"/>
          <w:tab w:val="left" w:pos="6120"/>
          <w:tab w:val="left" w:pos="7560"/>
          <w:tab w:val="left" w:pos="8820"/>
        </w:tabs>
        <w:ind w:left="20" w:right="-10"/>
        <w:rPr>
          <w:rFonts w:ascii="Arial" w:hAnsi="Arial" w:cs="Arial"/>
          <w:color w:val="000000" w:themeColor="text1"/>
          <w:sz w:val="16"/>
          <w:szCs w:val="22"/>
        </w:rPr>
      </w:pPr>
    </w:p>
    <w:p w14:paraId="37FF466E" w14:textId="77777777" w:rsidR="003C3310" w:rsidRPr="00E4034E" w:rsidRDefault="003C3310" w:rsidP="003C3310">
      <w:pPr>
        <w:tabs>
          <w:tab w:val="left" w:pos="720"/>
          <w:tab w:val="left" w:pos="6120"/>
          <w:tab w:val="left" w:pos="7560"/>
          <w:tab w:val="left" w:pos="8820"/>
        </w:tabs>
        <w:ind w:left="20" w:right="-10"/>
        <w:rPr>
          <w:rFonts w:ascii="Arial" w:hAnsi="Arial" w:cs="Arial"/>
          <w:color w:val="000000" w:themeColor="text1"/>
          <w:sz w:val="21"/>
          <w:szCs w:val="22"/>
        </w:rPr>
      </w:pPr>
      <w:r w:rsidRPr="00E4034E">
        <w:rPr>
          <w:rFonts w:ascii="Arial" w:hAnsi="Arial" w:cs="Arial"/>
          <w:color w:val="000000" w:themeColor="text1"/>
          <w:sz w:val="21"/>
          <w:szCs w:val="22"/>
        </w:rPr>
        <w:t xml:space="preserve">Dr. Rick also began Crossroads International Church, Singapore, where “Pastor Rick” served as pastor-teacher from 2006-2021.  See CICFamily.com.  </w:t>
      </w:r>
    </w:p>
    <w:p w14:paraId="573DC440" w14:textId="77777777" w:rsidR="003C3310" w:rsidRPr="00E4034E" w:rsidRDefault="003C3310" w:rsidP="003C3310">
      <w:pPr>
        <w:tabs>
          <w:tab w:val="left" w:pos="720"/>
          <w:tab w:val="left" w:pos="6120"/>
          <w:tab w:val="left" w:pos="7560"/>
          <w:tab w:val="left" w:pos="8820"/>
        </w:tabs>
        <w:ind w:left="20" w:right="-10"/>
        <w:rPr>
          <w:rFonts w:ascii="Arial" w:hAnsi="Arial" w:cs="Arial"/>
          <w:color w:val="000000" w:themeColor="text1"/>
          <w:sz w:val="16"/>
          <w:szCs w:val="22"/>
        </w:rPr>
      </w:pPr>
    </w:p>
    <w:p w14:paraId="779EA05E" w14:textId="774D83C0" w:rsidR="003C3310" w:rsidRPr="00E4034E" w:rsidRDefault="003C3310" w:rsidP="003C3310">
      <w:pPr>
        <w:tabs>
          <w:tab w:val="left" w:pos="720"/>
          <w:tab w:val="left" w:pos="6120"/>
          <w:tab w:val="left" w:pos="7560"/>
          <w:tab w:val="left" w:pos="8820"/>
        </w:tabs>
        <w:ind w:left="23" w:right="-10"/>
        <w:rPr>
          <w:rFonts w:ascii="Arial" w:hAnsi="Arial" w:cs="Arial"/>
          <w:color w:val="000000" w:themeColor="text1"/>
          <w:sz w:val="21"/>
          <w:szCs w:val="22"/>
        </w:rPr>
      </w:pPr>
      <w:r w:rsidRPr="00E4034E">
        <w:rPr>
          <w:rFonts w:ascii="Arial" w:hAnsi="Arial" w:cs="Arial"/>
          <w:color w:val="000000" w:themeColor="text1"/>
          <w:sz w:val="21"/>
          <w:szCs w:val="22"/>
        </w:rPr>
        <w:t xml:space="preserve">In 2009, Dr. Rick began </w:t>
      </w:r>
      <w:hyperlink r:id="rId11" w:history="1">
        <w:r w:rsidRPr="00E4034E">
          <w:rPr>
            <w:rFonts w:ascii="Arial" w:hAnsi="Arial" w:cs="Arial"/>
            <w:color w:val="000000" w:themeColor="text1"/>
            <w:sz w:val="21"/>
            <w:szCs w:val="22"/>
          </w:rPr>
          <w:t>BibleStudyDownloads.org</w:t>
        </w:r>
      </w:hyperlink>
      <w:r w:rsidRPr="00E4034E">
        <w:rPr>
          <w:rFonts w:ascii="Arial" w:hAnsi="Arial" w:cs="Arial"/>
          <w:color w:val="000000" w:themeColor="text1"/>
          <w:sz w:val="21"/>
          <w:szCs w:val="22"/>
        </w:rPr>
        <w:t xml:space="preserve"> to offer free courses for download.  It has </w:t>
      </w:r>
      <w:r w:rsidR="00615AC4" w:rsidRPr="00E4034E">
        <w:rPr>
          <w:rFonts w:ascii="Arial" w:hAnsi="Arial" w:cs="Arial"/>
          <w:color w:val="000000" w:themeColor="text1"/>
          <w:sz w:val="21"/>
          <w:szCs w:val="22"/>
        </w:rPr>
        <w:t>58</w:t>
      </w:r>
      <w:r w:rsidRPr="00E4034E">
        <w:rPr>
          <w:rFonts w:ascii="Arial" w:hAnsi="Arial" w:cs="Arial"/>
          <w:color w:val="000000" w:themeColor="text1"/>
          <w:sz w:val="21"/>
          <w:szCs w:val="22"/>
        </w:rPr>
        <w:t xml:space="preserve">,000 pages of course notes in Word and pdf, and over </w:t>
      </w:r>
      <w:r w:rsidR="00415FDF" w:rsidRPr="00E4034E">
        <w:rPr>
          <w:rFonts w:ascii="Arial" w:hAnsi="Arial" w:cs="Arial"/>
          <w:color w:val="000000" w:themeColor="text1"/>
          <w:sz w:val="21"/>
          <w:szCs w:val="22"/>
        </w:rPr>
        <w:t>213</w:t>
      </w:r>
      <w:r w:rsidRPr="00E4034E">
        <w:rPr>
          <w:rFonts w:ascii="Arial" w:hAnsi="Arial" w:cs="Arial"/>
          <w:color w:val="000000" w:themeColor="text1"/>
          <w:sz w:val="21"/>
          <w:szCs w:val="22"/>
        </w:rPr>
        <w:t>,000 English PowerPoint slides and pages, along with 284,000 PowerPoint slides and pages translated by 800 students into 54 languages, such as Albanian, Ao Naga, Arabic (141,000 slides and notes pages), Bangla, Bisaya, Burmese, Chin Tedim, Chiru, Chinese, Czech, Dutch, English, French, German, Gujarati, Hindi, Ilonggo, Indonesian, Italian, Japanese, Kachin, Karen, Khmer, Kiswahili, Korean, Liangmai, Lotha, Malay, Malayalam, Mao, Mizo, Mongolian, Moyon, Nepali, Nias, Norwegian, Paite Chin, Polish, Portuguese, Romanian, Rongmei, Russian, Sinhala, Spanish, Sumi Naga, Swedish, Tagalog, Tamil, Tangkhul, Tenyidie, Thai, Ukrainian, Vaiphei, and Vietnamese.</w:t>
      </w:r>
    </w:p>
    <w:p w14:paraId="1B7B1D2D" w14:textId="77777777" w:rsidR="003C3310" w:rsidRPr="00E4034E" w:rsidRDefault="003C3310" w:rsidP="003C3310">
      <w:pPr>
        <w:tabs>
          <w:tab w:val="left" w:pos="720"/>
          <w:tab w:val="left" w:pos="6120"/>
          <w:tab w:val="left" w:pos="7560"/>
          <w:tab w:val="left" w:pos="8820"/>
        </w:tabs>
        <w:ind w:left="20" w:right="-10"/>
        <w:rPr>
          <w:rFonts w:ascii="Arial" w:hAnsi="Arial" w:cs="Arial"/>
          <w:color w:val="000000" w:themeColor="text1"/>
          <w:sz w:val="21"/>
          <w:szCs w:val="22"/>
        </w:rPr>
      </w:pPr>
    </w:p>
    <w:p w14:paraId="5D1B17E5" w14:textId="77777777" w:rsidR="003C3310" w:rsidRPr="00E4034E" w:rsidRDefault="003C3310" w:rsidP="003C3310">
      <w:pPr>
        <w:tabs>
          <w:tab w:val="left" w:pos="720"/>
        </w:tabs>
        <w:ind w:left="20" w:right="-10"/>
        <w:outlineLvl w:val="0"/>
        <w:rPr>
          <w:rFonts w:ascii="Arial" w:hAnsi="Arial" w:cs="Arial"/>
          <w:b/>
          <w:color w:val="000000" w:themeColor="text1"/>
          <w:szCs w:val="22"/>
        </w:rPr>
      </w:pPr>
      <w:r w:rsidRPr="00E4034E">
        <w:rPr>
          <w:rFonts w:ascii="Arial" w:hAnsi="Arial" w:cs="Arial"/>
          <w:b/>
          <w:color w:val="000000" w:themeColor="text1"/>
          <w:szCs w:val="22"/>
        </w:rPr>
        <w:t>Field</w:t>
      </w:r>
    </w:p>
    <w:p w14:paraId="73709025" w14:textId="77777777" w:rsidR="003C3310" w:rsidRPr="00E4034E" w:rsidRDefault="003C3310" w:rsidP="003C3310">
      <w:pPr>
        <w:tabs>
          <w:tab w:val="left" w:pos="3140"/>
          <w:tab w:val="left" w:pos="6120"/>
          <w:tab w:val="left" w:pos="7560"/>
          <w:tab w:val="left" w:pos="7640"/>
          <w:tab w:val="left" w:pos="8820"/>
        </w:tabs>
        <w:ind w:left="20" w:right="-10"/>
        <w:rPr>
          <w:rFonts w:ascii="Arial" w:hAnsi="Arial" w:cs="Arial"/>
          <w:color w:val="000000" w:themeColor="text1"/>
          <w:sz w:val="11"/>
          <w:szCs w:val="22"/>
        </w:rPr>
      </w:pPr>
    </w:p>
    <w:p w14:paraId="4056C11F" w14:textId="77777777" w:rsidR="003C3310" w:rsidRPr="00E4034E" w:rsidRDefault="003C3310" w:rsidP="003C3310">
      <w:pPr>
        <w:tabs>
          <w:tab w:val="left" w:pos="3140"/>
          <w:tab w:val="left" w:pos="6120"/>
          <w:tab w:val="left" w:pos="7560"/>
          <w:tab w:val="left" w:pos="7640"/>
          <w:tab w:val="left" w:pos="8820"/>
        </w:tabs>
        <w:ind w:left="20" w:right="-10"/>
        <w:rPr>
          <w:rFonts w:ascii="Arial" w:hAnsi="Arial" w:cs="Arial"/>
          <w:color w:val="000000" w:themeColor="text1"/>
          <w:sz w:val="21"/>
          <w:szCs w:val="22"/>
        </w:rPr>
      </w:pPr>
      <w:r w:rsidRPr="00E4034E">
        <w:rPr>
          <w:rFonts w:ascii="Arial" w:hAnsi="Arial" w:cs="Arial"/>
          <w:color w:val="000000" w:themeColor="text1"/>
          <w:sz w:val="21"/>
          <w:szCs w:val="22"/>
        </w:rPr>
        <w:t>Jordan is 98% Muslim but promises freedom of religion and has diplomatic ties with Israel. Since its founding in 1991, JETS has trained half of the pastors of Jordan’s 60 evangelical churches.</w:t>
      </w:r>
    </w:p>
    <w:p w14:paraId="5B3B8878" w14:textId="77777777" w:rsidR="003C3310" w:rsidRPr="00E4034E" w:rsidRDefault="003C3310" w:rsidP="003C3310">
      <w:pPr>
        <w:tabs>
          <w:tab w:val="left" w:pos="3140"/>
          <w:tab w:val="left" w:pos="6120"/>
          <w:tab w:val="left" w:pos="7560"/>
          <w:tab w:val="left" w:pos="7640"/>
          <w:tab w:val="left" w:pos="8820"/>
        </w:tabs>
        <w:ind w:left="20" w:right="-10"/>
        <w:rPr>
          <w:rFonts w:ascii="Arial" w:hAnsi="Arial" w:cs="Arial"/>
          <w:color w:val="000000" w:themeColor="text1"/>
          <w:sz w:val="21"/>
          <w:szCs w:val="22"/>
        </w:rPr>
      </w:pPr>
    </w:p>
    <w:p w14:paraId="15EF4501" w14:textId="77777777" w:rsidR="003C3310" w:rsidRPr="00E4034E" w:rsidRDefault="003C3310" w:rsidP="003C3310">
      <w:pPr>
        <w:tabs>
          <w:tab w:val="left" w:pos="720"/>
        </w:tabs>
        <w:ind w:left="20" w:right="-10"/>
        <w:outlineLvl w:val="0"/>
        <w:rPr>
          <w:rFonts w:ascii="Arial" w:hAnsi="Arial" w:cs="Arial"/>
          <w:color w:val="000000" w:themeColor="text1"/>
          <w:sz w:val="21"/>
          <w:szCs w:val="22"/>
        </w:rPr>
      </w:pPr>
      <w:r w:rsidRPr="00E4034E">
        <w:rPr>
          <w:rFonts w:ascii="Arial" w:hAnsi="Arial" w:cs="Arial"/>
          <w:b/>
          <w:color w:val="000000" w:themeColor="text1"/>
          <w:szCs w:val="22"/>
        </w:rPr>
        <w:t>Passion</w:t>
      </w:r>
    </w:p>
    <w:p w14:paraId="1736EFF0" w14:textId="77777777" w:rsidR="003C3310" w:rsidRPr="00E4034E" w:rsidRDefault="003C3310" w:rsidP="003C3310">
      <w:pPr>
        <w:tabs>
          <w:tab w:val="left" w:pos="3140"/>
          <w:tab w:val="left" w:pos="6120"/>
          <w:tab w:val="left" w:pos="7560"/>
          <w:tab w:val="left" w:pos="7640"/>
          <w:tab w:val="left" w:pos="8820"/>
        </w:tabs>
        <w:ind w:left="20" w:right="-10"/>
        <w:rPr>
          <w:rFonts w:ascii="Arial" w:hAnsi="Arial" w:cs="Arial"/>
          <w:color w:val="000000" w:themeColor="text1"/>
          <w:sz w:val="11"/>
          <w:szCs w:val="22"/>
        </w:rPr>
      </w:pPr>
    </w:p>
    <w:p w14:paraId="319F82FC" w14:textId="77777777" w:rsidR="003C3310" w:rsidRPr="00E4034E" w:rsidRDefault="003C3310" w:rsidP="003C3310">
      <w:pPr>
        <w:tabs>
          <w:tab w:val="left" w:pos="3140"/>
          <w:tab w:val="left" w:pos="6120"/>
          <w:tab w:val="left" w:pos="7560"/>
          <w:tab w:val="left" w:pos="7640"/>
          <w:tab w:val="left" w:pos="8820"/>
        </w:tabs>
        <w:ind w:left="20" w:right="-10"/>
        <w:rPr>
          <w:rFonts w:ascii="Arial" w:hAnsi="Arial" w:cs="Arial"/>
          <w:color w:val="000000" w:themeColor="text1"/>
          <w:sz w:val="21"/>
          <w:szCs w:val="22"/>
        </w:rPr>
      </w:pPr>
      <w:r w:rsidRPr="00E4034E">
        <w:rPr>
          <w:rFonts w:ascii="Arial" w:hAnsi="Arial" w:cs="Arial"/>
          <w:color w:val="000000" w:themeColor="text1"/>
          <w:sz w:val="21"/>
          <w:szCs w:val="22"/>
        </w:rPr>
        <w:t>Rick’s passion is for God’s leaders to preach and live the Word of God as God’s servants:</w:t>
      </w:r>
    </w:p>
    <w:p w14:paraId="4F70CB3F" w14:textId="77777777" w:rsidR="003C3310" w:rsidRPr="00E4034E" w:rsidRDefault="003C3310" w:rsidP="003C3310">
      <w:pPr>
        <w:numPr>
          <w:ilvl w:val="0"/>
          <w:numId w:val="19"/>
        </w:numPr>
        <w:tabs>
          <w:tab w:val="clear" w:pos="740"/>
          <w:tab w:val="left" w:pos="426"/>
          <w:tab w:val="left" w:pos="3140"/>
          <w:tab w:val="left" w:pos="7640"/>
        </w:tabs>
        <w:ind w:left="426" w:right="-10"/>
        <w:rPr>
          <w:rFonts w:ascii="Arial" w:hAnsi="Arial" w:cs="Arial"/>
          <w:color w:val="000000" w:themeColor="text1"/>
          <w:sz w:val="21"/>
          <w:szCs w:val="22"/>
        </w:rPr>
      </w:pPr>
      <w:r w:rsidRPr="00E4034E">
        <w:rPr>
          <w:rFonts w:ascii="Arial" w:hAnsi="Arial" w:cs="Arial"/>
          <w:color w:val="000000" w:themeColor="text1"/>
          <w:sz w:val="21"/>
          <w:szCs w:val="22"/>
        </w:rPr>
        <w:t>Teaching obedience to Christ’s words is key to our commission to make disciples (Matt 28:20).</w:t>
      </w:r>
    </w:p>
    <w:p w14:paraId="35321797" w14:textId="77777777" w:rsidR="003C3310" w:rsidRPr="00E4034E" w:rsidRDefault="003C3310" w:rsidP="003C3310">
      <w:pPr>
        <w:numPr>
          <w:ilvl w:val="0"/>
          <w:numId w:val="19"/>
        </w:numPr>
        <w:tabs>
          <w:tab w:val="clear" w:pos="740"/>
          <w:tab w:val="left" w:pos="426"/>
          <w:tab w:val="left" w:pos="3140"/>
          <w:tab w:val="left" w:pos="7640"/>
        </w:tabs>
        <w:ind w:left="426" w:right="-10"/>
        <w:rPr>
          <w:rFonts w:ascii="Arial" w:hAnsi="Arial" w:cs="Arial"/>
          <w:color w:val="000000" w:themeColor="text1"/>
          <w:sz w:val="21"/>
          <w:szCs w:val="22"/>
        </w:rPr>
      </w:pPr>
      <w:r w:rsidRPr="00E4034E">
        <w:rPr>
          <w:rFonts w:ascii="Arial" w:hAnsi="Arial" w:cs="Arial"/>
          <w:color w:val="000000" w:themeColor="text1"/>
          <w:sz w:val="21"/>
          <w:szCs w:val="22"/>
        </w:rPr>
        <w:t>Paul’s legacy to Timothy focused on exposition: “Preach the Word” (2 Tim 4:2-3; cf. Acts 6:1-16).</w:t>
      </w:r>
    </w:p>
    <w:p w14:paraId="5DBFBE51" w14:textId="77777777" w:rsidR="003C3310" w:rsidRPr="00E4034E" w:rsidRDefault="003C3310" w:rsidP="003C3310">
      <w:pPr>
        <w:tabs>
          <w:tab w:val="left" w:pos="720"/>
          <w:tab w:val="left" w:pos="6120"/>
          <w:tab w:val="left" w:pos="7560"/>
          <w:tab w:val="left" w:pos="8820"/>
        </w:tabs>
        <w:ind w:left="20" w:right="-10"/>
        <w:rPr>
          <w:rFonts w:ascii="Arial" w:hAnsi="Arial" w:cs="Arial"/>
          <w:color w:val="000000" w:themeColor="text1"/>
          <w:sz w:val="16"/>
          <w:szCs w:val="22"/>
        </w:rPr>
      </w:pPr>
    </w:p>
    <w:p w14:paraId="1FF507B0" w14:textId="77777777" w:rsidR="003C3310" w:rsidRPr="00E4034E" w:rsidRDefault="003C3310" w:rsidP="003C3310">
      <w:pPr>
        <w:tabs>
          <w:tab w:val="left" w:pos="3140"/>
          <w:tab w:val="left" w:pos="7640"/>
        </w:tabs>
        <w:ind w:left="20" w:right="-10"/>
        <w:rPr>
          <w:rFonts w:ascii="Arial" w:hAnsi="Arial" w:cs="Arial"/>
          <w:color w:val="000000" w:themeColor="text1"/>
          <w:sz w:val="21"/>
          <w:szCs w:val="22"/>
        </w:rPr>
      </w:pPr>
      <w:r w:rsidRPr="00E4034E">
        <w:rPr>
          <w:rFonts w:ascii="Arial" w:hAnsi="Arial" w:cs="Arial"/>
          <w:color w:val="000000" w:themeColor="text1"/>
          <w:sz w:val="21"/>
          <w:szCs w:val="22"/>
        </w:rPr>
        <w:t xml:space="preserve">However, recent trends include the following: </w:t>
      </w:r>
    </w:p>
    <w:p w14:paraId="1634B1BF" w14:textId="77777777" w:rsidR="003C3310" w:rsidRPr="00E4034E" w:rsidRDefault="003C3310" w:rsidP="003C3310">
      <w:pPr>
        <w:numPr>
          <w:ilvl w:val="0"/>
          <w:numId w:val="19"/>
        </w:numPr>
        <w:tabs>
          <w:tab w:val="clear" w:pos="740"/>
          <w:tab w:val="left" w:pos="426"/>
          <w:tab w:val="left" w:pos="3140"/>
          <w:tab w:val="left" w:pos="7640"/>
        </w:tabs>
        <w:ind w:left="426" w:right="-10"/>
        <w:rPr>
          <w:rFonts w:ascii="Arial" w:hAnsi="Arial" w:cs="Arial"/>
          <w:color w:val="000000" w:themeColor="text1"/>
          <w:sz w:val="21"/>
          <w:szCs w:val="22"/>
        </w:rPr>
      </w:pPr>
      <w:r w:rsidRPr="00E4034E">
        <w:rPr>
          <w:rFonts w:ascii="Arial" w:hAnsi="Arial" w:cs="Arial"/>
          <w:color w:val="000000" w:themeColor="text1"/>
          <w:sz w:val="21"/>
          <w:szCs w:val="22"/>
        </w:rPr>
        <w:t>Christians are biblically illiterate due to a “famine for hearing the words of the Lord” (Amos 8:11).</w:t>
      </w:r>
    </w:p>
    <w:p w14:paraId="7E93B8CF" w14:textId="77777777" w:rsidR="003C3310" w:rsidRPr="00E4034E" w:rsidRDefault="003C3310" w:rsidP="003C3310">
      <w:pPr>
        <w:numPr>
          <w:ilvl w:val="0"/>
          <w:numId w:val="19"/>
        </w:numPr>
        <w:tabs>
          <w:tab w:val="clear" w:pos="740"/>
          <w:tab w:val="left" w:pos="426"/>
          <w:tab w:val="left" w:pos="3140"/>
          <w:tab w:val="left" w:pos="7640"/>
        </w:tabs>
        <w:ind w:left="426" w:right="-10"/>
        <w:rPr>
          <w:rFonts w:ascii="Arial" w:hAnsi="Arial" w:cs="Arial"/>
          <w:color w:val="000000" w:themeColor="text1"/>
          <w:sz w:val="21"/>
          <w:szCs w:val="22"/>
        </w:rPr>
      </w:pPr>
      <w:r w:rsidRPr="00E4034E">
        <w:rPr>
          <w:rFonts w:ascii="Arial" w:hAnsi="Arial" w:cs="Arial"/>
          <w:color w:val="000000" w:themeColor="text1"/>
          <w:sz w:val="21"/>
          <w:szCs w:val="22"/>
        </w:rPr>
        <w:t>Attempting to be “relevant,” pastors preach what people want to hear, not what they need.</w:t>
      </w:r>
    </w:p>
    <w:p w14:paraId="6BA80D06" w14:textId="29088F6D" w:rsidR="00D72DBB" w:rsidRPr="00E4034E" w:rsidRDefault="00D72DBB" w:rsidP="003C3310">
      <w:pPr>
        <w:tabs>
          <w:tab w:val="left" w:pos="4560"/>
          <w:tab w:val="left" w:pos="5380"/>
          <w:tab w:val="left" w:pos="6120"/>
          <w:tab w:val="left" w:pos="6260"/>
          <w:tab w:val="left" w:pos="7560"/>
          <w:tab w:val="left" w:pos="7920"/>
          <w:tab w:val="left" w:pos="8820"/>
        </w:tabs>
        <w:ind w:left="20" w:right="-671"/>
        <w:jc w:val="center"/>
        <w:outlineLvl w:val="0"/>
        <w:rPr>
          <w:color w:val="000000"/>
          <w:sz w:val="22"/>
        </w:rPr>
      </w:pPr>
      <w:r w:rsidRPr="00E4034E">
        <w:rPr>
          <w:color w:val="000000"/>
          <w:sz w:val="22"/>
        </w:rPr>
        <w:br w:type="page"/>
      </w:r>
    </w:p>
    <w:p w14:paraId="7ED2AFD9" w14:textId="77777777" w:rsidR="00D72DBB" w:rsidRPr="00E4034E" w:rsidRDefault="00D72DBB" w:rsidP="00D72DBB">
      <w:pPr>
        <w:keepNext/>
        <w:spacing w:before="240"/>
        <w:jc w:val="right"/>
        <w:rPr>
          <w:rFonts w:cs="Arial"/>
          <w:b/>
          <w:bCs/>
          <w:sz w:val="28"/>
          <w:szCs w:val="28"/>
          <w:rtl/>
          <w:lang w:bidi="ar-JO"/>
        </w:rPr>
      </w:pPr>
      <w:r w:rsidRPr="00E4034E">
        <w:rPr>
          <w:rFonts w:cs="Arial"/>
          <w:b/>
          <w:bCs/>
          <w:sz w:val="28"/>
          <w:szCs w:val="28"/>
          <w:rtl/>
          <w:lang w:bidi="ar-JO"/>
        </w:rPr>
        <w:lastRenderedPageBreak/>
        <w:t>الغش في الأبحاث</w:t>
      </w:r>
    </w:p>
    <w:p w14:paraId="73B1011A" w14:textId="77777777" w:rsidR="00D72DBB" w:rsidRPr="00E4034E" w:rsidRDefault="00D72DBB" w:rsidP="00D72DBB">
      <w:pPr>
        <w:jc w:val="right"/>
        <w:rPr>
          <w:rtl/>
          <w:lang w:bidi="ar-JO"/>
        </w:rPr>
      </w:pPr>
      <w:r w:rsidRPr="00E4034E">
        <w:rPr>
          <w:rFonts w:cs="Arial"/>
          <w:rtl/>
          <w:lang w:bidi="ar-JO"/>
        </w:rPr>
        <w:t xml:space="preserve">الغش هو ضد سياسات </w:t>
      </w:r>
      <w:r w:rsidRPr="00E4034E">
        <w:t>JETS</w:t>
      </w:r>
      <w:r w:rsidRPr="00E4034E">
        <w:rPr>
          <w:rFonts w:cs="Arial"/>
          <w:rtl/>
          <w:lang w:bidi="ar-JO"/>
        </w:rPr>
        <w:t xml:space="preserve"> وسوف يتم معاقبة الطالب وفق الإجراءات التالية</w:t>
      </w:r>
      <w:r w:rsidRPr="00E4034E">
        <w:rPr>
          <w:rtl/>
          <w:lang w:bidi="ar-JO"/>
        </w:rPr>
        <w:t>:</w:t>
      </w:r>
    </w:p>
    <w:p w14:paraId="68844A96" w14:textId="77777777" w:rsidR="00D72DBB" w:rsidRPr="00E4034E" w:rsidRDefault="00D72DBB" w:rsidP="00D72DBB">
      <w:pPr>
        <w:keepNext/>
        <w:spacing w:before="120"/>
        <w:jc w:val="right"/>
        <w:rPr>
          <w:u w:val="single"/>
          <w:rtl/>
          <w:lang w:bidi="ar-JO"/>
        </w:rPr>
      </w:pPr>
      <w:r w:rsidRPr="00E4034E">
        <w:rPr>
          <w:rFonts w:cs="Arial"/>
          <w:u w:val="single"/>
          <w:rtl/>
          <w:lang w:bidi="ar-JO"/>
        </w:rPr>
        <w:t>الغش للمرة الأولى</w:t>
      </w:r>
    </w:p>
    <w:p w14:paraId="362E5E58" w14:textId="77777777" w:rsidR="00D72DBB" w:rsidRPr="00E4034E" w:rsidRDefault="00D72DBB" w:rsidP="00D72DBB">
      <w:pPr>
        <w:numPr>
          <w:ilvl w:val="0"/>
          <w:numId w:val="25"/>
        </w:numPr>
        <w:bidi/>
        <w:rPr>
          <w:rFonts w:ascii="Calibri" w:hAnsi="Calibri" w:cs="Arial"/>
          <w:rtl/>
          <w:lang w:bidi="ar-JO"/>
        </w:rPr>
      </w:pPr>
      <w:r w:rsidRPr="00E4034E">
        <w:rPr>
          <w:rFonts w:ascii="Calibri" w:hAnsi="Calibri" w:cs="Arial"/>
          <w:rtl/>
          <w:lang w:bidi="ar-JO"/>
        </w:rPr>
        <w:t>عند اقتباس فكرة دون الإشارة إلى صاحب الفكرة (سرقة)، أو خطأ بسيط في طريقة الاقتباس (وضع الرقم في ‏المكان غير الصحيح في الجملة) يتم خصم 5</w:t>
      </w:r>
      <w:r w:rsidRPr="00E4034E">
        <w:rPr>
          <w:rFonts w:ascii="Calibri" w:hAnsi="Calibri" w:cs="Mudir MT"/>
          <w:sz w:val="20"/>
          <w:rtl/>
          <w:lang w:bidi="ar-JO"/>
        </w:rPr>
        <w:t>%</w:t>
      </w:r>
      <w:r w:rsidRPr="00E4034E">
        <w:rPr>
          <w:rFonts w:ascii="Calibri" w:hAnsi="Calibri" w:cs="Arial"/>
          <w:rtl/>
          <w:lang w:bidi="ar-JO"/>
        </w:rPr>
        <w:t xml:space="preserve"> من العلامة.‏</w:t>
      </w:r>
    </w:p>
    <w:p w14:paraId="2BE6277E" w14:textId="77777777" w:rsidR="00D72DBB" w:rsidRPr="00E4034E" w:rsidRDefault="00D72DBB" w:rsidP="00D72DBB">
      <w:pPr>
        <w:numPr>
          <w:ilvl w:val="0"/>
          <w:numId w:val="25"/>
        </w:numPr>
        <w:bidi/>
        <w:rPr>
          <w:rFonts w:ascii="Calibri" w:hAnsi="Calibri" w:cs="Arial"/>
          <w:rtl/>
          <w:lang w:bidi="ar-JO"/>
        </w:rPr>
      </w:pPr>
      <w:r w:rsidRPr="00E4034E">
        <w:rPr>
          <w:rFonts w:ascii="Calibri" w:hAnsi="Calibri" w:cs="Arial"/>
          <w:rtl/>
          <w:lang w:bidi="ar-JO"/>
        </w:rPr>
        <w:t>اقتباس جملة أو جملتين مع بعض التعديلات البسيطة في الكلمات، أو خطأ كبير في طريقة الاقتباس (وضع رقم ‏الاقتباس في رأس الصفحة عند بداية عنوان، أو وضع الرقم في نهاية الجملة دون ترك مسافة تدل على أن الجملة ‏مقتبسة). يتم خصم 10</w:t>
      </w:r>
      <w:r w:rsidRPr="00E4034E">
        <w:rPr>
          <w:rFonts w:ascii="Calibri" w:hAnsi="Calibri" w:cs="Mudir MT"/>
          <w:sz w:val="20"/>
          <w:rtl/>
          <w:lang w:bidi="ar-JO"/>
        </w:rPr>
        <w:t>%</w:t>
      </w:r>
      <w:r w:rsidRPr="00E4034E">
        <w:rPr>
          <w:rFonts w:ascii="Calibri" w:hAnsi="Calibri" w:cs="Arial"/>
          <w:rtl/>
          <w:lang w:bidi="ar-JO"/>
        </w:rPr>
        <w:t xml:space="preserve"> من العلامة.‏</w:t>
      </w:r>
    </w:p>
    <w:p w14:paraId="3785D83A" w14:textId="77777777" w:rsidR="00D72DBB" w:rsidRPr="00E4034E" w:rsidRDefault="00D72DBB" w:rsidP="00D72DBB">
      <w:pPr>
        <w:numPr>
          <w:ilvl w:val="0"/>
          <w:numId w:val="25"/>
        </w:numPr>
        <w:bidi/>
        <w:rPr>
          <w:rFonts w:ascii="Calibri" w:hAnsi="Calibri" w:cs="Arial"/>
          <w:rtl/>
          <w:lang w:bidi="ar-JO"/>
        </w:rPr>
      </w:pPr>
      <w:r w:rsidRPr="00E4034E">
        <w:rPr>
          <w:rFonts w:ascii="Calibri" w:hAnsi="Calibri" w:cs="Arial"/>
          <w:rtl/>
          <w:lang w:bidi="ar-JO"/>
        </w:rPr>
        <w:t>اقتباس مباشر لجملة أو جملتين باستخدام نفس كلمات الكاتب دون الإشارة إلى المرجع. يتم خصم 15</w:t>
      </w:r>
      <w:r w:rsidRPr="00E4034E">
        <w:rPr>
          <w:rFonts w:ascii="Calibri" w:hAnsi="Calibri" w:cs="Mudir MT"/>
          <w:sz w:val="20"/>
          <w:rtl/>
          <w:lang w:bidi="ar-JO"/>
        </w:rPr>
        <w:t>%</w:t>
      </w:r>
      <w:r w:rsidRPr="00E4034E">
        <w:rPr>
          <w:rFonts w:ascii="Calibri" w:hAnsi="Calibri" w:cs="Arial"/>
          <w:rtl/>
          <w:lang w:bidi="ar-JO"/>
        </w:rPr>
        <w:t xml:space="preserve"> من ‏العلامة وإبلاغ </w:t>
      </w:r>
      <w:r w:rsidRPr="00E4034E">
        <w:rPr>
          <w:rFonts w:ascii="Calibri" w:hAnsi="Calibri" w:cs="Arial" w:hint="cs"/>
          <w:rtl/>
          <w:lang w:bidi="ar-JO"/>
        </w:rPr>
        <w:t xml:space="preserve">عميد </w:t>
      </w:r>
      <w:r w:rsidRPr="00E4034E">
        <w:rPr>
          <w:rFonts w:ascii="Calibri" w:hAnsi="Calibri" w:cs="Arial"/>
          <w:rtl/>
          <w:lang w:bidi="ar-JO"/>
        </w:rPr>
        <w:t>الطلبة وا</w:t>
      </w:r>
      <w:r w:rsidRPr="00E4034E">
        <w:rPr>
          <w:rFonts w:ascii="Calibri" w:hAnsi="Calibri" w:cs="Arial" w:hint="cs"/>
          <w:rtl/>
          <w:lang w:bidi="ar-JO"/>
        </w:rPr>
        <w:t>لعميد</w:t>
      </w:r>
      <w:r w:rsidRPr="00E4034E">
        <w:rPr>
          <w:rFonts w:ascii="Calibri" w:hAnsi="Calibri" w:cs="Arial"/>
          <w:rtl/>
          <w:lang w:bidi="ar-JO"/>
        </w:rPr>
        <w:t xml:space="preserve"> الأكاديمي لتقييد الحالة في سجل الطالب.‏</w:t>
      </w:r>
    </w:p>
    <w:p w14:paraId="24C4FF8A" w14:textId="77777777" w:rsidR="00D72DBB" w:rsidRPr="00E4034E" w:rsidRDefault="00D72DBB" w:rsidP="00D72DBB">
      <w:pPr>
        <w:numPr>
          <w:ilvl w:val="0"/>
          <w:numId w:val="25"/>
        </w:numPr>
        <w:bidi/>
        <w:rPr>
          <w:rFonts w:ascii="Calibri" w:hAnsi="Calibri" w:cs="Arial"/>
          <w:rtl/>
          <w:lang w:bidi="ar-JO"/>
        </w:rPr>
      </w:pPr>
      <w:r w:rsidRPr="00E4034E">
        <w:rPr>
          <w:rFonts w:ascii="Calibri" w:hAnsi="Calibri" w:cs="Arial"/>
          <w:rtl/>
          <w:lang w:bidi="ar-JO"/>
        </w:rPr>
        <w:t>فقرة (ثلاث جمل متواصلة أو أكثر) من الواضح أنها اقتباس مع تغييرات بسيطة. يتم خصم 20</w:t>
      </w:r>
      <w:r w:rsidRPr="00E4034E">
        <w:rPr>
          <w:rFonts w:ascii="Calibri" w:hAnsi="Calibri" w:cs="Mudir MT"/>
          <w:sz w:val="20"/>
          <w:rtl/>
          <w:lang w:bidi="ar-JO"/>
        </w:rPr>
        <w:t>%</w:t>
      </w:r>
      <w:r w:rsidRPr="00E4034E">
        <w:rPr>
          <w:rFonts w:ascii="Calibri" w:hAnsi="Calibri" w:cs="Arial"/>
          <w:rtl/>
          <w:lang w:bidi="ar-JO"/>
        </w:rPr>
        <w:t xml:space="preserve"> من العلامة ‏وإبلاغ </w:t>
      </w:r>
      <w:r w:rsidRPr="00E4034E">
        <w:rPr>
          <w:rFonts w:ascii="Calibri" w:hAnsi="Calibri" w:cs="Arial" w:hint="cs"/>
          <w:rtl/>
          <w:lang w:bidi="ar-JO"/>
        </w:rPr>
        <w:t xml:space="preserve">عميد </w:t>
      </w:r>
      <w:r w:rsidRPr="00E4034E">
        <w:rPr>
          <w:rFonts w:ascii="Calibri" w:hAnsi="Calibri" w:cs="Arial"/>
          <w:rtl/>
          <w:lang w:bidi="ar-JO"/>
        </w:rPr>
        <w:t>الطلبة وال</w:t>
      </w:r>
      <w:r w:rsidRPr="00E4034E">
        <w:rPr>
          <w:rFonts w:ascii="Calibri" w:hAnsi="Calibri" w:cs="Arial" w:hint="cs"/>
          <w:rtl/>
          <w:lang w:bidi="ar-JO"/>
        </w:rPr>
        <w:t xml:space="preserve">عميد </w:t>
      </w:r>
      <w:r w:rsidRPr="00E4034E">
        <w:rPr>
          <w:rFonts w:ascii="Calibri" w:hAnsi="Calibri" w:cs="Arial"/>
          <w:rtl/>
          <w:lang w:bidi="ar-JO"/>
        </w:rPr>
        <w:t>الأكاديمي لتقييد الحالة في سجل الطالب.‏</w:t>
      </w:r>
    </w:p>
    <w:p w14:paraId="348C1C23" w14:textId="77777777" w:rsidR="00D72DBB" w:rsidRPr="00E4034E" w:rsidRDefault="00D72DBB" w:rsidP="00D72DBB">
      <w:pPr>
        <w:numPr>
          <w:ilvl w:val="0"/>
          <w:numId w:val="25"/>
        </w:numPr>
        <w:bidi/>
        <w:rPr>
          <w:rFonts w:ascii="Calibri" w:hAnsi="Calibri" w:cs="Arial"/>
          <w:rtl/>
          <w:lang w:bidi="ar-JO"/>
        </w:rPr>
      </w:pPr>
      <w:r w:rsidRPr="00E4034E">
        <w:rPr>
          <w:rFonts w:ascii="Calibri" w:hAnsi="Calibri" w:cs="Arial"/>
          <w:rtl/>
          <w:lang w:bidi="ar-JO"/>
        </w:rPr>
        <w:t>فقرة (ثلاث جمل متواصلة أو أكثر) بدون أي تغيير وبدون ذكر المرجع. يتم خصم 30</w:t>
      </w:r>
      <w:r w:rsidRPr="00E4034E">
        <w:rPr>
          <w:rFonts w:ascii="Calibri" w:hAnsi="Calibri" w:cs="Mudir MT"/>
          <w:sz w:val="20"/>
          <w:rtl/>
          <w:lang w:bidi="ar-JO"/>
        </w:rPr>
        <w:t>%</w:t>
      </w:r>
      <w:r w:rsidRPr="00E4034E">
        <w:rPr>
          <w:rFonts w:ascii="Calibri" w:hAnsi="Calibri" w:cs="Arial"/>
          <w:rtl/>
          <w:lang w:bidi="ar-JO"/>
        </w:rPr>
        <w:t xml:space="preserve"> من العلامة مع إبلاغ ‏ </w:t>
      </w:r>
      <w:r w:rsidRPr="00E4034E">
        <w:rPr>
          <w:rFonts w:ascii="Calibri" w:hAnsi="Calibri" w:cs="Arial" w:hint="cs"/>
          <w:rtl/>
          <w:lang w:bidi="ar-JO"/>
        </w:rPr>
        <w:t xml:space="preserve">عميد </w:t>
      </w:r>
      <w:r w:rsidRPr="00E4034E">
        <w:rPr>
          <w:rFonts w:ascii="Calibri" w:hAnsi="Calibri" w:cs="Arial"/>
          <w:rtl/>
          <w:lang w:bidi="ar-JO"/>
        </w:rPr>
        <w:t>الطلبة وال</w:t>
      </w:r>
      <w:r w:rsidRPr="00E4034E">
        <w:rPr>
          <w:rFonts w:ascii="Calibri" w:hAnsi="Calibri" w:cs="Arial" w:hint="cs"/>
          <w:rtl/>
          <w:lang w:bidi="ar-JO"/>
        </w:rPr>
        <w:t>عميد</w:t>
      </w:r>
      <w:r w:rsidRPr="00E4034E">
        <w:rPr>
          <w:rFonts w:ascii="Calibri" w:hAnsi="Calibri" w:cs="Arial"/>
          <w:rtl/>
          <w:lang w:bidi="ar-JO"/>
        </w:rPr>
        <w:t xml:space="preserve"> الأكاديمي لتقييد الحالة في سجل الطالب.‏</w:t>
      </w:r>
    </w:p>
    <w:p w14:paraId="7E203DBB" w14:textId="77777777" w:rsidR="00D72DBB" w:rsidRPr="00E4034E" w:rsidRDefault="00D72DBB" w:rsidP="00D72DBB">
      <w:pPr>
        <w:numPr>
          <w:ilvl w:val="0"/>
          <w:numId w:val="25"/>
        </w:numPr>
        <w:bidi/>
        <w:rPr>
          <w:rFonts w:ascii="Calibri" w:hAnsi="Calibri" w:cs="Arial"/>
          <w:rtl/>
          <w:lang w:bidi="ar-JO"/>
        </w:rPr>
      </w:pPr>
      <w:r w:rsidRPr="00E4034E">
        <w:rPr>
          <w:rFonts w:ascii="Calibri" w:hAnsi="Calibri" w:cs="Arial"/>
          <w:rtl/>
          <w:lang w:bidi="ar-JO"/>
        </w:rPr>
        <w:t xml:space="preserve">اقتباس عدة فقرات نصاً أو مع بعض التغييرات الطفيفة. تكون العلامة صفراً مع إبلاغ </w:t>
      </w:r>
      <w:r w:rsidRPr="00E4034E">
        <w:rPr>
          <w:rFonts w:ascii="Calibri" w:hAnsi="Calibri" w:cs="Arial" w:hint="cs"/>
          <w:rtl/>
          <w:lang w:bidi="ar-JO"/>
        </w:rPr>
        <w:t>عميد</w:t>
      </w:r>
      <w:r w:rsidRPr="00E4034E">
        <w:rPr>
          <w:rFonts w:ascii="Calibri" w:hAnsi="Calibri" w:cs="Arial"/>
          <w:rtl/>
          <w:lang w:bidi="ar-JO"/>
        </w:rPr>
        <w:t xml:space="preserve"> الطلبة و</w:t>
      </w:r>
      <w:r w:rsidRPr="00E4034E">
        <w:rPr>
          <w:rFonts w:ascii="Calibri" w:hAnsi="Calibri" w:cs="Arial" w:hint="cs"/>
          <w:rtl/>
          <w:lang w:bidi="ar-JO"/>
        </w:rPr>
        <w:t>العميد</w:t>
      </w:r>
      <w:r w:rsidRPr="00E4034E">
        <w:rPr>
          <w:rFonts w:ascii="Calibri" w:hAnsi="Calibri" w:cs="Arial"/>
          <w:rtl/>
          <w:lang w:bidi="ar-JO"/>
        </w:rPr>
        <w:t xml:space="preserve"> الأكاديمي لتقييد ‏الحالة في سجل الطالب.</w:t>
      </w:r>
    </w:p>
    <w:p w14:paraId="35ED3907" w14:textId="77777777" w:rsidR="00D72DBB" w:rsidRPr="00E4034E" w:rsidRDefault="00D72DBB" w:rsidP="00D72DBB">
      <w:pPr>
        <w:keepNext/>
        <w:spacing w:before="120"/>
        <w:jc w:val="right"/>
        <w:rPr>
          <w:rFonts w:cs="Arial"/>
          <w:u w:val="single"/>
          <w:rtl/>
          <w:lang w:bidi="ar-JO"/>
        </w:rPr>
      </w:pPr>
      <w:r w:rsidRPr="00E4034E">
        <w:rPr>
          <w:rFonts w:cs="Arial"/>
          <w:u w:val="single"/>
          <w:rtl/>
          <w:lang w:bidi="ar-JO"/>
        </w:rPr>
        <w:t>الغش للمرة الثانية</w:t>
      </w:r>
    </w:p>
    <w:p w14:paraId="68B19263" w14:textId="77777777" w:rsidR="00D72DBB" w:rsidRPr="00E4034E" w:rsidRDefault="00D72DBB" w:rsidP="00D72DBB">
      <w:pPr>
        <w:numPr>
          <w:ilvl w:val="0"/>
          <w:numId w:val="26"/>
        </w:numPr>
        <w:bidi/>
        <w:rPr>
          <w:rFonts w:ascii="Calibri" w:hAnsi="Calibri" w:cs="Arial"/>
          <w:rtl/>
          <w:lang w:bidi="ar-JO"/>
        </w:rPr>
      </w:pPr>
      <w:r w:rsidRPr="00E4034E">
        <w:rPr>
          <w:rFonts w:ascii="Calibri" w:hAnsi="Calibri" w:cs="Arial"/>
          <w:rtl/>
          <w:lang w:bidi="ar-JO"/>
        </w:rPr>
        <w:t>اقتباس دون الإشارة إلى صاحب الفكرة (سرقة)، أو خطأ في الاقتباس. يتم خصم 10</w:t>
      </w:r>
      <w:r w:rsidRPr="00E4034E">
        <w:rPr>
          <w:rFonts w:ascii="Calibri" w:hAnsi="Calibri" w:cs="Mudir MT"/>
          <w:sz w:val="20"/>
          <w:rtl/>
          <w:lang w:bidi="ar-JO"/>
        </w:rPr>
        <w:t>%</w:t>
      </w:r>
      <w:r w:rsidRPr="00E4034E">
        <w:rPr>
          <w:rFonts w:ascii="Calibri" w:hAnsi="Calibri" w:cs="Arial"/>
          <w:rtl/>
          <w:lang w:bidi="ar-JO"/>
        </w:rPr>
        <w:t xml:space="preserve"> من العلامة.</w:t>
      </w:r>
    </w:p>
    <w:p w14:paraId="7F49DFCA" w14:textId="77777777" w:rsidR="00D72DBB" w:rsidRPr="00E4034E" w:rsidRDefault="00D72DBB" w:rsidP="00D72DBB">
      <w:pPr>
        <w:numPr>
          <w:ilvl w:val="0"/>
          <w:numId w:val="26"/>
        </w:numPr>
        <w:bidi/>
        <w:rPr>
          <w:rFonts w:ascii="Calibri" w:hAnsi="Calibri" w:cs="Arial"/>
          <w:rtl/>
          <w:lang w:bidi="ar-JO"/>
        </w:rPr>
      </w:pPr>
      <w:r w:rsidRPr="00E4034E">
        <w:rPr>
          <w:rFonts w:ascii="Calibri" w:hAnsi="Calibri" w:cs="Arial"/>
          <w:rtl/>
          <w:lang w:bidi="ar-JO"/>
        </w:rPr>
        <w:t>اقتباس جملة أو جملتين مع بعض التعديلات البسيطة في الكلمات، أو خطأ كبير في طريقة الاقتباس. يتم خصم ‏‏15</w:t>
      </w:r>
      <w:r w:rsidRPr="00E4034E">
        <w:rPr>
          <w:rFonts w:ascii="Calibri" w:hAnsi="Calibri" w:cs="Mudir MT"/>
          <w:sz w:val="20"/>
          <w:rtl/>
          <w:lang w:bidi="ar-JO"/>
        </w:rPr>
        <w:t>%</w:t>
      </w:r>
      <w:r w:rsidRPr="00E4034E">
        <w:rPr>
          <w:rFonts w:ascii="Calibri" w:hAnsi="Calibri" w:cs="Arial"/>
          <w:rtl/>
          <w:lang w:bidi="ar-JO"/>
        </w:rPr>
        <w:t xml:space="preserve"> من العلامة.</w:t>
      </w:r>
    </w:p>
    <w:p w14:paraId="501B43F0" w14:textId="77777777" w:rsidR="00D72DBB" w:rsidRPr="00E4034E" w:rsidRDefault="00D72DBB" w:rsidP="00D72DBB">
      <w:pPr>
        <w:numPr>
          <w:ilvl w:val="0"/>
          <w:numId w:val="26"/>
        </w:numPr>
        <w:bidi/>
        <w:rPr>
          <w:rFonts w:ascii="Calibri" w:hAnsi="Calibri" w:cs="Arial"/>
          <w:rtl/>
          <w:lang w:bidi="ar-JO"/>
        </w:rPr>
      </w:pPr>
      <w:r w:rsidRPr="00E4034E">
        <w:rPr>
          <w:rFonts w:ascii="Calibri" w:hAnsi="Calibri" w:cs="Arial"/>
          <w:rtl/>
          <w:lang w:bidi="ar-JO"/>
        </w:rPr>
        <w:t>اقتباس مباشر لجملة أو جملتين باستخدام نفس كلمات الكاتب دون الإشارة إلى المرجع. خصم 20</w:t>
      </w:r>
      <w:r w:rsidRPr="00E4034E">
        <w:rPr>
          <w:rFonts w:ascii="Calibri" w:hAnsi="Calibri" w:cs="Mudir MT"/>
          <w:sz w:val="20"/>
          <w:rtl/>
          <w:lang w:bidi="ar-JO"/>
        </w:rPr>
        <w:t>%</w:t>
      </w:r>
      <w:r w:rsidRPr="00E4034E">
        <w:rPr>
          <w:rFonts w:ascii="Calibri" w:hAnsi="Calibri" w:cs="Arial"/>
          <w:rtl/>
          <w:lang w:bidi="ar-JO"/>
        </w:rPr>
        <w:t xml:space="preserve"> من العلامة.</w:t>
      </w:r>
    </w:p>
    <w:p w14:paraId="410A3C42" w14:textId="77777777" w:rsidR="00D72DBB" w:rsidRPr="00E4034E" w:rsidRDefault="00D72DBB" w:rsidP="00D72DBB">
      <w:pPr>
        <w:numPr>
          <w:ilvl w:val="0"/>
          <w:numId w:val="26"/>
        </w:numPr>
        <w:bidi/>
        <w:rPr>
          <w:rFonts w:ascii="Calibri" w:hAnsi="Calibri" w:cs="Arial"/>
          <w:rtl/>
          <w:lang w:bidi="ar-JO"/>
        </w:rPr>
      </w:pPr>
      <w:r w:rsidRPr="00E4034E">
        <w:rPr>
          <w:rFonts w:ascii="Calibri" w:hAnsi="Calibri" w:cs="Arial"/>
          <w:rtl/>
          <w:lang w:bidi="ar-JO"/>
        </w:rPr>
        <w:t>فقرة كاملة. خصم 30</w:t>
      </w:r>
      <w:r w:rsidRPr="00E4034E">
        <w:rPr>
          <w:rFonts w:ascii="Calibri" w:hAnsi="Calibri" w:cs="Mudir MT"/>
          <w:sz w:val="20"/>
          <w:rtl/>
          <w:lang w:bidi="ar-JO"/>
        </w:rPr>
        <w:t>%</w:t>
      </w:r>
      <w:r w:rsidRPr="00E4034E">
        <w:rPr>
          <w:rFonts w:ascii="Calibri" w:hAnsi="Calibri" w:cs="Arial"/>
          <w:rtl/>
          <w:lang w:bidi="ar-JO"/>
        </w:rPr>
        <w:t xml:space="preserve"> من العلامة.</w:t>
      </w:r>
    </w:p>
    <w:p w14:paraId="40B6834C" w14:textId="77777777" w:rsidR="00D72DBB" w:rsidRPr="00E4034E" w:rsidRDefault="00D72DBB" w:rsidP="00D72DBB">
      <w:pPr>
        <w:numPr>
          <w:ilvl w:val="0"/>
          <w:numId w:val="26"/>
        </w:numPr>
        <w:bidi/>
        <w:rPr>
          <w:rFonts w:ascii="Calibri" w:hAnsi="Calibri" w:cs="Arial"/>
          <w:rtl/>
          <w:lang w:bidi="ar-JO"/>
        </w:rPr>
      </w:pPr>
      <w:r w:rsidRPr="00E4034E">
        <w:rPr>
          <w:rFonts w:ascii="Calibri" w:hAnsi="Calibri" w:cs="Arial"/>
          <w:rtl/>
          <w:lang w:bidi="ar-JO"/>
        </w:rPr>
        <w:t>فقرة كاملة دون الإشارة إلى المرجع. تكون العلامة صفراً.</w:t>
      </w:r>
    </w:p>
    <w:p w14:paraId="34D7D3DA" w14:textId="77777777" w:rsidR="00D72DBB" w:rsidRPr="00E4034E" w:rsidRDefault="00D72DBB" w:rsidP="00D72DBB">
      <w:pPr>
        <w:numPr>
          <w:ilvl w:val="0"/>
          <w:numId w:val="26"/>
        </w:numPr>
        <w:bidi/>
        <w:rPr>
          <w:rFonts w:ascii="Calibri" w:hAnsi="Calibri" w:cs="Arial"/>
          <w:rtl/>
          <w:lang w:bidi="ar-JO"/>
        </w:rPr>
      </w:pPr>
      <w:r w:rsidRPr="00E4034E">
        <w:rPr>
          <w:rFonts w:ascii="Calibri" w:hAnsi="Calibri" w:cs="Arial"/>
          <w:rtl/>
          <w:lang w:bidi="ar-JO"/>
        </w:rPr>
        <w:t>عدّة فقرات. الرسوب في المادة ووضع الطالب تحت المراقبة.</w:t>
      </w:r>
    </w:p>
    <w:p w14:paraId="56E7127C" w14:textId="77777777" w:rsidR="00D72DBB" w:rsidRPr="00E4034E" w:rsidRDefault="00D72DBB" w:rsidP="00D72DBB">
      <w:pPr>
        <w:keepNext/>
        <w:spacing w:before="120"/>
        <w:jc w:val="right"/>
        <w:rPr>
          <w:rFonts w:cs="Arial"/>
          <w:u w:val="single"/>
          <w:rtl/>
          <w:lang w:bidi="ar-JO"/>
        </w:rPr>
      </w:pPr>
      <w:r w:rsidRPr="00E4034E">
        <w:rPr>
          <w:rFonts w:cs="Arial"/>
          <w:u w:val="single"/>
          <w:rtl/>
          <w:lang w:bidi="ar-JO"/>
        </w:rPr>
        <w:t>الغش للمرة الثالثة</w:t>
      </w:r>
    </w:p>
    <w:p w14:paraId="79BCF30A" w14:textId="77777777" w:rsidR="00D72DBB" w:rsidRPr="00E4034E" w:rsidRDefault="00D72DBB" w:rsidP="00D72DBB">
      <w:pPr>
        <w:jc w:val="right"/>
        <w:rPr>
          <w:rtl/>
          <w:lang w:bidi="ar-JO"/>
        </w:rPr>
      </w:pPr>
      <w:r w:rsidRPr="00E4034E">
        <w:rPr>
          <w:rFonts w:cs="Arial"/>
          <w:rtl/>
          <w:lang w:bidi="ar-JO"/>
        </w:rPr>
        <w:t xml:space="preserve">سيتم فصل الطالب من </w:t>
      </w:r>
      <w:r w:rsidRPr="00E4034E">
        <w:rPr>
          <w:lang w:bidi="ar-JO"/>
        </w:rPr>
        <w:t>JETS</w:t>
      </w:r>
      <w:r w:rsidRPr="00E4034E">
        <w:rPr>
          <w:rFonts w:cs="Arial"/>
          <w:rtl/>
          <w:lang w:bidi="ar-JO"/>
        </w:rPr>
        <w:t xml:space="preserve"> في أي حالة من الغش تم ملاحظتها</w:t>
      </w:r>
      <w:r w:rsidRPr="00E4034E">
        <w:rPr>
          <w:rtl/>
          <w:lang w:bidi="ar-JO"/>
        </w:rPr>
        <w:t>.</w:t>
      </w:r>
    </w:p>
    <w:p w14:paraId="60C4B839" w14:textId="77777777" w:rsidR="00D72DBB" w:rsidRPr="00E4034E" w:rsidRDefault="00D72DBB" w:rsidP="00D72DBB">
      <w:pPr>
        <w:keepNext/>
        <w:spacing w:before="240"/>
        <w:jc w:val="right"/>
        <w:rPr>
          <w:rFonts w:cs="Arial"/>
          <w:b/>
          <w:bCs/>
          <w:sz w:val="28"/>
          <w:szCs w:val="28"/>
          <w:rtl/>
          <w:lang w:bidi="ar-JO"/>
        </w:rPr>
      </w:pPr>
      <w:r w:rsidRPr="00E4034E">
        <w:rPr>
          <w:rFonts w:cs="Arial"/>
          <w:b/>
          <w:bCs/>
          <w:sz w:val="28"/>
          <w:szCs w:val="28"/>
          <w:rtl/>
          <w:lang w:bidi="ar-JO"/>
        </w:rPr>
        <w:t>الغش في الامتحانات</w:t>
      </w:r>
    </w:p>
    <w:p w14:paraId="75DC4AA1" w14:textId="77777777" w:rsidR="00D72DBB" w:rsidRPr="00E4034E" w:rsidRDefault="00D72DBB" w:rsidP="00D72DBB">
      <w:pPr>
        <w:tabs>
          <w:tab w:val="right" w:pos="1469"/>
          <w:tab w:val="right" w:pos="1919"/>
          <w:tab w:val="right" w:pos="2189"/>
        </w:tabs>
        <w:jc w:val="right"/>
        <w:rPr>
          <w:rtl/>
          <w:lang w:bidi="ar-JO"/>
        </w:rPr>
      </w:pPr>
      <w:r w:rsidRPr="00E4034E">
        <w:rPr>
          <w:rFonts w:cs="Arial"/>
          <w:rtl/>
          <w:lang w:bidi="ar-JO"/>
        </w:rPr>
        <w:t>سوف يتم معاقبة الطالب الذي ضبط يغش في الامتحانات بناء على التالي</w:t>
      </w:r>
      <w:r w:rsidRPr="00E4034E">
        <w:rPr>
          <w:rtl/>
          <w:lang w:bidi="ar-JO"/>
        </w:rPr>
        <w:t xml:space="preserve">: </w:t>
      </w:r>
      <w:r w:rsidRPr="00E4034E">
        <w:rPr>
          <w:rFonts w:cs="Arial"/>
          <w:rtl/>
          <w:lang w:bidi="ar-JO"/>
        </w:rPr>
        <w:t xml:space="preserve">عندما يتم ضبط الطالب </w:t>
      </w:r>
      <w:r w:rsidRPr="00E4034E">
        <w:rPr>
          <w:rtl/>
          <w:lang w:bidi="ar-JO"/>
        </w:rPr>
        <w:t>(</w:t>
      </w:r>
      <w:r w:rsidRPr="00E4034E">
        <w:rPr>
          <w:rFonts w:cs="Arial"/>
          <w:rtl/>
          <w:lang w:bidi="ar-JO"/>
        </w:rPr>
        <w:t>بأي شكل من الأشكال</w:t>
      </w:r>
      <w:r w:rsidRPr="00E4034E">
        <w:rPr>
          <w:rtl/>
          <w:lang w:bidi="ar-JO"/>
        </w:rPr>
        <w:t xml:space="preserve">) </w:t>
      </w:r>
      <w:r w:rsidRPr="00E4034E">
        <w:rPr>
          <w:rFonts w:cs="Arial"/>
          <w:rtl/>
          <w:lang w:bidi="ar-JO"/>
        </w:rPr>
        <w:t>سوف يتم التحقيق بالأمر من قبل القسم الأكاديمي</w:t>
      </w:r>
      <w:r w:rsidRPr="00E4034E">
        <w:rPr>
          <w:rtl/>
          <w:lang w:bidi="ar-JO"/>
        </w:rPr>
        <w:t xml:space="preserve">. </w:t>
      </w:r>
      <w:r w:rsidRPr="00E4034E">
        <w:rPr>
          <w:rFonts w:cs="Arial"/>
          <w:rtl/>
          <w:lang w:bidi="ar-JO"/>
        </w:rPr>
        <w:t xml:space="preserve">حيث سيقوم القسم الأكاديمي بترتيب جلسة مع لجنة التحقيق </w:t>
      </w:r>
      <w:r w:rsidRPr="00E4034E">
        <w:rPr>
          <w:lang w:bidi="ar-JO"/>
        </w:rPr>
        <w:t>(DC)</w:t>
      </w:r>
      <w:r w:rsidRPr="00E4034E">
        <w:rPr>
          <w:rtl/>
          <w:lang w:bidi="ar-JO"/>
        </w:rPr>
        <w:t xml:space="preserve"> </w:t>
      </w:r>
      <w:r w:rsidRPr="00E4034E">
        <w:rPr>
          <w:rFonts w:cs="Arial"/>
          <w:rtl/>
          <w:lang w:bidi="ar-JO"/>
        </w:rPr>
        <w:t>والمكونة من ال</w:t>
      </w:r>
      <w:r w:rsidRPr="00E4034E">
        <w:rPr>
          <w:rFonts w:cs="Arial" w:hint="cs"/>
          <w:rtl/>
          <w:lang w:bidi="ar-JO"/>
        </w:rPr>
        <w:t>مدير الإداري والمالي</w:t>
      </w:r>
      <w:r w:rsidRPr="00E4034E">
        <w:rPr>
          <w:rFonts w:cs="Arial"/>
          <w:rtl/>
          <w:lang w:bidi="ar-JO"/>
        </w:rPr>
        <w:t xml:space="preserve"> وممثل القسم الأكاديمي </w:t>
      </w:r>
      <w:r w:rsidRPr="00E4034E">
        <w:rPr>
          <w:rFonts w:cs="Arial" w:hint="cs"/>
          <w:rtl/>
          <w:lang w:bidi="ar-JO"/>
        </w:rPr>
        <w:t>وعميد</w:t>
      </w:r>
      <w:r w:rsidRPr="00E4034E">
        <w:rPr>
          <w:rFonts w:cs="Arial"/>
          <w:rtl/>
          <w:lang w:bidi="ar-JO"/>
        </w:rPr>
        <w:t xml:space="preserve"> الطلبة</w:t>
      </w:r>
      <w:r w:rsidRPr="00E4034E">
        <w:rPr>
          <w:rtl/>
          <w:lang w:bidi="ar-JO"/>
        </w:rPr>
        <w:t>.</w:t>
      </w:r>
      <w:r w:rsidRPr="00E4034E">
        <w:rPr>
          <w:rFonts w:cs="Arial"/>
          <w:rtl/>
          <w:lang w:bidi="ar-JO"/>
        </w:rPr>
        <w:t xml:space="preserve"> وإذا لم يتم اتخاذ قرار من قبل لجنة التحقيق يرفع الأمر إلى </w:t>
      </w:r>
      <w:r w:rsidRPr="00E4034E">
        <w:rPr>
          <w:rFonts w:cs="Arial" w:hint="cs"/>
          <w:rtl/>
          <w:lang w:bidi="ar-JO"/>
        </w:rPr>
        <w:t>ا</w:t>
      </w:r>
      <w:r w:rsidRPr="00E4034E">
        <w:rPr>
          <w:rFonts w:cs="Arial"/>
          <w:rtl/>
          <w:lang w:bidi="ar-JO"/>
        </w:rPr>
        <w:t>ل</w:t>
      </w:r>
      <w:r w:rsidRPr="00E4034E">
        <w:rPr>
          <w:rFonts w:cs="Arial" w:hint="cs"/>
          <w:rtl/>
          <w:lang w:bidi="ar-JO"/>
        </w:rPr>
        <w:t>ل</w:t>
      </w:r>
      <w:r w:rsidRPr="00E4034E">
        <w:rPr>
          <w:rFonts w:cs="Arial"/>
          <w:rtl/>
          <w:lang w:bidi="ar-JO"/>
        </w:rPr>
        <w:t>جنة</w:t>
      </w:r>
      <w:r w:rsidRPr="00E4034E">
        <w:rPr>
          <w:rFonts w:cs="Arial" w:hint="cs"/>
          <w:rtl/>
          <w:lang w:bidi="ar-JO"/>
        </w:rPr>
        <w:t xml:space="preserve"> النفيذية.</w:t>
      </w:r>
    </w:p>
    <w:p w14:paraId="1F280038" w14:textId="3BB13AC6" w:rsidR="00D72DBB" w:rsidRPr="00E4034E" w:rsidRDefault="00D72DBB" w:rsidP="00D72DBB">
      <w:pPr>
        <w:jc w:val="right"/>
        <w:rPr>
          <w:rtl/>
          <w:lang w:bidi="ar-JO"/>
        </w:rPr>
      </w:pPr>
      <w:r w:rsidRPr="00E4034E">
        <w:rPr>
          <w:rFonts w:cs="Arial"/>
          <w:rtl/>
          <w:lang w:bidi="ar-JO"/>
        </w:rPr>
        <w:t xml:space="preserve">مقاييس العقاب العادية في </w:t>
      </w:r>
      <w:r w:rsidRPr="00E4034E">
        <w:rPr>
          <w:rFonts w:cs="Arial"/>
          <w:lang w:bidi="ar-JO"/>
        </w:rPr>
        <w:t>JETS</w:t>
      </w:r>
      <w:r w:rsidRPr="00E4034E">
        <w:rPr>
          <w:rFonts w:cs="Arial"/>
          <w:rtl/>
          <w:lang w:bidi="ar-JO"/>
        </w:rPr>
        <w:t xml:space="preserve"> كالتالي</w:t>
      </w:r>
      <w:r w:rsidRPr="00E4034E">
        <w:rPr>
          <w:rtl/>
          <w:lang w:bidi="ar-JO"/>
        </w:rPr>
        <w:t>:</w:t>
      </w:r>
    </w:p>
    <w:p w14:paraId="5C9D3664" w14:textId="77777777" w:rsidR="00D72DBB" w:rsidRPr="00E4034E" w:rsidRDefault="00D72DBB" w:rsidP="00D72DBB">
      <w:pPr>
        <w:numPr>
          <w:ilvl w:val="1"/>
          <w:numId w:val="24"/>
        </w:numPr>
        <w:tabs>
          <w:tab w:val="right" w:pos="299"/>
        </w:tabs>
        <w:bidi/>
        <w:ind w:left="299" w:hanging="299"/>
        <w:rPr>
          <w:rtl/>
          <w:lang w:bidi="ar-JO"/>
        </w:rPr>
      </w:pPr>
      <w:r w:rsidRPr="00E4034E">
        <w:rPr>
          <w:rFonts w:cs="Arial"/>
          <w:rtl/>
          <w:lang w:bidi="ar-JO"/>
        </w:rPr>
        <w:t>المرة الأولى</w:t>
      </w:r>
      <w:r w:rsidRPr="00E4034E">
        <w:rPr>
          <w:rtl/>
          <w:lang w:bidi="ar-JO"/>
        </w:rPr>
        <w:t xml:space="preserve">: </w:t>
      </w:r>
      <w:r w:rsidRPr="00E4034E">
        <w:rPr>
          <w:rFonts w:cs="Arial"/>
          <w:rtl/>
          <w:lang w:bidi="ar-JO"/>
        </w:rPr>
        <w:t>يُمنَح الطالب علامة صفر في الامتحان مع إنذار وسوف يتم تقييد الحالة في سجلِّهِ</w:t>
      </w:r>
    </w:p>
    <w:p w14:paraId="163C7033" w14:textId="77777777" w:rsidR="00D72DBB" w:rsidRPr="00E4034E" w:rsidRDefault="00D72DBB" w:rsidP="00D72DBB">
      <w:pPr>
        <w:numPr>
          <w:ilvl w:val="1"/>
          <w:numId w:val="24"/>
        </w:numPr>
        <w:bidi/>
        <w:ind w:left="299" w:hanging="299"/>
        <w:rPr>
          <w:lang w:bidi="ar-JO"/>
        </w:rPr>
      </w:pPr>
      <w:r w:rsidRPr="00E4034E">
        <w:rPr>
          <w:rFonts w:cs="Arial"/>
          <w:rtl/>
          <w:lang w:bidi="ar-JO"/>
        </w:rPr>
        <w:t>المرة الثانية</w:t>
      </w:r>
      <w:r w:rsidRPr="00E4034E">
        <w:rPr>
          <w:rtl/>
          <w:lang w:bidi="ar-JO"/>
        </w:rPr>
        <w:t xml:space="preserve">: </w:t>
      </w:r>
      <w:r w:rsidRPr="00E4034E">
        <w:rPr>
          <w:rFonts w:cs="Arial"/>
          <w:rtl/>
          <w:lang w:bidi="ar-JO"/>
        </w:rPr>
        <w:t>يرسب الطالب في المادة ويوضع تحت المراقبة وسوف يتم تقييد الحالة في سجلِّهِ</w:t>
      </w:r>
    </w:p>
    <w:p w14:paraId="27A90E26" w14:textId="77777777" w:rsidR="00D72DBB" w:rsidRPr="00E4034E" w:rsidRDefault="00D72DBB" w:rsidP="00D72DBB">
      <w:pPr>
        <w:numPr>
          <w:ilvl w:val="1"/>
          <w:numId w:val="24"/>
        </w:numPr>
        <w:bidi/>
        <w:ind w:left="299" w:hanging="299"/>
        <w:rPr>
          <w:lang w:bidi="ar-JO"/>
        </w:rPr>
      </w:pPr>
      <w:r w:rsidRPr="00E4034E">
        <w:rPr>
          <w:rFonts w:cs="Arial"/>
          <w:rtl/>
          <w:lang w:bidi="ar-JO"/>
        </w:rPr>
        <w:t>المرة الثالثة</w:t>
      </w:r>
      <w:r w:rsidRPr="00E4034E">
        <w:rPr>
          <w:rtl/>
          <w:lang w:bidi="ar-JO"/>
        </w:rPr>
        <w:t xml:space="preserve">: </w:t>
      </w:r>
      <w:r w:rsidRPr="00E4034E">
        <w:rPr>
          <w:rFonts w:cs="Arial"/>
          <w:rtl/>
          <w:lang w:bidi="ar-JO"/>
        </w:rPr>
        <w:t xml:space="preserve">يتم فصل الطالب من </w:t>
      </w:r>
      <w:r w:rsidRPr="00E4034E">
        <w:t>JETS</w:t>
      </w:r>
    </w:p>
    <w:p w14:paraId="1B90956F" w14:textId="77777777" w:rsidR="00D72DBB" w:rsidRPr="00EE672C" w:rsidRDefault="00D72DBB" w:rsidP="00D72DBB">
      <w:pPr>
        <w:jc w:val="right"/>
      </w:pPr>
    </w:p>
    <w:p w14:paraId="4872FFF8" w14:textId="77777777" w:rsidR="00D72DBB" w:rsidRPr="000A72D3" w:rsidRDefault="00D72DBB" w:rsidP="00D72DBB">
      <w:pPr>
        <w:tabs>
          <w:tab w:val="left" w:pos="426"/>
          <w:tab w:val="left" w:pos="3140"/>
          <w:tab w:val="left" w:pos="7640"/>
        </w:tabs>
        <w:ind w:left="66" w:right="-10"/>
        <w:jc w:val="center"/>
        <w:rPr>
          <w:color w:val="000000"/>
          <w:sz w:val="22"/>
        </w:rPr>
      </w:pPr>
    </w:p>
    <w:sectPr w:rsidR="00D72DBB" w:rsidRPr="000A72D3" w:rsidSect="00464F27">
      <w:headerReference w:type="even" r:id="rId12"/>
      <w:headerReference w:type="default" r:id="rId13"/>
      <w:footerReference w:type="default" r:id="rId14"/>
      <w:headerReference w:type="first" r:id="rId15"/>
      <w:pgSz w:w="11880" w:h="16820"/>
      <w:pgMar w:top="720" w:right="1022" w:bottom="720" w:left="1238" w:header="720" w:footer="493"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C83BC" w14:textId="77777777" w:rsidR="00737943" w:rsidRDefault="00737943">
      <w:r>
        <w:separator/>
      </w:r>
    </w:p>
  </w:endnote>
  <w:endnote w:type="continuationSeparator" w:id="0">
    <w:p w14:paraId="692622D3" w14:textId="77777777" w:rsidR="00737943" w:rsidRDefault="00737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swiss"/>
    <w:pitch w:val="variable"/>
    <w:sig w:usb0="E00002FF" w:usb1="5200205F" w:usb2="00A0C000" w:usb3="00000000" w:csb0="0000019F" w:csb1="00000000"/>
  </w:font>
  <w:font w:name="Arial">
    <w:panose1 w:val="020B0604020202020204"/>
    <w:charset w:val="00"/>
    <w:family w:val="swiss"/>
    <w:pitch w:val="variable"/>
    <w:sig w:usb0="E0002EFF" w:usb1="C000785B" w:usb2="00000009" w:usb3="00000000" w:csb0="000001FF" w:csb1="00000000"/>
  </w:font>
  <w:font w:name="New York">
    <w:panose1 w:val="020B0604020202020204"/>
    <w:charset w:val="4D"/>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imes New Roman,Italic">
    <w:altName w:val="Times New Roman"/>
    <w:panose1 w:val="00000500000000090000"/>
    <w:charset w:val="00"/>
    <w:family w:val="auto"/>
    <w:pitch w:val="variable"/>
    <w:sig w:usb0="E00002FF" w:usb1="5000205A" w:usb2="00000000" w:usb3="00000000" w:csb0="0000019F" w:csb1="00000000"/>
  </w:font>
  <w:font w:name="Mobile">
    <w:altName w:val="Times New Roman"/>
    <w:panose1 w:val="020B0604020202020204"/>
    <w:charset w:val="4D"/>
    <w:family w:val="auto"/>
    <w:pitch w:val="variable"/>
    <w:sig w:usb0="03000000" w:usb1="00000000" w:usb2="00000000" w:usb3="00000000" w:csb0="00000001" w:csb1="00000000"/>
  </w:font>
  <w:font w:name="Mudir MT">
    <w:altName w:val="Arial"/>
    <w:panose1 w:val="020B0604020202020204"/>
    <w:charset w:val="B2"/>
    <w:family w:val="auto"/>
    <w:pitch w:val="variable"/>
    <w:sig w:usb0="00002001" w:usb1="00000000" w:usb2="00000000" w:usb3="00000000" w:csb0="0000004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11DEE" w14:textId="04677E82" w:rsidR="00A0035C" w:rsidRDefault="008E377D" w:rsidP="00A0035C">
    <w:pPr>
      <w:pStyle w:val="Footer"/>
      <w:jc w:val="right"/>
      <w:rPr>
        <w:i/>
        <w:iCs/>
        <w:sz w:val="13"/>
        <w:szCs w:val="8"/>
      </w:rPr>
    </w:pPr>
    <w:r>
      <w:rPr>
        <w:i/>
        <w:iCs/>
        <w:sz w:val="13"/>
        <w:szCs w:val="8"/>
      </w:rPr>
      <w:t>16 Aug 2025</w:t>
    </w:r>
    <w:r w:rsidR="00A0035C">
      <w:rPr>
        <w:i/>
        <w:iCs/>
        <w:sz w:val="13"/>
        <w:szCs w:val="8"/>
      </w:rPr>
      <w:t>—ed</w:t>
    </w:r>
    <w:r>
      <w:rPr>
        <w:i/>
        <w:iCs/>
        <w:sz w:val="13"/>
        <w:szCs w:val="8"/>
      </w:rPr>
      <w:t>9</w:t>
    </w:r>
  </w:p>
  <w:p w14:paraId="444B6ABB" w14:textId="77777777" w:rsidR="00213D01" w:rsidRPr="00A0035C" w:rsidRDefault="00213D01" w:rsidP="00A0035C">
    <w:pPr>
      <w:pStyle w:val="Footer"/>
      <w:jc w:val="right"/>
      <w:rPr>
        <w:i/>
        <w:iCs/>
        <w:sz w:val="13"/>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D2BB7" w14:textId="77777777" w:rsidR="00737943" w:rsidRDefault="00737943">
      <w:r>
        <w:separator/>
      </w:r>
    </w:p>
  </w:footnote>
  <w:footnote w:type="continuationSeparator" w:id="0">
    <w:p w14:paraId="1F1BA273" w14:textId="77777777" w:rsidR="00737943" w:rsidRDefault="00737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95763833"/>
      <w:docPartObj>
        <w:docPartGallery w:val="Page Numbers (Top of Page)"/>
        <w:docPartUnique/>
      </w:docPartObj>
    </w:sdtPr>
    <w:sdtContent>
      <w:p w14:paraId="5A1BA801" w14:textId="60D715B0" w:rsidR="00D12CEF" w:rsidRDefault="00D12CEF" w:rsidP="002A07F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14E3F5" w14:textId="77777777" w:rsidR="00D12CEF" w:rsidRDefault="00D12C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i/>
      </w:rPr>
      <w:id w:val="-956869714"/>
      <w:docPartObj>
        <w:docPartGallery w:val="Page Numbers (Top of Page)"/>
        <w:docPartUnique/>
      </w:docPartObj>
    </w:sdtPr>
    <w:sdtContent>
      <w:p w14:paraId="5838DB85" w14:textId="58E98F0C" w:rsidR="00D12CEF" w:rsidRPr="00D12CEF" w:rsidRDefault="00D12CEF" w:rsidP="002A07F2">
        <w:pPr>
          <w:pStyle w:val="Header"/>
          <w:framePr w:wrap="none" w:vAnchor="text" w:hAnchor="margin" w:xAlign="right" w:y="1"/>
          <w:rPr>
            <w:rStyle w:val="PageNumber"/>
            <w:i/>
          </w:rPr>
        </w:pPr>
        <w:r w:rsidRPr="00D12CEF">
          <w:rPr>
            <w:rStyle w:val="PageNumber"/>
            <w:i/>
          </w:rPr>
          <w:fldChar w:fldCharType="begin"/>
        </w:r>
        <w:r w:rsidRPr="00D12CEF">
          <w:rPr>
            <w:rStyle w:val="PageNumber"/>
            <w:i/>
          </w:rPr>
          <w:instrText xml:space="preserve"> PAGE </w:instrText>
        </w:r>
        <w:r w:rsidRPr="00D12CEF">
          <w:rPr>
            <w:rStyle w:val="PageNumber"/>
            <w:i/>
          </w:rPr>
          <w:fldChar w:fldCharType="separate"/>
        </w:r>
        <w:r w:rsidRPr="00D12CEF">
          <w:rPr>
            <w:rStyle w:val="PageNumber"/>
            <w:i/>
            <w:noProof/>
          </w:rPr>
          <w:t>1</w:t>
        </w:r>
        <w:r w:rsidRPr="00D12CEF">
          <w:rPr>
            <w:rStyle w:val="PageNumber"/>
            <w:i/>
          </w:rPr>
          <w:fldChar w:fldCharType="end"/>
        </w:r>
      </w:p>
    </w:sdtContent>
  </w:sdt>
  <w:p w14:paraId="1858CDB2" w14:textId="2FC2FDE5" w:rsidR="007E6B08" w:rsidRPr="00D12CEF" w:rsidRDefault="00FE14C2" w:rsidP="00D82E65">
    <w:pPr>
      <w:pStyle w:val="Header"/>
      <w:widowControl w:val="0"/>
      <w:tabs>
        <w:tab w:val="clear" w:pos="4800"/>
        <w:tab w:val="center" w:pos="5490"/>
        <w:tab w:val="right" w:pos="9630"/>
      </w:tabs>
      <w:jc w:val="left"/>
      <w:rPr>
        <w:i/>
        <w:u w:val="single"/>
      </w:rPr>
    </w:pPr>
    <w:r w:rsidRPr="007A5A77">
      <w:rPr>
        <w:i/>
        <w:u w:val="single"/>
      </w:rPr>
      <w:t>Dr. Rick Griffith</w:t>
    </w:r>
    <w:r>
      <w:rPr>
        <w:i/>
        <w:u w:val="single"/>
      </w:rPr>
      <w:t>—JETS</w:t>
    </w:r>
    <w:r w:rsidRPr="007A5A77">
      <w:rPr>
        <w:i/>
        <w:u w:val="single"/>
      </w:rPr>
      <w:tab/>
    </w:r>
    <w:r>
      <w:rPr>
        <w:i/>
        <w:u w:val="single"/>
      </w:rPr>
      <w:t xml:space="preserve">NT </w:t>
    </w:r>
    <w:r w:rsidR="00EE0F5E">
      <w:rPr>
        <w:i/>
        <w:u w:val="single"/>
      </w:rPr>
      <w:t>323</w:t>
    </w:r>
    <w:r w:rsidRPr="007A5A77">
      <w:rPr>
        <w:i/>
        <w:u w:val="single"/>
      </w:rPr>
      <w:t xml:space="preserve">: </w:t>
    </w:r>
    <w:r w:rsidR="00D82E65">
      <w:rPr>
        <w:i/>
        <w:u w:val="single"/>
      </w:rPr>
      <w:t>Studies in the Life of Christ</w:t>
    </w:r>
    <w:r w:rsidR="00F56290">
      <w:rPr>
        <w:i/>
        <w:u w:val="single"/>
      </w:rPr>
      <w:t xml:space="preserve"> </w:t>
    </w:r>
    <w:r w:rsidR="00526BE2">
      <w:rPr>
        <w:i/>
        <w:u w:val="single"/>
      </w:rPr>
      <w:t>Sept-Dec 2025</w:t>
    </w:r>
    <w:r w:rsidR="00436570">
      <w:rPr>
        <w:i/>
        <w:u w:val="single"/>
      </w:rPr>
      <w:t xml:space="preserve"> </w:t>
    </w:r>
    <w:r>
      <w:rPr>
        <w:i/>
        <w:u w:val="single"/>
      </w:rPr>
      <w:t>Syllabus</w:t>
    </w:r>
    <w:r w:rsidR="00EA2664">
      <w:rPr>
        <w:i/>
        <w:u w:val="single"/>
      </w:rPr>
      <w:tab/>
    </w:r>
  </w:p>
  <w:p w14:paraId="21D7EA86" w14:textId="77777777" w:rsidR="007E6B08" w:rsidRPr="00D12CEF" w:rsidRDefault="007E6B08">
    <w:pPr>
      <w:pStyle w:val="Header"/>
      <w:jc w:val="left"/>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994C5" w14:textId="77777777" w:rsidR="007E6B08" w:rsidRDefault="007E6B08">
    <w:pPr>
      <w:pStyle w:val="Header"/>
      <w:framePr w:wrap="around" w:vAnchor="text" w:hAnchor="margin" w:xAlign="right" w:y="1"/>
      <w:ind w:right="9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134</w:t>
    </w:r>
    <w:r>
      <w:rPr>
        <w:rStyle w:val="PageNumber"/>
      </w:rPr>
      <w:fldChar w:fldCharType="end"/>
    </w:r>
  </w:p>
  <w:p w14:paraId="46DD486B" w14:textId="77777777" w:rsidR="007E6B08" w:rsidRDefault="007E6B08">
    <w:pPr>
      <w:pStyle w:val="Header"/>
      <w:tabs>
        <w:tab w:val="clear" w:pos="4800"/>
        <w:tab w:val="clear" w:pos="9660"/>
        <w:tab w:val="center" w:pos="4950"/>
        <w:tab w:val="right" w:pos="9630"/>
      </w:tabs>
      <w:ind w:right="-10"/>
      <w:jc w:val="left"/>
    </w:pPr>
    <w:r>
      <w:t>Dr. Rick Griffith</w:t>
    </w:r>
    <w:r>
      <w:tab/>
      <w:t>Ecclesiology: Church Unity</w:t>
    </w:r>
    <w:r>
      <w:tab/>
    </w:r>
  </w:p>
  <w:p w14:paraId="32301E91" w14:textId="77777777" w:rsidR="007E6B08" w:rsidRDefault="007E6B08">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Roman"/>
      <w:pStyle w:val="Heading1"/>
      <w:lvlText w:val="%1."/>
      <w:legacy w:legacy="1" w:legacySpace="0" w:legacyIndent="432"/>
      <w:lvlJc w:val="left"/>
      <w:pPr>
        <w:ind w:left="432" w:hanging="432"/>
      </w:pPr>
    </w:lvl>
    <w:lvl w:ilvl="1">
      <w:start w:val="1"/>
      <w:numFmt w:val="upperLetter"/>
      <w:pStyle w:val="Heading2"/>
      <w:lvlText w:val="%2."/>
      <w:legacy w:legacy="1" w:legacySpace="0" w:legacyIndent="432"/>
      <w:lvlJc w:val="left"/>
      <w:pPr>
        <w:ind w:left="864" w:hanging="432"/>
      </w:pPr>
    </w:lvl>
    <w:lvl w:ilvl="2">
      <w:start w:val="1"/>
      <w:numFmt w:val="decimal"/>
      <w:pStyle w:val="Heading3"/>
      <w:lvlText w:val="%3."/>
      <w:legacy w:legacy="1" w:legacySpace="0" w:legacyIndent="432"/>
      <w:lvlJc w:val="left"/>
      <w:pPr>
        <w:ind w:left="1296" w:hanging="432"/>
      </w:pPr>
    </w:lvl>
    <w:lvl w:ilvl="3">
      <w:start w:val="1"/>
      <w:numFmt w:val="lowerLetter"/>
      <w:pStyle w:val="Heading4"/>
      <w:lvlText w:val="%4)"/>
      <w:legacy w:legacy="1" w:legacySpace="0" w:legacyIndent="432"/>
      <w:lvlJc w:val="left"/>
      <w:pPr>
        <w:ind w:left="1728" w:hanging="432"/>
      </w:pPr>
    </w:lvl>
    <w:lvl w:ilvl="4">
      <w:start w:val="1"/>
      <w:numFmt w:val="decimal"/>
      <w:pStyle w:val="Heading5"/>
      <w:lvlText w:val="(%5)"/>
      <w:legacy w:legacy="1" w:legacySpace="0" w:legacyIndent="432"/>
      <w:lvlJc w:val="left"/>
      <w:pPr>
        <w:ind w:left="2160" w:hanging="432"/>
      </w:pPr>
    </w:lvl>
    <w:lvl w:ilvl="5">
      <w:start w:val="1"/>
      <w:numFmt w:val="lowerLetter"/>
      <w:pStyle w:val="Heading6"/>
      <w:lvlText w:val="(%6)"/>
      <w:legacy w:legacy="1" w:legacySpace="0" w:legacyIndent="432"/>
      <w:lvlJc w:val="left"/>
      <w:pPr>
        <w:ind w:left="2592" w:hanging="432"/>
      </w:pPr>
    </w:lvl>
    <w:lvl w:ilvl="6">
      <w:start w:val="1"/>
      <w:numFmt w:val="lowerRoman"/>
      <w:pStyle w:val="Heading7"/>
      <w:lvlText w:val="(%7)"/>
      <w:legacy w:legacy="1" w:legacySpace="0" w:legacyIndent="432"/>
      <w:lvlJc w:val="left"/>
      <w:pPr>
        <w:ind w:left="3024" w:hanging="432"/>
      </w:pPr>
    </w:lvl>
    <w:lvl w:ilvl="7">
      <w:start w:val="1"/>
      <w:numFmt w:val="lowerLetter"/>
      <w:pStyle w:val="Heading8"/>
      <w:lvlText w:val="(%8)"/>
      <w:legacy w:legacy="1" w:legacySpace="0" w:legacyIndent="720"/>
      <w:lvlJc w:val="left"/>
      <w:pPr>
        <w:ind w:left="3744" w:hanging="720"/>
      </w:pPr>
    </w:lvl>
    <w:lvl w:ilvl="8">
      <w:start w:val="1"/>
      <w:numFmt w:val="lowerRoman"/>
      <w:pStyle w:val="Heading9"/>
      <w:lvlText w:val="(%9)"/>
      <w:legacy w:legacy="1" w:legacySpace="0" w:legacyIndent="720"/>
      <w:lvlJc w:val="left"/>
      <w:pPr>
        <w:ind w:left="4464" w:hanging="72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00000000"/>
    <w:lvl w:ilvl="0">
      <w:start w:val="1"/>
      <w:numFmt w:val="upperLetter"/>
      <w:lvlText w:val="%1."/>
      <w:lvlJc w:val="left"/>
      <w:pPr>
        <w:tabs>
          <w:tab w:val="num" w:pos="1000"/>
        </w:tabs>
        <w:ind w:left="1000" w:hanging="460"/>
      </w:pPr>
      <w:rPr>
        <w:rFonts w:hint="default"/>
      </w:rPr>
    </w:lvl>
  </w:abstractNum>
  <w:abstractNum w:abstractNumId="3" w15:restartNumberingAfterBreak="0">
    <w:nsid w:val="00000002"/>
    <w:multiLevelType w:val="singleLevel"/>
    <w:tmpl w:val="0003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3"/>
    <w:multiLevelType w:val="singleLevel"/>
    <w:tmpl w:val="00000000"/>
    <w:lvl w:ilvl="0">
      <w:start w:val="1"/>
      <w:numFmt w:val="decimal"/>
      <w:lvlText w:val="%1."/>
      <w:lvlJc w:val="left"/>
      <w:pPr>
        <w:tabs>
          <w:tab w:val="num" w:pos="1120"/>
        </w:tabs>
        <w:ind w:left="1120" w:hanging="380"/>
      </w:pPr>
      <w:rPr>
        <w:rFonts w:hint="default"/>
      </w:rPr>
    </w:lvl>
  </w:abstractNum>
  <w:abstractNum w:abstractNumId="5" w15:restartNumberingAfterBreak="0">
    <w:nsid w:val="00000004"/>
    <w:multiLevelType w:val="singleLevel"/>
    <w:tmpl w:val="00000000"/>
    <w:lvl w:ilvl="0">
      <w:start w:val="2"/>
      <w:numFmt w:val="lowerLetter"/>
      <w:lvlText w:val="%1."/>
      <w:lvlJc w:val="left"/>
      <w:pPr>
        <w:tabs>
          <w:tab w:val="num" w:pos="1440"/>
        </w:tabs>
        <w:ind w:left="1440" w:hanging="360"/>
      </w:pPr>
      <w:rPr>
        <w:rFonts w:hint="default"/>
      </w:rPr>
    </w:lvl>
  </w:abstractNum>
  <w:abstractNum w:abstractNumId="6" w15:restartNumberingAfterBreak="0">
    <w:nsid w:val="03190EDC"/>
    <w:multiLevelType w:val="hybridMultilevel"/>
    <w:tmpl w:val="604490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27433C"/>
    <w:multiLevelType w:val="hybridMultilevel"/>
    <w:tmpl w:val="2FFC326A"/>
    <w:lvl w:ilvl="0" w:tplc="00010409">
      <w:start w:val="1"/>
      <w:numFmt w:val="bullet"/>
      <w:lvlText w:val=""/>
      <w:lvlJc w:val="left"/>
      <w:pPr>
        <w:tabs>
          <w:tab w:val="num" w:pos="740"/>
        </w:tabs>
        <w:ind w:left="740" w:hanging="360"/>
      </w:pPr>
      <w:rPr>
        <w:rFonts w:ascii="Symbol" w:hAnsi="Symbol" w:hint="default"/>
      </w:rPr>
    </w:lvl>
    <w:lvl w:ilvl="1" w:tplc="00030409" w:tentative="1">
      <w:start w:val="1"/>
      <w:numFmt w:val="bullet"/>
      <w:lvlText w:val="o"/>
      <w:lvlJc w:val="left"/>
      <w:pPr>
        <w:tabs>
          <w:tab w:val="num" w:pos="1460"/>
        </w:tabs>
        <w:ind w:left="1460" w:hanging="360"/>
      </w:pPr>
      <w:rPr>
        <w:rFonts w:ascii="Courier New" w:hAnsi="Courier New" w:hint="default"/>
      </w:rPr>
    </w:lvl>
    <w:lvl w:ilvl="2" w:tplc="00050409" w:tentative="1">
      <w:start w:val="1"/>
      <w:numFmt w:val="bullet"/>
      <w:lvlText w:val=""/>
      <w:lvlJc w:val="left"/>
      <w:pPr>
        <w:tabs>
          <w:tab w:val="num" w:pos="2180"/>
        </w:tabs>
        <w:ind w:left="2180" w:hanging="360"/>
      </w:pPr>
      <w:rPr>
        <w:rFonts w:ascii="Wingdings" w:hAnsi="Wingdings" w:hint="default"/>
      </w:rPr>
    </w:lvl>
    <w:lvl w:ilvl="3" w:tplc="00010409" w:tentative="1">
      <w:start w:val="1"/>
      <w:numFmt w:val="bullet"/>
      <w:lvlText w:val=""/>
      <w:lvlJc w:val="left"/>
      <w:pPr>
        <w:tabs>
          <w:tab w:val="num" w:pos="2900"/>
        </w:tabs>
        <w:ind w:left="2900" w:hanging="360"/>
      </w:pPr>
      <w:rPr>
        <w:rFonts w:ascii="Symbol" w:hAnsi="Symbol" w:hint="default"/>
      </w:rPr>
    </w:lvl>
    <w:lvl w:ilvl="4" w:tplc="00030409" w:tentative="1">
      <w:start w:val="1"/>
      <w:numFmt w:val="bullet"/>
      <w:lvlText w:val="o"/>
      <w:lvlJc w:val="left"/>
      <w:pPr>
        <w:tabs>
          <w:tab w:val="num" w:pos="3620"/>
        </w:tabs>
        <w:ind w:left="3620" w:hanging="360"/>
      </w:pPr>
      <w:rPr>
        <w:rFonts w:ascii="Courier New" w:hAnsi="Courier New" w:hint="default"/>
      </w:rPr>
    </w:lvl>
    <w:lvl w:ilvl="5" w:tplc="00050409" w:tentative="1">
      <w:start w:val="1"/>
      <w:numFmt w:val="bullet"/>
      <w:lvlText w:val=""/>
      <w:lvlJc w:val="left"/>
      <w:pPr>
        <w:tabs>
          <w:tab w:val="num" w:pos="4340"/>
        </w:tabs>
        <w:ind w:left="4340" w:hanging="360"/>
      </w:pPr>
      <w:rPr>
        <w:rFonts w:ascii="Wingdings" w:hAnsi="Wingdings" w:hint="default"/>
      </w:rPr>
    </w:lvl>
    <w:lvl w:ilvl="6" w:tplc="00010409" w:tentative="1">
      <w:start w:val="1"/>
      <w:numFmt w:val="bullet"/>
      <w:lvlText w:val=""/>
      <w:lvlJc w:val="left"/>
      <w:pPr>
        <w:tabs>
          <w:tab w:val="num" w:pos="5060"/>
        </w:tabs>
        <w:ind w:left="5060" w:hanging="360"/>
      </w:pPr>
      <w:rPr>
        <w:rFonts w:ascii="Symbol" w:hAnsi="Symbol" w:hint="default"/>
      </w:rPr>
    </w:lvl>
    <w:lvl w:ilvl="7" w:tplc="00030409" w:tentative="1">
      <w:start w:val="1"/>
      <w:numFmt w:val="bullet"/>
      <w:lvlText w:val="o"/>
      <w:lvlJc w:val="left"/>
      <w:pPr>
        <w:tabs>
          <w:tab w:val="num" w:pos="5780"/>
        </w:tabs>
        <w:ind w:left="5780" w:hanging="360"/>
      </w:pPr>
      <w:rPr>
        <w:rFonts w:ascii="Courier New" w:hAnsi="Courier New" w:hint="default"/>
      </w:rPr>
    </w:lvl>
    <w:lvl w:ilvl="8" w:tplc="00050409" w:tentative="1">
      <w:start w:val="1"/>
      <w:numFmt w:val="bullet"/>
      <w:lvlText w:val=""/>
      <w:lvlJc w:val="left"/>
      <w:pPr>
        <w:tabs>
          <w:tab w:val="num" w:pos="6500"/>
        </w:tabs>
        <w:ind w:left="6500" w:hanging="360"/>
      </w:pPr>
      <w:rPr>
        <w:rFonts w:ascii="Wingdings" w:hAnsi="Wingdings" w:hint="default"/>
      </w:rPr>
    </w:lvl>
  </w:abstractNum>
  <w:abstractNum w:abstractNumId="8" w15:restartNumberingAfterBreak="0">
    <w:nsid w:val="0F1419E4"/>
    <w:multiLevelType w:val="hybridMultilevel"/>
    <w:tmpl w:val="01D8FEC8"/>
    <w:lvl w:ilvl="0" w:tplc="0409000F">
      <w:start w:val="1"/>
      <w:numFmt w:val="decimal"/>
      <w:lvlText w:val="%1."/>
      <w:lvlJc w:val="left"/>
      <w:pPr>
        <w:ind w:left="1440" w:hanging="360"/>
      </w:pPr>
      <w:rPr>
        <w:rFonts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1F62D3F"/>
    <w:multiLevelType w:val="hybridMultilevel"/>
    <w:tmpl w:val="92C07300"/>
    <w:lvl w:ilvl="0" w:tplc="23AE4C36">
      <w:start w:val="1"/>
      <w:numFmt w:val="decimal"/>
      <w:lvlText w:val="%1)"/>
      <w:lvlJc w:val="left"/>
      <w:pPr>
        <w:tabs>
          <w:tab w:val="num" w:pos="720"/>
        </w:tabs>
        <w:ind w:left="720" w:hanging="360"/>
      </w:pPr>
      <w:rPr>
        <w:rFonts w:cs="Times New Roman" w:hint="default"/>
        <w:strike w:val="0"/>
      </w:rPr>
    </w:lvl>
    <w:lvl w:ilvl="1" w:tplc="B4B042D8">
      <w:start w:val="1"/>
      <w:numFmt w:val="decimal"/>
      <w:lvlText w:val="%2."/>
      <w:lvlJc w:val="left"/>
      <w:pPr>
        <w:tabs>
          <w:tab w:val="num" w:pos="1800"/>
        </w:tabs>
        <w:ind w:left="1800" w:hanging="72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150A5510"/>
    <w:multiLevelType w:val="hybridMultilevel"/>
    <w:tmpl w:val="398E71DE"/>
    <w:lvl w:ilvl="0" w:tplc="FFFFFFFF">
      <w:start w:val="1"/>
      <w:numFmt w:val="decimal"/>
      <w:lvlText w:val="%1."/>
      <w:lvlJc w:val="left"/>
      <w:pPr>
        <w:ind w:left="1350" w:hanging="360"/>
      </w:p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11" w15:restartNumberingAfterBreak="0">
    <w:nsid w:val="1BA832BA"/>
    <w:multiLevelType w:val="hybridMultilevel"/>
    <w:tmpl w:val="D23C061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D0B77E5"/>
    <w:multiLevelType w:val="hybridMultilevel"/>
    <w:tmpl w:val="9B5A74FE"/>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30A724C"/>
    <w:multiLevelType w:val="hybridMultilevel"/>
    <w:tmpl w:val="412EFBD2"/>
    <w:lvl w:ilvl="0" w:tplc="00000000">
      <w:start w:val="1"/>
      <w:numFmt w:val="decimal"/>
      <w:lvlText w:val="%1."/>
      <w:lvlJc w:val="left"/>
      <w:pPr>
        <w:tabs>
          <w:tab w:val="num" w:pos="1120"/>
        </w:tabs>
        <w:ind w:left="112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32A117BB"/>
    <w:multiLevelType w:val="hybridMultilevel"/>
    <w:tmpl w:val="398E71DE"/>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34670F54"/>
    <w:multiLevelType w:val="hybridMultilevel"/>
    <w:tmpl w:val="76644212"/>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6AA5272"/>
    <w:multiLevelType w:val="hybridMultilevel"/>
    <w:tmpl w:val="33300B68"/>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37B854BC"/>
    <w:multiLevelType w:val="hybridMultilevel"/>
    <w:tmpl w:val="0A18B782"/>
    <w:lvl w:ilvl="0" w:tplc="00010409">
      <w:start w:val="1"/>
      <w:numFmt w:val="bullet"/>
      <w:lvlText w:val=""/>
      <w:lvlJc w:val="left"/>
      <w:pPr>
        <w:tabs>
          <w:tab w:val="num" w:pos="740"/>
        </w:tabs>
        <w:ind w:left="740" w:hanging="360"/>
      </w:pPr>
      <w:rPr>
        <w:rFonts w:ascii="Symbol" w:hAnsi="Symbol" w:hint="default"/>
      </w:rPr>
    </w:lvl>
    <w:lvl w:ilvl="1" w:tplc="00030409" w:tentative="1">
      <w:start w:val="1"/>
      <w:numFmt w:val="bullet"/>
      <w:lvlText w:val="o"/>
      <w:lvlJc w:val="left"/>
      <w:pPr>
        <w:tabs>
          <w:tab w:val="num" w:pos="1460"/>
        </w:tabs>
        <w:ind w:left="1460" w:hanging="360"/>
      </w:pPr>
      <w:rPr>
        <w:rFonts w:ascii="Courier New" w:hAnsi="Courier New" w:hint="default"/>
      </w:rPr>
    </w:lvl>
    <w:lvl w:ilvl="2" w:tplc="00050409" w:tentative="1">
      <w:start w:val="1"/>
      <w:numFmt w:val="bullet"/>
      <w:lvlText w:val=""/>
      <w:lvlJc w:val="left"/>
      <w:pPr>
        <w:tabs>
          <w:tab w:val="num" w:pos="2180"/>
        </w:tabs>
        <w:ind w:left="2180" w:hanging="360"/>
      </w:pPr>
      <w:rPr>
        <w:rFonts w:ascii="Wingdings" w:hAnsi="Wingdings" w:hint="default"/>
      </w:rPr>
    </w:lvl>
    <w:lvl w:ilvl="3" w:tplc="00010409" w:tentative="1">
      <w:start w:val="1"/>
      <w:numFmt w:val="bullet"/>
      <w:lvlText w:val=""/>
      <w:lvlJc w:val="left"/>
      <w:pPr>
        <w:tabs>
          <w:tab w:val="num" w:pos="2900"/>
        </w:tabs>
        <w:ind w:left="2900" w:hanging="360"/>
      </w:pPr>
      <w:rPr>
        <w:rFonts w:ascii="Symbol" w:hAnsi="Symbol" w:hint="default"/>
      </w:rPr>
    </w:lvl>
    <w:lvl w:ilvl="4" w:tplc="00030409" w:tentative="1">
      <w:start w:val="1"/>
      <w:numFmt w:val="bullet"/>
      <w:lvlText w:val="o"/>
      <w:lvlJc w:val="left"/>
      <w:pPr>
        <w:tabs>
          <w:tab w:val="num" w:pos="3620"/>
        </w:tabs>
        <w:ind w:left="3620" w:hanging="360"/>
      </w:pPr>
      <w:rPr>
        <w:rFonts w:ascii="Courier New" w:hAnsi="Courier New" w:hint="default"/>
      </w:rPr>
    </w:lvl>
    <w:lvl w:ilvl="5" w:tplc="00050409" w:tentative="1">
      <w:start w:val="1"/>
      <w:numFmt w:val="bullet"/>
      <w:lvlText w:val=""/>
      <w:lvlJc w:val="left"/>
      <w:pPr>
        <w:tabs>
          <w:tab w:val="num" w:pos="4340"/>
        </w:tabs>
        <w:ind w:left="4340" w:hanging="360"/>
      </w:pPr>
      <w:rPr>
        <w:rFonts w:ascii="Wingdings" w:hAnsi="Wingdings" w:hint="default"/>
      </w:rPr>
    </w:lvl>
    <w:lvl w:ilvl="6" w:tplc="00010409" w:tentative="1">
      <w:start w:val="1"/>
      <w:numFmt w:val="bullet"/>
      <w:lvlText w:val=""/>
      <w:lvlJc w:val="left"/>
      <w:pPr>
        <w:tabs>
          <w:tab w:val="num" w:pos="5060"/>
        </w:tabs>
        <w:ind w:left="5060" w:hanging="360"/>
      </w:pPr>
      <w:rPr>
        <w:rFonts w:ascii="Symbol" w:hAnsi="Symbol" w:hint="default"/>
      </w:rPr>
    </w:lvl>
    <w:lvl w:ilvl="7" w:tplc="00030409" w:tentative="1">
      <w:start w:val="1"/>
      <w:numFmt w:val="bullet"/>
      <w:lvlText w:val="o"/>
      <w:lvlJc w:val="left"/>
      <w:pPr>
        <w:tabs>
          <w:tab w:val="num" w:pos="5780"/>
        </w:tabs>
        <w:ind w:left="5780" w:hanging="360"/>
      </w:pPr>
      <w:rPr>
        <w:rFonts w:ascii="Courier New" w:hAnsi="Courier New" w:hint="default"/>
      </w:rPr>
    </w:lvl>
    <w:lvl w:ilvl="8" w:tplc="00050409" w:tentative="1">
      <w:start w:val="1"/>
      <w:numFmt w:val="bullet"/>
      <w:lvlText w:val=""/>
      <w:lvlJc w:val="left"/>
      <w:pPr>
        <w:tabs>
          <w:tab w:val="num" w:pos="6500"/>
        </w:tabs>
        <w:ind w:left="6500" w:hanging="360"/>
      </w:pPr>
      <w:rPr>
        <w:rFonts w:ascii="Wingdings" w:hAnsi="Wingdings" w:hint="default"/>
      </w:rPr>
    </w:lvl>
  </w:abstractNum>
  <w:abstractNum w:abstractNumId="18" w15:restartNumberingAfterBreak="0">
    <w:nsid w:val="47705035"/>
    <w:multiLevelType w:val="hybridMultilevel"/>
    <w:tmpl w:val="A1D4EE7C"/>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9" w15:restartNumberingAfterBreak="0">
    <w:nsid w:val="4D0F7AF2"/>
    <w:multiLevelType w:val="hybridMultilevel"/>
    <w:tmpl w:val="C15EE528"/>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15:restartNumberingAfterBreak="0">
    <w:nsid w:val="4F9E27DA"/>
    <w:multiLevelType w:val="hybridMultilevel"/>
    <w:tmpl w:val="DAA0DE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6D3133E"/>
    <w:multiLevelType w:val="hybridMultilevel"/>
    <w:tmpl w:val="DAA0DE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E4D0C5E"/>
    <w:multiLevelType w:val="hybridMultilevel"/>
    <w:tmpl w:val="0A468BBE"/>
    <w:lvl w:ilvl="0" w:tplc="7D221E0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EE0FC1"/>
    <w:multiLevelType w:val="hybridMultilevel"/>
    <w:tmpl w:val="13FADFF8"/>
    <w:lvl w:ilvl="0" w:tplc="04090017">
      <w:start w:val="1"/>
      <w:numFmt w:val="lowerLetter"/>
      <w:lvlText w:val="%1)"/>
      <w:lvlJc w:val="left"/>
      <w:pPr>
        <w:tabs>
          <w:tab w:val="num" w:pos="1060"/>
        </w:tabs>
        <w:ind w:left="1060" w:hanging="360"/>
      </w:p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24" w15:restartNumberingAfterBreak="0">
    <w:nsid w:val="63174325"/>
    <w:multiLevelType w:val="hybridMultilevel"/>
    <w:tmpl w:val="6FE64F0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A02A2A"/>
    <w:multiLevelType w:val="hybridMultilevel"/>
    <w:tmpl w:val="9C7CB3D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4E14CD0"/>
    <w:multiLevelType w:val="hybridMultilevel"/>
    <w:tmpl w:val="17F437DE"/>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8466B06"/>
    <w:multiLevelType w:val="hybridMultilevel"/>
    <w:tmpl w:val="398E71DE"/>
    <w:lvl w:ilvl="0" w:tplc="FFFFFFFF">
      <w:start w:val="1"/>
      <w:numFmt w:val="decimal"/>
      <w:lvlText w:val="%1."/>
      <w:lvlJc w:val="left"/>
      <w:pPr>
        <w:ind w:left="1350" w:hanging="360"/>
      </w:p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28" w15:restartNumberingAfterBreak="0">
    <w:nsid w:val="7C70156F"/>
    <w:multiLevelType w:val="hybridMultilevel"/>
    <w:tmpl w:val="D23C061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2028630629">
    <w:abstractNumId w:val="0"/>
  </w:num>
  <w:num w:numId="2" w16cid:durableId="1327056540">
    <w:abstractNumId w:val="12"/>
  </w:num>
  <w:num w:numId="3" w16cid:durableId="647249951">
    <w:abstractNumId w:val="26"/>
  </w:num>
  <w:num w:numId="4" w16cid:durableId="9646720">
    <w:abstractNumId w:val="2"/>
  </w:num>
  <w:num w:numId="5" w16cid:durableId="1095639522">
    <w:abstractNumId w:val="3"/>
  </w:num>
  <w:num w:numId="6" w16cid:durableId="829105168">
    <w:abstractNumId w:val="6"/>
  </w:num>
  <w:num w:numId="7" w16cid:durableId="1512599787">
    <w:abstractNumId w:val="3"/>
    <w:lvlOverride w:ilvl="0">
      <w:lvl w:ilvl="0">
        <w:start w:val="1"/>
        <w:numFmt w:val="decimal"/>
        <w:lvlText w:val="%1."/>
        <w:legacy w:legacy="1" w:legacySpace="0" w:legacyIndent="360"/>
        <w:lvlJc w:val="left"/>
        <w:pPr>
          <w:ind w:left="360" w:hanging="360"/>
        </w:pPr>
      </w:lvl>
    </w:lvlOverride>
  </w:num>
  <w:num w:numId="8" w16cid:durableId="1079211693">
    <w:abstractNumId w:val="3"/>
    <w:lvlOverride w:ilvl="0">
      <w:lvl w:ilvl="0">
        <w:start w:val="1"/>
        <w:numFmt w:val="decimal"/>
        <w:lvlText w:val="%1."/>
        <w:legacy w:legacy="1" w:legacySpace="0" w:legacyIndent="360"/>
        <w:lvlJc w:val="left"/>
        <w:pPr>
          <w:ind w:left="360" w:hanging="360"/>
        </w:pPr>
      </w:lvl>
    </w:lvlOverride>
  </w:num>
  <w:num w:numId="9" w16cid:durableId="1508866083">
    <w:abstractNumId w:val="3"/>
    <w:lvlOverride w:ilvl="0">
      <w:lvl w:ilvl="0">
        <w:start w:val="1"/>
        <w:numFmt w:val="decimal"/>
        <w:lvlText w:val="%1."/>
        <w:legacy w:legacy="1" w:legacySpace="0" w:legacyIndent="360"/>
        <w:lvlJc w:val="left"/>
        <w:pPr>
          <w:ind w:left="360" w:hanging="360"/>
        </w:pPr>
      </w:lvl>
    </w:lvlOverride>
  </w:num>
  <w:num w:numId="10" w16cid:durableId="471755342">
    <w:abstractNumId w:val="1"/>
    <w:lvlOverride w:ilvl="0">
      <w:lvl w:ilvl="0">
        <w:start w:val="1"/>
        <w:numFmt w:val="bullet"/>
        <w:lvlText w:val=""/>
        <w:legacy w:legacy="1" w:legacySpace="0" w:legacyIndent="360"/>
        <w:lvlJc w:val="left"/>
        <w:pPr>
          <w:ind w:left="522" w:hanging="360"/>
        </w:pPr>
        <w:rPr>
          <w:rFonts w:ascii="Symbol" w:hAnsi="Symbol" w:hint="default"/>
        </w:rPr>
      </w:lvl>
    </w:lvlOverride>
  </w:num>
  <w:num w:numId="11" w16cid:durableId="1176533223">
    <w:abstractNumId w:val="4"/>
  </w:num>
  <w:num w:numId="12" w16cid:durableId="1291477396">
    <w:abstractNumId w:val="5"/>
  </w:num>
  <w:num w:numId="13" w16cid:durableId="1072898338">
    <w:abstractNumId w:val="15"/>
  </w:num>
  <w:num w:numId="14" w16cid:durableId="1071152880">
    <w:abstractNumId w:val="23"/>
  </w:num>
  <w:num w:numId="15" w16cid:durableId="1624538258">
    <w:abstractNumId w:val="13"/>
  </w:num>
  <w:num w:numId="16" w16cid:durableId="196160121">
    <w:abstractNumId w:val="25"/>
  </w:num>
  <w:num w:numId="17" w16cid:durableId="1402144182">
    <w:abstractNumId w:val="24"/>
  </w:num>
  <w:num w:numId="18" w16cid:durableId="1253397307">
    <w:abstractNumId w:val="7"/>
  </w:num>
  <w:num w:numId="19" w16cid:durableId="1913079007">
    <w:abstractNumId w:val="17"/>
  </w:num>
  <w:num w:numId="20" w16cid:durableId="2008482707">
    <w:abstractNumId w:val="8"/>
  </w:num>
  <w:num w:numId="21" w16cid:durableId="1322083698">
    <w:abstractNumId w:val="28"/>
  </w:num>
  <w:num w:numId="22" w16cid:durableId="1019895305">
    <w:abstractNumId w:val="11"/>
  </w:num>
  <w:num w:numId="23" w16cid:durableId="1969779556">
    <w:abstractNumId w:val="18"/>
  </w:num>
  <w:num w:numId="24" w16cid:durableId="908032885">
    <w:abstractNumId w:val="9"/>
  </w:num>
  <w:num w:numId="25" w16cid:durableId="1527908474">
    <w:abstractNumId w:val="21"/>
  </w:num>
  <w:num w:numId="26" w16cid:durableId="1382173221">
    <w:abstractNumId w:val="20"/>
  </w:num>
  <w:num w:numId="27" w16cid:durableId="903637331">
    <w:abstractNumId w:val="16"/>
  </w:num>
  <w:num w:numId="28" w16cid:durableId="1726566547">
    <w:abstractNumId w:val="19"/>
  </w:num>
  <w:num w:numId="29" w16cid:durableId="292565341">
    <w:abstractNumId w:val="14"/>
  </w:num>
  <w:num w:numId="30" w16cid:durableId="198513956">
    <w:abstractNumId w:val="27"/>
  </w:num>
  <w:num w:numId="31" w16cid:durableId="428281043">
    <w:abstractNumId w:val="10"/>
  </w:num>
  <w:num w:numId="32" w16cid:durableId="64096651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activeWritingStyle w:appName="MSWord" w:lang="fr-FR"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nl-NL" w:vendorID="64" w:dllVersion="4096" w:nlCheck="1" w:checkStyle="0"/>
  <w:activeWritingStyle w:appName="MSWord" w:lang="ar-SA" w:vendorID="64" w:dllVersion="4096" w:nlCheck="1" w:checkStyle="0"/>
  <w:activeWritingStyle w:appName="MSWord" w:lang="nl-NL" w:vendorID="64" w:dllVersion="0" w:nlCheck="1" w:checkStyle="0"/>
  <w:activeWritingStyle w:appName="MSWord" w:lang="en-US" w:vendorID="2" w:dllVersion="6" w:checkStyle="1"/>
  <w:activeWritingStyle w:appName="MSWord" w:lang="fr-FR" w:vendorID="65" w:dllVersion="514" w:checkStyle="1"/>
  <w:activeWritingStyle w:appName="MSWord" w:lang="fr-FR" w:vendorID="2" w:dllVersion="6"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60F"/>
    <w:rsid w:val="00000FBB"/>
    <w:rsid w:val="00000FED"/>
    <w:rsid w:val="000020DB"/>
    <w:rsid w:val="000025CA"/>
    <w:rsid w:val="00003500"/>
    <w:rsid w:val="0000387F"/>
    <w:rsid w:val="0000662D"/>
    <w:rsid w:val="0000750B"/>
    <w:rsid w:val="00007664"/>
    <w:rsid w:val="000115C8"/>
    <w:rsid w:val="00011600"/>
    <w:rsid w:val="00013133"/>
    <w:rsid w:val="00013821"/>
    <w:rsid w:val="000163A1"/>
    <w:rsid w:val="00016AE6"/>
    <w:rsid w:val="00016C41"/>
    <w:rsid w:val="00020694"/>
    <w:rsid w:val="000209B5"/>
    <w:rsid w:val="00020C15"/>
    <w:rsid w:val="00020D1D"/>
    <w:rsid w:val="000228A6"/>
    <w:rsid w:val="00026F1C"/>
    <w:rsid w:val="00030FCF"/>
    <w:rsid w:val="00032923"/>
    <w:rsid w:val="00032D1A"/>
    <w:rsid w:val="000343A7"/>
    <w:rsid w:val="00034D64"/>
    <w:rsid w:val="000351F1"/>
    <w:rsid w:val="00035526"/>
    <w:rsid w:val="00035C73"/>
    <w:rsid w:val="00036D14"/>
    <w:rsid w:val="000370E4"/>
    <w:rsid w:val="000377AE"/>
    <w:rsid w:val="00040F4C"/>
    <w:rsid w:val="00041780"/>
    <w:rsid w:val="00041E59"/>
    <w:rsid w:val="0004238F"/>
    <w:rsid w:val="000427A6"/>
    <w:rsid w:val="000435F5"/>
    <w:rsid w:val="000443F2"/>
    <w:rsid w:val="00045EB7"/>
    <w:rsid w:val="00050B81"/>
    <w:rsid w:val="000527BE"/>
    <w:rsid w:val="0005491E"/>
    <w:rsid w:val="00054983"/>
    <w:rsid w:val="000551E0"/>
    <w:rsid w:val="00056628"/>
    <w:rsid w:val="00056D02"/>
    <w:rsid w:val="00056FB6"/>
    <w:rsid w:val="00061A1D"/>
    <w:rsid w:val="00063011"/>
    <w:rsid w:val="0006425D"/>
    <w:rsid w:val="00064935"/>
    <w:rsid w:val="00064B59"/>
    <w:rsid w:val="000653A9"/>
    <w:rsid w:val="0006625F"/>
    <w:rsid w:val="00070D9F"/>
    <w:rsid w:val="00074039"/>
    <w:rsid w:val="000747BE"/>
    <w:rsid w:val="0007489E"/>
    <w:rsid w:val="0007578B"/>
    <w:rsid w:val="00075969"/>
    <w:rsid w:val="0007776D"/>
    <w:rsid w:val="00077E69"/>
    <w:rsid w:val="00080559"/>
    <w:rsid w:val="00080A74"/>
    <w:rsid w:val="00080ABC"/>
    <w:rsid w:val="00080C23"/>
    <w:rsid w:val="00080F6F"/>
    <w:rsid w:val="0008378B"/>
    <w:rsid w:val="000862A1"/>
    <w:rsid w:val="00090336"/>
    <w:rsid w:val="00090CAF"/>
    <w:rsid w:val="000925F9"/>
    <w:rsid w:val="00093243"/>
    <w:rsid w:val="00094499"/>
    <w:rsid w:val="00095070"/>
    <w:rsid w:val="000965BD"/>
    <w:rsid w:val="00096735"/>
    <w:rsid w:val="00097E75"/>
    <w:rsid w:val="000A499A"/>
    <w:rsid w:val="000A5E1F"/>
    <w:rsid w:val="000A6824"/>
    <w:rsid w:val="000A72D3"/>
    <w:rsid w:val="000A7BAE"/>
    <w:rsid w:val="000A7C52"/>
    <w:rsid w:val="000B1A03"/>
    <w:rsid w:val="000B1F5F"/>
    <w:rsid w:val="000B1FE7"/>
    <w:rsid w:val="000B2902"/>
    <w:rsid w:val="000B418F"/>
    <w:rsid w:val="000B48CF"/>
    <w:rsid w:val="000B4AEA"/>
    <w:rsid w:val="000B57CF"/>
    <w:rsid w:val="000B6C76"/>
    <w:rsid w:val="000B743A"/>
    <w:rsid w:val="000B7F5D"/>
    <w:rsid w:val="000C0C94"/>
    <w:rsid w:val="000C1085"/>
    <w:rsid w:val="000C143D"/>
    <w:rsid w:val="000C29C8"/>
    <w:rsid w:val="000C6128"/>
    <w:rsid w:val="000D0EA5"/>
    <w:rsid w:val="000D23A8"/>
    <w:rsid w:val="000D2E60"/>
    <w:rsid w:val="000D3430"/>
    <w:rsid w:val="000D450F"/>
    <w:rsid w:val="000D57F3"/>
    <w:rsid w:val="000D5AEE"/>
    <w:rsid w:val="000D6CBF"/>
    <w:rsid w:val="000D7212"/>
    <w:rsid w:val="000E3C2B"/>
    <w:rsid w:val="000E6158"/>
    <w:rsid w:val="000E6F9F"/>
    <w:rsid w:val="000E727D"/>
    <w:rsid w:val="000E7331"/>
    <w:rsid w:val="000F052B"/>
    <w:rsid w:val="000F100D"/>
    <w:rsid w:val="000F13F6"/>
    <w:rsid w:val="000F1C2D"/>
    <w:rsid w:val="000F1FCB"/>
    <w:rsid w:val="000F27C1"/>
    <w:rsid w:val="000F58E4"/>
    <w:rsid w:val="000F5F88"/>
    <w:rsid w:val="00103156"/>
    <w:rsid w:val="00104C06"/>
    <w:rsid w:val="00104CD3"/>
    <w:rsid w:val="00105769"/>
    <w:rsid w:val="00105800"/>
    <w:rsid w:val="00105823"/>
    <w:rsid w:val="0010601E"/>
    <w:rsid w:val="00110103"/>
    <w:rsid w:val="00110A8C"/>
    <w:rsid w:val="00110DF6"/>
    <w:rsid w:val="00111E02"/>
    <w:rsid w:val="00112419"/>
    <w:rsid w:val="00113CEE"/>
    <w:rsid w:val="00115618"/>
    <w:rsid w:val="001162BC"/>
    <w:rsid w:val="001178DF"/>
    <w:rsid w:val="001202E5"/>
    <w:rsid w:val="001211C8"/>
    <w:rsid w:val="00122043"/>
    <w:rsid w:val="00122EAC"/>
    <w:rsid w:val="00122F93"/>
    <w:rsid w:val="00123C9D"/>
    <w:rsid w:val="001244AA"/>
    <w:rsid w:val="00124741"/>
    <w:rsid w:val="001307DC"/>
    <w:rsid w:val="001319CA"/>
    <w:rsid w:val="00132D23"/>
    <w:rsid w:val="0013401B"/>
    <w:rsid w:val="00134FCF"/>
    <w:rsid w:val="0013508A"/>
    <w:rsid w:val="001352DF"/>
    <w:rsid w:val="0013549D"/>
    <w:rsid w:val="0013556A"/>
    <w:rsid w:val="00135CFC"/>
    <w:rsid w:val="0013602C"/>
    <w:rsid w:val="00136A13"/>
    <w:rsid w:val="00137A33"/>
    <w:rsid w:val="00140352"/>
    <w:rsid w:val="00141AF8"/>
    <w:rsid w:val="00143ED7"/>
    <w:rsid w:val="001448A0"/>
    <w:rsid w:val="001454A7"/>
    <w:rsid w:val="00145631"/>
    <w:rsid w:val="00146182"/>
    <w:rsid w:val="00147EDA"/>
    <w:rsid w:val="00152320"/>
    <w:rsid w:val="00153CC5"/>
    <w:rsid w:val="00153F25"/>
    <w:rsid w:val="00154598"/>
    <w:rsid w:val="001556FC"/>
    <w:rsid w:val="001567A4"/>
    <w:rsid w:val="00157783"/>
    <w:rsid w:val="0016060A"/>
    <w:rsid w:val="0016170C"/>
    <w:rsid w:val="00164828"/>
    <w:rsid w:val="00166BFE"/>
    <w:rsid w:val="00167CAB"/>
    <w:rsid w:val="0017026D"/>
    <w:rsid w:val="00171EB0"/>
    <w:rsid w:val="0017381D"/>
    <w:rsid w:val="00175DA9"/>
    <w:rsid w:val="0017631E"/>
    <w:rsid w:val="00176DE0"/>
    <w:rsid w:val="00177B2B"/>
    <w:rsid w:val="001804E0"/>
    <w:rsid w:val="00180B04"/>
    <w:rsid w:val="00181D0A"/>
    <w:rsid w:val="00181E2C"/>
    <w:rsid w:val="00186114"/>
    <w:rsid w:val="00186AB5"/>
    <w:rsid w:val="00191911"/>
    <w:rsid w:val="00192081"/>
    <w:rsid w:val="00194035"/>
    <w:rsid w:val="00195FD9"/>
    <w:rsid w:val="00197A7C"/>
    <w:rsid w:val="001A136A"/>
    <w:rsid w:val="001A253B"/>
    <w:rsid w:val="001A27F8"/>
    <w:rsid w:val="001A3CC1"/>
    <w:rsid w:val="001A61D9"/>
    <w:rsid w:val="001A728A"/>
    <w:rsid w:val="001B33F7"/>
    <w:rsid w:val="001B373C"/>
    <w:rsid w:val="001B4154"/>
    <w:rsid w:val="001B4C1A"/>
    <w:rsid w:val="001B4F15"/>
    <w:rsid w:val="001B5CA2"/>
    <w:rsid w:val="001B6C4A"/>
    <w:rsid w:val="001B7087"/>
    <w:rsid w:val="001B7466"/>
    <w:rsid w:val="001C2306"/>
    <w:rsid w:val="001C490A"/>
    <w:rsid w:val="001C784A"/>
    <w:rsid w:val="001D2261"/>
    <w:rsid w:val="001D4D30"/>
    <w:rsid w:val="001D5594"/>
    <w:rsid w:val="001D7206"/>
    <w:rsid w:val="001D7C13"/>
    <w:rsid w:val="001E00BB"/>
    <w:rsid w:val="001E314D"/>
    <w:rsid w:val="001E3C51"/>
    <w:rsid w:val="001E4979"/>
    <w:rsid w:val="001E4F6B"/>
    <w:rsid w:val="001E609F"/>
    <w:rsid w:val="001E7AC4"/>
    <w:rsid w:val="001F05F6"/>
    <w:rsid w:val="001F0E54"/>
    <w:rsid w:val="001F173F"/>
    <w:rsid w:val="001F1D69"/>
    <w:rsid w:val="001F2780"/>
    <w:rsid w:val="001F28FB"/>
    <w:rsid w:val="001F2C7E"/>
    <w:rsid w:val="001F5A14"/>
    <w:rsid w:val="001F6504"/>
    <w:rsid w:val="001F6F74"/>
    <w:rsid w:val="001F7F0F"/>
    <w:rsid w:val="002007C6"/>
    <w:rsid w:val="002010E0"/>
    <w:rsid w:val="002010E4"/>
    <w:rsid w:val="00201C58"/>
    <w:rsid w:val="002029DB"/>
    <w:rsid w:val="002033A3"/>
    <w:rsid w:val="00204127"/>
    <w:rsid w:val="00205A34"/>
    <w:rsid w:val="00205B3D"/>
    <w:rsid w:val="00206525"/>
    <w:rsid w:val="002107E0"/>
    <w:rsid w:val="002108B4"/>
    <w:rsid w:val="00211C65"/>
    <w:rsid w:val="00213A80"/>
    <w:rsid w:val="00213D01"/>
    <w:rsid w:val="00214C67"/>
    <w:rsid w:val="002151A7"/>
    <w:rsid w:val="00215B08"/>
    <w:rsid w:val="0021690F"/>
    <w:rsid w:val="00221905"/>
    <w:rsid w:val="00221D51"/>
    <w:rsid w:val="00231257"/>
    <w:rsid w:val="00231E63"/>
    <w:rsid w:val="00232177"/>
    <w:rsid w:val="00234444"/>
    <w:rsid w:val="00234CA2"/>
    <w:rsid w:val="00235663"/>
    <w:rsid w:val="002356AD"/>
    <w:rsid w:val="00236965"/>
    <w:rsid w:val="00237A85"/>
    <w:rsid w:val="00241647"/>
    <w:rsid w:val="00241894"/>
    <w:rsid w:val="002433E0"/>
    <w:rsid w:val="00243D72"/>
    <w:rsid w:val="002447C0"/>
    <w:rsid w:val="00245DE4"/>
    <w:rsid w:val="00246683"/>
    <w:rsid w:val="00250697"/>
    <w:rsid w:val="00251D78"/>
    <w:rsid w:val="00253121"/>
    <w:rsid w:val="002535A3"/>
    <w:rsid w:val="00253651"/>
    <w:rsid w:val="00253F69"/>
    <w:rsid w:val="00254609"/>
    <w:rsid w:val="002547A0"/>
    <w:rsid w:val="0025543B"/>
    <w:rsid w:val="00255E06"/>
    <w:rsid w:val="00256CC2"/>
    <w:rsid w:val="0025792E"/>
    <w:rsid w:val="002601C6"/>
    <w:rsid w:val="00260A7F"/>
    <w:rsid w:val="0026111E"/>
    <w:rsid w:val="00262185"/>
    <w:rsid w:val="002624A6"/>
    <w:rsid w:val="002631A1"/>
    <w:rsid w:val="002644AA"/>
    <w:rsid w:val="00265651"/>
    <w:rsid w:val="00267ED8"/>
    <w:rsid w:val="00270675"/>
    <w:rsid w:val="00270850"/>
    <w:rsid w:val="00270FD0"/>
    <w:rsid w:val="00271EF1"/>
    <w:rsid w:val="002728CB"/>
    <w:rsid w:val="00272B23"/>
    <w:rsid w:val="00273FC8"/>
    <w:rsid w:val="002757A7"/>
    <w:rsid w:val="00275F20"/>
    <w:rsid w:val="0028145C"/>
    <w:rsid w:val="00281FA4"/>
    <w:rsid w:val="0028460F"/>
    <w:rsid w:val="0028492A"/>
    <w:rsid w:val="00284F03"/>
    <w:rsid w:val="002877F9"/>
    <w:rsid w:val="00293768"/>
    <w:rsid w:val="00296B2C"/>
    <w:rsid w:val="002A00F3"/>
    <w:rsid w:val="002A0537"/>
    <w:rsid w:val="002A07F2"/>
    <w:rsid w:val="002A186F"/>
    <w:rsid w:val="002A3307"/>
    <w:rsid w:val="002A43C7"/>
    <w:rsid w:val="002A4A81"/>
    <w:rsid w:val="002A5471"/>
    <w:rsid w:val="002A7AAE"/>
    <w:rsid w:val="002A7D49"/>
    <w:rsid w:val="002B0307"/>
    <w:rsid w:val="002B163A"/>
    <w:rsid w:val="002B1D73"/>
    <w:rsid w:val="002B2CD8"/>
    <w:rsid w:val="002B30AC"/>
    <w:rsid w:val="002B41DC"/>
    <w:rsid w:val="002B48CF"/>
    <w:rsid w:val="002B5829"/>
    <w:rsid w:val="002B78C4"/>
    <w:rsid w:val="002C0A99"/>
    <w:rsid w:val="002C1810"/>
    <w:rsid w:val="002C2825"/>
    <w:rsid w:val="002C28BB"/>
    <w:rsid w:val="002C52F7"/>
    <w:rsid w:val="002C53A4"/>
    <w:rsid w:val="002C6A88"/>
    <w:rsid w:val="002D13CC"/>
    <w:rsid w:val="002D1914"/>
    <w:rsid w:val="002D32F3"/>
    <w:rsid w:val="002D3A2E"/>
    <w:rsid w:val="002D4D51"/>
    <w:rsid w:val="002D61EA"/>
    <w:rsid w:val="002D64D9"/>
    <w:rsid w:val="002D665C"/>
    <w:rsid w:val="002E0723"/>
    <w:rsid w:val="002E090A"/>
    <w:rsid w:val="002E2BF1"/>
    <w:rsid w:val="002E3A2B"/>
    <w:rsid w:val="002E3A37"/>
    <w:rsid w:val="002E6F14"/>
    <w:rsid w:val="002E74D2"/>
    <w:rsid w:val="002E78C2"/>
    <w:rsid w:val="002F0A78"/>
    <w:rsid w:val="002F0E91"/>
    <w:rsid w:val="002F12E7"/>
    <w:rsid w:val="002F12EF"/>
    <w:rsid w:val="002F1403"/>
    <w:rsid w:val="002F1498"/>
    <w:rsid w:val="002F1916"/>
    <w:rsid w:val="002F367E"/>
    <w:rsid w:val="002F4911"/>
    <w:rsid w:val="002F4A8C"/>
    <w:rsid w:val="003004DE"/>
    <w:rsid w:val="003019BF"/>
    <w:rsid w:val="00301AC9"/>
    <w:rsid w:val="0030359D"/>
    <w:rsid w:val="00303DF0"/>
    <w:rsid w:val="00304987"/>
    <w:rsid w:val="00304BBD"/>
    <w:rsid w:val="00304E4C"/>
    <w:rsid w:val="00305832"/>
    <w:rsid w:val="00305D3D"/>
    <w:rsid w:val="0030648D"/>
    <w:rsid w:val="00306C40"/>
    <w:rsid w:val="00310366"/>
    <w:rsid w:val="0031088B"/>
    <w:rsid w:val="00312622"/>
    <w:rsid w:val="003126C9"/>
    <w:rsid w:val="0031348C"/>
    <w:rsid w:val="0031357F"/>
    <w:rsid w:val="003146C8"/>
    <w:rsid w:val="00314877"/>
    <w:rsid w:val="00316BED"/>
    <w:rsid w:val="00317411"/>
    <w:rsid w:val="00320050"/>
    <w:rsid w:val="003207EE"/>
    <w:rsid w:val="00321F64"/>
    <w:rsid w:val="003223BE"/>
    <w:rsid w:val="00322E1C"/>
    <w:rsid w:val="0032366A"/>
    <w:rsid w:val="003236F3"/>
    <w:rsid w:val="003237D8"/>
    <w:rsid w:val="00323F59"/>
    <w:rsid w:val="00325613"/>
    <w:rsid w:val="00325EEE"/>
    <w:rsid w:val="0032649D"/>
    <w:rsid w:val="00326753"/>
    <w:rsid w:val="00326E5A"/>
    <w:rsid w:val="00330080"/>
    <w:rsid w:val="00332C46"/>
    <w:rsid w:val="00332F99"/>
    <w:rsid w:val="00334A1A"/>
    <w:rsid w:val="00336212"/>
    <w:rsid w:val="00337B8B"/>
    <w:rsid w:val="00337F32"/>
    <w:rsid w:val="00341FC5"/>
    <w:rsid w:val="00342EC6"/>
    <w:rsid w:val="00343398"/>
    <w:rsid w:val="00343E5B"/>
    <w:rsid w:val="003477B8"/>
    <w:rsid w:val="00347EFD"/>
    <w:rsid w:val="003517B6"/>
    <w:rsid w:val="00352AF4"/>
    <w:rsid w:val="00353D6B"/>
    <w:rsid w:val="0035406D"/>
    <w:rsid w:val="00354513"/>
    <w:rsid w:val="003545BB"/>
    <w:rsid w:val="003579CD"/>
    <w:rsid w:val="00360974"/>
    <w:rsid w:val="00361D14"/>
    <w:rsid w:val="00361EE0"/>
    <w:rsid w:val="00363343"/>
    <w:rsid w:val="00363638"/>
    <w:rsid w:val="00364338"/>
    <w:rsid w:val="00367C9D"/>
    <w:rsid w:val="003703E5"/>
    <w:rsid w:val="003705CA"/>
    <w:rsid w:val="00370FC3"/>
    <w:rsid w:val="00372B3E"/>
    <w:rsid w:val="003736F1"/>
    <w:rsid w:val="00374574"/>
    <w:rsid w:val="00375117"/>
    <w:rsid w:val="00375C2E"/>
    <w:rsid w:val="003764CA"/>
    <w:rsid w:val="00376B6B"/>
    <w:rsid w:val="0037777D"/>
    <w:rsid w:val="00381450"/>
    <w:rsid w:val="00382927"/>
    <w:rsid w:val="0038371A"/>
    <w:rsid w:val="0038432F"/>
    <w:rsid w:val="00392330"/>
    <w:rsid w:val="0039248E"/>
    <w:rsid w:val="00393806"/>
    <w:rsid w:val="003956FE"/>
    <w:rsid w:val="00397D93"/>
    <w:rsid w:val="00397F30"/>
    <w:rsid w:val="003A06D1"/>
    <w:rsid w:val="003A0976"/>
    <w:rsid w:val="003A25D3"/>
    <w:rsid w:val="003A32A5"/>
    <w:rsid w:val="003A3620"/>
    <w:rsid w:val="003A4494"/>
    <w:rsid w:val="003A4AC9"/>
    <w:rsid w:val="003A5DA8"/>
    <w:rsid w:val="003A7D41"/>
    <w:rsid w:val="003B1A45"/>
    <w:rsid w:val="003B27DF"/>
    <w:rsid w:val="003B39A6"/>
    <w:rsid w:val="003B6927"/>
    <w:rsid w:val="003B6AED"/>
    <w:rsid w:val="003C0073"/>
    <w:rsid w:val="003C0DAF"/>
    <w:rsid w:val="003C1E2A"/>
    <w:rsid w:val="003C3310"/>
    <w:rsid w:val="003C3432"/>
    <w:rsid w:val="003C4505"/>
    <w:rsid w:val="003C4F50"/>
    <w:rsid w:val="003C6F69"/>
    <w:rsid w:val="003C753C"/>
    <w:rsid w:val="003C7F0A"/>
    <w:rsid w:val="003D1BE0"/>
    <w:rsid w:val="003D20A2"/>
    <w:rsid w:val="003D3EA3"/>
    <w:rsid w:val="003D4938"/>
    <w:rsid w:val="003D4C29"/>
    <w:rsid w:val="003D4E3B"/>
    <w:rsid w:val="003D4FE9"/>
    <w:rsid w:val="003D6E32"/>
    <w:rsid w:val="003D752B"/>
    <w:rsid w:val="003D7D69"/>
    <w:rsid w:val="003E0265"/>
    <w:rsid w:val="003E0E6A"/>
    <w:rsid w:val="003E5680"/>
    <w:rsid w:val="003E5D75"/>
    <w:rsid w:val="003E6862"/>
    <w:rsid w:val="003E76DF"/>
    <w:rsid w:val="003E7733"/>
    <w:rsid w:val="003E79F3"/>
    <w:rsid w:val="003E7DB5"/>
    <w:rsid w:val="003F08B4"/>
    <w:rsid w:val="003F2940"/>
    <w:rsid w:val="003F3CF9"/>
    <w:rsid w:val="003F46A3"/>
    <w:rsid w:val="003F4E7D"/>
    <w:rsid w:val="003F5B73"/>
    <w:rsid w:val="003F6CCE"/>
    <w:rsid w:val="003F6E2A"/>
    <w:rsid w:val="004018F8"/>
    <w:rsid w:val="004047BE"/>
    <w:rsid w:val="00404EBB"/>
    <w:rsid w:val="004060D7"/>
    <w:rsid w:val="00407C34"/>
    <w:rsid w:val="004103C5"/>
    <w:rsid w:val="004108BB"/>
    <w:rsid w:val="00411588"/>
    <w:rsid w:val="00411BD4"/>
    <w:rsid w:val="00412EE4"/>
    <w:rsid w:val="004137F2"/>
    <w:rsid w:val="00413A2A"/>
    <w:rsid w:val="0041567B"/>
    <w:rsid w:val="00415FDF"/>
    <w:rsid w:val="00416300"/>
    <w:rsid w:val="0041634C"/>
    <w:rsid w:val="00417D34"/>
    <w:rsid w:val="00420528"/>
    <w:rsid w:val="0042060A"/>
    <w:rsid w:val="00420C57"/>
    <w:rsid w:val="00421F87"/>
    <w:rsid w:val="00422223"/>
    <w:rsid w:val="00424B3A"/>
    <w:rsid w:val="004254B7"/>
    <w:rsid w:val="00425640"/>
    <w:rsid w:val="00425C1E"/>
    <w:rsid w:val="00425CE7"/>
    <w:rsid w:val="00430072"/>
    <w:rsid w:val="004328B9"/>
    <w:rsid w:val="004331A0"/>
    <w:rsid w:val="00433218"/>
    <w:rsid w:val="00433F50"/>
    <w:rsid w:val="00434D3C"/>
    <w:rsid w:val="00436570"/>
    <w:rsid w:val="00437229"/>
    <w:rsid w:val="00440EAC"/>
    <w:rsid w:val="00441526"/>
    <w:rsid w:val="00441DF5"/>
    <w:rsid w:val="004433BF"/>
    <w:rsid w:val="004439F7"/>
    <w:rsid w:val="00443E77"/>
    <w:rsid w:val="00445C94"/>
    <w:rsid w:val="00446C35"/>
    <w:rsid w:val="0045124B"/>
    <w:rsid w:val="004519DA"/>
    <w:rsid w:val="00453ED2"/>
    <w:rsid w:val="00453F16"/>
    <w:rsid w:val="00454123"/>
    <w:rsid w:val="00455855"/>
    <w:rsid w:val="004566BA"/>
    <w:rsid w:val="00457299"/>
    <w:rsid w:val="00460B45"/>
    <w:rsid w:val="00460FAE"/>
    <w:rsid w:val="00461137"/>
    <w:rsid w:val="00461F2C"/>
    <w:rsid w:val="00464744"/>
    <w:rsid w:val="00464756"/>
    <w:rsid w:val="00464F27"/>
    <w:rsid w:val="004715FB"/>
    <w:rsid w:val="00473609"/>
    <w:rsid w:val="00476423"/>
    <w:rsid w:val="00481652"/>
    <w:rsid w:val="004821B1"/>
    <w:rsid w:val="00483863"/>
    <w:rsid w:val="00483ACA"/>
    <w:rsid w:val="00483C08"/>
    <w:rsid w:val="00484F80"/>
    <w:rsid w:val="0048736F"/>
    <w:rsid w:val="00487FE4"/>
    <w:rsid w:val="004924E2"/>
    <w:rsid w:val="00492F00"/>
    <w:rsid w:val="00493B2A"/>
    <w:rsid w:val="004942E1"/>
    <w:rsid w:val="004971CE"/>
    <w:rsid w:val="004A01E2"/>
    <w:rsid w:val="004A0DAC"/>
    <w:rsid w:val="004A256F"/>
    <w:rsid w:val="004A293E"/>
    <w:rsid w:val="004A3113"/>
    <w:rsid w:val="004A32BB"/>
    <w:rsid w:val="004A44E2"/>
    <w:rsid w:val="004A4A48"/>
    <w:rsid w:val="004A4B1F"/>
    <w:rsid w:val="004A4DBA"/>
    <w:rsid w:val="004A5E5D"/>
    <w:rsid w:val="004A6825"/>
    <w:rsid w:val="004A6F77"/>
    <w:rsid w:val="004B072C"/>
    <w:rsid w:val="004B185A"/>
    <w:rsid w:val="004B4AE9"/>
    <w:rsid w:val="004B4CC3"/>
    <w:rsid w:val="004B528E"/>
    <w:rsid w:val="004B5A3B"/>
    <w:rsid w:val="004C28DB"/>
    <w:rsid w:val="004C30A6"/>
    <w:rsid w:val="004C3130"/>
    <w:rsid w:val="004C44FA"/>
    <w:rsid w:val="004C619B"/>
    <w:rsid w:val="004C62B7"/>
    <w:rsid w:val="004C644B"/>
    <w:rsid w:val="004D1290"/>
    <w:rsid w:val="004D1A08"/>
    <w:rsid w:val="004D35B4"/>
    <w:rsid w:val="004D5104"/>
    <w:rsid w:val="004D5216"/>
    <w:rsid w:val="004D5BD0"/>
    <w:rsid w:val="004D5EBD"/>
    <w:rsid w:val="004D7B91"/>
    <w:rsid w:val="004D7CBE"/>
    <w:rsid w:val="004E0BB2"/>
    <w:rsid w:val="004E0CEC"/>
    <w:rsid w:val="004E3F64"/>
    <w:rsid w:val="004E5950"/>
    <w:rsid w:val="004E64F7"/>
    <w:rsid w:val="004F0B15"/>
    <w:rsid w:val="004F0B30"/>
    <w:rsid w:val="004F0F38"/>
    <w:rsid w:val="004F3CC4"/>
    <w:rsid w:val="004F4660"/>
    <w:rsid w:val="004F57D0"/>
    <w:rsid w:val="004F7A8D"/>
    <w:rsid w:val="00500E60"/>
    <w:rsid w:val="00500E8F"/>
    <w:rsid w:val="005016F4"/>
    <w:rsid w:val="00501755"/>
    <w:rsid w:val="00501D1A"/>
    <w:rsid w:val="005040B5"/>
    <w:rsid w:val="0050441F"/>
    <w:rsid w:val="00504B94"/>
    <w:rsid w:val="0050618B"/>
    <w:rsid w:val="005075A9"/>
    <w:rsid w:val="00510548"/>
    <w:rsid w:val="0051409A"/>
    <w:rsid w:val="00514904"/>
    <w:rsid w:val="00514F97"/>
    <w:rsid w:val="0051647E"/>
    <w:rsid w:val="00516546"/>
    <w:rsid w:val="005211B8"/>
    <w:rsid w:val="00521564"/>
    <w:rsid w:val="0052182C"/>
    <w:rsid w:val="00521BD3"/>
    <w:rsid w:val="00523A4B"/>
    <w:rsid w:val="00524D57"/>
    <w:rsid w:val="0052569F"/>
    <w:rsid w:val="00525D3E"/>
    <w:rsid w:val="00526BE2"/>
    <w:rsid w:val="00527CD6"/>
    <w:rsid w:val="00530A5E"/>
    <w:rsid w:val="00534605"/>
    <w:rsid w:val="0053613D"/>
    <w:rsid w:val="00537368"/>
    <w:rsid w:val="005407AF"/>
    <w:rsid w:val="00540FB6"/>
    <w:rsid w:val="00542143"/>
    <w:rsid w:val="0054237D"/>
    <w:rsid w:val="00543D4D"/>
    <w:rsid w:val="00543FB2"/>
    <w:rsid w:val="0054433D"/>
    <w:rsid w:val="00544C20"/>
    <w:rsid w:val="00545249"/>
    <w:rsid w:val="005453DF"/>
    <w:rsid w:val="00547D7A"/>
    <w:rsid w:val="005515FC"/>
    <w:rsid w:val="005523D7"/>
    <w:rsid w:val="00553827"/>
    <w:rsid w:val="005558C6"/>
    <w:rsid w:val="00557B4C"/>
    <w:rsid w:val="0056090D"/>
    <w:rsid w:val="005616B5"/>
    <w:rsid w:val="00562E3A"/>
    <w:rsid w:val="0056617C"/>
    <w:rsid w:val="005665B7"/>
    <w:rsid w:val="005665E6"/>
    <w:rsid w:val="00566669"/>
    <w:rsid w:val="00566BAC"/>
    <w:rsid w:val="005712F5"/>
    <w:rsid w:val="005722C5"/>
    <w:rsid w:val="00572512"/>
    <w:rsid w:val="00572F10"/>
    <w:rsid w:val="00573FDF"/>
    <w:rsid w:val="005748C4"/>
    <w:rsid w:val="00574ACA"/>
    <w:rsid w:val="00575171"/>
    <w:rsid w:val="00575BFB"/>
    <w:rsid w:val="00575C31"/>
    <w:rsid w:val="00575ED5"/>
    <w:rsid w:val="005802AF"/>
    <w:rsid w:val="005819A6"/>
    <w:rsid w:val="00582073"/>
    <w:rsid w:val="00582F02"/>
    <w:rsid w:val="00582F74"/>
    <w:rsid w:val="00583980"/>
    <w:rsid w:val="005904E8"/>
    <w:rsid w:val="00592588"/>
    <w:rsid w:val="00592D99"/>
    <w:rsid w:val="00594BA5"/>
    <w:rsid w:val="00595D1E"/>
    <w:rsid w:val="0059661C"/>
    <w:rsid w:val="00597729"/>
    <w:rsid w:val="005A353D"/>
    <w:rsid w:val="005A4151"/>
    <w:rsid w:val="005A5E50"/>
    <w:rsid w:val="005A73AE"/>
    <w:rsid w:val="005A74EA"/>
    <w:rsid w:val="005A7AB6"/>
    <w:rsid w:val="005A7EF0"/>
    <w:rsid w:val="005B0F9A"/>
    <w:rsid w:val="005B3FCD"/>
    <w:rsid w:val="005B4601"/>
    <w:rsid w:val="005B57A1"/>
    <w:rsid w:val="005B67AE"/>
    <w:rsid w:val="005B6CD7"/>
    <w:rsid w:val="005B71E7"/>
    <w:rsid w:val="005C0485"/>
    <w:rsid w:val="005C2283"/>
    <w:rsid w:val="005C297B"/>
    <w:rsid w:val="005C3233"/>
    <w:rsid w:val="005C518F"/>
    <w:rsid w:val="005C5C4B"/>
    <w:rsid w:val="005C7066"/>
    <w:rsid w:val="005D1B06"/>
    <w:rsid w:val="005D3E30"/>
    <w:rsid w:val="005D41A4"/>
    <w:rsid w:val="005D470D"/>
    <w:rsid w:val="005D6239"/>
    <w:rsid w:val="005D65CA"/>
    <w:rsid w:val="005D6C57"/>
    <w:rsid w:val="005E1B23"/>
    <w:rsid w:val="005E20F3"/>
    <w:rsid w:val="005E2BE9"/>
    <w:rsid w:val="005E2CF2"/>
    <w:rsid w:val="005E5E77"/>
    <w:rsid w:val="005F11EF"/>
    <w:rsid w:val="005F2D52"/>
    <w:rsid w:val="005F3CE8"/>
    <w:rsid w:val="005F3E40"/>
    <w:rsid w:val="005F46A1"/>
    <w:rsid w:val="005F5BFE"/>
    <w:rsid w:val="005F611C"/>
    <w:rsid w:val="005F73A9"/>
    <w:rsid w:val="0060107F"/>
    <w:rsid w:val="0060121B"/>
    <w:rsid w:val="00601A3C"/>
    <w:rsid w:val="006023EB"/>
    <w:rsid w:val="00602DC9"/>
    <w:rsid w:val="00604162"/>
    <w:rsid w:val="006058F8"/>
    <w:rsid w:val="00605ECE"/>
    <w:rsid w:val="0060617A"/>
    <w:rsid w:val="006069FA"/>
    <w:rsid w:val="00610FC2"/>
    <w:rsid w:val="00613041"/>
    <w:rsid w:val="006140B6"/>
    <w:rsid w:val="006145A7"/>
    <w:rsid w:val="00614652"/>
    <w:rsid w:val="006155DD"/>
    <w:rsid w:val="006156B0"/>
    <w:rsid w:val="00615AC4"/>
    <w:rsid w:val="00617055"/>
    <w:rsid w:val="00617558"/>
    <w:rsid w:val="00617936"/>
    <w:rsid w:val="00617A53"/>
    <w:rsid w:val="00617DED"/>
    <w:rsid w:val="006210F8"/>
    <w:rsid w:val="00621675"/>
    <w:rsid w:val="00622E77"/>
    <w:rsid w:val="0062459D"/>
    <w:rsid w:val="00626475"/>
    <w:rsid w:val="00627093"/>
    <w:rsid w:val="0062733B"/>
    <w:rsid w:val="00627AAD"/>
    <w:rsid w:val="006312A1"/>
    <w:rsid w:val="00631350"/>
    <w:rsid w:val="006329B5"/>
    <w:rsid w:val="00633304"/>
    <w:rsid w:val="00633A79"/>
    <w:rsid w:val="00635188"/>
    <w:rsid w:val="00637629"/>
    <w:rsid w:val="00637FAB"/>
    <w:rsid w:val="00641517"/>
    <w:rsid w:val="00642143"/>
    <w:rsid w:val="00642FD3"/>
    <w:rsid w:val="00643B3A"/>
    <w:rsid w:val="00644F92"/>
    <w:rsid w:val="00650258"/>
    <w:rsid w:val="00650D4E"/>
    <w:rsid w:val="00651DF0"/>
    <w:rsid w:val="0065408D"/>
    <w:rsid w:val="006552DC"/>
    <w:rsid w:val="006558FE"/>
    <w:rsid w:val="00657D49"/>
    <w:rsid w:val="00660664"/>
    <w:rsid w:val="00660FE0"/>
    <w:rsid w:val="0066200B"/>
    <w:rsid w:val="00662C2D"/>
    <w:rsid w:val="006637F6"/>
    <w:rsid w:val="006638C5"/>
    <w:rsid w:val="0066418E"/>
    <w:rsid w:val="00664710"/>
    <w:rsid w:val="00665E26"/>
    <w:rsid w:val="0066773E"/>
    <w:rsid w:val="00671595"/>
    <w:rsid w:val="00671796"/>
    <w:rsid w:val="006729EE"/>
    <w:rsid w:val="00673AF6"/>
    <w:rsid w:val="0067421F"/>
    <w:rsid w:val="00674445"/>
    <w:rsid w:val="00674AA1"/>
    <w:rsid w:val="00677DCA"/>
    <w:rsid w:val="0068003E"/>
    <w:rsid w:val="006802BE"/>
    <w:rsid w:val="0068307A"/>
    <w:rsid w:val="00685C13"/>
    <w:rsid w:val="00686403"/>
    <w:rsid w:val="00686E0B"/>
    <w:rsid w:val="00690211"/>
    <w:rsid w:val="00691413"/>
    <w:rsid w:val="00692C91"/>
    <w:rsid w:val="00693227"/>
    <w:rsid w:val="0069342E"/>
    <w:rsid w:val="00693447"/>
    <w:rsid w:val="006943A0"/>
    <w:rsid w:val="006956CB"/>
    <w:rsid w:val="00695705"/>
    <w:rsid w:val="00695CFD"/>
    <w:rsid w:val="00695F83"/>
    <w:rsid w:val="00696866"/>
    <w:rsid w:val="0069751F"/>
    <w:rsid w:val="00697991"/>
    <w:rsid w:val="006A04DF"/>
    <w:rsid w:val="006A2130"/>
    <w:rsid w:val="006A380B"/>
    <w:rsid w:val="006A4A67"/>
    <w:rsid w:val="006A526D"/>
    <w:rsid w:val="006A5607"/>
    <w:rsid w:val="006A6604"/>
    <w:rsid w:val="006B01B1"/>
    <w:rsid w:val="006B1147"/>
    <w:rsid w:val="006B135E"/>
    <w:rsid w:val="006B1881"/>
    <w:rsid w:val="006B3040"/>
    <w:rsid w:val="006B4E07"/>
    <w:rsid w:val="006B6453"/>
    <w:rsid w:val="006B6C94"/>
    <w:rsid w:val="006C065E"/>
    <w:rsid w:val="006C069B"/>
    <w:rsid w:val="006C3576"/>
    <w:rsid w:val="006C3A62"/>
    <w:rsid w:val="006C46E5"/>
    <w:rsid w:val="006C550C"/>
    <w:rsid w:val="006C61D6"/>
    <w:rsid w:val="006C6752"/>
    <w:rsid w:val="006C6A71"/>
    <w:rsid w:val="006C77D9"/>
    <w:rsid w:val="006D021E"/>
    <w:rsid w:val="006D371D"/>
    <w:rsid w:val="006D3FBD"/>
    <w:rsid w:val="006D4A2E"/>
    <w:rsid w:val="006D6336"/>
    <w:rsid w:val="006D646D"/>
    <w:rsid w:val="006D73F4"/>
    <w:rsid w:val="006D796C"/>
    <w:rsid w:val="006D79EA"/>
    <w:rsid w:val="006E0B3F"/>
    <w:rsid w:val="006E2B4F"/>
    <w:rsid w:val="006E2DAF"/>
    <w:rsid w:val="006E2E30"/>
    <w:rsid w:val="006E458A"/>
    <w:rsid w:val="006E5C44"/>
    <w:rsid w:val="006E60DF"/>
    <w:rsid w:val="006F148E"/>
    <w:rsid w:val="006F1519"/>
    <w:rsid w:val="006F3A03"/>
    <w:rsid w:val="006F6A4A"/>
    <w:rsid w:val="006F70E0"/>
    <w:rsid w:val="006F794E"/>
    <w:rsid w:val="00700884"/>
    <w:rsid w:val="0070111E"/>
    <w:rsid w:val="00701C4C"/>
    <w:rsid w:val="00703EE2"/>
    <w:rsid w:val="007041BE"/>
    <w:rsid w:val="007045B0"/>
    <w:rsid w:val="007049D4"/>
    <w:rsid w:val="00704B20"/>
    <w:rsid w:val="007050BE"/>
    <w:rsid w:val="00705AD8"/>
    <w:rsid w:val="00705DA8"/>
    <w:rsid w:val="007069C3"/>
    <w:rsid w:val="00706D91"/>
    <w:rsid w:val="00712908"/>
    <w:rsid w:val="007133E2"/>
    <w:rsid w:val="0071415E"/>
    <w:rsid w:val="007153D5"/>
    <w:rsid w:val="0071577E"/>
    <w:rsid w:val="00717274"/>
    <w:rsid w:val="00722F75"/>
    <w:rsid w:val="007236ED"/>
    <w:rsid w:val="00724C27"/>
    <w:rsid w:val="00725818"/>
    <w:rsid w:val="007263ED"/>
    <w:rsid w:val="00727A34"/>
    <w:rsid w:val="00733348"/>
    <w:rsid w:val="007364C8"/>
    <w:rsid w:val="00737943"/>
    <w:rsid w:val="0074035C"/>
    <w:rsid w:val="007410BA"/>
    <w:rsid w:val="00741D34"/>
    <w:rsid w:val="00741D75"/>
    <w:rsid w:val="007435E3"/>
    <w:rsid w:val="007476EA"/>
    <w:rsid w:val="00751F41"/>
    <w:rsid w:val="00756D70"/>
    <w:rsid w:val="00757BA9"/>
    <w:rsid w:val="007605F8"/>
    <w:rsid w:val="00760B13"/>
    <w:rsid w:val="00760BB1"/>
    <w:rsid w:val="00760C42"/>
    <w:rsid w:val="0076161F"/>
    <w:rsid w:val="0076350A"/>
    <w:rsid w:val="007656FF"/>
    <w:rsid w:val="00765F4B"/>
    <w:rsid w:val="007675F5"/>
    <w:rsid w:val="007713DE"/>
    <w:rsid w:val="00774D54"/>
    <w:rsid w:val="007751A6"/>
    <w:rsid w:val="00775B32"/>
    <w:rsid w:val="00776170"/>
    <w:rsid w:val="0077681B"/>
    <w:rsid w:val="00776BB0"/>
    <w:rsid w:val="007774B6"/>
    <w:rsid w:val="007775C9"/>
    <w:rsid w:val="007777A2"/>
    <w:rsid w:val="00777C05"/>
    <w:rsid w:val="00781754"/>
    <w:rsid w:val="007822A1"/>
    <w:rsid w:val="007825FA"/>
    <w:rsid w:val="0078457B"/>
    <w:rsid w:val="00784B65"/>
    <w:rsid w:val="00785066"/>
    <w:rsid w:val="00790A29"/>
    <w:rsid w:val="00790BD2"/>
    <w:rsid w:val="00793AA9"/>
    <w:rsid w:val="00794CA2"/>
    <w:rsid w:val="007964E6"/>
    <w:rsid w:val="007973C4"/>
    <w:rsid w:val="00797D16"/>
    <w:rsid w:val="007A0F1B"/>
    <w:rsid w:val="007A15E3"/>
    <w:rsid w:val="007A189F"/>
    <w:rsid w:val="007A1B3F"/>
    <w:rsid w:val="007A204A"/>
    <w:rsid w:val="007A298E"/>
    <w:rsid w:val="007A3153"/>
    <w:rsid w:val="007A60B8"/>
    <w:rsid w:val="007A7547"/>
    <w:rsid w:val="007B0369"/>
    <w:rsid w:val="007B13BD"/>
    <w:rsid w:val="007B1A50"/>
    <w:rsid w:val="007B1E0D"/>
    <w:rsid w:val="007B1F8F"/>
    <w:rsid w:val="007B30D5"/>
    <w:rsid w:val="007B4334"/>
    <w:rsid w:val="007B61D4"/>
    <w:rsid w:val="007B62FE"/>
    <w:rsid w:val="007B7246"/>
    <w:rsid w:val="007C0A47"/>
    <w:rsid w:val="007C0DF5"/>
    <w:rsid w:val="007C13B6"/>
    <w:rsid w:val="007C2C61"/>
    <w:rsid w:val="007C4394"/>
    <w:rsid w:val="007C4501"/>
    <w:rsid w:val="007C5F1F"/>
    <w:rsid w:val="007D0761"/>
    <w:rsid w:val="007D105D"/>
    <w:rsid w:val="007D5590"/>
    <w:rsid w:val="007D6C46"/>
    <w:rsid w:val="007E039E"/>
    <w:rsid w:val="007E0505"/>
    <w:rsid w:val="007E0C68"/>
    <w:rsid w:val="007E0E22"/>
    <w:rsid w:val="007E220D"/>
    <w:rsid w:val="007E5581"/>
    <w:rsid w:val="007E6B08"/>
    <w:rsid w:val="007E7FBA"/>
    <w:rsid w:val="007F0AE5"/>
    <w:rsid w:val="007F23C7"/>
    <w:rsid w:val="007F2F75"/>
    <w:rsid w:val="007F69F9"/>
    <w:rsid w:val="00800081"/>
    <w:rsid w:val="00800DB2"/>
    <w:rsid w:val="0080164C"/>
    <w:rsid w:val="00802BCB"/>
    <w:rsid w:val="008044CE"/>
    <w:rsid w:val="00804A20"/>
    <w:rsid w:val="008061A1"/>
    <w:rsid w:val="0080676A"/>
    <w:rsid w:val="00806AE4"/>
    <w:rsid w:val="008073D6"/>
    <w:rsid w:val="0080746F"/>
    <w:rsid w:val="0080761D"/>
    <w:rsid w:val="00807FD9"/>
    <w:rsid w:val="0081038A"/>
    <w:rsid w:val="00811EB0"/>
    <w:rsid w:val="00812874"/>
    <w:rsid w:val="008147A1"/>
    <w:rsid w:val="00815B4A"/>
    <w:rsid w:val="00816096"/>
    <w:rsid w:val="00816AFD"/>
    <w:rsid w:val="0081711A"/>
    <w:rsid w:val="008177BC"/>
    <w:rsid w:val="008208FF"/>
    <w:rsid w:val="008216EB"/>
    <w:rsid w:val="00822B34"/>
    <w:rsid w:val="00830E28"/>
    <w:rsid w:val="008323E4"/>
    <w:rsid w:val="00832429"/>
    <w:rsid w:val="00832586"/>
    <w:rsid w:val="00833DAE"/>
    <w:rsid w:val="008352F3"/>
    <w:rsid w:val="008353CD"/>
    <w:rsid w:val="00836AEF"/>
    <w:rsid w:val="00837221"/>
    <w:rsid w:val="0083798B"/>
    <w:rsid w:val="00841209"/>
    <w:rsid w:val="008416BB"/>
    <w:rsid w:val="00842740"/>
    <w:rsid w:val="00842DEA"/>
    <w:rsid w:val="00843158"/>
    <w:rsid w:val="00844E2D"/>
    <w:rsid w:val="0084519C"/>
    <w:rsid w:val="00846A26"/>
    <w:rsid w:val="00846A88"/>
    <w:rsid w:val="008501A5"/>
    <w:rsid w:val="00850C3B"/>
    <w:rsid w:val="0085158C"/>
    <w:rsid w:val="0085289E"/>
    <w:rsid w:val="00852E43"/>
    <w:rsid w:val="00853298"/>
    <w:rsid w:val="00854E38"/>
    <w:rsid w:val="00856D19"/>
    <w:rsid w:val="00856F24"/>
    <w:rsid w:val="0085701B"/>
    <w:rsid w:val="0086003D"/>
    <w:rsid w:val="008601F2"/>
    <w:rsid w:val="00860D8F"/>
    <w:rsid w:val="00861BC7"/>
    <w:rsid w:val="00861D90"/>
    <w:rsid w:val="00863596"/>
    <w:rsid w:val="00863A4C"/>
    <w:rsid w:val="008644A7"/>
    <w:rsid w:val="008645D7"/>
    <w:rsid w:val="00865705"/>
    <w:rsid w:val="00867186"/>
    <w:rsid w:val="00867390"/>
    <w:rsid w:val="00871900"/>
    <w:rsid w:val="00871C04"/>
    <w:rsid w:val="00871E78"/>
    <w:rsid w:val="0087200C"/>
    <w:rsid w:val="00873857"/>
    <w:rsid w:val="008743F0"/>
    <w:rsid w:val="00875A0F"/>
    <w:rsid w:val="00876637"/>
    <w:rsid w:val="00876821"/>
    <w:rsid w:val="00880D26"/>
    <w:rsid w:val="00882069"/>
    <w:rsid w:val="00882691"/>
    <w:rsid w:val="00882BA2"/>
    <w:rsid w:val="008830CC"/>
    <w:rsid w:val="00883E38"/>
    <w:rsid w:val="00885768"/>
    <w:rsid w:val="00886443"/>
    <w:rsid w:val="00886FBC"/>
    <w:rsid w:val="00890D51"/>
    <w:rsid w:val="00891739"/>
    <w:rsid w:val="00891805"/>
    <w:rsid w:val="00891914"/>
    <w:rsid w:val="00892423"/>
    <w:rsid w:val="00892C05"/>
    <w:rsid w:val="00894FD5"/>
    <w:rsid w:val="008953C7"/>
    <w:rsid w:val="0089554E"/>
    <w:rsid w:val="008A0859"/>
    <w:rsid w:val="008A27A8"/>
    <w:rsid w:val="008A3B93"/>
    <w:rsid w:val="008A3F8B"/>
    <w:rsid w:val="008A589A"/>
    <w:rsid w:val="008A5C9F"/>
    <w:rsid w:val="008B08D4"/>
    <w:rsid w:val="008B0A06"/>
    <w:rsid w:val="008B23CD"/>
    <w:rsid w:val="008B2456"/>
    <w:rsid w:val="008B4096"/>
    <w:rsid w:val="008B4FB0"/>
    <w:rsid w:val="008B519E"/>
    <w:rsid w:val="008B5911"/>
    <w:rsid w:val="008B5E75"/>
    <w:rsid w:val="008B73DC"/>
    <w:rsid w:val="008C0655"/>
    <w:rsid w:val="008C075D"/>
    <w:rsid w:val="008C0C19"/>
    <w:rsid w:val="008C239E"/>
    <w:rsid w:val="008C2CCF"/>
    <w:rsid w:val="008C5230"/>
    <w:rsid w:val="008C5249"/>
    <w:rsid w:val="008C595E"/>
    <w:rsid w:val="008C5C67"/>
    <w:rsid w:val="008C70E5"/>
    <w:rsid w:val="008C76BE"/>
    <w:rsid w:val="008D03F0"/>
    <w:rsid w:val="008D090A"/>
    <w:rsid w:val="008D188F"/>
    <w:rsid w:val="008D35DC"/>
    <w:rsid w:val="008D35F8"/>
    <w:rsid w:val="008D367E"/>
    <w:rsid w:val="008D36E8"/>
    <w:rsid w:val="008D3F2D"/>
    <w:rsid w:val="008D42B7"/>
    <w:rsid w:val="008D4986"/>
    <w:rsid w:val="008D526C"/>
    <w:rsid w:val="008D561D"/>
    <w:rsid w:val="008D6DDA"/>
    <w:rsid w:val="008D7F3A"/>
    <w:rsid w:val="008E1601"/>
    <w:rsid w:val="008E377D"/>
    <w:rsid w:val="008E40FB"/>
    <w:rsid w:val="008E4B28"/>
    <w:rsid w:val="008E4B8F"/>
    <w:rsid w:val="008E5F25"/>
    <w:rsid w:val="008E62F6"/>
    <w:rsid w:val="008E6FB9"/>
    <w:rsid w:val="008F074D"/>
    <w:rsid w:val="008F1B3F"/>
    <w:rsid w:val="008F4181"/>
    <w:rsid w:val="008F48B4"/>
    <w:rsid w:val="008F6586"/>
    <w:rsid w:val="008F6C40"/>
    <w:rsid w:val="008F77BA"/>
    <w:rsid w:val="00900A6E"/>
    <w:rsid w:val="00902857"/>
    <w:rsid w:val="00904537"/>
    <w:rsid w:val="00905385"/>
    <w:rsid w:val="009054D6"/>
    <w:rsid w:val="00907368"/>
    <w:rsid w:val="0090749A"/>
    <w:rsid w:val="0090784B"/>
    <w:rsid w:val="00907F98"/>
    <w:rsid w:val="009102E4"/>
    <w:rsid w:val="00911C59"/>
    <w:rsid w:val="00911D18"/>
    <w:rsid w:val="00914AD0"/>
    <w:rsid w:val="0091667E"/>
    <w:rsid w:val="00917A96"/>
    <w:rsid w:val="00917C54"/>
    <w:rsid w:val="00921B23"/>
    <w:rsid w:val="009241C2"/>
    <w:rsid w:val="00924D72"/>
    <w:rsid w:val="00925D77"/>
    <w:rsid w:val="00926A46"/>
    <w:rsid w:val="009302FB"/>
    <w:rsid w:val="0093224D"/>
    <w:rsid w:val="009344AF"/>
    <w:rsid w:val="009374B8"/>
    <w:rsid w:val="00937DF5"/>
    <w:rsid w:val="00943FE2"/>
    <w:rsid w:val="00946D9A"/>
    <w:rsid w:val="00947062"/>
    <w:rsid w:val="009476D0"/>
    <w:rsid w:val="00947B5A"/>
    <w:rsid w:val="0095128D"/>
    <w:rsid w:val="00953384"/>
    <w:rsid w:val="0095476A"/>
    <w:rsid w:val="0095631A"/>
    <w:rsid w:val="009573BD"/>
    <w:rsid w:val="0096167A"/>
    <w:rsid w:val="009629A2"/>
    <w:rsid w:val="00962FB9"/>
    <w:rsid w:val="00963725"/>
    <w:rsid w:val="009645A4"/>
    <w:rsid w:val="0096639A"/>
    <w:rsid w:val="00966F25"/>
    <w:rsid w:val="00970C40"/>
    <w:rsid w:val="009722C9"/>
    <w:rsid w:val="00972A4B"/>
    <w:rsid w:val="00975850"/>
    <w:rsid w:val="009807B4"/>
    <w:rsid w:val="00983826"/>
    <w:rsid w:val="00983B21"/>
    <w:rsid w:val="009847A4"/>
    <w:rsid w:val="009849B1"/>
    <w:rsid w:val="00985172"/>
    <w:rsid w:val="0098546B"/>
    <w:rsid w:val="0098700B"/>
    <w:rsid w:val="0099199D"/>
    <w:rsid w:val="00994C55"/>
    <w:rsid w:val="00995AB8"/>
    <w:rsid w:val="0099718F"/>
    <w:rsid w:val="00997938"/>
    <w:rsid w:val="009A120D"/>
    <w:rsid w:val="009A484F"/>
    <w:rsid w:val="009A692C"/>
    <w:rsid w:val="009A73F1"/>
    <w:rsid w:val="009B0FF0"/>
    <w:rsid w:val="009B4597"/>
    <w:rsid w:val="009B4C6A"/>
    <w:rsid w:val="009B76E3"/>
    <w:rsid w:val="009C10BA"/>
    <w:rsid w:val="009C37C1"/>
    <w:rsid w:val="009C49A8"/>
    <w:rsid w:val="009C567B"/>
    <w:rsid w:val="009C7A51"/>
    <w:rsid w:val="009D103D"/>
    <w:rsid w:val="009D151D"/>
    <w:rsid w:val="009D2141"/>
    <w:rsid w:val="009D30CE"/>
    <w:rsid w:val="009D3C35"/>
    <w:rsid w:val="009D3D06"/>
    <w:rsid w:val="009D3E04"/>
    <w:rsid w:val="009D461E"/>
    <w:rsid w:val="009D5977"/>
    <w:rsid w:val="009D5FC1"/>
    <w:rsid w:val="009D5FE0"/>
    <w:rsid w:val="009D6EF3"/>
    <w:rsid w:val="009D70B3"/>
    <w:rsid w:val="009D73A0"/>
    <w:rsid w:val="009E0E4C"/>
    <w:rsid w:val="009E1C91"/>
    <w:rsid w:val="009E39AC"/>
    <w:rsid w:val="009E3C28"/>
    <w:rsid w:val="009F34C3"/>
    <w:rsid w:val="009F4419"/>
    <w:rsid w:val="009F587B"/>
    <w:rsid w:val="00A0035C"/>
    <w:rsid w:val="00A0107B"/>
    <w:rsid w:val="00A01C2F"/>
    <w:rsid w:val="00A03649"/>
    <w:rsid w:val="00A05C03"/>
    <w:rsid w:val="00A05D55"/>
    <w:rsid w:val="00A05F5E"/>
    <w:rsid w:val="00A06431"/>
    <w:rsid w:val="00A06A43"/>
    <w:rsid w:val="00A1017F"/>
    <w:rsid w:val="00A10B1C"/>
    <w:rsid w:val="00A10BAC"/>
    <w:rsid w:val="00A10D10"/>
    <w:rsid w:val="00A12A1D"/>
    <w:rsid w:val="00A13839"/>
    <w:rsid w:val="00A13C43"/>
    <w:rsid w:val="00A14B5A"/>
    <w:rsid w:val="00A15360"/>
    <w:rsid w:val="00A171EF"/>
    <w:rsid w:val="00A177C6"/>
    <w:rsid w:val="00A20702"/>
    <w:rsid w:val="00A20B0A"/>
    <w:rsid w:val="00A21DFB"/>
    <w:rsid w:val="00A22FDC"/>
    <w:rsid w:val="00A24CCC"/>
    <w:rsid w:val="00A258D5"/>
    <w:rsid w:val="00A25E90"/>
    <w:rsid w:val="00A264D4"/>
    <w:rsid w:val="00A273B7"/>
    <w:rsid w:val="00A3093F"/>
    <w:rsid w:val="00A312B5"/>
    <w:rsid w:val="00A32298"/>
    <w:rsid w:val="00A32A8E"/>
    <w:rsid w:val="00A341F8"/>
    <w:rsid w:val="00A345B3"/>
    <w:rsid w:val="00A350AE"/>
    <w:rsid w:val="00A36307"/>
    <w:rsid w:val="00A4167F"/>
    <w:rsid w:val="00A42CC2"/>
    <w:rsid w:val="00A42FE7"/>
    <w:rsid w:val="00A43479"/>
    <w:rsid w:val="00A44BAD"/>
    <w:rsid w:val="00A44FC1"/>
    <w:rsid w:val="00A45BFB"/>
    <w:rsid w:val="00A4667E"/>
    <w:rsid w:val="00A50FF7"/>
    <w:rsid w:val="00A51270"/>
    <w:rsid w:val="00A520A8"/>
    <w:rsid w:val="00A52C25"/>
    <w:rsid w:val="00A53DC6"/>
    <w:rsid w:val="00A54FE2"/>
    <w:rsid w:val="00A559C9"/>
    <w:rsid w:val="00A60C9A"/>
    <w:rsid w:val="00A61137"/>
    <w:rsid w:val="00A6188D"/>
    <w:rsid w:val="00A63C59"/>
    <w:rsid w:val="00A63D39"/>
    <w:rsid w:val="00A6451A"/>
    <w:rsid w:val="00A64721"/>
    <w:rsid w:val="00A647A3"/>
    <w:rsid w:val="00A6561D"/>
    <w:rsid w:val="00A70614"/>
    <w:rsid w:val="00A706C6"/>
    <w:rsid w:val="00A72BCF"/>
    <w:rsid w:val="00A73EEF"/>
    <w:rsid w:val="00A74AF6"/>
    <w:rsid w:val="00A76017"/>
    <w:rsid w:val="00A76DC8"/>
    <w:rsid w:val="00A80620"/>
    <w:rsid w:val="00A806A8"/>
    <w:rsid w:val="00A80978"/>
    <w:rsid w:val="00A81057"/>
    <w:rsid w:val="00A812DA"/>
    <w:rsid w:val="00A81969"/>
    <w:rsid w:val="00A826FA"/>
    <w:rsid w:val="00A83033"/>
    <w:rsid w:val="00A860EF"/>
    <w:rsid w:val="00A91977"/>
    <w:rsid w:val="00A94075"/>
    <w:rsid w:val="00A95354"/>
    <w:rsid w:val="00A97B59"/>
    <w:rsid w:val="00A97CD5"/>
    <w:rsid w:val="00A97FDE"/>
    <w:rsid w:val="00AA3DA4"/>
    <w:rsid w:val="00AA3EE8"/>
    <w:rsid w:val="00AA41AB"/>
    <w:rsid w:val="00AA46EA"/>
    <w:rsid w:val="00AA4A15"/>
    <w:rsid w:val="00AA58B2"/>
    <w:rsid w:val="00AA6E7D"/>
    <w:rsid w:val="00AA749B"/>
    <w:rsid w:val="00AB0C4E"/>
    <w:rsid w:val="00AB2703"/>
    <w:rsid w:val="00AB3E56"/>
    <w:rsid w:val="00AB5700"/>
    <w:rsid w:val="00AB6D78"/>
    <w:rsid w:val="00AC101A"/>
    <w:rsid w:val="00AC17E9"/>
    <w:rsid w:val="00AC245B"/>
    <w:rsid w:val="00AC4516"/>
    <w:rsid w:val="00AC4A01"/>
    <w:rsid w:val="00AC688E"/>
    <w:rsid w:val="00AD03DE"/>
    <w:rsid w:val="00AD2508"/>
    <w:rsid w:val="00AD37AD"/>
    <w:rsid w:val="00AD44B7"/>
    <w:rsid w:val="00AD53C8"/>
    <w:rsid w:val="00AD6FD7"/>
    <w:rsid w:val="00AD74E2"/>
    <w:rsid w:val="00AD7AA8"/>
    <w:rsid w:val="00AE0425"/>
    <w:rsid w:val="00AE0C78"/>
    <w:rsid w:val="00AE2F4E"/>
    <w:rsid w:val="00AE5185"/>
    <w:rsid w:val="00AE565A"/>
    <w:rsid w:val="00AE6418"/>
    <w:rsid w:val="00AE676D"/>
    <w:rsid w:val="00AE75F4"/>
    <w:rsid w:val="00AF0536"/>
    <w:rsid w:val="00AF0E1C"/>
    <w:rsid w:val="00AF4B80"/>
    <w:rsid w:val="00AF6F9B"/>
    <w:rsid w:val="00AF773C"/>
    <w:rsid w:val="00B0129D"/>
    <w:rsid w:val="00B0415E"/>
    <w:rsid w:val="00B043D7"/>
    <w:rsid w:val="00B04784"/>
    <w:rsid w:val="00B05739"/>
    <w:rsid w:val="00B05A18"/>
    <w:rsid w:val="00B05A1D"/>
    <w:rsid w:val="00B068F5"/>
    <w:rsid w:val="00B0771B"/>
    <w:rsid w:val="00B1103F"/>
    <w:rsid w:val="00B11072"/>
    <w:rsid w:val="00B110EB"/>
    <w:rsid w:val="00B11EE2"/>
    <w:rsid w:val="00B13117"/>
    <w:rsid w:val="00B13B1F"/>
    <w:rsid w:val="00B149DA"/>
    <w:rsid w:val="00B17EE4"/>
    <w:rsid w:val="00B2084B"/>
    <w:rsid w:val="00B21620"/>
    <w:rsid w:val="00B21DD0"/>
    <w:rsid w:val="00B2587B"/>
    <w:rsid w:val="00B303C0"/>
    <w:rsid w:val="00B30DC6"/>
    <w:rsid w:val="00B31DB0"/>
    <w:rsid w:val="00B32B2D"/>
    <w:rsid w:val="00B33454"/>
    <w:rsid w:val="00B33953"/>
    <w:rsid w:val="00B33CFA"/>
    <w:rsid w:val="00B34EC9"/>
    <w:rsid w:val="00B404D8"/>
    <w:rsid w:val="00B42495"/>
    <w:rsid w:val="00B45F74"/>
    <w:rsid w:val="00B50DA3"/>
    <w:rsid w:val="00B545A6"/>
    <w:rsid w:val="00B56728"/>
    <w:rsid w:val="00B57D3C"/>
    <w:rsid w:val="00B61F3B"/>
    <w:rsid w:val="00B62807"/>
    <w:rsid w:val="00B62A06"/>
    <w:rsid w:val="00B62CDE"/>
    <w:rsid w:val="00B63A09"/>
    <w:rsid w:val="00B6641B"/>
    <w:rsid w:val="00B675AE"/>
    <w:rsid w:val="00B677AA"/>
    <w:rsid w:val="00B71C42"/>
    <w:rsid w:val="00B74CF6"/>
    <w:rsid w:val="00B77510"/>
    <w:rsid w:val="00B821BA"/>
    <w:rsid w:val="00B82533"/>
    <w:rsid w:val="00B82AE2"/>
    <w:rsid w:val="00B83D46"/>
    <w:rsid w:val="00B84DBA"/>
    <w:rsid w:val="00B90528"/>
    <w:rsid w:val="00B90700"/>
    <w:rsid w:val="00B914AA"/>
    <w:rsid w:val="00B91B39"/>
    <w:rsid w:val="00B920BB"/>
    <w:rsid w:val="00B92853"/>
    <w:rsid w:val="00B95955"/>
    <w:rsid w:val="00B96DFD"/>
    <w:rsid w:val="00B97739"/>
    <w:rsid w:val="00BA1463"/>
    <w:rsid w:val="00BA1D0E"/>
    <w:rsid w:val="00BA5EF4"/>
    <w:rsid w:val="00BA7E20"/>
    <w:rsid w:val="00BA7E23"/>
    <w:rsid w:val="00BB0C72"/>
    <w:rsid w:val="00BB118F"/>
    <w:rsid w:val="00BB3BC2"/>
    <w:rsid w:val="00BB4FEA"/>
    <w:rsid w:val="00BB54E4"/>
    <w:rsid w:val="00BB63DE"/>
    <w:rsid w:val="00BB6909"/>
    <w:rsid w:val="00BB6E09"/>
    <w:rsid w:val="00BC027E"/>
    <w:rsid w:val="00BC266B"/>
    <w:rsid w:val="00BC430F"/>
    <w:rsid w:val="00BC4514"/>
    <w:rsid w:val="00BC6B2A"/>
    <w:rsid w:val="00BC6D79"/>
    <w:rsid w:val="00BC751D"/>
    <w:rsid w:val="00BC7820"/>
    <w:rsid w:val="00BD0867"/>
    <w:rsid w:val="00BD0B08"/>
    <w:rsid w:val="00BD14B5"/>
    <w:rsid w:val="00BD41FF"/>
    <w:rsid w:val="00BD636B"/>
    <w:rsid w:val="00BD642B"/>
    <w:rsid w:val="00BD653D"/>
    <w:rsid w:val="00BD674F"/>
    <w:rsid w:val="00BD7397"/>
    <w:rsid w:val="00BE03FB"/>
    <w:rsid w:val="00BE2802"/>
    <w:rsid w:val="00BE5419"/>
    <w:rsid w:val="00BE5FB1"/>
    <w:rsid w:val="00BE6E0F"/>
    <w:rsid w:val="00BE722D"/>
    <w:rsid w:val="00BF0964"/>
    <w:rsid w:val="00BF120A"/>
    <w:rsid w:val="00BF1B13"/>
    <w:rsid w:val="00BF2230"/>
    <w:rsid w:val="00BF434C"/>
    <w:rsid w:val="00BF5C45"/>
    <w:rsid w:val="00BF673E"/>
    <w:rsid w:val="00BF72AD"/>
    <w:rsid w:val="00C02AB0"/>
    <w:rsid w:val="00C0534E"/>
    <w:rsid w:val="00C061CA"/>
    <w:rsid w:val="00C067FC"/>
    <w:rsid w:val="00C076DD"/>
    <w:rsid w:val="00C1040C"/>
    <w:rsid w:val="00C10BAE"/>
    <w:rsid w:val="00C110B6"/>
    <w:rsid w:val="00C126DF"/>
    <w:rsid w:val="00C13063"/>
    <w:rsid w:val="00C136A2"/>
    <w:rsid w:val="00C144CC"/>
    <w:rsid w:val="00C15512"/>
    <w:rsid w:val="00C16DB5"/>
    <w:rsid w:val="00C232A4"/>
    <w:rsid w:val="00C24868"/>
    <w:rsid w:val="00C24917"/>
    <w:rsid w:val="00C24F51"/>
    <w:rsid w:val="00C261EA"/>
    <w:rsid w:val="00C27490"/>
    <w:rsid w:val="00C3159F"/>
    <w:rsid w:val="00C32D93"/>
    <w:rsid w:val="00C334DF"/>
    <w:rsid w:val="00C3448E"/>
    <w:rsid w:val="00C34EAA"/>
    <w:rsid w:val="00C34F35"/>
    <w:rsid w:val="00C35239"/>
    <w:rsid w:val="00C37292"/>
    <w:rsid w:val="00C41125"/>
    <w:rsid w:val="00C42203"/>
    <w:rsid w:val="00C44895"/>
    <w:rsid w:val="00C459CF"/>
    <w:rsid w:val="00C45BB1"/>
    <w:rsid w:val="00C46361"/>
    <w:rsid w:val="00C50886"/>
    <w:rsid w:val="00C5137F"/>
    <w:rsid w:val="00C51FEB"/>
    <w:rsid w:val="00C521B0"/>
    <w:rsid w:val="00C5351B"/>
    <w:rsid w:val="00C55F7A"/>
    <w:rsid w:val="00C6154A"/>
    <w:rsid w:val="00C6321B"/>
    <w:rsid w:val="00C657BC"/>
    <w:rsid w:val="00C66494"/>
    <w:rsid w:val="00C66E18"/>
    <w:rsid w:val="00C70618"/>
    <w:rsid w:val="00C73D39"/>
    <w:rsid w:val="00C75634"/>
    <w:rsid w:val="00C77538"/>
    <w:rsid w:val="00C77818"/>
    <w:rsid w:val="00C77E1F"/>
    <w:rsid w:val="00C80CA1"/>
    <w:rsid w:val="00C852AF"/>
    <w:rsid w:val="00C8580D"/>
    <w:rsid w:val="00C9054D"/>
    <w:rsid w:val="00C90D04"/>
    <w:rsid w:val="00C91153"/>
    <w:rsid w:val="00C91303"/>
    <w:rsid w:val="00C926D3"/>
    <w:rsid w:val="00C93E38"/>
    <w:rsid w:val="00C94363"/>
    <w:rsid w:val="00C957B6"/>
    <w:rsid w:val="00C958A2"/>
    <w:rsid w:val="00C96F7B"/>
    <w:rsid w:val="00C9780D"/>
    <w:rsid w:val="00CA0D12"/>
    <w:rsid w:val="00CA2CF5"/>
    <w:rsid w:val="00CA30F8"/>
    <w:rsid w:val="00CA3BA7"/>
    <w:rsid w:val="00CA4046"/>
    <w:rsid w:val="00CA46F3"/>
    <w:rsid w:val="00CA70DD"/>
    <w:rsid w:val="00CA75ED"/>
    <w:rsid w:val="00CA7A12"/>
    <w:rsid w:val="00CB0170"/>
    <w:rsid w:val="00CB0C5E"/>
    <w:rsid w:val="00CB3103"/>
    <w:rsid w:val="00CB3F01"/>
    <w:rsid w:val="00CB5A76"/>
    <w:rsid w:val="00CB7917"/>
    <w:rsid w:val="00CB7E9C"/>
    <w:rsid w:val="00CC0C17"/>
    <w:rsid w:val="00CC17F4"/>
    <w:rsid w:val="00CC1DFF"/>
    <w:rsid w:val="00CC2062"/>
    <w:rsid w:val="00CC3324"/>
    <w:rsid w:val="00CC460A"/>
    <w:rsid w:val="00CC5C88"/>
    <w:rsid w:val="00CC620F"/>
    <w:rsid w:val="00CD176B"/>
    <w:rsid w:val="00CD353D"/>
    <w:rsid w:val="00CD3F85"/>
    <w:rsid w:val="00CD6496"/>
    <w:rsid w:val="00CD64FF"/>
    <w:rsid w:val="00CD65B4"/>
    <w:rsid w:val="00CD6CF5"/>
    <w:rsid w:val="00CD756D"/>
    <w:rsid w:val="00CE07BD"/>
    <w:rsid w:val="00CE14BC"/>
    <w:rsid w:val="00CE3289"/>
    <w:rsid w:val="00CE4204"/>
    <w:rsid w:val="00CE4508"/>
    <w:rsid w:val="00CE71E5"/>
    <w:rsid w:val="00CF0264"/>
    <w:rsid w:val="00CF16EF"/>
    <w:rsid w:val="00CF197B"/>
    <w:rsid w:val="00CF2026"/>
    <w:rsid w:val="00CF2B4D"/>
    <w:rsid w:val="00CF322C"/>
    <w:rsid w:val="00CF3DAB"/>
    <w:rsid w:val="00CF43BB"/>
    <w:rsid w:val="00CF4BA9"/>
    <w:rsid w:val="00CF5E06"/>
    <w:rsid w:val="00CF6671"/>
    <w:rsid w:val="00CF7197"/>
    <w:rsid w:val="00D006E2"/>
    <w:rsid w:val="00D01688"/>
    <w:rsid w:val="00D02A47"/>
    <w:rsid w:val="00D06059"/>
    <w:rsid w:val="00D06183"/>
    <w:rsid w:val="00D06FC5"/>
    <w:rsid w:val="00D072D0"/>
    <w:rsid w:val="00D12CEF"/>
    <w:rsid w:val="00D13B2C"/>
    <w:rsid w:val="00D15845"/>
    <w:rsid w:val="00D15D12"/>
    <w:rsid w:val="00D160E5"/>
    <w:rsid w:val="00D17791"/>
    <w:rsid w:val="00D1795E"/>
    <w:rsid w:val="00D17B2C"/>
    <w:rsid w:val="00D17CA1"/>
    <w:rsid w:val="00D20644"/>
    <w:rsid w:val="00D20AD4"/>
    <w:rsid w:val="00D25D4D"/>
    <w:rsid w:val="00D2756F"/>
    <w:rsid w:val="00D318EA"/>
    <w:rsid w:val="00D3382A"/>
    <w:rsid w:val="00D34036"/>
    <w:rsid w:val="00D340CF"/>
    <w:rsid w:val="00D34606"/>
    <w:rsid w:val="00D34CD6"/>
    <w:rsid w:val="00D362B2"/>
    <w:rsid w:val="00D37147"/>
    <w:rsid w:val="00D40DB3"/>
    <w:rsid w:val="00D43EFB"/>
    <w:rsid w:val="00D44D1C"/>
    <w:rsid w:val="00D456F4"/>
    <w:rsid w:val="00D45EE3"/>
    <w:rsid w:val="00D463A8"/>
    <w:rsid w:val="00D464E0"/>
    <w:rsid w:val="00D47EC9"/>
    <w:rsid w:val="00D51DD4"/>
    <w:rsid w:val="00D527E7"/>
    <w:rsid w:val="00D531D9"/>
    <w:rsid w:val="00D55488"/>
    <w:rsid w:val="00D55998"/>
    <w:rsid w:val="00D55A6D"/>
    <w:rsid w:val="00D56A84"/>
    <w:rsid w:val="00D57E46"/>
    <w:rsid w:val="00D618FC"/>
    <w:rsid w:val="00D62A75"/>
    <w:rsid w:val="00D64773"/>
    <w:rsid w:val="00D67332"/>
    <w:rsid w:val="00D71640"/>
    <w:rsid w:val="00D72334"/>
    <w:rsid w:val="00D72DBB"/>
    <w:rsid w:val="00D7348A"/>
    <w:rsid w:val="00D74486"/>
    <w:rsid w:val="00D76CD4"/>
    <w:rsid w:val="00D80EA8"/>
    <w:rsid w:val="00D820CE"/>
    <w:rsid w:val="00D82183"/>
    <w:rsid w:val="00D82D80"/>
    <w:rsid w:val="00D82E65"/>
    <w:rsid w:val="00D83678"/>
    <w:rsid w:val="00D83D9E"/>
    <w:rsid w:val="00D849C9"/>
    <w:rsid w:val="00D8598F"/>
    <w:rsid w:val="00D8663E"/>
    <w:rsid w:val="00D87C10"/>
    <w:rsid w:val="00D9113E"/>
    <w:rsid w:val="00D92757"/>
    <w:rsid w:val="00D933A4"/>
    <w:rsid w:val="00D95521"/>
    <w:rsid w:val="00D95B70"/>
    <w:rsid w:val="00D96E57"/>
    <w:rsid w:val="00D96E65"/>
    <w:rsid w:val="00D97595"/>
    <w:rsid w:val="00DA0D1B"/>
    <w:rsid w:val="00DA18E4"/>
    <w:rsid w:val="00DA2458"/>
    <w:rsid w:val="00DA24C9"/>
    <w:rsid w:val="00DA4914"/>
    <w:rsid w:val="00DA4966"/>
    <w:rsid w:val="00DA49C5"/>
    <w:rsid w:val="00DA63F0"/>
    <w:rsid w:val="00DB061F"/>
    <w:rsid w:val="00DB11A1"/>
    <w:rsid w:val="00DB154A"/>
    <w:rsid w:val="00DB19D0"/>
    <w:rsid w:val="00DB1A71"/>
    <w:rsid w:val="00DB2EE2"/>
    <w:rsid w:val="00DB4293"/>
    <w:rsid w:val="00DB4382"/>
    <w:rsid w:val="00DB5555"/>
    <w:rsid w:val="00DB6E6E"/>
    <w:rsid w:val="00DB7AE9"/>
    <w:rsid w:val="00DC06A0"/>
    <w:rsid w:val="00DC0EE9"/>
    <w:rsid w:val="00DC1732"/>
    <w:rsid w:val="00DC215F"/>
    <w:rsid w:val="00DC2213"/>
    <w:rsid w:val="00DC2B4A"/>
    <w:rsid w:val="00DC54E0"/>
    <w:rsid w:val="00DC577D"/>
    <w:rsid w:val="00DD055C"/>
    <w:rsid w:val="00DD0748"/>
    <w:rsid w:val="00DD0E9C"/>
    <w:rsid w:val="00DD268D"/>
    <w:rsid w:val="00DD282F"/>
    <w:rsid w:val="00DD31AC"/>
    <w:rsid w:val="00DD489C"/>
    <w:rsid w:val="00DD5D18"/>
    <w:rsid w:val="00DD6397"/>
    <w:rsid w:val="00DD65D1"/>
    <w:rsid w:val="00DE3CEF"/>
    <w:rsid w:val="00DE44C6"/>
    <w:rsid w:val="00DE57B4"/>
    <w:rsid w:val="00DE7CA0"/>
    <w:rsid w:val="00DF3EB9"/>
    <w:rsid w:val="00DF5429"/>
    <w:rsid w:val="00DF68D9"/>
    <w:rsid w:val="00E01C69"/>
    <w:rsid w:val="00E01DF7"/>
    <w:rsid w:val="00E0261B"/>
    <w:rsid w:val="00E046CB"/>
    <w:rsid w:val="00E0496F"/>
    <w:rsid w:val="00E05854"/>
    <w:rsid w:val="00E068EB"/>
    <w:rsid w:val="00E0745C"/>
    <w:rsid w:val="00E077EF"/>
    <w:rsid w:val="00E114E1"/>
    <w:rsid w:val="00E12E16"/>
    <w:rsid w:val="00E138ED"/>
    <w:rsid w:val="00E17AF0"/>
    <w:rsid w:val="00E20AC7"/>
    <w:rsid w:val="00E21D16"/>
    <w:rsid w:val="00E21F8A"/>
    <w:rsid w:val="00E2334F"/>
    <w:rsid w:val="00E238D9"/>
    <w:rsid w:val="00E23E76"/>
    <w:rsid w:val="00E24709"/>
    <w:rsid w:val="00E249F7"/>
    <w:rsid w:val="00E24ED2"/>
    <w:rsid w:val="00E24FC4"/>
    <w:rsid w:val="00E25894"/>
    <w:rsid w:val="00E269D8"/>
    <w:rsid w:val="00E340D9"/>
    <w:rsid w:val="00E342A9"/>
    <w:rsid w:val="00E35C61"/>
    <w:rsid w:val="00E36A9A"/>
    <w:rsid w:val="00E4034E"/>
    <w:rsid w:val="00E4284B"/>
    <w:rsid w:val="00E4524A"/>
    <w:rsid w:val="00E458F8"/>
    <w:rsid w:val="00E4767F"/>
    <w:rsid w:val="00E50CEA"/>
    <w:rsid w:val="00E522FD"/>
    <w:rsid w:val="00E54490"/>
    <w:rsid w:val="00E544EA"/>
    <w:rsid w:val="00E6038B"/>
    <w:rsid w:val="00E60B1C"/>
    <w:rsid w:val="00E61C1F"/>
    <w:rsid w:val="00E625F6"/>
    <w:rsid w:val="00E63889"/>
    <w:rsid w:val="00E64281"/>
    <w:rsid w:val="00E6682C"/>
    <w:rsid w:val="00E676C3"/>
    <w:rsid w:val="00E7004B"/>
    <w:rsid w:val="00E745F0"/>
    <w:rsid w:val="00E8511E"/>
    <w:rsid w:val="00E851A4"/>
    <w:rsid w:val="00E8736B"/>
    <w:rsid w:val="00E873E4"/>
    <w:rsid w:val="00E876B8"/>
    <w:rsid w:val="00E91565"/>
    <w:rsid w:val="00E91B1A"/>
    <w:rsid w:val="00E92335"/>
    <w:rsid w:val="00E92D1E"/>
    <w:rsid w:val="00E92D6F"/>
    <w:rsid w:val="00E92F1A"/>
    <w:rsid w:val="00EA025B"/>
    <w:rsid w:val="00EA09E4"/>
    <w:rsid w:val="00EA1FBE"/>
    <w:rsid w:val="00EA2664"/>
    <w:rsid w:val="00EA3019"/>
    <w:rsid w:val="00EA3C0B"/>
    <w:rsid w:val="00EA7666"/>
    <w:rsid w:val="00EA7DF3"/>
    <w:rsid w:val="00EB0F92"/>
    <w:rsid w:val="00EB5286"/>
    <w:rsid w:val="00EB6C28"/>
    <w:rsid w:val="00EB7629"/>
    <w:rsid w:val="00EC05E5"/>
    <w:rsid w:val="00EC2608"/>
    <w:rsid w:val="00EC2874"/>
    <w:rsid w:val="00EC36DF"/>
    <w:rsid w:val="00EC4A92"/>
    <w:rsid w:val="00EC65A7"/>
    <w:rsid w:val="00ED0D7E"/>
    <w:rsid w:val="00ED15ED"/>
    <w:rsid w:val="00ED15FB"/>
    <w:rsid w:val="00ED338F"/>
    <w:rsid w:val="00ED4FAE"/>
    <w:rsid w:val="00ED5BE2"/>
    <w:rsid w:val="00ED7A8B"/>
    <w:rsid w:val="00EE0F5E"/>
    <w:rsid w:val="00EE1753"/>
    <w:rsid w:val="00EE3012"/>
    <w:rsid w:val="00EE3178"/>
    <w:rsid w:val="00EE3847"/>
    <w:rsid w:val="00EE60E8"/>
    <w:rsid w:val="00EE66D0"/>
    <w:rsid w:val="00EE746C"/>
    <w:rsid w:val="00EF0D1D"/>
    <w:rsid w:val="00EF2172"/>
    <w:rsid w:val="00EF2F3A"/>
    <w:rsid w:val="00EF609E"/>
    <w:rsid w:val="00EF7A8C"/>
    <w:rsid w:val="00F008EF"/>
    <w:rsid w:val="00F00B3F"/>
    <w:rsid w:val="00F019DA"/>
    <w:rsid w:val="00F02057"/>
    <w:rsid w:val="00F02B96"/>
    <w:rsid w:val="00F02E61"/>
    <w:rsid w:val="00F031C2"/>
    <w:rsid w:val="00F038A8"/>
    <w:rsid w:val="00F040B0"/>
    <w:rsid w:val="00F04D25"/>
    <w:rsid w:val="00F07BB8"/>
    <w:rsid w:val="00F07D96"/>
    <w:rsid w:val="00F1055A"/>
    <w:rsid w:val="00F10B96"/>
    <w:rsid w:val="00F10D84"/>
    <w:rsid w:val="00F11583"/>
    <w:rsid w:val="00F12416"/>
    <w:rsid w:val="00F150EF"/>
    <w:rsid w:val="00F16624"/>
    <w:rsid w:val="00F16E72"/>
    <w:rsid w:val="00F20122"/>
    <w:rsid w:val="00F20656"/>
    <w:rsid w:val="00F2130D"/>
    <w:rsid w:val="00F246C4"/>
    <w:rsid w:val="00F24FD6"/>
    <w:rsid w:val="00F252CC"/>
    <w:rsid w:val="00F27047"/>
    <w:rsid w:val="00F318AD"/>
    <w:rsid w:val="00F32CF5"/>
    <w:rsid w:val="00F335AD"/>
    <w:rsid w:val="00F359DF"/>
    <w:rsid w:val="00F36152"/>
    <w:rsid w:val="00F3742F"/>
    <w:rsid w:val="00F40DDA"/>
    <w:rsid w:val="00F4128A"/>
    <w:rsid w:val="00F41487"/>
    <w:rsid w:val="00F419CD"/>
    <w:rsid w:val="00F41C47"/>
    <w:rsid w:val="00F42B70"/>
    <w:rsid w:val="00F454A1"/>
    <w:rsid w:val="00F45D9F"/>
    <w:rsid w:val="00F46024"/>
    <w:rsid w:val="00F47B1D"/>
    <w:rsid w:val="00F506A5"/>
    <w:rsid w:val="00F541EE"/>
    <w:rsid w:val="00F5440A"/>
    <w:rsid w:val="00F55817"/>
    <w:rsid w:val="00F56290"/>
    <w:rsid w:val="00F56A7E"/>
    <w:rsid w:val="00F56D7E"/>
    <w:rsid w:val="00F57A01"/>
    <w:rsid w:val="00F620FB"/>
    <w:rsid w:val="00F62AF7"/>
    <w:rsid w:val="00F640F3"/>
    <w:rsid w:val="00F701C0"/>
    <w:rsid w:val="00F70726"/>
    <w:rsid w:val="00F707B8"/>
    <w:rsid w:val="00F7098B"/>
    <w:rsid w:val="00F71384"/>
    <w:rsid w:val="00F735EC"/>
    <w:rsid w:val="00F75E29"/>
    <w:rsid w:val="00F76A02"/>
    <w:rsid w:val="00F77DC7"/>
    <w:rsid w:val="00F8077B"/>
    <w:rsid w:val="00F81876"/>
    <w:rsid w:val="00F81BB4"/>
    <w:rsid w:val="00F81CA5"/>
    <w:rsid w:val="00F82747"/>
    <w:rsid w:val="00F911AF"/>
    <w:rsid w:val="00F93B47"/>
    <w:rsid w:val="00F94214"/>
    <w:rsid w:val="00F9425C"/>
    <w:rsid w:val="00F94EDC"/>
    <w:rsid w:val="00F956CA"/>
    <w:rsid w:val="00F956E0"/>
    <w:rsid w:val="00F957D8"/>
    <w:rsid w:val="00F97F38"/>
    <w:rsid w:val="00FA092D"/>
    <w:rsid w:val="00FA0952"/>
    <w:rsid w:val="00FA178E"/>
    <w:rsid w:val="00FA1E5E"/>
    <w:rsid w:val="00FA2E90"/>
    <w:rsid w:val="00FA4BCB"/>
    <w:rsid w:val="00FA51AC"/>
    <w:rsid w:val="00FA7C87"/>
    <w:rsid w:val="00FA7CA6"/>
    <w:rsid w:val="00FB02CD"/>
    <w:rsid w:val="00FB08A0"/>
    <w:rsid w:val="00FB0E54"/>
    <w:rsid w:val="00FB2298"/>
    <w:rsid w:val="00FB2319"/>
    <w:rsid w:val="00FC09A0"/>
    <w:rsid w:val="00FC2A0B"/>
    <w:rsid w:val="00FC2A45"/>
    <w:rsid w:val="00FC2D0F"/>
    <w:rsid w:val="00FC5970"/>
    <w:rsid w:val="00FC6E20"/>
    <w:rsid w:val="00FD016C"/>
    <w:rsid w:val="00FD0439"/>
    <w:rsid w:val="00FD2B2F"/>
    <w:rsid w:val="00FD2F64"/>
    <w:rsid w:val="00FD3D99"/>
    <w:rsid w:val="00FD7F86"/>
    <w:rsid w:val="00FE0030"/>
    <w:rsid w:val="00FE10EA"/>
    <w:rsid w:val="00FE14C2"/>
    <w:rsid w:val="00FE230A"/>
    <w:rsid w:val="00FE3F45"/>
    <w:rsid w:val="00FE4ABB"/>
    <w:rsid w:val="00FE6077"/>
    <w:rsid w:val="00FE62B4"/>
    <w:rsid w:val="00FE7617"/>
    <w:rsid w:val="00FF0CF3"/>
    <w:rsid w:val="00FF0FD2"/>
    <w:rsid w:val="00FF294D"/>
    <w:rsid w:val="00FF5777"/>
    <w:rsid w:val="00FF5C49"/>
    <w:rsid w:val="00FF5F63"/>
    <w:rsid w:val="00FF6EAF"/>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20F7D0"/>
  <w15:docId w15:val="{0FB43F37-ACA0-6948-9B9B-A2D3934D8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61B"/>
    <w:rPr>
      <w:sz w:val="24"/>
      <w:szCs w:val="24"/>
    </w:rPr>
  </w:style>
  <w:style w:type="paragraph" w:styleId="Heading1">
    <w:name w:val="heading 1"/>
    <w:basedOn w:val="Normal"/>
    <w:next w:val="Normal"/>
    <w:link w:val="Heading1Char"/>
    <w:qFormat/>
    <w:pPr>
      <w:numPr>
        <w:numId w:val="1"/>
      </w:numPr>
      <w:spacing w:before="240" w:after="60"/>
      <w:jc w:val="both"/>
      <w:outlineLvl w:val="0"/>
    </w:pPr>
    <w:rPr>
      <w:rFonts w:ascii="Times" w:hAnsi="Times"/>
      <w:b/>
      <w:kern w:val="28"/>
      <w:szCs w:val="20"/>
      <w:lang w:eastAsia="ja-JP"/>
    </w:rPr>
  </w:style>
  <w:style w:type="paragraph" w:styleId="Heading2">
    <w:name w:val="heading 2"/>
    <w:basedOn w:val="Normal"/>
    <w:next w:val="Normal"/>
    <w:link w:val="Heading2Char"/>
    <w:qFormat/>
    <w:pPr>
      <w:numPr>
        <w:ilvl w:val="1"/>
        <w:numId w:val="1"/>
      </w:numPr>
      <w:spacing w:before="240" w:after="60"/>
      <w:jc w:val="both"/>
      <w:outlineLvl w:val="1"/>
    </w:pPr>
    <w:rPr>
      <w:rFonts w:ascii="Times" w:hAnsi="Times"/>
      <w:szCs w:val="20"/>
      <w:lang w:eastAsia="ja-JP"/>
    </w:rPr>
  </w:style>
  <w:style w:type="paragraph" w:styleId="Heading3">
    <w:name w:val="heading 3"/>
    <w:basedOn w:val="Normal"/>
    <w:next w:val="Normal"/>
    <w:link w:val="Heading3Char"/>
    <w:qFormat/>
    <w:pPr>
      <w:numPr>
        <w:ilvl w:val="2"/>
        <w:numId w:val="1"/>
      </w:numPr>
      <w:spacing w:before="240" w:after="60"/>
      <w:jc w:val="both"/>
      <w:outlineLvl w:val="2"/>
    </w:pPr>
    <w:rPr>
      <w:rFonts w:ascii="Times" w:hAnsi="Times"/>
      <w:szCs w:val="20"/>
      <w:lang w:eastAsia="ja-JP"/>
    </w:rPr>
  </w:style>
  <w:style w:type="paragraph" w:styleId="Heading4">
    <w:name w:val="heading 4"/>
    <w:basedOn w:val="Normal"/>
    <w:next w:val="Normal"/>
    <w:link w:val="Heading4Char"/>
    <w:qFormat/>
    <w:pPr>
      <w:keepNext/>
      <w:numPr>
        <w:ilvl w:val="3"/>
        <w:numId w:val="1"/>
      </w:numPr>
      <w:spacing w:before="240" w:after="60"/>
      <w:jc w:val="both"/>
      <w:outlineLvl w:val="3"/>
    </w:pPr>
    <w:rPr>
      <w:rFonts w:ascii="Times" w:hAnsi="Times"/>
      <w:szCs w:val="20"/>
      <w:lang w:eastAsia="ja-JP"/>
    </w:rPr>
  </w:style>
  <w:style w:type="paragraph" w:styleId="Heading5">
    <w:name w:val="heading 5"/>
    <w:basedOn w:val="Normal"/>
    <w:next w:val="Normal"/>
    <w:link w:val="Heading5Char"/>
    <w:qFormat/>
    <w:pPr>
      <w:numPr>
        <w:ilvl w:val="4"/>
        <w:numId w:val="1"/>
      </w:numPr>
      <w:spacing w:before="240" w:after="60"/>
      <w:jc w:val="both"/>
      <w:outlineLvl w:val="4"/>
    </w:pPr>
    <w:rPr>
      <w:rFonts w:ascii="Times" w:hAnsi="Times"/>
      <w:szCs w:val="20"/>
      <w:lang w:eastAsia="ja-JP"/>
    </w:rPr>
  </w:style>
  <w:style w:type="paragraph" w:styleId="Heading6">
    <w:name w:val="heading 6"/>
    <w:basedOn w:val="Normal"/>
    <w:next w:val="Normal"/>
    <w:link w:val="Heading6Char"/>
    <w:qFormat/>
    <w:pPr>
      <w:numPr>
        <w:ilvl w:val="5"/>
        <w:numId w:val="1"/>
      </w:numPr>
      <w:spacing w:before="240" w:after="60"/>
      <w:jc w:val="both"/>
      <w:outlineLvl w:val="5"/>
    </w:pPr>
    <w:rPr>
      <w:rFonts w:ascii="Times" w:hAnsi="Times"/>
      <w:szCs w:val="20"/>
      <w:lang w:eastAsia="ja-JP"/>
    </w:rPr>
  </w:style>
  <w:style w:type="paragraph" w:styleId="Heading7">
    <w:name w:val="heading 7"/>
    <w:basedOn w:val="Normal"/>
    <w:next w:val="Normal"/>
    <w:link w:val="Heading7Char"/>
    <w:qFormat/>
    <w:pPr>
      <w:numPr>
        <w:ilvl w:val="6"/>
        <w:numId w:val="1"/>
      </w:numPr>
      <w:spacing w:before="240" w:after="60"/>
      <w:jc w:val="both"/>
      <w:outlineLvl w:val="6"/>
    </w:pPr>
    <w:rPr>
      <w:rFonts w:ascii="Times" w:hAnsi="Times"/>
      <w:szCs w:val="20"/>
      <w:lang w:eastAsia="ja-JP"/>
    </w:rPr>
  </w:style>
  <w:style w:type="paragraph" w:styleId="Heading8">
    <w:name w:val="heading 8"/>
    <w:basedOn w:val="Normal"/>
    <w:next w:val="Normal"/>
    <w:link w:val="Heading8Char"/>
    <w:qFormat/>
    <w:pPr>
      <w:numPr>
        <w:ilvl w:val="7"/>
        <w:numId w:val="1"/>
      </w:numPr>
      <w:spacing w:before="240" w:after="60"/>
      <w:jc w:val="both"/>
      <w:outlineLvl w:val="7"/>
    </w:pPr>
    <w:rPr>
      <w:rFonts w:ascii="Helvetica" w:hAnsi="Helvetica"/>
      <w:i/>
      <w:sz w:val="20"/>
      <w:szCs w:val="20"/>
      <w:lang w:eastAsia="ja-JP"/>
    </w:rPr>
  </w:style>
  <w:style w:type="paragraph" w:styleId="Heading9">
    <w:name w:val="heading 9"/>
    <w:basedOn w:val="Normal"/>
    <w:next w:val="Normal"/>
    <w:link w:val="Heading9Char"/>
    <w:qFormat/>
    <w:pPr>
      <w:numPr>
        <w:ilvl w:val="8"/>
        <w:numId w:val="1"/>
      </w:numPr>
      <w:spacing w:before="240" w:after="60"/>
      <w:jc w:val="both"/>
      <w:outlineLvl w:val="8"/>
    </w:pPr>
    <w:rPr>
      <w:rFonts w:ascii="Helvetica" w:hAnsi="Helvetica"/>
      <w:i/>
      <w:sz w:val="1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800"/>
        <w:tab w:val="right" w:pos="9660"/>
      </w:tabs>
      <w:ind w:right="360"/>
      <w:jc w:val="center"/>
    </w:pPr>
    <w:rPr>
      <w:rFonts w:ascii="Times" w:hAnsi="Times"/>
      <w:szCs w:val="20"/>
      <w:lang w:eastAsia="ja-JP"/>
    </w:rPr>
  </w:style>
  <w:style w:type="character" w:styleId="PageNumber">
    <w:name w:val="page number"/>
    <w:basedOn w:val="DefaultParagraphFont"/>
  </w:style>
  <w:style w:type="paragraph" w:styleId="TOC3">
    <w:name w:val="toc 3"/>
    <w:basedOn w:val="Normal"/>
    <w:next w:val="Normal"/>
    <w:autoRedefine/>
    <w:semiHidden/>
    <w:pPr>
      <w:tabs>
        <w:tab w:val="left" w:pos="1440"/>
        <w:tab w:val="right" w:pos="9610"/>
      </w:tabs>
      <w:ind w:left="1080"/>
    </w:pPr>
    <w:rPr>
      <w:rFonts w:ascii="Times" w:eastAsia="Times" w:hAnsi="Times"/>
      <w:smallCaps/>
      <w:noProof/>
      <w:sz w:val="22"/>
      <w:szCs w:val="20"/>
      <w:lang w:eastAsia="ja-JP"/>
    </w:rPr>
  </w:style>
  <w:style w:type="paragraph" w:styleId="TOC1">
    <w:name w:val="toc 1"/>
    <w:basedOn w:val="Normal"/>
    <w:next w:val="Normal"/>
    <w:autoRedefine/>
    <w:semiHidden/>
    <w:pPr>
      <w:spacing w:before="360" w:after="360"/>
    </w:pPr>
    <w:rPr>
      <w:rFonts w:ascii="Times" w:eastAsia="Times" w:hAnsi="Times"/>
      <w:b/>
      <w:caps/>
      <w:sz w:val="22"/>
      <w:szCs w:val="20"/>
      <w:u w:val="single"/>
      <w:lang w:eastAsia="ja-JP"/>
    </w:rPr>
  </w:style>
  <w:style w:type="paragraph" w:styleId="TOC2">
    <w:name w:val="toc 2"/>
    <w:basedOn w:val="Normal"/>
    <w:next w:val="Normal"/>
    <w:autoRedefine/>
    <w:semiHidden/>
    <w:pPr>
      <w:tabs>
        <w:tab w:val="left" w:pos="990"/>
        <w:tab w:val="right" w:pos="9610"/>
      </w:tabs>
      <w:ind w:left="630"/>
    </w:pPr>
    <w:rPr>
      <w:rFonts w:ascii="Times" w:eastAsia="Times" w:hAnsi="Times"/>
      <w:b/>
      <w:smallCaps/>
      <w:noProof/>
      <w:sz w:val="22"/>
      <w:szCs w:val="20"/>
      <w:lang w:eastAsia="ja-JP"/>
    </w:rPr>
  </w:style>
  <w:style w:type="paragraph" w:styleId="TOC4">
    <w:name w:val="toc 4"/>
    <w:basedOn w:val="Normal"/>
    <w:next w:val="Normal"/>
    <w:autoRedefine/>
    <w:semiHidden/>
    <w:rPr>
      <w:rFonts w:ascii="Times" w:eastAsia="Times" w:hAnsi="Times"/>
      <w:sz w:val="22"/>
      <w:szCs w:val="20"/>
      <w:lang w:eastAsia="ja-JP"/>
    </w:rPr>
  </w:style>
  <w:style w:type="paragraph" w:styleId="TOC5">
    <w:name w:val="toc 5"/>
    <w:basedOn w:val="Normal"/>
    <w:next w:val="Normal"/>
    <w:autoRedefine/>
    <w:semiHidden/>
    <w:rPr>
      <w:rFonts w:ascii="Times" w:eastAsia="Times" w:hAnsi="Times"/>
      <w:sz w:val="22"/>
      <w:szCs w:val="20"/>
      <w:lang w:eastAsia="ja-JP"/>
    </w:rPr>
  </w:style>
  <w:style w:type="paragraph" w:styleId="TOC6">
    <w:name w:val="toc 6"/>
    <w:basedOn w:val="Normal"/>
    <w:next w:val="Normal"/>
    <w:autoRedefine/>
    <w:semiHidden/>
    <w:rPr>
      <w:rFonts w:ascii="Times" w:eastAsia="Times" w:hAnsi="Times"/>
      <w:sz w:val="22"/>
      <w:szCs w:val="20"/>
      <w:lang w:eastAsia="ja-JP"/>
    </w:rPr>
  </w:style>
  <w:style w:type="paragraph" w:styleId="TOC7">
    <w:name w:val="toc 7"/>
    <w:basedOn w:val="Normal"/>
    <w:next w:val="Normal"/>
    <w:autoRedefine/>
    <w:semiHidden/>
    <w:rPr>
      <w:rFonts w:ascii="Times" w:eastAsia="Times" w:hAnsi="Times"/>
      <w:sz w:val="22"/>
      <w:szCs w:val="20"/>
      <w:lang w:eastAsia="ja-JP"/>
    </w:rPr>
  </w:style>
  <w:style w:type="paragraph" w:styleId="TOC8">
    <w:name w:val="toc 8"/>
    <w:basedOn w:val="Normal"/>
    <w:next w:val="Normal"/>
    <w:autoRedefine/>
    <w:semiHidden/>
    <w:rPr>
      <w:rFonts w:ascii="Times" w:eastAsia="Times" w:hAnsi="Times"/>
      <w:sz w:val="22"/>
      <w:szCs w:val="20"/>
      <w:lang w:eastAsia="ja-JP"/>
    </w:rPr>
  </w:style>
  <w:style w:type="paragraph" w:styleId="TOC9">
    <w:name w:val="toc 9"/>
    <w:basedOn w:val="Normal"/>
    <w:next w:val="Normal"/>
    <w:autoRedefine/>
    <w:semiHidden/>
    <w:rPr>
      <w:rFonts w:ascii="Times" w:eastAsia="Times" w:hAnsi="Times"/>
      <w:sz w:val="22"/>
      <w:szCs w:val="20"/>
      <w:lang w:eastAsia="ja-JP"/>
    </w:rPr>
  </w:style>
  <w:style w:type="character" w:styleId="CommentReference">
    <w:name w:val="annotation reference"/>
    <w:semiHidden/>
    <w:rPr>
      <w:sz w:val="16"/>
    </w:rPr>
  </w:style>
  <w:style w:type="paragraph" w:styleId="Footer">
    <w:name w:val="footer"/>
    <w:basedOn w:val="Normal"/>
    <w:link w:val="FooterChar"/>
    <w:pPr>
      <w:tabs>
        <w:tab w:val="center" w:pos="4320"/>
        <w:tab w:val="right" w:pos="8640"/>
      </w:tabs>
    </w:pPr>
    <w:rPr>
      <w:rFonts w:ascii="Times" w:eastAsia="Times" w:hAnsi="Times"/>
      <w:szCs w:val="20"/>
      <w:lang w:eastAsia="ja-JP"/>
    </w:rPr>
  </w:style>
  <w:style w:type="paragraph" w:styleId="DocumentMap">
    <w:name w:val="Document Map"/>
    <w:basedOn w:val="Normal"/>
    <w:link w:val="DocumentMapChar"/>
    <w:semiHidden/>
    <w:pPr>
      <w:shd w:val="clear" w:color="auto" w:fill="000080"/>
    </w:pPr>
    <w:rPr>
      <w:rFonts w:ascii="Geneva" w:eastAsia="Times" w:hAnsi="Geneva"/>
      <w:szCs w:val="20"/>
      <w:lang w:eastAsia="ja-JP"/>
    </w:rPr>
  </w:style>
  <w:style w:type="paragraph" w:customStyle="1" w:styleId="Annotation">
    <w:name w:val="Annotation"/>
    <w:basedOn w:val="BlockText"/>
    <w:autoRedefine/>
  </w:style>
  <w:style w:type="paragraph" w:styleId="BlockText">
    <w:name w:val="Block Text"/>
    <w:basedOn w:val="Normal"/>
    <w:pPr>
      <w:tabs>
        <w:tab w:val="left" w:pos="7640"/>
      </w:tabs>
      <w:ind w:left="990" w:right="-202"/>
    </w:pPr>
    <w:rPr>
      <w:rFonts w:ascii="Times" w:eastAsia="Times" w:hAnsi="Times"/>
      <w:szCs w:val="20"/>
      <w:lang w:eastAsia="ja-JP"/>
    </w:rPr>
  </w:style>
  <w:style w:type="character" w:styleId="Hyperlink">
    <w:name w:val="Hyperlink"/>
    <w:rPr>
      <w:color w:val="0000FF"/>
      <w:u w:val="single"/>
    </w:rPr>
  </w:style>
  <w:style w:type="character" w:styleId="FootnoteReference">
    <w:name w:val="footnote reference"/>
    <w:semiHidden/>
    <w:rPr>
      <w:vertAlign w:val="superscript"/>
    </w:rPr>
  </w:style>
  <w:style w:type="paragraph" w:styleId="FootnoteText">
    <w:name w:val="footnote text"/>
    <w:basedOn w:val="Normal"/>
    <w:link w:val="FootnoteTextChar"/>
    <w:semiHidden/>
    <w:rPr>
      <w:rFonts w:ascii="Times" w:eastAsia="Times" w:hAnsi="Times"/>
      <w:sz w:val="20"/>
      <w:szCs w:val="20"/>
      <w:lang w:eastAsia="ja-JP"/>
    </w:rPr>
  </w:style>
  <w:style w:type="paragraph" w:styleId="BodyText3">
    <w:name w:val="Body Text 3"/>
    <w:basedOn w:val="Normal"/>
    <w:link w:val="BodyText3Char"/>
    <w:rPr>
      <w:rFonts w:ascii="Arial" w:eastAsia="Times" w:hAnsi="Arial"/>
      <w:sz w:val="20"/>
      <w:szCs w:val="20"/>
      <w:lang w:eastAsia="ja-JP"/>
    </w:rPr>
  </w:style>
  <w:style w:type="paragraph" w:styleId="BodyTextIndent">
    <w:name w:val="Body Text Indent"/>
    <w:basedOn w:val="Normal"/>
    <w:link w:val="BodyTextIndentChar"/>
    <w:pPr>
      <w:ind w:left="1350"/>
    </w:pPr>
    <w:rPr>
      <w:rFonts w:ascii="Times" w:eastAsia="Times" w:hAnsi="Times"/>
      <w:szCs w:val="20"/>
      <w:lang w:eastAsia="ja-JP"/>
    </w:rPr>
  </w:style>
  <w:style w:type="paragraph" w:styleId="BodyText2">
    <w:name w:val="Body Text 2"/>
    <w:basedOn w:val="Normal"/>
    <w:link w:val="BodyText2Char"/>
    <w:rPr>
      <w:rFonts w:ascii="Times" w:eastAsia="Times" w:hAnsi="Times"/>
      <w:sz w:val="22"/>
      <w:szCs w:val="20"/>
      <w:lang w:eastAsia="ja-JP"/>
    </w:rPr>
  </w:style>
  <w:style w:type="paragraph" w:styleId="ListBullet">
    <w:name w:val="List Bullet"/>
    <w:basedOn w:val="Normal"/>
    <w:autoRedefine/>
    <w:pPr>
      <w:ind w:left="360" w:right="-380" w:hanging="360"/>
      <w:jc w:val="both"/>
    </w:pPr>
    <w:rPr>
      <w:rFonts w:ascii="Times" w:hAnsi="Times"/>
      <w:szCs w:val="20"/>
      <w:lang w:eastAsia="ja-JP"/>
    </w:rPr>
  </w:style>
  <w:style w:type="paragraph" w:styleId="BodyText">
    <w:name w:val="Body Text"/>
    <w:basedOn w:val="Normal"/>
    <w:link w:val="BodyTextChar"/>
    <w:pPr>
      <w:shd w:val="clear" w:color="auto" w:fill="000000"/>
    </w:pPr>
    <w:rPr>
      <w:rFonts w:ascii="Times" w:eastAsia="Times" w:hAnsi="Times"/>
      <w:color w:val="FFFFFF"/>
      <w:szCs w:val="20"/>
      <w:lang w:eastAsia="ja-JP"/>
    </w:rPr>
  </w:style>
  <w:style w:type="paragraph" w:styleId="BodyTextIndent2">
    <w:name w:val="Body Text Indent 2"/>
    <w:basedOn w:val="Normal"/>
    <w:link w:val="BodyTextIndent2Char"/>
    <w:pPr>
      <w:pBdr>
        <w:top w:val="single" w:sz="4" w:space="1" w:color="auto"/>
        <w:left w:val="single" w:sz="4" w:space="4" w:color="auto"/>
        <w:bottom w:val="single" w:sz="4" w:space="1" w:color="auto"/>
        <w:right w:val="single" w:sz="4" w:space="4" w:color="auto"/>
      </w:pBdr>
      <w:ind w:left="1350"/>
      <w:jc w:val="both"/>
    </w:pPr>
    <w:rPr>
      <w:rFonts w:ascii="Times" w:eastAsia="Times" w:hAnsi="Times"/>
      <w:szCs w:val="20"/>
      <w:lang w:eastAsia="ja-JP"/>
    </w:rPr>
  </w:style>
  <w:style w:type="paragraph" w:styleId="BodyTextIndent3">
    <w:name w:val="Body Text Indent 3"/>
    <w:basedOn w:val="Normal"/>
    <w:link w:val="BodyTextIndent3Char"/>
    <w:pPr>
      <w:ind w:left="1350"/>
    </w:pPr>
    <w:rPr>
      <w:rFonts w:ascii="Times" w:eastAsia="Times" w:hAnsi="Times"/>
      <w:i/>
      <w:szCs w:val="20"/>
      <w:lang w:eastAsia="ja-JP"/>
    </w:rPr>
  </w:style>
  <w:style w:type="paragraph" w:styleId="z-BottomofForm">
    <w:name w:val="HTML Bottom of Form"/>
    <w:basedOn w:val="Normal"/>
    <w:next w:val="Normal"/>
    <w:link w:val="z-BottomofFormChar"/>
    <w:hidden/>
    <w:pPr>
      <w:pBdr>
        <w:top w:val="single" w:sz="6" w:space="1" w:color="790300"/>
      </w:pBdr>
      <w:spacing w:before="100" w:after="100"/>
      <w:jc w:val="center"/>
    </w:pPr>
    <w:rPr>
      <w:rFonts w:ascii="Arial" w:eastAsia="Times" w:hAnsi="Arial"/>
      <w:vanish/>
      <w:sz w:val="16"/>
      <w:szCs w:val="16"/>
      <w:lang w:eastAsia="ja-JP"/>
    </w:rPr>
  </w:style>
  <w:style w:type="paragraph" w:styleId="z-TopofForm">
    <w:name w:val="HTML Top of Form"/>
    <w:basedOn w:val="Normal"/>
    <w:next w:val="Normal"/>
    <w:link w:val="z-TopofFormChar"/>
    <w:hidden/>
    <w:pPr>
      <w:pBdr>
        <w:bottom w:val="single" w:sz="6" w:space="1" w:color="B079FF"/>
      </w:pBdr>
      <w:spacing w:before="100" w:after="100"/>
      <w:jc w:val="center"/>
    </w:pPr>
    <w:rPr>
      <w:rFonts w:ascii="Arial" w:eastAsia="Times" w:hAnsi="Arial"/>
      <w:vanish/>
      <w:sz w:val="16"/>
      <w:szCs w:val="16"/>
      <w:lang w:eastAsia="ja-JP"/>
    </w:rPr>
  </w:style>
  <w:style w:type="paragraph" w:customStyle="1" w:styleId="Footnote">
    <w:name w:val="Footnote"/>
    <w:basedOn w:val="Normal"/>
    <w:pPr>
      <w:ind w:firstLine="720"/>
      <w:jc w:val="both"/>
    </w:pPr>
    <w:rPr>
      <w:rFonts w:ascii="New York" w:hAnsi="New York"/>
      <w:sz w:val="20"/>
      <w:szCs w:val="20"/>
    </w:rPr>
  </w:style>
  <w:style w:type="paragraph" w:styleId="Index6">
    <w:name w:val="index 6"/>
    <w:basedOn w:val="Normal"/>
    <w:next w:val="Normal"/>
    <w:semiHidden/>
    <w:pPr>
      <w:tabs>
        <w:tab w:val="right" w:pos="4260"/>
      </w:tabs>
      <w:ind w:left="1440" w:right="-380" w:hanging="240"/>
    </w:pPr>
    <w:rPr>
      <w:rFonts w:ascii="Times" w:hAnsi="Times"/>
      <w:sz w:val="18"/>
      <w:szCs w:val="20"/>
    </w:rPr>
  </w:style>
  <w:style w:type="paragraph" w:styleId="Index9">
    <w:name w:val="index 9"/>
    <w:basedOn w:val="Normal"/>
    <w:next w:val="Normal"/>
    <w:semiHidden/>
    <w:pPr>
      <w:tabs>
        <w:tab w:val="right" w:pos="4260"/>
      </w:tabs>
      <w:ind w:left="2160" w:right="-380" w:hanging="240"/>
    </w:pPr>
    <w:rPr>
      <w:rFonts w:ascii="Times" w:hAnsi="Times"/>
      <w:sz w:val="18"/>
      <w:szCs w:val="20"/>
    </w:rPr>
  </w:style>
  <w:style w:type="character" w:styleId="FollowedHyperlink">
    <w:name w:val="FollowedHyperlink"/>
    <w:rPr>
      <w:color w:val="800080"/>
      <w:u w:val="single"/>
    </w:rPr>
  </w:style>
  <w:style w:type="paragraph" w:styleId="Title">
    <w:name w:val="Title"/>
    <w:basedOn w:val="Normal"/>
    <w:link w:val="TitleChar"/>
    <w:qFormat/>
    <w:rsid w:val="006D3E10"/>
    <w:pPr>
      <w:jc w:val="center"/>
    </w:pPr>
    <w:rPr>
      <w:rFonts w:eastAsia="SimSun"/>
      <w:b/>
      <w:bCs/>
      <w:sz w:val="28"/>
    </w:rPr>
  </w:style>
  <w:style w:type="character" w:customStyle="1" w:styleId="CommentTextChar">
    <w:name w:val="Comment Text Char"/>
    <w:semiHidden/>
    <w:rPr>
      <w:rFonts w:ascii="Times" w:hAnsi="Times"/>
      <w:noProof w:val="0"/>
      <w:lang w:eastAsia="zh-CN"/>
    </w:rPr>
  </w:style>
  <w:style w:type="paragraph" w:styleId="CommentText">
    <w:name w:val="annotation text"/>
    <w:basedOn w:val="Normal"/>
    <w:link w:val="CommentTextChar1"/>
    <w:semiHidden/>
    <w:pPr>
      <w:ind w:right="-380"/>
      <w:jc w:val="both"/>
    </w:pPr>
    <w:rPr>
      <w:rFonts w:ascii="Times" w:hAnsi="Times"/>
      <w:sz w:val="20"/>
      <w:szCs w:val="20"/>
    </w:rPr>
  </w:style>
  <w:style w:type="paragraph" w:styleId="Index1">
    <w:name w:val="index 1"/>
    <w:basedOn w:val="Normal"/>
    <w:next w:val="Normal"/>
    <w:semiHidden/>
    <w:pPr>
      <w:tabs>
        <w:tab w:val="right" w:pos="4260"/>
      </w:tabs>
      <w:ind w:left="240" w:right="-380" w:hanging="240"/>
    </w:pPr>
    <w:rPr>
      <w:rFonts w:ascii="Times" w:hAnsi="Times"/>
      <w:sz w:val="18"/>
      <w:szCs w:val="20"/>
    </w:rPr>
  </w:style>
  <w:style w:type="paragraph" w:styleId="Caption">
    <w:name w:val="caption"/>
    <w:basedOn w:val="Normal"/>
    <w:next w:val="Normal"/>
    <w:qFormat/>
    <w:pPr>
      <w:tabs>
        <w:tab w:val="right" w:pos="9240"/>
      </w:tabs>
      <w:ind w:right="90"/>
      <w:jc w:val="right"/>
    </w:pPr>
    <w:rPr>
      <w:rFonts w:ascii="Times" w:hAnsi="Times"/>
      <w:b/>
      <w:i/>
      <w:szCs w:val="20"/>
    </w:rPr>
  </w:style>
  <w:style w:type="character" w:customStyle="1" w:styleId="BalloonTextChar">
    <w:name w:val="Balloon Text Char"/>
    <w:semiHidden/>
    <w:rPr>
      <w:rFonts w:ascii="Lucida Grande" w:hAnsi="Lucida Grande"/>
      <w:noProof w:val="0"/>
      <w:sz w:val="18"/>
      <w:szCs w:val="18"/>
      <w:lang w:eastAsia="zh-CN"/>
    </w:rPr>
  </w:style>
  <w:style w:type="paragraph" w:styleId="BalloonText">
    <w:name w:val="Balloon Text"/>
    <w:basedOn w:val="Normal"/>
    <w:link w:val="BalloonTextChar1"/>
    <w:semiHidden/>
    <w:pPr>
      <w:ind w:right="-380"/>
      <w:jc w:val="both"/>
    </w:pPr>
    <w:rPr>
      <w:rFonts w:ascii="Lucida Grande" w:hAnsi="Lucida Grande"/>
      <w:sz w:val="18"/>
      <w:szCs w:val="18"/>
    </w:rPr>
  </w:style>
  <w:style w:type="character" w:customStyle="1" w:styleId="TitleChar">
    <w:name w:val="Title Char"/>
    <w:link w:val="Title"/>
    <w:rsid w:val="006D3E10"/>
    <w:rPr>
      <w:rFonts w:eastAsia="SimSun"/>
      <w:b/>
      <w:bCs/>
      <w:sz w:val="28"/>
      <w:szCs w:val="24"/>
      <w:lang w:eastAsia="zh-CN"/>
    </w:rPr>
  </w:style>
  <w:style w:type="paragraph" w:styleId="Subtitle">
    <w:name w:val="Subtitle"/>
    <w:basedOn w:val="Normal"/>
    <w:link w:val="SubtitleChar"/>
    <w:qFormat/>
    <w:rsid w:val="006D3E10"/>
    <w:pPr>
      <w:jc w:val="center"/>
    </w:pPr>
    <w:rPr>
      <w:rFonts w:eastAsia="SimSun"/>
      <w:b/>
      <w:bCs/>
      <w:sz w:val="32"/>
    </w:rPr>
  </w:style>
  <w:style w:type="character" w:customStyle="1" w:styleId="SubtitleChar">
    <w:name w:val="Subtitle Char"/>
    <w:link w:val="Subtitle"/>
    <w:rsid w:val="006D3E10"/>
    <w:rPr>
      <w:rFonts w:eastAsia="SimSun"/>
      <w:b/>
      <w:bCs/>
      <w:sz w:val="32"/>
      <w:szCs w:val="24"/>
      <w:lang w:eastAsia="zh-CN"/>
    </w:rPr>
  </w:style>
  <w:style w:type="paragraph" w:customStyle="1" w:styleId="BlockQuote">
    <w:name w:val="Block Quote"/>
    <w:basedOn w:val="Normal"/>
    <w:rsid w:val="00D61521"/>
    <w:pPr>
      <w:ind w:left="630" w:right="-385"/>
    </w:pPr>
    <w:rPr>
      <w:rFonts w:ascii="Times" w:hAnsi="Times"/>
      <w:sz w:val="20"/>
      <w:szCs w:val="20"/>
    </w:rPr>
  </w:style>
  <w:style w:type="paragraph" w:styleId="Date">
    <w:name w:val="Date"/>
    <w:basedOn w:val="Normal"/>
    <w:next w:val="Normal"/>
    <w:rsid w:val="00D61521"/>
    <w:rPr>
      <w:rFonts w:ascii="Times" w:hAnsi="Times"/>
      <w:szCs w:val="20"/>
    </w:rPr>
  </w:style>
  <w:style w:type="character" w:customStyle="1" w:styleId="Heading1Char">
    <w:name w:val="Heading 1 Char"/>
    <w:link w:val="Heading1"/>
    <w:rsid w:val="002E34C2"/>
    <w:rPr>
      <w:rFonts w:ascii="Times" w:hAnsi="Times"/>
      <w:b/>
      <w:kern w:val="28"/>
      <w:sz w:val="24"/>
      <w:lang w:eastAsia="ja-JP"/>
    </w:rPr>
  </w:style>
  <w:style w:type="character" w:customStyle="1" w:styleId="Heading2Char">
    <w:name w:val="Heading 2 Char"/>
    <w:link w:val="Heading2"/>
    <w:rsid w:val="002E34C2"/>
    <w:rPr>
      <w:rFonts w:ascii="Times" w:hAnsi="Times"/>
      <w:sz w:val="24"/>
      <w:lang w:eastAsia="ja-JP"/>
    </w:rPr>
  </w:style>
  <w:style w:type="character" w:customStyle="1" w:styleId="Heading3Char">
    <w:name w:val="Heading 3 Char"/>
    <w:link w:val="Heading3"/>
    <w:rsid w:val="002E34C2"/>
    <w:rPr>
      <w:rFonts w:ascii="Times" w:hAnsi="Times"/>
      <w:sz w:val="24"/>
      <w:lang w:eastAsia="ja-JP"/>
    </w:rPr>
  </w:style>
  <w:style w:type="character" w:customStyle="1" w:styleId="Heading4Char">
    <w:name w:val="Heading 4 Char"/>
    <w:link w:val="Heading4"/>
    <w:rsid w:val="002E34C2"/>
    <w:rPr>
      <w:rFonts w:ascii="Times" w:hAnsi="Times"/>
      <w:sz w:val="24"/>
      <w:lang w:eastAsia="ja-JP"/>
    </w:rPr>
  </w:style>
  <w:style w:type="character" w:customStyle="1" w:styleId="Heading5Char">
    <w:name w:val="Heading 5 Char"/>
    <w:link w:val="Heading5"/>
    <w:rsid w:val="002E34C2"/>
    <w:rPr>
      <w:rFonts w:ascii="Times" w:hAnsi="Times"/>
      <w:sz w:val="24"/>
      <w:lang w:eastAsia="ja-JP"/>
    </w:rPr>
  </w:style>
  <w:style w:type="character" w:customStyle="1" w:styleId="Heading6Char">
    <w:name w:val="Heading 6 Char"/>
    <w:link w:val="Heading6"/>
    <w:rsid w:val="002E34C2"/>
    <w:rPr>
      <w:rFonts w:ascii="Times" w:hAnsi="Times"/>
      <w:sz w:val="24"/>
      <w:lang w:eastAsia="ja-JP"/>
    </w:rPr>
  </w:style>
  <w:style w:type="character" w:customStyle="1" w:styleId="Heading7Char">
    <w:name w:val="Heading 7 Char"/>
    <w:link w:val="Heading7"/>
    <w:rsid w:val="002E34C2"/>
    <w:rPr>
      <w:rFonts w:ascii="Times" w:hAnsi="Times"/>
      <w:sz w:val="24"/>
      <w:lang w:eastAsia="ja-JP"/>
    </w:rPr>
  </w:style>
  <w:style w:type="character" w:customStyle="1" w:styleId="Heading8Char">
    <w:name w:val="Heading 8 Char"/>
    <w:link w:val="Heading8"/>
    <w:rsid w:val="002E34C2"/>
    <w:rPr>
      <w:rFonts w:ascii="Helvetica" w:hAnsi="Helvetica"/>
      <w:i/>
      <w:lang w:eastAsia="ja-JP"/>
    </w:rPr>
  </w:style>
  <w:style w:type="character" w:customStyle="1" w:styleId="Heading9Char">
    <w:name w:val="Heading 9 Char"/>
    <w:link w:val="Heading9"/>
    <w:rsid w:val="002E34C2"/>
    <w:rPr>
      <w:rFonts w:ascii="Helvetica" w:hAnsi="Helvetica"/>
      <w:i/>
      <w:sz w:val="18"/>
      <w:lang w:eastAsia="ja-JP"/>
    </w:rPr>
  </w:style>
  <w:style w:type="character" w:customStyle="1" w:styleId="HeaderChar">
    <w:name w:val="Header Char"/>
    <w:link w:val="Header"/>
    <w:rsid w:val="002E34C2"/>
    <w:rPr>
      <w:rFonts w:ascii="Times" w:hAnsi="Times"/>
      <w:sz w:val="24"/>
      <w:lang w:eastAsia="ja-JP"/>
    </w:rPr>
  </w:style>
  <w:style w:type="character" w:customStyle="1" w:styleId="FooterChar">
    <w:name w:val="Footer Char"/>
    <w:link w:val="Footer"/>
    <w:rsid w:val="002E34C2"/>
    <w:rPr>
      <w:rFonts w:ascii="Times" w:eastAsia="Times" w:hAnsi="Times"/>
      <w:sz w:val="24"/>
      <w:lang w:eastAsia="ja-JP"/>
    </w:rPr>
  </w:style>
  <w:style w:type="character" w:customStyle="1" w:styleId="DocumentMapChar">
    <w:name w:val="Document Map Char"/>
    <w:link w:val="DocumentMap"/>
    <w:semiHidden/>
    <w:rsid w:val="002E34C2"/>
    <w:rPr>
      <w:rFonts w:ascii="Geneva" w:eastAsia="Times" w:hAnsi="Geneva"/>
      <w:sz w:val="24"/>
      <w:shd w:val="clear" w:color="auto" w:fill="000080"/>
      <w:lang w:eastAsia="ja-JP"/>
    </w:rPr>
  </w:style>
  <w:style w:type="character" w:customStyle="1" w:styleId="FootnoteTextChar">
    <w:name w:val="Footnote Text Char"/>
    <w:link w:val="FootnoteText"/>
    <w:semiHidden/>
    <w:rsid w:val="002E34C2"/>
    <w:rPr>
      <w:rFonts w:ascii="Times" w:eastAsia="Times" w:hAnsi="Times"/>
      <w:lang w:eastAsia="ja-JP"/>
    </w:rPr>
  </w:style>
  <w:style w:type="character" w:customStyle="1" w:styleId="BodyText3Char">
    <w:name w:val="Body Text 3 Char"/>
    <w:link w:val="BodyText3"/>
    <w:rsid w:val="002E34C2"/>
    <w:rPr>
      <w:rFonts w:ascii="Arial" w:eastAsia="Times" w:hAnsi="Arial"/>
      <w:lang w:eastAsia="ja-JP"/>
    </w:rPr>
  </w:style>
  <w:style w:type="character" w:customStyle="1" w:styleId="BodyTextIndentChar">
    <w:name w:val="Body Text Indent Char"/>
    <w:link w:val="BodyTextIndent"/>
    <w:rsid w:val="002E34C2"/>
    <w:rPr>
      <w:rFonts w:ascii="Times" w:eastAsia="Times" w:hAnsi="Times"/>
      <w:sz w:val="24"/>
      <w:lang w:eastAsia="ja-JP"/>
    </w:rPr>
  </w:style>
  <w:style w:type="character" w:customStyle="1" w:styleId="BodyText2Char">
    <w:name w:val="Body Text 2 Char"/>
    <w:link w:val="BodyText2"/>
    <w:rsid w:val="002E34C2"/>
    <w:rPr>
      <w:rFonts w:ascii="Times" w:eastAsia="Times" w:hAnsi="Times"/>
      <w:sz w:val="22"/>
      <w:lang w:eastAsia="ja-JP"/>
    </w:rPr>
  </w:style>
  <w:style w:type="character" w:customStyle="1" w:styleId="BodyTextChar">
    <w:name w:val="Body Text Char"/>
    <w:link w:val="BodyText"/>
    <w:rsid w:val="002E34C2"/>
    <w:rPr>
      <w:rFonts w:ascii="Times" w:eastAsia="Times" w:hAnsi="Times"/>
      <w:color w:val="FFFFFF"/>
      <w:sz w:val="24"/>
      <w:shd w:val="clear" w:color="auto" w:fill="000000"/>
      <w:lang w:eastAsia="ja-JP"/>
    </w:rPr>
  </w:style>
  <w:style w:type="character" w:customStyle="1" w:styleId="BodyTextIndent2Char">
    <w:name w:val="Body Text Indent 2 Char"/>
    <w:link w:val="BodyTextIndent2"/>
    <w:rsid w:val="002E34C2"/>
    <w:rPr>
      <w:rFonts w:ascii="Times" w:eastAsia="Times" w:hAnsi="Times"/>
      <w:sz w:val="24"/>
      <w:lang w:eastAsia="ja-JP"/>
    </w:rPr>
  </w:style>
  <w:style w:type="character" w:customStyle="1" w:styleId="BodyTextIndent3Char">
    <w:name w:val="Body Text Indent 3 Char"/>
    <w:link w:val="BodyTextIndent3"/>
    <w:rsid w:val="002E34C2"/>
    <w:rPr>
      <w:rFonts w:ascii="Times" w:eastAsia="Times" w:hAnsi="Times"/>
      <w:i/>
      <w:sz w:val="24"/>
      <w:lang w:eastAsia="ja-JP"/>
    </w:rPr>
  </w:style>
  <w:style w:type="character" w:customStyle="1" w:styleId="z-BottomofFormChar">
    <w:name w:val="z-Bottom of Form Char"/>
    <w:link w:val="z-BottomofForm"/>
    <w:rsid w:val="002E34C2"/>
    <w:rPr>
      <w:rFonts w:ascii="Arial" w:eastAsia="Times" w:hAnsi="Arial"/>
      <w:vanish/>
      <w:sz w:val="16"/>
      <w:szCs w:val="16"/>
      <w:lang w:eastAsia="ja-JP"/>
    </w:rPr>
  </w:style>
  <w:style w:type="character" w:customStyle="1" w:styleId="z-TopofFormChar">
    <w:name w:val="z-Top of Form Char"/>
    <w:link w:val="z-TopofForm"/>
    <w:rsid w:val="002E34C2"/>
    <w:rPr>
      <w:rFonts w:ascii="Arial" w:eastAsia="Times" w:hAnsi="Arial"/>
      <w:vanish/>
      <w:sz w:val="16"/>
      <w:szCs w:val="16"/>
      <w:lang w:eastAsia="ja-JP"/>
    </w:rPr>
  </w:style>
  <w:style w:type="character" w:customStyle="1" w:styleId="CommentTextChar1">
    <w:name w:val="Comment Text Char1"/>
    <w:link w:val="CommentText"/>
    <w:semiHidden/>
    <w:rsid w:val="002E34C2"/>
    <w:rPr>
      <w:rFonts w:ascii="Times" w:hAnsi="Times"/>
      <w:lang w:eastAsia="zh-CN"/>
    </w:rPr>
  </w:style>
  <w:style w:type="character" w:customStyle="1" w:styleId="BalloonTextChar1">
    <w:name w:val="Balloon Text Char1"/>
    <w:link w:val="BalloonText"/>
    <w:semiHidden/>
    <w:rsid w:val="002E34C2"/>
    <w:rPr>
      <w:rFonts w:ascii="Lucida Grande" w:hAnsi="Lucida Grande"/>
      <w:sz w:val="18"/>
      <w:szCs w:val="18"/>
      <w:lang w:eastAsia="zh-CN"/>
    </w:rPr>
  </w:style>
  <w:style w:type="character" w:styleId="UnresolvedMention">
    <w:name w:val="Unresolved Mention"/>
    <w:uiPriority w:val="99"/>
    <w:semiHidden/>
    <w:unhideWhenUsed/>
    <w:rsid w:val="00C067FC"/>
    <w:rPr>
      <w:color w:val="605E5C"/>
      <w:shd w:val="clear" w:color="auto" w:fill="E1DFDD"/>
    </w:rPr>
  </w:style>
  <w:style w:type="paragraph" w:styleId="CommentSubject">
    <w:name w:val="annotation subject"/>
    <w:basedOn w:val="CommentText"/>
    <w:next w:val="CommentText"/>
    <w:link w:val="CommentSubjectChar"/>
    <w:rsid w:val="007E6B08"/>
    <w:pPr>
      <w:ind w:right="0"/>
      <w:jc w:val="left"/>
    </w:pPr>
    <w:rPr>
      <w:rFonts w:eastAsia="Times"/>
      <w:b/>
      <w:bCs/>
      <w:lang w:eastAsia="ja-JP"/>
    </w:rPr>
  </w:style>
  <w:style w:type="character" w:customStyle="1" w:styleId="CommentSubjectChar">
    <w:name w:val="Comment Subject Char"/>
    <w:link w:val="CommentSubject"/>
    <w:rsid w:val="007E6B08"/>
    <w:rPr>
      <w:rFonts w:ascii="Times" w:eastAsia="Times" w:hAnsi="Times"/>
      <w:b/>
      <w:bCs/>
      <w:lang w:val="en-US" w:eastAsia="ja-JP" w:bidi="ar-SA"/>
    </w:rPr>
  </w:style>
  <w:style w:type="paragraph" w:styleId="Revision">
    <w:name w:val="Revision"/>
    <w:hidden/>
    <w:rsid w:val="005523D7"/>
    <w:rPr>
      <w:rFonts w:ascii="Times" w:eastAsia="Times" w:hAnsi="Times"/>
      <w:sz w:val="24"/>
      <w:lang w:eastAsia="ja-JP"/>
    </w:rPr>
  </w:style>
  <w:style w:type="character" w:customStyle="1" w:styleId="jlqj4b">
    <w:name w:val="jlqj4b"/>
    <w:basedOn w:val="DefaultParagraphFont"/>
    <w:rsid w:val="00A32A8E"/>
  </w:style>
  <w:style w:type="character" w:styleId="Strong">
    <w:name w:val="Strong"/>
    <w:basedOn w:val="DefaultParagraphFont"/>
    <w:uiPriority w:val="22"/>
    <w:qFormat/>
    <w:rsid w:val="00A32A8E"/>
    <w:rPr>
      <w:b/>
      <w:bCs/>
    </w:rPr>
  </w:style>
  <w:style w:type="character" w:styleId="Emphasis">
    <w:name w:val="Emphasis"/>
    <w:basedOn w:val="DefaultParagraphFont"/>
    <w:uiPriority w:val="20"/>
    <w:qFormat/>
    <w:rsid w:val="00A32A8E"/>
    <w:rPr>
      <w:i/>
      <w:iCs/>
    </w:rPr>
  </w:style>
  <w:style w:type="table" w:styleId="TableGrid">
    <w:name w:val="Table Grid"/>
    <w:basedOn w:val="TableNormal"/>
    <w:uiPriority w:val="39"/>
    <w:rsid w:val="00493B2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847A4"/>
    <w:pPr>
      <w:ind w:left="720"/>
      <w:contextualSpacing/>
    </w:pPr>
    <w:rPr>
      <w:rFonts w:ascii="Times" w:eastAsia="Times" w:hAnsi="Times"/>
      <w:szCs w:val="20"/>
      <w:lang w:eastAsia="ja-JP"/>
    </w:rPr>
  </w:style>
  <w:style w:type="paragraph" w:styleId="NormalWeb">
    <w:name w:val="Normal (Web)"/>
    <w:basedOn w:val="Normal"/>
    <w:uiPriority w:val="99"/>
    <w:unhideWhenUsed/>
    <w:rsid w:val="000B57C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35889">
      <w:bodyDiv w:val="1"/>
      <w:marLeft w:val="0"/>
      <w:marRight w:val="0"/>
      <w:marTop w:val="0"/>
      <w:marBottom w:val="0"/>
      <w:divBdr>
        <w:top w:val="none" w:sz="0" w:space="0" w:color="auto"/>
        <w:left w:val="none" w:sz="0" w:space="0" w:color="auto"/>
        <w:bottom w:val="none" w:sz="0" w:space="0" w:color="auto"/>
        <w:right w:val="none" w:sz="0" w:space="0" w:color="auto"/>
      </w:divBdr>
    </w:div>
    <w:div w:id="199054283">
      <w:bodyDiv w:val="1"/>
      <w:marLeft w:val="0"/>
      <w:marRight w:val="0"/>
      <w:marTop w:val="0"/>
      <w:marBottom w:val="0"/>
      <w:divBdr>
        <w:top w:val="none" w:sz="0" w:space="0" w:color="auto"/>
        <w:left w:val="none" w:sz="0" w:space="0" w:color="auto"/>
        <w:bottom w:val="none" w:sz="0" w:space="0" w:color="auto"/>
        <w:right w:val="none" w:sz="0" w:space="0" w:color="auto"/>
      </w:divBdr>
      <w:divsChild>
        <w:div w:id="648284992">
          <w:marLeft w:val="0"/>
          <w:marRight w:val="0"/>
          <w:marTop w:val="0"/>
          <w:marBottom w:val="0"/>
          <w:divBdr>
            <w:top w:val="none" w:sz="0" w:space="0" w:color="auto"/>
            <w:left w:val="none" w:sz="0" w:space="0" w:color="auto"/>
            <w:bottom w:val="none" w:sz="0" w:space="0" w:color="auto"/>
            <w:right w:val="none" w:sz="0" w:space="0" w:color="auto"/>
          </w:divBdr>
        </w:div>
        <w:div w:id="659962061">
          <w:marLeft w:val="0"/>
          <w:marRight w:val="0"/>
          <w:marTop w:val="0"/>
          <w:marBottom w:val="0"/>
          <w:divBdr>
            <w:top w:val="none" w:sz="0" w:space="0" w:color="auto"/>
            <w:left w:val="none" w:sz="0" w:space="0" w:color="auto"/>
            <w:bottom w:val="none" w:sz="0" w:space="0" w:color="auto"/>
            <w:right w:val="none" w:sz="0" w:space="0" w:color="auto"/>
          </w:divBdr>
        </w:div>
        <w:div w:id="713968539">
          <w:marLeft w:val="0"/>
          <w:marRight w:val="0"/>
          <w:marTop w:val="0"/>
          <w:marBottom w:val="0"/>
          <w:divBdr>
            <w:top w:val="none" w:sz="0" w:space="0" w:color="auto"/>
            <w:left w:val="none" w:sz="0" w:space="0" w:color="auto"/>
            <w:bottom w:val="none" w:sz="0" w:space="0" w:color="auto"/>
            <w:right w:val="none" w:sz="0" w:space="0" w:color="auto"/>
          </w:divBdr>
        </w:div>
      </w:divsChild>
    </w:div>
    <w:div w:id="220603047">
      <w:bodyDiv w:val="1"/>
      <w:marLeft w:val="0"/>
      <w:marRight w:val="0"/>
      <w:marTop w:val="0"/>
      <w:marBottom w:val="0"/>
      <w:divBdr>
        <w:top w:val="none" w:sz="0" w:space="0" w:color="auto"/>
        <w:left w:val="none" w:sz="0" w:space="0" w:color="auto"/>
        <w:bottom w:val="none" w:sz="0" w:space="0" w:color="auto"/>
        <w:right w:val="none" w:sz="0" w:space="0" w:color="auto"/>
      </w:divBdr>
    </w:div>
    <w:div w:id="478615730">
      <w:bodyDiv w:val="1"/>
      <w:marLeft w:val="0"/>
      <w:marRight w:val="0"/>
      <w:marTop w:val="0"/>
      <w:marBottom w:val="0"/>
      <w:divBdr>
        <w:top w:val="none" w:sz="0" w:space="0" w:color="auto"/>
        <w:left w:val="none" w:sz="0" w:space="0" w:color="auto"/>
        <w:bottom w:val="none" w:sz="0" w:space="0" w:color="auto"/>
        <w:right w:val="none" w:sz="0" w:space="0" w:color="auto"/>
      </w:divBdr>
    </w:div>
    <w:div w:id="635183503">
      <w:bodyDiv w:val="1"/>
      <w:marLeft w:val="0"/>
      <w:marRight w:val="0"/>
      <w:marTop w:val="0"/>
      <w:marBottom w:val="0"/>
      <w:divBdr>
        <w:top w:val="none" w:sz="0" w:space="0" w:color="auto"/>
        <w:left w:val="none" w:sz="0" w:space="0" w:color="auto"/>
        <w:bottom w:val="none" w:sz="0" w:space="0" w:color="auto"/>
        <w:right w:val="none" w:sz="0" w:space="0" w:color="auto"/>
      </w:divBdr>
    </w:div>
    <w:div w:id="647440469">
      <w:bodyDiv w:val="1"/>
      <w:marLeft w:val="0"/>
      <w:marRight w:val="0"/>
      <w:marTop w:val="0"/>
      <w:marBottom w:val="0"/>
      <w:divBdr>
        <w:top w:val="none" w:sz="0" w:space="0" w:color="auto"/>
        <w:left w:val="none" w:sz="0" w:space="0" w:color="auto"/>
        <w:bottom w:val="none" w:sz="0" w:space="0" w:color="auto"/>
        <w:right w:val="none" w:sz="0" w:space="0" w:color="auto"/>
      </w:divBdr>
    </w:div>
    <w:div w:id="666516339">
      <w:bodyDiv w:val="1"/>
      <w:marLeft w:val="0"/>
      <w:marRight w:val="0"/>
      <w:marTop w:val="0"/>
      <w:marBottom w:val="0"/>
      <w:divBdr>
        <w:top w:val="none" w:sz="0" w:space="0" w:color="auto"/>
        <w:left w:val="none" w:sz="0" w:space="0" w:color="auto"/>
        <w:bottom w:val="none" w:sz="0" w:space="0" w:color="auto"/>
        <w:right w:val="none" w:sz="0" w:space="0" w:color="auto"/>
      </w:divBdr>
    </w:div>
    <w:div w:id="737247014">
      <w:bodyDiv w:val="1"/>
      <w:marLeft w:val="0"/>
      <w:marRight w:val="0"/>
      <w:marTop w:val="0"/>
      <w:marBottom w:val="0"/>
      <w:divBdr>
        <w:top w:val="none" w:sz="0" w:space="0" w:color="auto"/>
        <w:left w:val="none" w:sz="0" w:space="0" w:color="auto"/>
        <w:bottom w:val="none" w:sz="0" w:space="0" w:color="auto"/>
        <w:right w:val="none" w:sz="0" w:space="0" w:color="auto"/>
      </w:divBdr>
      <w:divsChild>
        <w:div w:id="1991396532">
          <w:marLeft w:val="0"/>
          <w:marRight w:val="0"/>
          <w:marTop w:val="0"/>
          <w:marBottom w:val="0"/>
          <w:divBdr>
            <w:top w:val="none" w:sz="0" w:space="0" w:color="auto"/>
            <w:left w:val="none" w:sz="0" w:space="0" w:color="auto"/>
            <w:bottom w:val="none" w:sz="0" w:space="0" w:color="auto"/>
            <w:right w:val="none" w:sz="0" w:space="0" w:color="auto"/>
          </w:divBdr>
          <w:divsChild>
            <w:div w:id="961110983">
              <w:marLeft w:val="0"/>
              <w:marRight w:val="0"/>
              <w:marTop w:val="0"/>
              <w:marBottom w:val="0"/>
              <w:divBdr>
                <w:top w:val="none" w:sz="0" w:space="0" w:color="auto"/>
                <w:left w:val="none" w:sz="0" w:space="0" w:color="auto"/>
                <w:bottom w:val="none" w:sz="0" w:space="0" w:color="auto"/>
                <w:right w:val="none" w:sz="0" w:space="0" w:color="auto"/>
              </w:divBdr>
              <w:divsChild>
                <w:div w:id="168153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663570">
      <w:bodyDiv w:val="1"/>
      <w:marLeft w:val="0"/>
      <w:marRight w:val="0"/>
      <w:marTop w:val="0"/>
      <w:marBottom w:val="0"/>
      <w:divBdr>
        <w:top w:val="none" w:sz="0" w:space="0" w:color="auto"/>
        <w:left w:val="none" w:sz="0" w:space="0" w:color="auto"/>
        <w:bottom w:val="none" w:sz="0" w:space="0" w:color="auto"/>
        <w:right w:val="none" w:sz="0" w:space="0" w:color="auto"/>
      </w:divBdr>
      <w:divsChild>
        <w:div w:id="50429332">
          <w:marLeft w:val="0"/>
          <w:marRight w:val="0"/>
          <w:marTop w:val="0"/>
          <w:marBottom w:val="0"/>
          <w:divBdr>
            <w:top w:val="none" w:sz="0" w:space="0" w:color="auto"/>
            <w:left w:val="none" w:sz="0" w:space="0" w:color="auto"/>
            <w:bottom w:val="none" w:sz="0" w:space="0" w:color="auto"/>
            <w:right w:val="none" w:sz="0" w:space="0" w:color="auto"/>
          </w:divBdr>
          <w:divsChild>
            <w:div w:id="1795177580">
              <w:marLeft w:val="0"/>
              <w:marRight w:val="0"/>
              <w:marTop w:val="0"/>
              <w:marBottom w:val="0"/>
              <w:divBdr>
                <w:top w:val="none" w:sz="0" w:space="0" w:color="auto"/>
                <w:left w:val="none" w:sz="0" w:space="0" w:color="auto"/>
                <w:bottom w:val="none" w:sz="0" w:space="0" w:color="auto"/>
                <w:right w:val="none" w:sz="0" w:space="0" w:color="auto"/>
              </w:divBdr>
              <w:divsChild>
                <w:div w:id="190167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3363">
          <w:marLeft w:val="0"/>
          <w:marRight w:val="0"/>
          <w:marTop w:val="0"/>
          <w:marBottom w:val="0"/>
          <w:divBdr>
            <w:top w:val="none" w:sz="0" w:space="0" w:color="auto"/>
            <w:left w:val="none" w:sz="0" w:space="0" w:color="auto"/>
            <w:bottom w:val="none" w:sz="0" w:space="0" w:color="auto"/>
            <w:right w:val="none" w:sz="0" w:space="0" w:color="auto"/>
          </w:divBdr>
        </w:div>
      </w:divsChild>
    </w:div>
    <w:div w:id="989745301">
      <w:bodyDiv w:val="1"/>
      <w:marLeft w:val="0"/>
      <w:marRight w:val="0"/>
      <w:marTop w:val="0"/>
      <w:marBottom w:val="0"/>
      <w:divBdr>
        <w:top w:val="none" w:sz="0" w:space="0" w:color="auto"/>
        <w:left w:val="none" w:sz="0" w:space="0" w:color="auto"/>
        <w:bottom w:val="none" w:sz="0" w:space="0" w:color="auto"/>
        <w:right w:val="none" w:sz="0" w:space="0" w:color="auto"/>
      </w:divBdr>
    </w:div>
    <w:div w:id="992442804">
      <w:bodyDiv w:val="1"/>
      <w:marLeft w:val="0"/>
      <w:marRight w:val="0"/>
      <w:marTop w:val="0"/>
      <w:marBottom w:val="0"/>
      <w:divBdr>
        <w:top w:val="none" w:sz="0" w:space="0" w:color="auto"/>
        <w:left w:val="none" w:sz="0" w:space="0" w:color="auto"/>
        <w:bottom w:val="none" w:sz="0" w:space="0" w:color="auto"/>
        <w:right w:val="none" w:sz="0" w:space="0" w:color="auto"/>
      </w:divBdr>
    </w:div>
    <w:div w:id="1032271660">
      <w:bodyDiv w:val="1"/>
      <w:marLeft w:val="0"/>
      <w:marRight w:val="0"/>
      <w:marTop w:val="0"/>
      <w:marBottom w:val="0"/>
      <w:divBdr>
        <w:top w:val="none" w:sz="0" w:space="0" w:color="auto"/>
        <w:left w:val="none" w:sz="0" w:space="0" w:color="auto"/>
        <w:bottom w:val="none" w:sz="0" w:space="0" w:color="auto"/>
        <w:right w:val="none" w:sz="0" w:space="0" w:color="auto"/>
      </w:divBdr>
      <w:divsChild>
        <w:div w:id="136530510">
          <w:marLeft w:val="0"/>
          <w:marRight w:val="0"/>
          <w:marTop w:val="0"/>
          <w:marBottom w:val="0"/>
          <w:divBdr>
            <w:top w:val="none" w:sz="0" w:space="0" w:color="auto"/>
            <w:left w:val="none" w:sz="0" w:space="0" w:color="auto"/>
            <w:bottom w:val="none" w:sz="0" w:space="0" w:color="auto"/>
            <w:right w:val="none" w:sz="0" w:space="0" w:color="auto"/>
          </w:divBdr>
        </w:div>
        <w:div w:id="890535049">
          <w:marLeft w:val="0"/>
          <w:marRight w:val="0"/>
          <w:marTop w:val="0"/>
          <w:marBottom w:val="0"/>
          <w:divBdr>
            <w:top w:val="none" w:sz="0" w:space="0" w:color="auto"/>
            <w:left w:val="none" w:sz="0" w:space="0" w:color="auto"/>
            <w:bottom w:val="none" w:sz="0" w:space="0" w:color="auto"/>
            <w:right w:val="none" w:sz="0" w:space="0" w:color="auto"/>
          </w:divBdr>
        </w:div>
        <w:div w:id="2003199594">
          <w:marLeft w:val="0"/>
          <w:marRight w:val="0"/>
          <w:marTop w:val="0"/>
          <w:marBottom w:val="0"/>
          <w:divBdr>
            <w:top w:val="none" w:sz="0" w:space="0" w:color="auto"/>
            <w:left w:val="none" w:sz="0" w:space="0" w:color="auto"/>
            <w:bottom w:val="none" w:sz="0" w:space="0" w:color="auto"/>
            <w:right w:val="none" w:sz="0" w:space="0" w:color="auto"/>
          </w:divBdr>
        </w:div>
      </w:divsChild>
    </w:div>
    <w:div w:id="1044715672">
      <w:bodyDiv w:val="1"/>
      <w:marLeft w:val="0"/>
      <w:marRight w:val="0"/>
      <w:marTop w:val="0"/>
      <w:marBottom w:val="0"/>
      <w:divBdr>
        <w:top w:val="none" w:sz="0" w:space="0" w:color="auto"/>
        <w:left w:val="none" w:sz="0" w:space="0" w:color="auto"/>
        <w:bottom w:val="none" w:sz="0" w:space="0" w:color="auto"/>
        <w:right w:val="none" w:sz="0" w:space="0" w:color="auto"/>
      </w:divBdr>
    </w:div>
    <w:div w:id="1160344029">
      <w:bodyDiv w:val="1"/>
      <w:marLeft w:val="0"/>
      <w:marRight w:val="0"/>
      <w:marTop w:val="0"/>
      <w:marBottom w:val="0"/>
      <w:divBdr>
        <w:top w:val="none" w:sz="0" w:space="0" w:color="auto"/>
        <w:left w:val="none" w:sz="0" w:space="0" w:color="auto"/>
        <w:bottom w:val="none" w:sz="0" w:space="0" w:color="auto"/>
        <w:right w:val="none" w:sz="0" w:space="0" w:color="auto"/>
      </w:divBdr>
      <w:divsChild>
        <w:div w:id="193269236">
          <w:marLeft w:val="0"/>
          <w:marRight w:val="0"/>
          <w:marTop w:val="0"/>
          <w:marBottom w:val="0"/>
          <w:divBdr>
            <w:top w:val="none" w:sz="0" w:space="0" w:color="auto"/>
            <w:left w:val="none" w:sz="0" w:space="0" w:color="auto"/>
            <w:bottom w:val="none" w:sz="0" w:space="0" w:color="auto"/>
            <w:right w:val="none" w:sz="0" w:space="0" w:color="auto"/>
          </w:divBdr>
        </w:div>
        <w:div w:id="1388141076">
          <w:marLeft w:val="0"/>
          <w:marRight w:val="0"/>
          <w:marTop w:val="0"/>
          <w:marBottom w:val="0"/>
          <w:divBdr>
            <w:top w:val="none" w:sz="0" w:space="0" w:color="auto"/>
            <w:left w:val="none" w:sz="0" w:space="0" w:color="auto"/>
            <w:bottom w:val="none" w:sz="0" w:space="0" w:color="auto"/>
            <w:right w:val="none" w:sz="0" w:space="0" w:color="auto"/>
          </w:divBdr>
        </w:div>
        <w:div w:id="1647081007">
          <w:marLeft w:val="0"/>
          <w:marRight w:val="0"/>
          <w:marTop w:val="0"/>
          <w:marBottom w:val="0"/>
          <w:divBdr>
            <w:top w:val="none" w:sz="0" w:space="0" w:color="auto"/>
            <w:left w:val="none" w:sz="0" w:space="0" w:color="auto"/>
            <w:bottom w:val="none" w:sz="0" w:space="0" w:color="auto"/>
            <w:right w:val="none" w:sz="0" w:space="0" w:color="auto"/>
          </w:divBdr>
        </w:div>
      </w:divsChild>
    </w:div>
    <w:div w:id="1220558434">
      <w:bodyDiv w:val="1"/>
      <w:marLeft w:val="0"/>
      <w:marRight w:val="0"/>
      <w:marTop w:val="0"/>
      <w:marBottom w:val="0"/>
      <w:divBdr>
        <w:top w:val="none" w:sz="0" w:space="0" w:color="auto"/>
        <w:left w:val="none" w:sz="0" w:space="0" w:color="auto"/>
        <w:bottom w:val="none" w:sz="0" w:space="0" w:color="auto"/>
        <w:right w:val="none" w:sz="0" w:space="0" w:color="auto"/>
      </w:divBdr>
    </w:div>
    <w:div w:id="1242373420">
      <w:bodyDiv w:val="1"/>
      <w:marLeft w:val="0"/>
      <w:marRight w:val="0"/>
      <w:marTop w:val="0"/>
      <w:marBottom w:val="0"/>
      <w:divBdr>
        <w:top w:val="none" w:sz="0" w:space="0" w:color="auto"/>
        <w:left w:val="none" w:sz="0" w:space="0" w:color="auto"/>
        <w:bottom w:val="none" w:sz="0" w:space="0" w:color="auto"/>
        <w:right w:val="none" w:sz="0" w:space="0" w:color="auto"/>
      </w:divBdr>
    </w:div>
    <w:div w:id="1292202361">
      <w:bodyDiv w:val="1"/>
      <w:marLeft w:val="0"/>
      <w:marRight w:val="0"/>
      <w:marTop w:val="0"/>
      <w:marBottom w:val="0"/>
      <w:divBdr>
        <w:top w:val="none" w:sz="0" w:space="0" w:color="auto"/>
        <w:left w:val="none" w:sz="0" w:space="0" w:color="auto"/>
        <w:bottom w:val="none" w:sz="0" w:space="0" w:color="auto"/>
        <w:right w:val="none" w:sz="0" w:space="0" w:color="auto"/>
      </w:divBdr>
    </w:div>
    <w:div w:id="1360739421">
      <w:bodyDiv w:val="1"/>
      <w:marLeft w:val="0"/>
      <w:marRight w:val="0"/>
      <w:marTop w:val="0"/>
      <w:marBottom w:val="0"/>
      <w:divBdr>
        <w:top w:val="none" w:sz="0" w:space="0" w:color="auto"/>
        <w:left w:val="none" w:sz="0" w:space="0" w:color="auto"/>
        <w:bottom w:val="none" w:sz="0" w:space="0" w:color="auto"/>
        <w:right w:val="none" w:sz="0" w:space="0" w:color="auto"/>
      </w:divBdr>
      <w:divsChild>
        <w:div w:id="1081367685">
          <w:marLeft w:val="0"/>
          <w:marRight w:val="0"/>
          <w:marTop w:val="0"/>
          <w:marBottom w:val="0"/>
          <w:divBdr>
            <w:top w:val="none" w:sz="0" w:space="0" w:color="auto"/>
            <w:left w:val="none" w:sz="0" w:space="0" w:color="auto"/>
            <w:bottom w:val="none" w:sz="0" w:space="0" w:color="auto"/>
            <w:right w:val="none" w:sz="0" w:space="0" w:color="auto"/>
          </w:divBdr>
        </w:div>
        <w:div w:id="1211381539">
          <w:marLeft w:val="0"/>
          <w:marRight w:val="0"/>
          <w:marTop w:val="0"/>
          <w:marBottom w:val="0"/>
          <w:divBdr>
            <w:top w:val="none" w:sz="0" w:space="0" w:color="auto"/>
            <w:left w:val="none" w:sz="0" w:space="0" w:color="auto"/>
            <w:bottom w:val="none" w:sz="0" w:space="0" w:color="auto"/>
            <w:right w:val="none" w:sz="0" w:space="0" w:color="auto"/>
          </w:divBdr>
        </w:div>
        <w:div w:id="2051494015">
          <w:marLeft w:val="0"/>
          <w:marRight w:val="0"/>
          <w:marTop w:val="0"/>
          <w:marBottom w:val="0"/>
          <w:divBdr>
            <w:top w:val="none" w:sz="0" w:space="0" w:color="auto"/>
            <w:left w:val="none" w:sz="0" w:space="0" w:color="auto"/>
            <w:bottom w:val="none" w:sz="0" w:space="0" w:color="auto"/>
            <w:right w:val="none" w:sz="0" w:space="0" w:color="auto"/>
          </w:divBdr>
        </w:div>
      </w:divsChild>
    </w:div>
    <w:div w:id="1566522979">
      <w:bodyDiv w:val="1"/>
      <w:marLeft w:val="0"/>
      <w:marRight w:val="0"/>
      <w:marTop w:val="0"/>
      <w:marBottom w:val="0"/>
      <w:divBdr>
        <w:top w:val="none" w:sz="0" w:space="0" w:color="auto"/>
        <w:left w:val="none" w:sz="0" w:space="0" w:color="auto"/>
        <w:bottom w:val="none" w:sz="0" w:space="0" w:color="auto"/>
        <w:right w:val="none" w:sz="0" w:space="0" w:color="auto"/>
      </w:divBdr>
    </w:div>
    <w:div w:id="1609047452">
      <w:bodyDiv w:val="1"/>
      <w:marLeft w:val="0"/>
      <w:marRight w:val="0"/>
      <w:marTop w:val="0"/>
      <w:marBottom w:val="0"/>
      <w:divBdr>
        <w:top w:val="none" w:sz="0" w:space="0" w:color="auto"/>
        <w:left w:val="none" w:sz="0" w:space="0" w:color="auto"/>
        <w:bottom w:val="none" w:sz="0" w:space="0" w:color="auto"/>
        <w:right w:val="none" w:sz="0" w:space="0" w:color="auto"/>
      </w:divBdr>
    </w:div>
    <w:div w:id="1722241706">
      <w:bodyDiv w:val="1"/>
      <w:marLeft w:val="0"/>
      <w:marRight w:val="0"/>
      <w:marTop w:val="0"/>
      <w:marBottom w:val="0"/>
      <w:divBdr>
        <w:top w:val="none" w:sz="0" w:space="0" w:color="auto"/>
        <w:left w:val="none" w:sz="0" w:space="0" w:color="auto"/>
        <w:bottom w:val="none" w:sz="0" w:space="0" w:color="auto"/>
        <w:right w:val="none" w:sz="0" w:space="0" w:color="auto"/>
      </w:divBdr>
    </w:div>
    <w:div w:id="1756048067">
      <w:bodyDiv w:val="1"/>
      <w:marLeft w:val="0"/>
      <w:marRight w:val="0"/>
      <w:marTop w:val="0"/>
      <w:marBottom w:val="0"/>
      <w:divBdr>
        <w:top w:val="none" w:sz="0" w:space="0" w:color="auto"/>
        <w:left w:val="none" w:sz="0" w:space="0" w:color="auto"/>
        <w:bottom w:val="none" w:sz="0" w:space="0" w:color="auto"/>
        <w:right w:val="none" w:sz="0" w:space="0" w:color="auto"/>
      </w:divBdr>
    </w:div>
    <w:div w:id="1798789675">
      <w:bodyDiv w:val="1"/>
      <w:marLeft w:val="0"/>
      <w:marRight w:val="0"/>
      <w:marTop w:val="0"/>
      <w:marBottom w:val="0"/>
      <w:divBdr>
        <w:top w:val="none" w:sz="0" w:space="0" w:color="auto"/>
        <w:left w:val="none" w:sz="0" w:space="0" w:color="auto"/>
        <w:bottom w:val="none" w:sz="0" w:space="0" w:color="auto"/>
        <w:right w:val="none" w:sz="0" w:space="0" w:color="auto"/>
      </w:divBdr>
    </w:div>
    <w:div w:id="1804958136">
      <w:bodyDiv w:val="1"/>
      <w:marLeft w:val="0"/>
      <w:marRight w:val="0"/>
      <w:marTop w:val="0"/>
      <w:marBottom w:val="0"/>
      <w:divBdr>
        <w:top w:val="none" w:sz="0" w:space="0" w:color="auto"/>
        <w:left w:val="none" w:sz="0" w:space="0" w:color="auto"/>
        <w:bottom w:val="none" w:sz="0" w:space="0" w:color="auto"/>
        <w:right w:val="none" w:sz="0" w:space="0" w:color="auto"/>
      </w:divBdr>
    </w:div>
    <w:div w:id="1842236111">
      <w:bodyDiv w:val="1"/>
      <w:marLeft w:val="0"/>
      <w:marRight w:val="0"/>
      <w:marTop w:val="0"/>
      <w:marBottom w:val="0"/>
      <w:divBdr>
        <w:top w:val="none" w:sz="0" w:space="0" w:color="auto"/>
        <w:left w:val="none" w:sz="0" w:space="0" w:color="auto"/>
        <w:bottom w:val="none" w:sz="0" w:space="0" w:color="auto"/>
        <w:right w:val="none" w:sz="0" w:space="0" w:color="auto"/>
      </w:divBdr>
    </w:div>
    <w:div w:id="1955864451">
      <w:bodyDiv w:val="1"/>
      <w:marLeft w:val="0"/>
      <w:marRight w:val="0"/>
      <w:marTop w:val="0"/>
      <w:marBottom w:val="0"/>
      <w:divBdr>
        <w:top w:val="none" w:sz="0" w:space="0" w:color="auto"/>
        <w:left w:val="none" w:sz="0" w:space="0" w:color="auto"/>
        <w:bottom w:val="none" w:sz="0" w:space="0" w:color="auto"/>
        <w:right w:val="none" w:sz="0" w:space="0" w:color="auto"/>
      </w:divBdr>
    </w:div>
    <w:div w:id="2051765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iblestudydownloads.org/resources/%d8%ad%d9%8a%d8%a7%d8%a9-%d8%a7%d9%84%d9%85%d8%b3%d9%8a%d8%ad/"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estudydownloads.org/"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BC%20-%20B.th\Semester%204,%20Jan%20-%20May%202008\NT%20Survey%20-%20TA\NTS%20Syllabus%202008%20-%201st%20edi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127C3-C2FC-4B4A-B7B8-B0CE04A12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D:\SBC - B.th\Semester 4, Jan - May 2008\NT Survey - TA\NTS Syllabus 2008 - 1st edition.dot</Template>
  <TotalTime>0</TotalTime>
  <Pages>14</Pages>
  <Words>5945</Words>
  <Characters>33889</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39755</CharactersWithSpaces>
  <SharedDoc>false</SharedDoc>
  <HLinks>
    <vt:vector size="30" baseType="variant">
      <vt:variant>
        <vt:i4>1966163</vt:i4>
      </vt:variant>
      <vt:variant>
        <vt:i4>897</vt:i4>
      </vt:variant>
      <vt:variant>
        <vt:i4>0</vt:i4>
      </vt:variant>
      <vt:variant>
        <vt:i4>5</vt:i4>
      </vt:variant>
      <vt:variant>
        <vt:lpwstr>http://biblestudydownloads.com/Site/Homepage.html</vt:lpwstr>
      </vt:variant>
      <vt:variant>
        <vt:lpwstr/>
      </vt:variant>
      <vt:variant>
        <vt:i4>917542</vt:i4>
      </vt:variant>
      <vt:variant>
        <vt:i4>9</vt:i4>
      </vt:variant>
      <vt:variant>
        <vt:i4>0</vt:i4>
      </vt:variant>
      <vt:variant>
        <vt:i4>5</vt:i4>
      </vt:variant>
      <vt:variant>
        <vt:lpwstr>mailto:drrickgriffith@gmail.com</vt:lpwstr>
      </vt:variant>
      <vt:variant>
        <vt:lpwstr/>
      </vt:variant>
      <vt:variant>
        <vt:i4>3670069</vt:i4>
      </vt:variant>
      <vt:variant>
        <vt:i4>6</vt:i4>
      </vt:variant>
      <vt:variant>
        <vt:i4>0</vt:i4>
      </vt:variant>
      <vt:variant>
        <vt:i4>5</vt:i4>
      </vt:variant>
      <vt:variant>
        <vt:lpwstr>https://www.christianbook.com/exploring-testament-book-expository-survey-pdf/john-phillips/9780825491450/pd/27145DF</vt:lpwstr>
      </vt:variant>
      <vt:variant>
        <vt:lpwstr/>
      </vt:variant>
      <vt:variant>
        <vt:i4>7012385</vt:i4>
      </vt:variant>
      <vt:variant>
        <vt:i4>3</vt:i4>
      </vt:variant>
      <vt:variant>
        <vt:i4>0</vt:i4>
      </vt:variant>
      <vt:variant>
        <vt:i4>5</vt:i4>
      </vt:variant>
      <vt:variant>
        <vt:lpwstr>http://www.christianbook.com)/</vt:lpwstr>
      </vt:variant>
      <vt:variant>
        <vt:lpwstr/>
      </vt:variant>
      <vt:variant>
        <vt:i4>6291493</vt:i4>
      </vt:variant>
      <vt:variant>
        <vt:i4>0</vt:i4>
      </vt:variant>
      <vt:variant>
        <vt:i4>0</vt:i4>
      </vt:variant>
      <vt:variant>
        <vt:i4>5</vt:i4>
      </vt:variant>
      <vt:variant>
        <vt:lpwstr>http://bbiblestudydownloads.org/resource/old-testament-survey/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Joshua</dc:creator>
  <cp:keywords/>
  <dc:description/>
  <cp:lastModifiedBy>Rick Griffith</cp:lastModifiedBy>
  <cp:revision>2</cp:revision>
  <cp:lastPrinted>2021-12-15T00:25:00Z</cp:lastPrinted>
  <dcterms:created xsi:type="dcterms:W3CDTF">2025-08-17T02:07:00Z</dcterms:created>
  <dcterms:modified xsi:type="dcterms:W3CDTF">2025-08-17T02:07:00Z</dcterms:modified>
</cp:coreProperties>
</file>