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3E0D4" w14:textId="77777777" w:rsidR="006715CE" w:rsidRDefault="006715CE" w:rsidP="006715CE">
      <w:pPr>
        <w:spacing w:before="100" w:beforeAutospacing="1" w:after="100" w:afterAutospacing="1" w:line="240" w:lineRule="auto"/>
        <w:outlineLvl w:val="2"/>
        <w:rPr>
          <w:rFonts w:eastAsia="Times New Roman"/>
          <w:b/>
          <w:bCs/>
          <w:color w:val="auto"/>
          <w:sz w:val="27"/>
          <w:szCs w:val="27"/>
        </w:rPr>
      </w:pPr>
      <w:r>
        <w:fldChar w:fldCharType="begin"/>
      </w:r>
      <w:r>
        <w:instrText xml:space="preserve"> HYPERLINK "http://ntgreek.org/learn_nt_greek/grkindex.htm" </w:instrText>
      </w:r>
      <w:r>
        <w:fldChar w:fldCharType="separate"/>
      </w:r>
      <w:r>
        <w:rPr>
          <w:rStyle w:val="Hyperlink"/>
        </w:rPr>
        <w:t>http://</w:t>
      </w:r>
      <w:proofErr w:type="spellStart"/>
      <w:r>
        <w:rPr>
          <w:rStyle w:val="Hyperlink"/>
        </w:rPr>
        <w:t>ntgreek.org</w:t>
      </w:r>
      <w:proofErr w:type="spellEnd"/>
      <w:r>
        <w:rPr>
          <w:rStyle w:val="Hyperlink"/>
        </w:rPr>
        <w:t>/</w:t>
      </w:r>
      <w:proofErr w:type="spellStart"/>
      <w:r>
        <w:rPr>
          <w:rStyle w:val="Hyperlink"/>
        </w:rPr>
        <w:t>learn_nt_greek</w:t>
      </w:r>
      <w:proofErr w:type="spellEnd"/>
      <w:r>
        <w:rPr>
          <w:rStyle w:val="Hyperlink"/>
        </w:rPr>
        <w:t>/</w:t>
      </w:r>
      <w:proofErr w:type="spellStart"/>
      <w:r>
        <w:rPr>
          <w:rStyle w:val="Hyperlink"/>
        </w:rPr>
        <w:t>grkindex.htm</w:t>
      </w:r>
      <w:proofErr w:type="spellEnd"/>
      <w:r>
        <w:fldChar w:fldCharType="end"/>
      </w:r>
    </w:p>
    <w:p w14:paraId="4E850DFD" w14:textId="77777777" w:rsidR="006715CE" w:rsidRPr="006715CE" w:rsidRDefault="006715CE" w:rsidP="006715CE">
      <w:pPr>
        <w:spacing w:before="100" w:beforeAutospacing="1" w:after="100" w:afterAutospacing="1" w:line="240" w:lineRule="auto"/>
        <w:outlineLvl w:val="2"/>
        <w:rPr>
          <w:rFonts w:eastAsia="Times New Roman"/>
          <w:b/>
          <w:bCs/>
          <w:color w:val="auto"/>
          <w:sz w:val="27"/>
          <w:szCs w:val="27"/>
        </w:rPr>
      </w:pPr>
      <w:r w:rsidRPr="006715CE">
        <w:rPr>
          <w:rFonts w:eastAsia="Times New Roman"/>
          <w:b/>
          <w:bCs/>
          <w:color w:val="auto"/>
          <w:sz w:val="27"/>
          <w:szCs w:val="27"/>
        </w:rPr>
        <w:t>Greek Conditional Sentences</w:t>
      </w:r>
    </w:p>
    <w:p w14:paraId="61768F1B" w14:textId="77777777" w:rsidR="006715CE" w:rsidRPr="006715CE" w:rsidRDefault="006715CE" w:rsidP="006715CE">
      <w:pPr>
        <w:spacing w:before="100" w:beforeAutospacing="1" w:after="100" w:afterAutospacing="1" w:line="240" w:lineRule="auto"/>
        <w:rPr>
          <w:rFonts w:eastAsia="Times New Roman"/>
          <w:color w:val="auto"/>
        </w:rPr>
      </w:pPr>
      <w:r w:rsidRPr="006715CE">
        <w:rPr>
          <w:rFonts w:eastAsia="Times New Roman"/>
          <w:color w:val="auto"/>
        </w:rPr>
        <w:t>    Conditional sentences are "If ..., then ..." statements. They make a statement that if something happens, then something else will happen. </w:t>
      </w:r>
      <w:r w:rsidRPr="006715CE">
        <w:rPr>
          <w:rFonts w:eastAsia="Times New Roman"/>
          <w:color w:val="auto"/>
        </w:rPr>
        <w:br/>
        <w:t>     The 'if' clause is referred to as the '</w:t>
      </w:r>
      <w:r w:rsidRPr="006715CE">
        <w:rPr>
          <w:rFonts w:eastAsia="Times New Roman"/>
          <w:b/>
          <w:bCs/>
          <w:color w:val="auto"/>
        </w:rPr>
        <w:t>protasis</w:t>
      </w:r>
      <w:r w:rsidRPr="006715CE">
        <w:rPr>
          <w:rFonts w:eastAsia="Times New Roman"/>
          <w:color w:val="auto"/>
        </w:rPr>
        <w:t>' by grammarians. It comes from the Greek words 'pro' (meaning before) and 'stasis' (meaning 'stand'). So the 'protasis' means 'what stands before' or 'comes first' as far as these two clauses are concerned. The 'then' clause is termed the '</w:t>
      </w:r>
      <w:r w:rsidRPr="006715CE">
        <w:rPr>
          <w:rFonts w:eastAsia="Times New Roman"/>
          <w:b/>
          <w:bCs/>
          <w:color w:val="auto"/>
        </w:rPr>
        <w:t>apodosis</w:t>
      </w:r>
      <w:r w:rsidRPr="006715CE">
        <w:rPr>
          <w:rFonts w:eastAsia="Times New Roman"/>
          <w:color w:val="auto"/>
        </w:rPr>
        <w:t>'; it is what 'comes after' the protasis.</w:t>
      </w:r>
    </w:p>
    <w:p w14:paraId="1C5CE3BD" w14:textId="77777777" w:rsidR="006715CE" w:rsidRPr="006715CE" w:rsidRDefault="006715CE" w:rsidP="006715CE">
      <w:pPr>
        <w:spacing w:before="100" w:beforeAutospacing="1" w:after="100" w:afterAutospacing="1" w:line="240" w:lineRule="auto"/>
        <w:rPr>
          <w:rFonts w:eastAsia="Times New Roman"/>
          <w:color w:val="auto"/>
        </w:rPr>
      </w:pPr>
      <w:r w:rsidRPr="006715CE">
        <w:rPr>
          <w:rFonts w:eastAsia="Times New Roman"/>
          <w:b/>
          <w:bCs/>
          <w:color w:val="auto"/>
        </w:rPr>
        <w:t xml:space="preserve">Logical Relationship between Protasis and </w:t>
      </w:r>
      <w:proofErr w:type="spellStart"/>
      <w:r w:rsidRPr="006715CE">
        <w:rPr>
          <w:rFonts w:eastAsia="Times New Roman"/>
          <w:b/>
          <w:bCs/>
          <w:color w:val="auto"/>
        </w:rPr>
        <w:t>Apodasis</w:t>
      </w:r>
      <w:proofErr w:type="spellEnd"/>
      <w:r w:rsidRPr="006715CE">
        <w:rPr>
          <w:rFonts w:eastAsia="Times New Roman"/>
          <w:color w:val="auto"/>
        </w:rPr>
        <w:br/>
        <w:t>    There are a number of different relationships that can exist between the protasis and apodosis. It is important that you try to distinguish between these relationships for sake of more clearly understanding the text. Please also note that there can be some overlap between these three relationships.</w:t>
      </w:r>
      <w:r w:rsidRPr="006715CE">
        <w:rPr>
          <w:rFonts w:eastAsia="Times New Roman"/>
          <w:color w:val="auto"/>
        </w:rPr>
        <w:br/>
        <w:t>    They could represent a </w:t>
      </w:r>
      <w:r w:rsidRPr="006715CE">
        <w:rPr>
          <w:rFonts w:eastAsia="Times New Roman"/>
          <w:color w:val="auto"/>
          <w:u w:val="single"/>
        </w:rPr>
        <w:t>Cause-Effect relationship</w:t>
      </w:r>
      <w:r w:rsidRPr="006715CE">
        <w:rPr>
          <w:rFonts w:eastAsia="Times New Roman"/>
          <w:color w:val="auto"/>
        </w:rPr>
        <w:t>, where the action in the protasis will cause the effect in the apodosis. For example Romans 8:13b, "...but if by the spirit you put to death the practices of the body, you will live."</w:t>
      </w:r>
      <w:r w:rsidRPr="006715CE">
        <w:rPr>
          <w:rFonts w:eastAsia="Times New Roman"/>
          <w:color w:val="auto"/>
        </w:rPr>
        <w:br/>
        <w:t>    They could show a </w:t>
      </w:r>
      <w:r w:rsidRPr="006715CE">
        <w:rPr>
          <w:rFonts w:eastAsia="Times New Roman"/>
          <w:color w:val="auto"/>
          <w:u w:val="single"/>
        </w:rPr>
        <w:t>Evidence-Inference</w:t>
      </w:r>
      <w:r w:rsidRPr="006715CE">
        <w:rPr>
          <w:rFonts w:eastAsia="Times New Roman"/>
          <w:color w:val="auto"/>
        </w:rPr>
        <w:t> type relationship, where the apodosis is inferred to be true based upon the evidence presented in the protasis. This will often be semantically the converse of the ‘Cause-Effect’ relationship. For example 1 Cor. 15:44, "If there is a soulish body, there is also a spiritual one."</w:t>
      </w:r>
      <w:r w:rsidRPr="006715CE">
        <w:rPr>
          <w:rFonts w:eastAsia="Times New Roman"/>
          <w:color w:val="auto"/>
        </w:rPr>
        <w:br/>
        <w:t>    Or, the relationship could be one showing </w:t>
      </w:r>
      <w:r w:rsidRPr="006715CE">
        <w:rPr>
          <w:rFonts w:eastAsia="Times New Roman"/>
          <w:color w:val="auto"/>
          <w:u w:val="single"/>
        </w:rPr>
        <w:t>Equivalence</w:t>
      </w:r>
      <w:r w:rsidRPr="006715CE">
        <w:rPr>
          <w:rFonts w:eastAsia="Times New Roman"/>
          <w:color w:val="auto"/>
        </w:rPr>
        <w:t> between the protasis and apodosis, which is actually a subset of the Evidence-Inference relationship. For example Gal. 2:18, "...if I build up again those things which I destroyed, I prove myself a transgressor."</w:t>
      </w:r>
    </w:p>
    <w:p w14:paraId="329996D6" w14:textId="6E2C111C" w:rsidR="006715CE" w:rsidRPr="00843240" w:rsidRDefault="006715CE" w:rsidP="00843240">
      <w:pPr>
        <w:spacing w:before="100" w:beforeAutospacing="1" w:after="100" w:afterAutospacing="1" w:line="240" w:lineRule="auto"/>
        <w:rPr>
          <w:rFonts w:eastAsia="Times New Roman"/>
          <w:color w:val="auto"/>
          <w:lang w:val="el-GR"/>
        </w:rPr>
      </w:pPr>
      <w:r w:rsidRPr="006715CE">
        <w:rPr>
          <w:rFonts w:eastAsia="Times New Roman"/>
          <w:b/>
          <w:bCs/>
          <w:color w:val="auto"/>
        </w:rPr>
        <w:t>Classification of Greek Conditional Sentences</w:t>
      </w:r>
      <w:r w:rsidRPr="006715CE">
        <w:rPr>
          <w:rFonts w:eastAsia="Times New Roman"/>
          <w:b/>
          <w:bCs/>
          <w:color w:val="auto"/>
        </w:rPr>
        <w:br/>
        <w:t>   </w:t>
      </w:r>
      <w:r w:rsidRPr="006715CE">
        <w:rPr>
          <w:rFonts w:eastAsia="Times New Roman"/>
          <w:color w:val="auto"/>
        </w:rPr>
        <w:t> Greek has more ability than English in describing the kind of relationship between the protasis, and the apodosis. It is possible for the writer/speaker to indicate whether the protasis is true or not. Actually they can indicate if they are </w:t>
      </w:r>
      <w:r w:rsidRPr="006715CE">
        <w:rPr>
          <w:rFonts w:eastAsia="Times New Roman"/>
          <w:color w:val="auto"/>
          <w:u w:val="single"/>
        </w:rPr>
        <w:t>presenting</w:t>
      </w:r>
      <w:r w:rsidRPr="006715CE">
        <w:rPr>
          <w:rFonts w:eastAsia="Times New Roman"/>
          <w:color w:val="auto"/>
        </w:rPr>
        <w:t> the protasis as '</w:t>
      </w:r>
      <w:r w:rsidRPr="006715CE">
        <w:rPr>
          <w:rFonts w:eastAsia="Times New Roman"/>
          <w:color w:val="auto"/>
          <w:u w:val="single"/>
        </w:rPr>
        <w:t>assumed true</w:t>
      </w:r>
      <w:r w:rsidRPr="006715CE">
        <w:rPr>
          <w:rFonts w:eastAsia="Times New Roman"/>
          <w:color w:val="auto"/>
        </w:rPr>
        <w:t> (or false) </w:t>
      </w:r>
      <w:r w:rsidRPr="006715CE">
        <w:rPr>
          <w:rFonts w:eastAsia="Times New Roman"/>
          <w:color w:val="auto"/>
          <w:u w:val="single"/>
        </w:rPr>
        <w:t>for the sake of argument</w:t>
      </w:r>
      <w:r w:rsidRPr="006715CE">
        <w:rPr>
          <w:rFonts w:eastAsia="Times New Roman"/>
          <w:color w:val="auto"/>
        </w:rPr>
        <w:t xml:space="preserve">'. In order to indicate this kind of relationship between the protasis and apodosis, Classical Greek traditional had four kinds of conditional sentences, based upon what tense and mood the verb occurs in and upon some helping words. These are much the same in </w:t>
      </w:r>
      <w:proofErr w:type="spellStart"/>
      <w:r w:rsidRPr="006715CE">
        <w:rPr>
          <w:rFonts w:eastAsia="Times New Roman"/>
          <w:color w:val="auto"/>
        </w:rPr>
        <w:t>Koine</w:t>
      </w:r>
      <w:proofErr w:type="spellEnd"/>
      <w:r w:rsidRPr="006715CE">
        <w:rPr>
          <w:rFonts w:eastAsia="Times New Roman"/>
          <w:color w:val="auto"/>
        </w:rPr>
        <w:t xml:space="preserve"> (Biblical) Greek, with slight variations. </w:t>
      </w:r>
      <w:r w:rsidRPr="006715CE">
        <w:rPr>
          <w:rFonts w:eastAsia="Times New Roman"/>
          <w:color w:val="auto"/>
        </w:rPr>
        <w:br/>
      </w:r>
      <w:r w:rsidRPr="006715CE">
        <w:rPr>
          <w:rFonts w:eastAsia="Times New Roman"/>
          <w:color w:val="auto"/>
          <w:sz w:val="20"/>
          <w:szCs w:val="20"/>
        </w:rPr>
        <w:t>(Please see link to the</w:t>
      </w:r>
      <w:r w:rsidRPr="006715CE">
        <w:rPr>
          <w:rFonts w:eastAsia="Times New Roman"/>
          <w:color w:val="auto"/>
          <w:sz w:val="20"/>
        </w:rPr>
        <w:t> </w:t>
      </w:r>
      <w:hyperlink r:id="rId4" w:anchor="CONDITIONAL_PDF" w:history="1">
        <w:r w:rsidRPr="006715CE">
          <w:rPr>
            <w:rFonts w:eastAsia="Times New Roman"/>
            <w:color w:val="0000FF"/>
            <w:sz w:val="20"/>
            <w:u w:val="single"/>
          </w:rPr>
          <w:t>PDF chart below</w:t>
        </w:r>
      </w:hyperlink>
      <w:r w:rsidRPr="006715CE">
        <w:rPr>
          <w:rFonts w:eastAsia="Times New Roman"/>
          <w:color w:val="auto"/>
          <w:sz w:val="20"/>
        </w:rPr>
        <w:t> </w:t>
      </w:r>
      <w:r w:rsidRPr="006715CE">
        <w:rPr>
          <w:rFonts w:eastAsia="Times New Roman"/>
          <w:color w:val="auto"/>
          <w:sz w:val="20"/>
          <w:szCs w:val="20"/>
        </w:rPr>
        <w:t>for a detailed description of formation and</w:t>
      </w:r>
      <w:r w:rsidRPr="006715CE">
        <w:rPr>
          <w:rFonts w:eastAsia="Times New Roman"/>
          <w:color w:val="auto"/>
          <w:sz w:val="20"/>
        </w:rPr>
        <w:t> </w:t>
      </w:r>
      <w:r w:rsidRPr="006715CE">
        <w:rPr>
          <w:rFonts w:eastAsia="Times New Roman"/>
          <w:b/>
          <w:bCs/>
          <w:color w:val="auto"/>
          <w:sz w:val="20"/>
          <w:szCs w:val="20"/>
        </w:rPr>
        <w:t>examples</w:t>
      </w:r>
      <w:r w:rsidRPr="006715CE">
        <w:rPr>
          <w:rFonts w:eastAsia="Times New Roman"/>
          <w:color w:val="auto"/>
          <w:sz w:val="20"/>
        </w:rPr>
        <w:t> </w:t>
      </w:r>
      <w:r w:rsidRPr="006715CE">
        <w:rPr>
          <w:rFonts w:eastAsia="Times New Roman"/>
          <w:color w:val="auto"/>
          <w:sz w:val="20"/>
          <w:szCs w:val="20"/>
        </w:rPr>
        <w:t>of conditional sentence.)</w:t>
      </w:r>
      <w:r w:rsidRPr="006715CE">
        <w:rPr>
          <w:rFonts w:eastAsia="Times New Roman"/>
          <w:color w:val="auto"/>
        </w:rPr>
        <w:br/>
        <w:t>    </w:t>
      </w:r>
      <w:r w:rsidRPr="006715CE">
        <w:rPr>
          <w:rFonts w:eastAsia="Times New Roman"/>
          <w:b/>
          <w:bCs/>
          <w:color w:val="auto"/>
        </w:rPr>
        <w:t>First Class Condition</w:t>
      </w:r>
      <w:r w:rsidRPr="006715CE">
        <w:rPr>
          <w:rFonts w:eastAsia="Times New Roman"/>
          <w:color w:val="auto"/>
        </w:rPr>
        <w:t> - Is considered the '</w:t>
      </w:r>
      <w:r w:rsidRPr="006715CE">
        <w:rPr>
          <w:rFonts w:eastAsia="Times New Roman"/>
          <w:color w:val="auto"/>
          <w:u w:val="single"/>
        </w:rPr>
        <w:t>Simple Condition</w:t>
      </w:r>
      <w:r w:rsidRPr="006715CE">
        <w:rPr>
          <w:rFonts w:eastAsia="Times New Roman"/>
          <w:color w:val="auto"/>
        </w:rPr>
        <w:t>' and assumes that the premise (protasis) is true for the sake of argument. The protasis is formed with the helping word </w:t>
      </w:r>
      <w:proofErr w:type="spellStart"/>
      <w:r w:rsidR="001C0D8B">
        <w:rPr>
          <w:rFonts w:eastAsia="Times New Roman"/>
          <w:color w:val="auto"/>
          <w:lang w:val="el-GR"/>
        </w:rPr>
        <w:t>εἰ</w:t>
      </w:r>
      <w:proofErr w:type="spellEnd"/>
      <w:r w:rsidR="001C0D8B">
        <w:rPr>
          <w:rFonts w:eastAsia="Times New Roman"/>
          <w:color w:val="auto"/>
          <w:lang w:val="el-GR"/>
        </w:rPr>
        <w:t xml:space="preserve"> </w:t>
      </w:r>
      <w:r w:rsidRPr="006715CE">
        <w:rPr>
          <w:rFonts w:eastAsia="Times New Roman"/>
          <w:color w:val="auto"/>
        </w:rPr>
        <w:t>('if') with the main verb in the </w:t>
      </w:r>
      <w:hyperlink r:id="rId5" w:anchor="INDICATIVE" w:history="1">
        <w:r w:rsidRPr="006715CE">
          <w:rPr>
            <w:rFonts w:eastAsia="Times New Roman"/>
            <w:color w:val="0000FF"/>
            <w:u w:val="single"/>
          </w:rPr>
          <w:t>indicative mood</w:t>
        </w:r>
      </w:hyperlink>
      <w:r w:rsidRPr="006715CE">
        <w:rPr>
          <w:rFonts w:eastAsia="Times New Roman"/>
          <w:color w:val="auto"/>
        </w:rPr>
        <w:t>, in any </w:t>
      </w:r>
      <w:hyperlink r:id="rId6" w:anchor="TENSE" w:history="1">
        <w:r w:rsidRPr="006715CE">
          <w:rPr>
            <w:rFonts w:eastAsia="Times New Roman"/>
            <w:color w:val="0000FF"/>
            <w:u w:val="single"/>
          </w:rPr>
          <w:t>tense</w:t>
        </w:r>
      </w:hyperlink>
      <w:r w:rsidRPr="006715CE">
        <w:rPr>
          <w:rFonts w:eastAsia="Times New Roman"/>
          <w:color w:val="auto"/>
        </w:rPr>
        <w:t>; with any mood and tense in the apodosis. </w:t>
      </w:r>
      <w:r w:rsidRPr="006715CE">
        <w:rPr>
          <w:rFonts w:eastAsia="Times New Roman"/>
          <w:color w:val="auto"/>
        </w:rPr>
        <w:br/>
        <w:t>    </w:t>
      </w:r>
      <w:r w:rsidRPr="006715CE">
        <w:rPr>
          <w:rFonts w:eastAsia="Times New Roman"/>
          <w:b/>
          <w:bCs/>
          <w:color w:val="auto"/>
        </w:rPr>
        <w:t>Second Class Condition</w:t>
      </w:r>
      <w:r w:rsidRPr="006715CE">
        <w:rPr>
          <w:rFonts w:eastAsia="Times New Roman"/>
          <w:color w:val="auto"/>
        </w:rPr>
        <w:t> - Is known as the '</w:t>
      </w:r>
      <w:r w:rsidRPr="006715CE">
        <w:rPr>
          <w:rFonts w:eastAsia="Times New Roman"/>
          <w:color w:val="auto"/>
          <w:u w:val="single"/>
        </w:rPr>
        <w:t>Contrary-to-Fact Condition</w:t>
      </w:r>
      <w:r w:rsidRPr="006715CE">
        <w:rPr>
          <w:rFonts w:eastAsia="Times New Roman"/>
          <w:color w:val="auto"/>
        </w:rPr>
        <w:t>' and assumes the premise as false for the sake of argument. The protasis is again formed with the helping word </w:t>
      </w:r>
      <w:proofErr w:type="spellStart"/>
      <w:r w:rsidR="00783EA8">
        <w:rPr>
          <w:rFonts w:eastAsia="Times New Roman"/>
          <w:color w:val="auto"/>
          <w:lang w:val="el-GR"/>
        </w:rPr>
        <w:t>εἰ</w:t>
      </w:r>
      <w:proofErr w:type="spellEnd"/>
      <w:r w:rsidR="00783EA8">
        <w:rPr>
          <w:rFonts w:eastAsia="Times New Roman"/>
          <w:color w:val="auto"/>
          <w:lang w:val="el-GR"/>
        </w:rPr>
        <w:t xml:space="preserve"> </w:t>
      </w:r>
      <w:r w:rsidRPr="006715CE">
        <w:rPr>
          <w:rFonts w:eastAsia="Times New Roman"/>
          <w:color w:val="auto"/>
        </w:rPr>
        <w:t>('if') and the main verb in the indicative mood. The tense of the verb (in the protasis) must also be in a past-time tense (</w:t>
      </w:r>
      <w:hyperlink r:id="rId7" w:anchor="AORIST" w:history="1">
        <w:r w:rsidRPr="006715CE">
          <w:rPr>
            <w:rFonts w:eastAsia="Times New Roman"/>
            <w:color w:val="0000FF"/>
            <w:u w:val="single"/>
          </w:rPr>
          <w:t>aorist</w:t>
        </w:r>
      </w:hyperlink>
      <w:r w:rsidRPr="006715CE">
        <w:rPr>
          <w:rFonts w:eastAsia="Times New Roman"/>
          <w:color w:val="auto"/>
        </w:rPr>
        <w:t> or </w:t>
      </w:r>
      <w:hyperlink r:id="rId8" w:anchor="IMPERFECT" w:history="1">
        <w:r w:rsidRPr="006715CE">
          <w:rPr>
            <w:rFonts w:eastAsia="Times New Roman"/>
            <w:color w:val="0000FF"/>
            <w:u w:val="single"/>
          </w:rPr>
          <w:t>imperfect</w:t>
        </w:r>
      </w:hyperlink>
      <w:r w:rsidRPr="006715CE">
        <w:rPr>
          <w:rFonts w:eastAsia="Times New Roman"/>
          <w:color w:val="auto"/>
        </w:rPr>
        <w:t>). The apodosis will usually have the </w:t>
      </w:r>
      <w:hyperlink r:id="rId9" w:anchor="INTERJECTION" w:history="1">
        <w:r w:rsidRPr="006715CE">
          <w:rPr>
            <w:rFonts w:eastAsia="Times New Roman"/>
            <w:color w:val="0000FF"/>
            <w:u w:val="single"/>
          </w:rPr>
          <w:t>particle</w:t>
        </w:r>
      </w:hyperlink>
      <w:r w:rsidRPr="006715CE">
        <w:rPr>
          <w:rFonts w:eastAsia="Times New Roman"/>
          <w:color w:val="auto"/>
        </w:rPr>
        <w:t> </w:t>
      </w:r>
      <w:r w:rsidRPr="006715CE">
        <w:rPr>
          <w:rFonts w:ascii="Mounce" w:eastAsia="Times New Roman" w:hAnsi="Mounce"/>
          <w:color w:val="auto"/>
        </w:rPr>
        <w:t>an</w:t>
      </w:r>
      <w:r w:rsidRPr="006715CE">
        <w:rPr>
          <w:rFonts w:eastAsia="Times New Roman"/>
          <w:color w:val="auto"/>
        </w:rPr>
        <w:t> as a marking word, showing some contingency.</w:t>
      </w:r>
      <w:r w:rsidRPr="006715CE">
        <w:rPr>
          <w:rFonts w:eastAsia="Times New Roman"/>
          <w:color w:val="auto"/>
        </w:rPr>
        <w:br/>
        <w:t>    </w:t>
      </w:r>
      <w:bookmarkStart w:id="0" w:name="THIRD_CLASS"/>
      <w:bookmarkEnd w:id="0"/>
      <w:r w:rsidRPr="006715CE">
        <w:rPr>
          <w:rFonts w:eastAsia="Times New Roman"/>
          <w:b/>
          <w:bCs/>
          <w:color w:val="auto"/>
        </w:rPr>
        <w:t>Third Class Condition</w:t>
      </w:r>
      <w:r w:rsidRPr="006715CE">
        <w:rPr>
          <w:rFonts w:eastAsia="Times New Roman"/>
          <w:color w:val="auto"/>
        </w:rPr>
        <w:t xml:space="preserve"> - Traditionally known as the 'More Probable Future Condition', the </w:t>
      </w:r>
      <w:r w:rsidRPr="006715CE">
        <w:rPr>
          <w:rFonts w:eastAsia="Times New Roman"/>
          <w:color w:val="auto"/>
        </w:rPr>
        <w:lastRenderedPageBreak/>
        <w:t>third class condition should actually be split into two different categories, the '</w:t>
      </w:r>
      <w:r w:rsidRPr="006715CE">
        <w:rPr>
          <w:rFonts w:eastAsia="Times New Roman"/>
          <w:color w:val="auto"/>
          <w:u w:val="single"/>
        </w:rPr>
        <w:t>Future More Probable Condition</w:t>
      </w:r>
      <w:r w:rsidRPr="006715CE">
        <w:rPr>
          <w:rFonts w:eastAsia="Times New Roman"/>
          <w:color w:val="auto"/>
        </w:rPr>
        <w:t>' (indicating either a probable future action or a hypothetical situation) and the '</w:t>
      </w:r>
      <w:r w:rsidRPr="006715CE">
        <w:rPr>
          <w:rFonts w:eastAsia="Times New Roman"/>
          <w:color w:val="auto"/>
          <w:u w:val="single"/>
        </w:rPr>
        <w:t>Present General Condition</w:t>
      </w:r>
      <w:r w:rsidRPr="006715CE">
        <w:rPr>
          <w:rFonts w:eastAsia="Times New Roman"/>
          <w:color w:val="auto"/>
        </w:rPr>
        <w:t>' (indicating a generic situation or universal truth at the present time). It is formed in the protasis using the word </w:t>
      </w:r>
      <w:proofErr w:type="spellStart"/>
      <w:r w:rsidR="00776773">
        <w:rPr>
          <w:rFonts w:eastAsia="Times New Roman"/>
          <w:color w:val="auto"/>
          <w:lang w:val="el-GR"/>
        </w:rPr>
        <w:t>ἐάν</w:t>
      </w:r>
      <w:proofErr w:type="spellEnd"/>
      <w:r w:rsidR="00776773">
        <w:rPr>
          <w:rFonts w:eastAsia="Times New Roman"/>
          <w:color w:val="auto"/>
          <w:lang w:val="el-GR"/>
        </w:rPr>
        <w:t xml:space="preserve"> </w:t>
      </w:r>
      <w:r w:rsidRPr="006715CE">
        <w:rPr>
          <w:rFonts w:eastAsia="Times New Roman"/>
          <w:color w:val="auto"/>
        </w:rPr>
        <w:t>(</w:t>
      </w:r>
      <w:proofErr w:type="spellStart"/>
      <w:r w:rsidR="00776773">
        <w:rPr>
          <w:rFonts w:eastAsia="Times New Roman"/>
          <w:color w:val="auto"/>
          <w:lang w:val="el-GR"/>
        </w:rPr>
        <w:t>εἰ</w:t>
      </w:r>
      <w:proofErr w:type="spellEnd"/>
      <w:r w:rsidR="00776773">
        <w:rPr>
          <w:rFonts w:eastAsia="Times New Roman"/>
          <w:color w:val="auto"/>
          <w:lang w:val="el-GR"/>
        </w:rPr>
        <w:t xml:space="preserve"> </w:t>
      </w:r>
      <w:r w:rsidRPr="006715CE">
        <w:rPr>
          <w:rFonts w:eastAsia="Times New Roman"/>
          <w:color w:val="auto"/>
        </w:rPr>
        <w:t>plus </w:t>
      </w:r>
      <w:r w:rsidRPr="006715CE">
        <w:rPr>
          <w:rFonts w:ascii="Mounce" w:eastAsia="Times New Roman" w:hAnsi="Mounce"/>
          <w:color w:val="auto"/>
        </w:rPr>
        <w:t>an</w:t>
      </w:r>
      <w:r w:rsidRPr="006715CE">
        <w:rPr>
          <w:rFonts w:eastAsia="Times New Roman"/>
          <w:color w:val="auto"/>
        </w:rPr>
        <w:t> = 'if') and a verb in the </w:t>
      </w:r>
      <w:hyperlink r:id="rId10" w:anchor="SUBJUNCTIVE" w:history="1">
        <w:r w:rsidRPr="006715CE">
          <w:rPr>
            <w:rFonts w:eastAsia="Times New Roman"/>
            <w:color w:val="0000FF"/>
            <w:u w:val="single"/>
          </w:rPr>
          <w:t>subjunctive mood</w:t>
        </w:r>
      </w:hyperlink>
      <w:r w:rsidRPr="006715CE">
        <w:rPr>
          <w:rFonts w:eastAsia="Times New Roman"/>
          <w:color w:val="auto"/>
        </w:rPr>
        <w:t>. The main verb of the protasis can be in any tense, but if the condition is a 'Present General', the verb must be in the </w:t>
      </w:r>
      <w:hyperlink r:id="rId11" w:anchor="PRESENT" w:history="1">
        <w:r w:rsidRPr="006715CE">
          <w:rPr>
            <w:rFonts w:eastAsia="Times New Roman"/>
            <w:color w:val="0000FF"/>
            <w:u w:val="single"/>
          </w:rPr>
          <w:t>present tense</w:t>
        </w:r>
      </w:hyperlink>
      <w:r w:rsidRPr="006715CE">
        <w:rPr>
          <w:rFonts w:eastAsia="Times New Roman"/>
          <w:color w:val="auto"/>
        </w:rPr>
        <w:t>. </w:t>
      </w:r>
      <w:r w:rsidRPr="006715CE">
        <w:rPr>
          <w:rFonts w:eastAsia="Times New Roman"/>
          <w:color w:val="auto"/>
        </w:rPr>
        <w:br/>
        <w:t>    </w:t>
      </w:r>
      <w:r w:rsidRPr="006715CE">
        <w:rPr>
          <w:rFonts w:eastAsia="Times New Roman"/>
          <w:b/>
          <w:bCs/>
          <w:color w:val="auto"/>
        </w:rPr>
        <w:t>Fourth Class Condition</w:t>
      </w:r>
      <w:r w:rsidRPr="006715CE">
        <w:rPr>
          <w:rFonts w:eastAsia="Times New Roman"/>
          <w:color w:val="auto"/>
        </w:rPr>
        <w:t> - Is usually called the '</w:t>
      </w:r>
      <w:r w:rsidRPr="006715CE">
        <w:rPr>
          <w:rFonts w:eastAsia="Times New Roman"/>
          <w:color w:val="auto"/>
          <w:u w:val="single"/>
        </w:rPr>
        <w:t>Less Probable Future Condition</w:t>
      </w:r>
      <w:r w:rsidRPr="006715CE">
        <w:rPr>
          <w:rFonts w:eastAsia="Times New Roman"/>
          <w:color w:val="auto"/>
        </w:rPr>
        <w:t>' and does not have a complete example in the New Testament. The fulfillment of this condition was considered even more remote than the Third Class Condition. It was formed with the helping word </w:t>
      </w:r>
      <w:proofErr w:type="spellStart"/>
      <w:r w:rsidRPr="006715CE">
        <w:rPr>
          <w:rFonts w:ascii="Mounce" w:eastAsia="Times New Roman" w:hAnsi="Mounce"/>
          <w:color w:val="auto"/>
        </w:rPr>
        <w:t>ei</w:t>
      </w:r>
      <w:proofErr w:type="spellEnd"/>
      <w:r w:rsidRPr="006715CE">
        <w:rPr>
          <w:rFonts w:eastAsia="Times New Roman"/>
          <w:color w:val="auto"/>
        </w:rPr>
        <w:t> and the </w:t>
      </w:r>
      <w:hyperlink r:id="rId12" w:anchor="OPTATIVE" w:history="1">
        <w:r w:rsidRPr="006715CE">
          <w:rPr>
            <w:rFonts w:eastAsia="Times New Roman"/>
            <w:color w:val="0000FF"/>
            <w:u w:val="single"/>
          </w:rPr>
          <w:t>optative mood</w:t>
        </w:r>
      </w:hyperlink>
      <w:r w:rsidRPr="006715CE">
        <w:rPr>
          <w:rFonts w:eastAsia="Times New Roman"/>
          <w:color w:val="auto"/>
        </w:rPr>
        <w:t> in the protasis. The apodosis had the helping word </w:t>
      </w:r>
      <w:r w:rsidRPr="006715CE">
        <w:rPr>
          <w:rFonts w:ascii="Mounce" w:eastAsia="Times New Roman" w:hAnsi="Mounce"/>
          <w:color w:val="auto"/>
        </w:rPr>
        <w:t>an</w:t>
      </w:r>
      <w:r w:rsidRPr="006715CE">
        <w:rPr>
          <w:rFonts w:eastAsia="Times New Roman"/>
          <w:color w:val="auto"/>
        </w:rPr>
        <w:t> and its verb was also in the optative mood.</w:t>
      </w:r>
    </w:p>
    <w:p w14:paraId="493C6D07" w14:textId="77777777" w:rsidR="00A92669" w:rsidRPr="004F05F2" w:rsidRDefault="006715CE" w:rsidP="006715CE">
      <w:r w:rsidRPr="006715CE">
        <w:rPr>
          <w:rFonts w:eastAsia="Times New Roman"/>
          <w:color w:val="auto"/>
        </w:rPr>
        <w:t>   </w:t>
      </w:r>
      <w:bookmarkStart w:id="1" w:name="CONDITIONAL_PDF"/>
      <w:bookmarkEnd w:id="1"/>
      <w:r w:rsidRPr="006715CE">
        <w:rPr>
          <w:rFonts w:eastAsia="Times New Roman"/>
          <w:color w:val="auto"/>
        </w:rPr>
        <w:t> </w:t>
      </w:r>
      <w:hyperlink r:id="rId13" w:tgtFrame="_blank" w:history="1">
        <w:r w:rsidRPr="006715CE">
          <w:rPr>
            <w:rFonts w:eastAsia="Times New Roman"/>
            <w:color w:val="0000FF"/>
            <w:u w:val="single"/>
          </w:rPr>
          <w:t>Conditional Sentences</w:t>
        </w:r>
      </w:hyperlink>
      <w:r w:rsidRPr="006715CE">
        <w:rPr>
          <w:rFonts w:eastAsia="Times New Roman"/>
          <w:color w:val="auto"/>
        </w:rPr>
        <w:t> - Please see this PDF document for a detailed description (and handy summary) of the formation of conditional sentences and examples of each</w:t>
      </w:r>
      <w:r w:rsidRPr="004F05F2">
        <w:rPr>
          <w:rFonts w:eastAsia="Times New Roman"/>
          <w:color w:val="auto"/>
        </w:rPr>
        <w:t>. (Please note that you need to have Adobe Acrobat Reader installed on your computer in order to read this PDF format. </w:t>
      </w:r>
      <w:hyperlink r:id="rId14" w:tgtFrame="_blank" w:history="1">
        <w:r w:rsidRPr="004F05F2">
          <w:rPr>
            <w:rFonts w:eastAsia="Times New Roman"/>
            <w:color w:val="0000FF"/>
            <w:u w:val="single"/>
          </w:rPr>
          <w:t>Download it</w:t>
        </w:r>
      </w:hyperlink>
      <w:r w:rsidRPr="004F05F2">
        <w:rPr>
          <w:rFonts w:eastAsia="Times New Roman"/>
          <w:color w:val="auto"/>
        </w:rPr>
        <w:t> free if you don't already have it).</w:t>
      </w:r>
    </w:p>
    <w:sectPr w:rsidR="00A92669" w:rsidRPr="004F05F2" w:rsidSect="00A92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ounce">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15CE"/>
    <w:rsid w:val="000A4590"/>
    <w:rsid w:val="001C0D8B"/>
    <w:rsid w:val="00216B1B"/>
    <w:rsid w:val="00345F01"/>
    <w:rsid w:val="00366B98"/>
    <w:rsid w:val="003E0C16"/>
    <w:rsid w:val="0042671F"/>
    <w:rsid w:val="00475F9F"/>
    <w:rsid w:val="004F05F2"/>
    <w:rsid w:val="00637C2E"/>
    <w:rsid w:val="006715CE"/>
    <w:rsid w:val="006B01A3"/>
    <w:rsid w:val="00776773"/>
    <w:rsid w:val="00783EA8"/>
    <w:rsid w:val="00785D89"/>
    <w:rsid w:val="007B0458"/>
    <w:rsid w:val="00843240"/>
    <w:rsid w:val="009847E0"/>
    <w:rsid w:val="009C1C43"/>
    <w:rsid w:val="009F6D8A"/>
    <w:rsid w:val="00A92669"/>
    <w:rsid w:val="00AA4C78"/>
    <w:rsid w:val="00AC31F5"/>
    <w:rsid w:val="00CD51B9"/>
    <w:rsid w:val="00D43B61"/>
    <w:rsid w:val="00E118C5"/>
    <w:rsid w:val="00E46E33"/>
    <w:rsid w:val="00FF48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2751"/>
  <w15:docId w15:val="{466555F2-9683-8247-A36E-6B6A7436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69"/>
  </w:style>
  <w:style w:type="paragraph" w:styleId="Heading3">
    <w:name w:val="heading 3"/>
    <w:basedOn w:val="Normal"/>
    <w:link w:val="Heading3Char"/>
    <w:uiPriority w:val="9"/>
    <w:qFormat/>
    <w:rsid w:val="006715CE"/>
    <w:pPr>
      <w:spacing w:before="100" w:beforeAutospacing="1" w:after="100" w:afterAutospacing="1" w:line="240" w:lineRule="auto"/>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15CE"/>
    <w:rPr>
      <w:rFonts w:eastAsia="Times New Roman"/>
      <w:b/>
      <w:bCs/>
      <w:color w:val="auto"/>
      <w:sz w:val="27"/>
      <w:szCs w:val="27"/>
    </w:rPr>
  </w:style>
  <w:style w:type="paragraph" w:styleId="NormalWeb">
    <w:name w:val="Normal (Web)"/>
    <w:basedOn w:val="Normal"/>
    <w:uiPriority w:val="99"/>
    <w:unhideWhenUsed/>
    <w:rsid w:val="006715CE"/>
    <w:pPr>
      <w:spacing w:before="100" w:beforeAutospacing="1" w:after="100" w:afterAutospacing="1" w:line="240" w:lineRule="auto"/>
    </w:pPr>
    <w:rPr>
      <w:rFonts w:eastAsia="Times New Roman"/>
      <w:color w:val="auto"/>
    </w:rPr>
  </w:style>
  <w:style w:type="character" w:customStyle="1" w:styleId="apple-converted-space">
    <w:name w:val="apple-converted-space"/>
    <w:basedOn w:val="DefaultParagraphFont"/>
    <w:rsid w:val="006715CE"/>
  </w:style>
  <w:style w:type="character" w:styleId="Hyperlink">
    <w:name w:val="Hyperlink"/>
    <w:basedOn w:val="DefaultParagraphFont"/>
    <w:uiPriority w:val="99"/>
    <w:semiHidden/>
    <w:unhideWhenUsed/>
    <w:rsid w:val="00671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8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tgreek.org/learn_nt_greek/verbs1.htm" TargetMode="External"/><Relationship Id="rId13" Type="http://schemas.openxmlformats.org/officeDocument/2006/relationships/hyperlink" Target="http://ntgreek.org/pdf/conditional_sentences.pdf" TargetMode="External"/><Relationship Id="rId3" Type="http://schemas.openxmlformats.org/officeDocument/2006/relationships/webSettings" Target="webSettings.xml"/><Relationship Id="rId7" Type="http://schemas.openxmlformats.org/officeDocument/2006/relationships/hyperlink" Target="http://ntgreek.org/learn_nt_greek/verbs1.htm" TargetMode="External"/><Relationship Id="rId12" Type="http://schemas.openxmlformats.org/officeDocument/2006/relationships/hyperlink" Target="http://ntgreek.org/learn_nt_greek/verbs1.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tgreek.org/learn_nt_greek/verbs1.htm" TargetMode="External"/><Relationship Id="rId11" Type="http://schemas.openxmlformats.org/officeDocument/2006/relationships/hyperlink" Target="http://ntgreek.org/learn_nt_greek/verbs1.htm" TargetMode="External"/><Relationship Id="rId5" Type="http://schemas.openxmlformats.org/officeDocument/2006/relationships/hyperlink" Target="http://ntgreek.org/learn_nt_greek/verbs1.htm" TargetMode="External"/><Relationship Id="rId15" Type="http://schemas.openxmlformats.org/officeDocument/2006/relationships/fontTable" Target="fontTable.xml"/><Relationship Id="rId10" Type="http://schemas.openxmlformats.org/officeDocument/2006/relationships/hyperlink" Target="http://ntgreek.org/learn_nt_greek/verbs1.htm" TargetMode="External"/><Relationship Id="rId4" Type="http://schemas.openxmlformats.org/officeDocument/2006/relationships/hyperlink" Target="http://ntgreek.org/learn_nt_greek/conditional_sentences.htm" TargetMode="External"/><Relationship Id="rId9" Type="http://schemas.openxmlformats.org/officeDocument/2006/relationships/hyperlink" Target="http://ntgreek.org/learn_nt_greek/grkmisc.htm" TargetMode="External"/><Relationship Id="rId14" Type="http://schemas.openxmlformats.org/officeDocument/2006/relationships/hyperlink" Target="http://www.adobe.com/products/acrobat/readstep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Brewer</dc:creator>
  <cp:lastModifiedBy>Rick Griffith</cp:lastModifiedBy>
  <cp:revision>6</cp:revision>
  <dcterms:created xsi:type="dcterms:W3CDTF">2010-11-19T22:10:00Z</dcterms:created>
  <dcterms:modified xsi:type="dcterms:W3CDTF">2025-08-10T13:20:00Z</dcterms:modified>
</cp:coreProperties>
</file>