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CBE2A" w14:textId="7C3B2C17" w:rsidR="00000000" w:rsidRPr="009F39D9" w:rsidRDefault="009F39D9" w:rsidP="0029336B">
      <w:pPr>
        <w:pStyle w:val="Header"/>
        <w:tabs>
          <w:tab w:val="clear" w:pos="4800"/>
          <w:tab w:val="center" w:pos="4950"/>
        </w:tabs>
        <w:ind w:right="-10"/>
        <w:rPr>
          <w:rFonts w:ascii="Arial" w:hAnsi="Arial" w:cs="Arial"/>
          <w:b/>
          <w:sz w:val="36"/>
        </w:rPr>
      </w:pPr>
      <w:r w:rsidRPr="009F39D9">
        <w:rPr>
          <w:rFonts w:ascii="Arial" w:hAnsi="Arial" w:cs="Arial"/>
          <w:b/>
          <w:sz w:val="36"/>
        </w:rPr>
        <w:t>Towards a Shared Land Theology</w:t>
      </w:r>
    </w:p>
    <w:p w14:paraId="05177AC6" w14:textId="30476B3C" w:rsidR="009F39D9" w:rsidRPr="009F39D9" w:rsidRDefault="009F39D9" w:rsidP="0029336B">
      <w:pPr>
        <w:pStyle w:val="Header"/>
        <w:tabs>
          <w:tab w:val="clear" w:pos="4800"/>
          <w:tab w:val="center" w:pos="4950"/>
        </w:tabs>
        <w:ind w:right="-10"/>
        <w:rPr>
          <w:rFonts w:ascii="Arial" w:hAnsi="Arial" w:cs="Arial"/>
          <w:b/>
          <w:i/>
          <w:iCs/>
          <w:szCs w:val="15"/>
        </w:rPr>
      </w:pPr>
      <w:r w:rsidRPr="009F39D9">
        <w:rPr>
          <w:rFonts w:ascii="Arial" w:hAnsi="Arial" w:cs="Arial"/>
          <w:b/>
          <w:i/>
          <w:iCs/>
          <w:szCs w:val="15"/>
        </w:rPr>
        <w:t xml:space="preserve">A Response to the Presentation by Rev </w:t>
      </w:r>
      <w:r w:rsidR="00C611F7">
        <w:rPr>
          <w:rFonts w:ascii="Arial" w:hAnsi="Arial" w:cs="Arial"/>
          <w:b/>
          <w:i/>
          <w:iCs/>
          <w:szCs w:val="15"/>
        </w:rPr>
        <w:t>Dr</w:t>
      </w:r>
      <w:r w:rsidRPr="009F39D9">
        <w:rPr>
          <w:rFonts w:ascii="Arial" w:hAnsi="Arial" w:cs="Arial"/>
          <w:b/>
          <w:i/>
          <w:iCs/>
          <w:szCs w:val="15"/>
        </w:rPr>
        <w:t xml:space="preserve"> Munther Isaac</w:t>
      </w:r>
    </w:p>
    <w:p w14:paraId="10BE1D1E" w14:textId="30611752" w:rsidR="009F39D9" w:rsidRPr="00DA1945" w:rsidRDefault="009F39D9" w:rsidP="0029336B">
      <w:pPr>
        <w:pStyle w:val="Header"/>
        <w:tabs>
          <w:tab w:val="clear" w:pos="4800"/>
          <w:tab w:val="center" w:pos="4950"/>
        </w:tabs>
        <w:ind w:right="-10"/>
        <w:rPr>
          <w:rFonts w:ascii="Arial" w:hAnsi="Arial" w:cs="Arial"/>
          <w:b/>
          <w:szCs w:val="15"/>
        </w:rPr>
      </w:pPr>
      <w:r w:rsidRPr="00DA1945">
        <w:rPr>
          <w:rFonts w:ascii="Arial" w:hAnsi="Arial" w:cs="Arial"/>
          <w:b/>
          <w:szCs w:val="15"/>
        </w:rPr>
        <w:t>Singapore Bible College, 17 July 2019</w:t>
      </w:r>
    </w:p>
    <w:p w14:paraId="17C88466" w14:textId="160EDA27" w:rsidR="00DA1945" w:rsidRPr="00904A21" w:rsidRDefault="00DA1945" w:rsidP="0029336B">
      <w:pPr>
        <w:pStyle w:val="Header"/>
        <w:tabs>
          <w:tab w:val="clear" w:pos="4800"/>
          <w:tab w:val="center" w:pos="4950"/>
        </w:tabs>
        <w:ind w:right="-10"/>
        <w:rPr>
          <w:rFonts w:ascii="Arial" w:hAnsi="Arial" w:cs="Arial"/>
          <w:bCs/>
          <w:sz w:val="20"/>
          <w:szCs w:val="10"/>
        </w:rPr>
      </w:pPr>
      <w:r w:rsidRPr="00904A21">
        <w:rPr>
          <w:rFonts w:ascii="Arial" w:hAnsi="Arial" w:cs="Arial"/>
          <w:bCs/>
          <w:sz w:val="20"/>
          <w:szCs w:val="10"/>
        </w:rPr>
        <w:t>Download this handout and PPT</w:t>
      </w:r>
      <w:r w:rsidR="00F814E9">
        <w:rPr>
          <w:rFonts w:ascii="Arial" w:hAnsi="Arial" w:cs="Arial"/>
          <w:bCs/>
          <w:sz w:val="20"/>
          <w:szCs w:val="10"/>
        </w:rPr>
        <w:t xml:space="preserve"> 25</w:t>
      </w:r>
      <w:r w:rsidRPr="00904A21">
        <w:rPr>
          <w:rFonts w:ascii="Arial" w:hAnsi="Arial" w:cs="Arial"/>
          <w:bCs/>
          <w:sz w:val="20"/>
          <w:szCs w:val="10"/>
        </w:rPr>
        <w:t xml:space="preserve"> at the </w:t>
      </w:r>
      <w:r w:rsidR="00F814E9">
        <w:rPr>
          <w:rFonts w:ascii="Arial" w:hAnsi="Arial" w:cs="Arial"/>
          <w:bCs/>
          <w:sz w:val="20"/>
          <w:szCs w:val="10"/>
        </w:rPr>
        <w:t>Future (Eschatology)</w:t>
      </w:r>
      <w:r w:rsidRPr="00904A21">
        <w:rPr>
          <w:rFonts w:ascii="Arial" w:hAnsi="Arial" w:cs="Arial"/>
          <w:bCs/>
          <w:sz w:val="20"/>
          <w:szCs w:val="10"/>
        </w:rPr>
        <w:t xml:space="preserve"> link at BibleStudyDownloads.org</w:t>
      </w:r>
    </w:p>
    <w:p w14:paraId="56483330" w14:textId="77777777" w:rsidR="00000000" w:rsidRPr="00732650" w:rsidRDefault="00000000" w:rsidP="0029336B">
      <w:pPr>
        <w:rPr>
          <w:rFonts w:ascii="Arial" w:hAnsi="Arial" w:cs="Arial"/>
          <w:sz w:val="22"/>
          <w:szCs w:val="18"/>
        </w:rPr>
      </w:pPr>
    </w:p>
    <w:p w14:paraId="2AE0A1CA" w14:textId="32CAD72C" w:rsidR="007D7C4A" w:rsidRPr="00732650" w:rsidRDefault="00DE44EF" w:rsidP="0029336B">
      <w:pPr>
        <w:rPr>
          <w:rFonts w:ascii="Arial" w:hAnsi="Arial" w:cs="Arial"/>
          <w:sz w:val="22"/>
          <w:szCs w:val="18"/>
        </w:rPr>
      </w:pPr>
      <w:r>
        <w:rPr>
          <w:rFonts w:ascii="Arial" w:hAnsi="Arial" w:cs="Arial"/>
          <w:sz w:val="22"/>
          <w:szCs w:val="18"/>
        </w:rPr>
        <w:t>In a</w:t>
      </w:r>
      <w:r w:rsidR="006B50A0">
        <w:rPr>
          <w:rFonts w:ascii="Arial" w:hAnsi="Arial" w:cs="Arial"/>
          <w:sz w:val="22"/>
          <w:szCs w:val="18"/>
        </w:rPr>
        <w:t>n academic</w:t>
      </w:r>
      <w:r>
        <w:rPr>
          <w:rFonts w:ascii="Arial" w:hAnsi="Arial" w:cs="Arial"/>
          <w:sz w:val="22"/>
          <w:szCs w:val="18"/>
        </w:rPr>
        <w:t xml:space="preserve"> world of theological abstractions devoid of real application to life, Dr Isaac has produced a paper</w:t>
      </w:r>
      <w:r w:rsidR="006B50A0">
        <w:rPr>
          <w:rFonts w:ascii="Arial" w:hAnsi="Arial" w:cs="Arial"/>
          <w:sz w:val="22"/>
          <w:szCs w:val="18"/>
        </w:rPr>
        <w:t xml:space="preserve"> that certainly strikes the heart. </w:t>
      </w:r>
      <w:r w:rsidR="00E650BB">
        <w:rPr>
          <w:rFonts w:ascii="Arial" w:hAnsi="Arial" w:cs="Arial"/>
          <w:sz w:val="22"/>
          <w:szCs w:val="18"/>
        </w:rPr>
        <w:t xml:space="preserve">He does not discuss the biblical land from an ivory tower but from the realities of his ancestors living in the land for generations. </w:t>
      </w:r>
      <w:r w:rsidR="006112DC">
        <w:rPr>
          <w:rFonts w:ascii="Arial" w:hAnsi="Arial" w:cs="Arial"/>
          <w:sz w:val="22"/>
          <w:szCs w:val="18"/>
        </w:rPr>
        <w:t>As a fellow scholar-pastor-director, we have much in common.</w:t>
      </w:r>
    </w:p>
    <w:p w14:paraId="06AB84B3" w14:textId="5524EE8B" w:rsidR="007D7C4A" w:rsidRPr="00732650" w:rsidRDefault="00E01532" w:rsidP="0029336B">
      <w:pPr>
        <w:pStyle w:val="Heading1"/>
        <w:ind w:right="-10"/>
        <w:jc w:val="left"/>
        <w:rPr>
          <w:rFonts w:ascii="Arial" w:hAnsi="Arial" w:cs="Arial"/>
          <w:sz w:val="22"/>
          <w:szCs w:val="18"/>
        </w:rPr>
      </w:pPr>
      <w:r>
        <w:rPr>
          <w:rFonts w:ascii="Arial" w:hAnsi="Arial" w:cs="Arial"/>
          <w:sz w:val="22"/>
          <w:szCs w:val="18"/>
        </w:rPr>
        <w:t>Definitions</w:t>
      </w:r>
    </w:p>
    <w:p w14:paraId="7D0E70FC" w14:textId="53D3D1ED" w:rsidR="007D7C4A" w:rsidRDefault="0044451F" w:rsidP="0029336B">
      <w:pPr>
        <w:pStyle w:val="Heading2"/>
        <w:jc w:val="left"/>
        <w:rPr>
          <w:rFonts w:ascii="Arial" w:hAnsi="Arial" w:cs="Arial"/>
          <w:sz w:val="22"/>
          <w:szCs w:val="18"/>
        </w:rPr>
      </w:pPr>
      <w:r>
        <w:rPr>
          <w:rFonts w:ascii="Arial" w:hAnsi="Arial" w:cs="Arial"/>
          <w:sz w:val="22"/>
          <w:szCs w:val="18"/>
        </w:rPr>
        <w:t xml:space="preserve">What is a </w:t>
      </w:r>
      <w:r w:rsidR="00294FCC">
        <w:rPr>
          <w:rFonts w:ascii="Arial" w:hAnsi="Arial" w:cs="Arial"/>
          <w:sz w:val="22"/>
          <w:szCs w:val="18"/>
        </w:rPr>
        <w:t>“</w:t>
      </w:r>
      <w:r>
        <w:rPr>
          <w:rFonts w:ascii="Arial" w:hAnsi="Arial" w:cs="Arial"/>
          <w:sz w:val="22"/>
          <w:szCs w:val="18"/>
        </w:rPr>
        <w:t>Christian Zionist</w:t>
      </w:r>
      <w:r w:rsidR="00294FCC">
        <w:rPr>
          <w:rFonts w:ascii="Arial" w:hAnsi="Arial" w:cs="Arial"/>
          <w:sz w:val="22"/>
          <w:szCs w:val="18"/>
        </w:rPr>
        <w:t>”</w:t>
      </w:r>
      <w:r>
        <w:rPr>
          <w:rFonts w:ascii="Arial" w:hAnsi="Arial" w:cs="Arial"/>
          <w:sz w:val="22"/>
          <w:szCs w:val="18"/>
        </w:rPr>
        <w:t xml:space="preserve">? </w:t>
      </w:r>
      <w:r w:rsidR="00294FCC">
        <w:rPr>
          <w:rFonts w:ascii="Arial" w:hAnsi="Arial" w:cs="Arial"/>
          <w:sz w:val="22"/>
          <w:szCs w:val="18"/>
        </w:rPr>
        <w:t xml:space="preserve">Is anyone who believes in a future for Israel therefore considered by this term that Dr Isaac uses in a negative sense? </w:t>
      </w:r>
      <w:r w:rsidR="00801E7C">
        <w:rPr>
          <w:rFonts w:ascii="Arial" w:hAnsi="Arial" w:cs="Arial"/>
          <w:sz w:val="22"/>
          <w:szCs w:val="18"/>
        </w:rPr>
        <w:t xml:space="preserve">He does not define the term, though perhaps he defines it denoting in his reference in the fourth paragraph as one who believes the “simplistic notion that the Bible asserts that ‘God gave the promised land to the Jewish people as an eternal possession.” He implies that one who takes this quote from Genesis 17:8 at face value therefore deserves the Christian Zionist label. </w:t>
      </w:r>
    </w:p>
    <w:p w14:paraId="6ECF0E55" w14:textId="77777777" w:rsidR="001603AE" w:rsidRDefault="00095DE3" w:rsidP="0029336B">
      <w:pPr>
        <w:pStyle w:val="Heading2"/>
        <w:jc w:val="left"/>
        <w:rPr>
          <w:rFonts w:ascii="Arial" w:hAnsi="Arial" w:cs="Arial"/>
          <w:sz w:val="22"/>
          <w:szCs w:val="18"/>
        </w:rPr>
      </w:pPr>
      <w:r>
        <w:rPr>
          <w:rFonts w:ascii="Arial" w:hAnsi="Arial" w:cs="Arial"/>
          <w:sz w:val="22"/>
          <w:szCs w:val="18"/>
        </w:rPr>
        <w:t xml:space="preserve">What is a Palestinian? </w:t>
      </w:r>
      <w:r w:rsidR="001F46C9">
        <w:rPr>
          <w:rFonts w:ascii="Arial" w:hAnsi="Arial" w:cs="Arial"/>
          <w:sz w:val="22"/>
          <w:szCs w:val="18"/>
        </w:rPr>
        <w:t xml:space="preserve">Is Dr Isaac claiming a genealogical connection to </w:t>
      </w:r>
      <w:r w:rsidR="00460FE3">
        <w:rPr>
          <w:rFonts w:ascii="Arial" w:hAnsi="Arial" w:cs="Arial"/>
          <w:sz w:val="22"/>
          <w:szCs w:val="18"/>
        </w:rPr>
        <w:t xml:space="preserve">the Canaanite people that Joshua uprooted? </w:t>
      </w:r>
      <w:r w:rsidR="0040558A">
        <w:rPr>
          <w:rFonts w:ascii="Arial" w:hAnsi="Arial" w:cs="Arial"/>
          <w:sz w:val="22"/>
          <w:szCs w:val="18"/>
        </w:rPr>
        <w:t>Likely not.</w:t>
      </w:r>
      <w:r w:rsidR="00F13C70">
        <w:rPr>
          <w:rFonts w:ascii="Arial" w:hAnsi="Arial" w:cs="Arial"/>
          <w:sz w:val="22"/>
          <w:szCs w:val="18"/>
        </w:rPr>
        <w:t xml:space="preserve"> </w:t>
      </w:r>
      <w:r w:rsidR="00A97FAC">
        <w:rPr>
          <w:rFonts w:ascii="Arial" w:hAnsi="Arial" w:cs="Arial"/>
          <w:sz w:val="22"/>
          <w:szCs w:val="18"/>
        </w:rPr>
        <w:t xml:space="preserve">He does not define his term. </w:t>
      </w:r>
    </w:p>
    <w:p w14:paraId="11438DB6" w14:textId="126FBBE6" w:rsidR="001603AE" w:rsidRDefault="00C7288D" w:rsidP="0029336B">
      <w:pPr>
        <w:pStyle w:val="Heading3"/>
        <w:rPr>
          <w:rFonts w:cs="Arial"/>
          <w:sz w:val="22"/>
          <w:szCs w:val="18"/>
        </w:rPr>
      </w:pPr>
      <w:r>
        <w:rPr>
          <w:rFonts w:cs="Arial"/>
          <w:sz w:val="22"/>
          <w:szCs w:val="18"/>
        </w:rPr>
        <w:t xml:space="preserve">The land was renamed Palestina by the Romans </w:t>
      </w:r>
      <w:r w:rsidR="00D24F54">
        <w:rPr>
          <w:rFonts w:cs="Arial"/>
          <w:sz w:val="22"/>
          <w:szCs w:val="18"/>
        </w:rPr>
        <w:t xml:space="preserve">from AD 135-390 </w:t>
      </w:r>
      <w:r w:rsidR="007851A8">
        <w:rPr>
          <w:rFonts w:cs="Arial"/>
          <w:sz w:val="22"/>
          <w:szCs w:val="18"/>
        </w:rPr>
        <w:t xml:space="preserve">following the Second Jewish Revolt. </w:t>
      </w:r>
      <w:r w:rsidR="00106ABA">
        <w:rPr>
          <w:rFonts w:cs="Arial"/>
          <w:sz w:val="22"/>
          <w:szCs w:val="18"/>
        </w:rPr>
        <w:t>Before</w:t>
      </w:r>
      <w:r w:rsidR="00246D8D">
        <w:rPr>
          <w:rFonts w:cs="Arial"/>
          <w:sz w:val="22"/>
          <w:szCs w:val="18"/>
        </w:rPr>
        <w:t xml:space="preserve"> that, for 1</w:t>
      </w:r>
      <w:r w:rsidR="00106ABA">
        <w:rPr>
          <w:rFonts w:cs="Arial"/>
          <w:sz w:val="22"/>
          <w:szCs w:val="18"/>
        </w:rPr>
        <w:t>6</w:t>
      </w:r>
      <w:r w:rsidR="00246D8D">
        <w:rPr>
          <w:rFonts w:cs="Arial"/>
          <w:sz w:val="22"/>
          <w:szCs w:val="18"/>
        </w:rPr>
        <w:t xml:space="preserve">00 years it was called Israel or Judah. </w:t>
      </w:r>
      <w:r w:rsidR="00D24F54">
        <w:rPr>
          <w:rFonts w:cs="Arial"/>
          <w:sz w:val="22"/>
          <w:szCs w:val="18"/>
        </w:rPr>
        <w:t xml:space="preserve">Emperor Hadrian called the land of Israel “Palestina” to link it to the Philistines, even though </w:t>
      </w:r>
      <w:r w:rsidR="00106ABA">
        <w:rPr>
          <w:rFonts w:cs="Arial"/>
          <w:sz w:val="22"/>
          <w:szCs w:val="18"/>
        </w:rPr>
        <w:t xml:space="preserve">the </w:t>
      </w:r>
      <w:r w:rsidR="00D24F54">
        <w:rPr>
          <w:rFonts w:cs="Arial"/>
          <w:sz w:val="22"/>
          <w:szCs w:val="18"/>
        </w:rPr>
        <w:t xml:space="preserve">Philistines disappeared from the land </w:t>
      </w:r>
      <w:r w:rsidR="00106ABA">
        <w:rPr>
          <w:rFonts w:cs="Arial"/>
          <w:sz w:val="22"/>
          <w:szCs w:val="18"/>
        </w:rPr>
        <w:t xml:space="preserve">eight centuries earlier </w:t>
      </w:r>
      <w:r w:rsidR="00D24F54">
        <w:rPr>
          <w:rFonts w:cs="Arial"/>
          <w:sz w:val="22"/>
          <w:szCs w:val="18"/>
        </w:rPr>
        <w:t xml:space="preserve">in 700 BC. Israelites had possessed this land from about 1500 BC, </w:t>
      </w:r>
      <w:r w:rsidR="00106ABA">
        <w:rPr>
          <w:rFonts w:cs="Arial"/>
          <w:sz w:val="22"/>
          <w:szCs w:val="18"/>
        </w:rPr>
        <w:t>long before</w:t>
      </w:r>
      <w:r w:rsidR="00D24F54">
        <w:rPr>
          <w:rFonts w:cs="Arial"/>
          <w:sz w:val="22"/>
          <w:szCs w:val="18"/>
        </w:rPr>
        <w:t xml:space="preserve"> the Philistine migration from Crete in </w:t>
      </w:r>
      <w:r w:rsidR="00FD7F4F">
        <w:rPr>
          <w:rFonts w:cs="Arial"/>
          <w:sz w:val="22"/>
          <w:szCs w:val="18"/>
        </w:rPr>
        <w:t>the 12</w:t>
      </w:r>
      <w:r w:rsidR="00FD7F4F" w:rsidRPr="00FD7F4F">
        <w:rPr>
          <w:rFonts w:cs="Arial"/>
          <w:sz w:val="22"/>
          <w:szCs w:val="18"/>
          <w:vertAlign w:val="superscript"/>
        </w:rPr>
        <w:t>th</w:t>
      </w:r>
      <w:r w:rsidR="00FD7F4F">
        <w:rPr>
          <w:rFonts w:cs="Arial"/>
          <w:sz w:val="22"/>
          <w:szCs w:val="18"/>
        </w:rPr>
        <w:t xml:space="preserve"> century BC.</w:t>
      </w:r>
    </w:p>
    <w:p w14:paraId="0A8D82B1" w14:textId="41A16E74" w:rsidR="001603AE" w:rsidRDefault="00246D8D" w:rsidP="0029336B">
      <w:pPr>
        <w:pStyle w:val="Heading3"/>
        <w:rPr>
          <w:rFonts w:cs="Arial"/>
          <w:sz w:val="22"/>
          <w:szCs w:val="18"/>
        </w:rPr>
      </w:pPr>
      <w:r>
        <w:rPr>
          <w:rFonts w:cs="Arial"/>
          <w:sz w:val="22"/>
          <w:szCs w:val="18"/>
        </w:rPr>
        <w:t xml:space="preserve">So what, then, is a Palestinian? </w:t>
      </w:r>
      <w:r w:rsidR="000D1477">
        <w:rPr>
          <w:rFonts w:cs="Arial"/>
          <w:sz w:val="22"/>
          <w:szCs w:val="18"/>
        </w:rPr>
        <w:t xml:space="preserve">History shows that various Arab </w:t>
      </w:r>
      <w:r w:rsidR="000F4362">
        <w:rPr>
          <w:rFonts w:cs="Arial"/>
          <w:sz w:val="22"/>
          <w:szCs w:val="18"/>
        </w:rPr>
        <w:t>peoples</w:t>
      </w:r>
      <w:r w:rsidR="000D1477">
        <w:rPr>
          <w:rFonts w:cs="Arial"/>
          <w:sz w:val="22"/>
          <w:szCs w:val="18"/>
        </w:rPr>
        <w:t xml:space="preserve"> intermarried </w:t>
      </w:r>
      <w:r w:rsidR="00BE24F7">
        <w:rPr>
          <w:rFonts w:cs="Arial"/>
          <w:sz w:val="22"/>
          <w:szCs w:val="18"/>
        </w:rPr>
        <w:t xml:space="preserve">and moved into this land </w:t>
      </w:r>
      <w:r w:rsidR="00E26FD3">
        <w:rPr>
          <w:rFonts w:cs="Arial"/>
          <w:sz w:val="22"/>
          <w:szCs w:val="18"/>
        </w:rPr>
        <w:t xml:space="preserve">centuries after Joshua conquered the land. </w:t>
      </w:r>
      <w:r w:rsidR="000136DC">
        <w:rPr>
          <w:rFonts w:cs="Arial"/>
          <w:sz w:val="22"/>
          <w:szCs w:val="18"/>
        </w:rPr>
        <w:t xml:space="preserve">These Arabs have adopted the </w:t>
      </w:r>
      <w:r w:rsidR="00106ABA">
        <w:rPr>
          <w:rFonts w:cs="Arial"/>
          <w:sz w:val="22"/>
          <w:szCs w:val="18"/>
        </w:rPr>
        <w:t>second-century</w:t>
      </w:r>
      <w:r w:rsidR="000136DC">
        <w:rPr>
          <w:rFonts w:cs="Arial"/>
          <w:sz w:val="22"/>
          <w:szCs w:val="18"/>
        </w:rPr>
        <w:t xml:space="preserve"> AD Roman designation as “Palestinians.”</w:t>
      </w:r>
    </w:p>
    <w:p w14:paraId="7CD19F6E" w14:textId="0588851F" w:rsidR="002C3E2D" w:rsidRPr="002C3E2D" w:rsidRDefault="00BB0DA7" w:rsidP="0029336B">
      <w:pPr>
        <w:pStyle w:val="Heading3"/>
        <w:rPr>
          <w:rFonts w:cs="Arial"/>
          <w:sz w:val="22"/>
          <w:szCs w:val="18"/>
        </w:rPr>
      </w:pPr>
      <w:r w:rsidRPr="002C3E2D">
        <w:rPr>
          <w:rFonts w:cs="Arial"/>
          <w:sz w:val="22"/>
          <w:szCs w:val="18"/>
        </w:rPr>
        <w:t xml:space="preserve">Even if Palestinians </w:t>
      </w:r>
      <w:r w:rsidR="00BA3877" w:rsidRPr="00BA3877">
        <w:rPr>
          <w:rFonts w:cs="Arial"/>
          <w:i/>
          <w:iCs/>
          <w:sz w:val="22"/>
          <w:szCs w:val="18"/>
        </w:rPr>
        <w:t>did</w:t>
      </w:r>
      <w:r w:rsidR="00BA3877">
        <w:rPr>
          <w:rFonts w:cs="Arial"/>
          <w:sz w:val="22"/>
          <w:szCs w:val="18"/>
        </w:rPr>
        <w:t xml:space="preserve"> </w:t>
      </w:r>
      <w:r w:rsidRPr="002C3E2D">
        <w:rPr>
          <w:rFonts w:cs="Arial"/>
          <w:sz w:val="22"/>
          <w:szCs w:val="18"/>
        </w:rPr>
        <w:t xml:space="preserve">descend from </w:t>
      </w:r>
      <w:r w:rsidR="00BD3FA8" w:rsidRPr="002C3E2D">
        <w:rPr>
          <w:rFonts w:cs="Arial"/>
          <w:sz w:val="22"/>
          <w:szCs w:val="18"/>
        </w:rPr>
        <w:t xml:space="preserve">the </w:t>
      </w:r>
      <w:r w:rsidR="00874126" w:rsidRPr="002C3E2D">
        <w:rPr>
          <w:rFonts w:cs="Arial"/>
          <w:sz w:val="22"/>
          <w:szCs w:val="18"/>
        </w:rPr>
        <w:t>pre-Conquest people of the land,</w:t>
      </w:r>
      <w:r w:rsidR="00BD3FA8" w:rsidRPr="002C3E2D">
        <w:rPr>
          <w:rFonts w:cs="Arial"/>
          <w:sz w:val="22"/>
          <w:szCs w:val="18"/>
        </w:rPr>
        <w:t xml:space="preserve"> </w:t>
      </w:r>
      <w:r w:rsidR="00BE066A" w:rsidRPr="002C3E2D">
        <w:rPr>
          <w:rFonts w:cs="Arial"/>
          <w:sz w:val="22"/>
          <w:szCs w:val="18"/>
        </w:rPr>
        <w:t>Genesis 15:</w:t>
      </w:r>
      <w:r w:rsidR="000938CA" w:rsidRPr="002C3E2D">
        <w:rPr>
          <w:rFonts w:cs="Arial"/>
          <w:sz w:val="22"/>
          <w:szCs w:val="18"/>
        </w:rPr>
        <w:t>16</w:t>
      </w:r>
      <w:r w:rsidR="000A07A4" w:rsidRPr="002C3E2D">
        <w:rPr>
          <w:rFonts w:cs="Arial"/>
          <w:sz w:val="22"/>
          <w:szCs w:val="18"/>
        </w:rPr>
        <w:t>-</w:t>
      </w:r>
      <w:r w:rsidR="00B56FBA" w:rsidRPr="002C3E2D">
        <w:rPr>
          <w:rFonts w:cs="Arial"/>
          <w:sz w:val="22"/>
          <w:szCs w:val="18"/>
        </w:rPr>
        <w:t>21</w:t>
      </w:r>
      <w:r w:rsidR="00BE066A" w:rsidRPr="002C3E2D">
        <w:rPr>
          <w:rFonts w:cs="Arial"/>
          <w:sz w:val="22"/>
          <w:szCs w:val="18"/>
        </w:rPr>
        <w:t xml:space="preserve"> </w:t>
      </w:r>
      <w:r w:rsidR="00324E62" w:rsidRPr="002C3E2D">
        <w:rPr>
          <w:rFonts w:cs="Arial"/>
          <w:sz w:val="22"/>
          <w:szCs w:val="18"/>
        </w:rPr>
        <w:t>is clear that God uprooted these people due to their sin</w:t>
      </w:r>
      <w:r w:rsidR="000A07A4" w:rsidRPr="002C3E2D">
        <w:rPr>
          <w:rFonts w:cs="Arial"/>
          <w:sz w:val="22"/>
          <w:szCs w:val="18"/>
        </w:rPr>
        <w:t>: “</w:t>
      </w:r>
      <w:r w:rsidR="007F23D3">
        <w:rPr>
          <w:rFonts w:cs="Arial"/>
          <w:sz w:val="22"/>
          <w:szCs w:val="18"/>
        </w:rPr>
        <w:t>’</w:t>
      </w:r>
      <w:r w:rsidR="002C3E2D" w:rsidRPr="002C3E2D">
        <w:rPr>
          <w:rFonts w:cs="Arial"/>
          <w:sz w:val="22"/>
          <w:szCs w:val="18"/>
        </w:rPr>
        <w:t xml:space="preserve">In the fourth generation your </w:t>
      </w:r>
      <w:r w:rsidR="007F23D3">
        <w:rPr>
          <w:rFonts w:cs="Arial"/>
          <w:sz w:val="22"/>
          <w:szCs w:val="18"/>
        </w:rPr>
        <w:t xml:space="preserve">[Abram’s] </w:t>
      </w:r>
      <w:r w:rsidR="002C3E2D" w:rsidRPr="002C3E2D">
        <w:rPr>
          <w:rFonts w:cs="Arial"/>
          <w:sz w:val="22"/>
          <w:szCs w:val="18"/>
        </w:rPr>
        <w:t>descendants will come back here, for the sin of the Amorites has not yet reached its full measure.</w:t>
      </w:r>
      <w:r w:rsidR="007F23D3">
        <w:rPr>
          <w:rFonts w:cs="Arial"/>
          <w:sz w:val="22"/>
          <w:szCs w:val="18"/>
        </w:rPr>
        <w:t>’</w:t>
      </w:r>
      <w:r w:rsidR="002C3E2D" w:rsidRPr="002C3E2D">
        <w:rPr>
          <w:rFonts w:cs="Arial"/>
          <w:sz w:val="22"/>
          <w:szCs w:val="18"/>
        </w:rPr>
        <w:t xml:space="preserve"> When the sun had set and darkness had fallen, a smoking firepot with a blazing torch appeared and passed between the pieces. On that day the Lord made a covenant with Abram and said, </w:t>
      </w:r>
      <w:r w:rsidR="007F23D3">
        <w:rPr>
          <w:rFonts w:cs="Arial"/>
          <w:sz w:val="22"/>
          <w:szCs w:val="18"/>
        </w:rPr>
        <w:t>‘</w:t>
      </w:r>
      <w:r w:rsidR="002C3E2D" w:rsidRPr="002C3E2D">
        <w:rPr>
          <w:rFonts w:cs="Arial"/>
          <w:sz w:val="22"/>
          <w:szCs w:val="18"/>
        </w:rPr>
        <w:t>To your descendants I give this land, from the river of Egypt to the great river, the Euphrates—the land of the Kenites, Kenizzites, Kadmonites, Hittites, Perizzites, Rephaites, Amorites, Canaanites, Girgashites and Jebusites.</w:t>
      </w:r>
      <w:r w:rsidR="007F23D3">
        <w:rPr>
          <w:rFonts w:cs="Arial"/>
          <w:sz w:val="22"/>
          <w:szCs w:val="18"/>
        </w:rPr>
        <w:t>’</w:t>
      </w:r>
      <w:r w:rsidR="002C3E2D" w:rsidRPr="002C3E2D">
        <w:rPr>
          <w:rFonts w:cs="Arial"/>
          <w:sz w:val="22"/>
          <w:szCs w:val="18"/>
        </w:rPr>
        <w:t>”</w:t>
      </w:r>
    </w:p>
    <w:p w14:paraId="2E1168F6" w14:textId="057982EC" w:rsidR="007D7C4A" w:rsidRPr="00732650" w:rsidRDefault="00146A98" w:rsidP="0029336B">
      <w:pPr>
        <w:pStyle w:val="Heading1"/>
        <w:ind w:right="-10"/>
        <w:jc w:val="left"/>
        <w:rPr>
          <w:rFonts w:ascii="Arial" w:hAnsi="Arial" w:cs="Arial"/>
          <w:sz w:val="22"/>
          <w:szCs w:val="18"/>
        </w:rPr>
      </w:pPr>
      <w:r>
        <w:rPr>
          <w:rFonts w:ascii="Arial" w:hAnsi="Arial" w:cs="Arial"/>
          <w:sz w:val="22"/>
          <w:szCs w:val="18"/>
        </w:rPr>
        <w:t xml:space="preserve">Responses to </w:t>
      </w:r>
      <w:r w:rsidR="00BB0DD1">
        <w:rPr>
          <w:rFonts w:ascii="Arial" w:hAnsi="Arial" w:cs="Arial"/>
          <w:sz w:val="22"/>
          <w:szCs w:val="18"/>
        </w:rPr>
        <w:t>Dr Isaac’s Arguments</w:t>
      </w:r>
      <w:r w:rsidR="007D7C4A" w:rsidRPr="00732650">
        <w:rPr>
          <w:rFonts w:ascii="Arial" w:hAnsi="Arial" w:cs="Arial"/>
          <w:sz w:val="22"/>
          <w:szCs w:val="18"/>
        </w:rPr>
        <w:t xml:space="preserve"> </w:t>
      </w:r>
    </w:p>
    <w:p w14:paraId="6CF4711E" w14:textId="046867FD" w:rsidR="007D7C4A" w:rsidRDefault="00973CE5" w:rsidP="0029336B">
      <w:pPr>
        <w:pStyle w:val="Heading2"/>
        <w:ind w:right="-10"/>
        <w:jc w:val="left"/>
        <w:rPr>
          <w:rFonts w:ascii="Arial" w:hAnsi="Arial" w:cs="Arial"/>
          <w:sz w:val="22"/>
          <w:szCs w:val="18"/>
        </w:rPr>
      </w:pPr>
      <w:r>
        <w:rPr>
          <w:rFonts w:ascii="Arial" w:hAnsi="Arial" w:cs="Arial"/>
          <w:sz w:val="22"/>
          <w:szCs w:val="18"/>
        </w:rPr>
        <w:t>Argument</w:t>
      </w:r>
      <w:r w:rsidR="00570775">
        <w:rPr>
          <w:rFonts w:ascii="Arial" w:hAnsi="Arial" w:cs="Arial"/>
          <w:sz w:val="22"/>
          <w:szCs w:val="18"/>
        </w:rPr>
        <w:t>s</w:t>
      </w:r>
      <w:r w:rsidR="006B2736">
        <w:rPr>
          <w:rFonts w:ascii="Arial" w:hAnsi="Arial" w:cs="Arial"/>
          <w:sz w:val="22"/>
          <w:szCs w:val="18"/>
        </w:rPr>
        <w:t xml:space="preserve"> </w:t>
      </w:r>
      <w:r w:rsidR="0078759F">
        <w:rPr>
          <w:rFonts w:ascii="Arial" w:hAnsi="Arial" w:cs="Arial"/>
          <w:sz w:val="22"/>
          <w:szCs w:val="18"/>
        </w:rPr>
        <w:t>of</w:t>
      </w:r>
      <w:r w:rsidR="006B2736">
        <w:rPr>
          <w:rFonts w:ascii="Arial" w:hAnsi="Arial" w:cs="Arial"/>
          <w:sz w:val="22"/>
          <w:szCs w:val="18"/>
        </w:rPr>
        <w:t xml:space="preserve"> Dr Isaac </w:t>
      </w:r>
      <w:r w:rsidR="00ED3059">
        <w:rPr>
          <w:rFonts w:ascii="Arial" w:hAnsi="Arial" w:cs="Arial"/>
          <w:sz w:val="22"/>
          <w:szCs w:val="18"/>
        </w:rPr>
        <w:t>are</w:t>
      </w:r>
      <w:r w:rsidR="006B2736">
        <w:rPr>
          <w:rFonts w:ascii="Arial" w:hAnsi="Arial" w:cs="Arial"/>
          <w:sz w:val="22"/>
          <w:szCs w:val="18"/>
        </w:rPr>
        <w:t xml:space="preserve"> numbered below with my response </w:t>
      </w:r>
      <w:r w:rsidR="00ED3059">
        <w:rPr>
          <w:rFonts w:ascii="Arial" w:hAnsi="Arial" w:cs="Arial"/>
          <w:sz w:val="22"/>
          <w:szCs w:val="18"/>
        </w:rPr>
        <w:t>to</w:t>
      </w:r>
      <w:r w:rsidR="006B2736">
        <w:rPr>
          <w:rFonts w:ascii="Arial" w:hAnsi="Arial" w:cs="Arial"/>
          <w:sz w:val="22"/>
          <w:szCs w:val="18"/>
        </w:rPr>
        <w:t xml:space="preserve"> each.</w:t>
      </w:r>
    </w:p>
    <w:p w14:paraId="0177E1F1" w14:textId="75BC6158" w:rsidR="00973CE5" w:rsidRDefault="00E77C07" w:rsidP="0029336B">
      <w:pPr>
        <w:pStyle w:val="Heading3"/>
        <w:rPr>
          <w:rFonts w:cs="Arial"/>
          <w:sz w:val="22"/>
          <w:szCs w:val="18"/>
        </w:rPr>
      </w:pPr>
      <w:r>
        <w:rPr>
          <w:rFonts w:cs="Arial"/>
          <w:sz w:val="22"/>
          <w:szCs w:val="18"/>
        </w:rPr>
        <w:t>The Land Belongs to God</w:t>
      </w:r>
      <w:r w:rsidR="00E73748">
        <w:rPr>
          <w:rFonts w:cs="Arial"/>
          <w:sz w:val="22"/>
          <w:szCs w:val="18"/>
        </w:rPr>
        <w:t>.</w:t>
      </w:r>
    </w:p>
    <w:p w14:paraId="4C28B08A" w14:textId="2D9B48C1" w:rsidR="00F358BD" w:rsidRPr="0011411F" w:rsidRDefault="00E77C07" w:rsidP="0011411F">
      <w:pPr>
        <w:pStyle w:val="Heading4"/>
        <w:ind w:left="1729" w:hanging="431"/>
        <w:rPr>
          <w:rFonts w:cs="Arial"/>
          <w:sz w:val="22"/>
          <w:szCs w:val="18"/>
        </w:rPr>
      </w:pPr>
      <w:r w:rsidRPr="0011411F">
        <w:rPr>
          <w:rFonts w:cs="Arial"/>
          <w:sz w:val="22"/>
          <w:szCs w:val="18"/>
        </w:rPr>
        <w:t xml:space="preserve">Indeed, the whole Cosmos belongs to God. </w:t>
      </w:r>
      <w:r w:rsidR="00150997" w:rsidRPr="0011411F">
        <w:rPr>
          <w:rFonts w:cs="Arial"/>
          <w:sz w:val="22"/>
          <w:szCs w:val="18"/>
        </w:rPr>
        <w:t>This is not in dispute.</w:t>
      </w:r>
      <w:r w:rsidR="001812AD" w:rsidRPr="0011411F">
        <w:rPr>
          <w:rFonts w:cs="Arial"/>
          <w:sz w:val="22"/>
          <w:szCs w:val="18"/>
        </w:rPr>
        <w:t xml:space="preserve"> Therefore, God told Israel not to sell it to other Jews, let alone to Gentiles (Lev 25).</w:t>
      </w:r>
    </w:p>
    <w:p w14:paraId="02A342D9" w14:textId="5730F8E8" w:rsidR="00150997" w:rsidRDefault="00576F87" w:rsidP="0029336B">
      <w:pPr>
        <w:pStyle w:val="Heading4"/>
        <w:rPr>
          <w:rFonts w:cs="Arial"/>
          <w:sz w:val="22"/>
          <w:szCs w:val="18"/>
        </w:rPr>
      </w:pPr>
      <w:r>
        <w:rPr>
          <w:rFonts w:cs="Arial"/>
          <w:sz w:val="22"/>
          <w:szCs w:val="18"/>
        </w:rPr>
        <w:t xml:space="preserve">Yet as the rightful Owner, God is free to </w:t>
      </w:r>
      <w:r w:rsidR="00BE54BB">
        <w:rPr>
          <w:rFonts w:cs="Arial"/>
          <w:sz w:val="22"/>
          <w:szCs w:val="18"/>
        </w:rPr>
        <w:t>assign any people the place he chooses</w:t>
      </w:r>
      <w:r w:rsidR="00B73EBD">
        <w:rPr>
          <w:rFonts w:cs="Arial"/>
          <w:sz w:val="22"/>
          <w:szCs w:val="18"/>
        </w:rPr>
        <w:t xml:space="preserve"> (Acts 17:26)</w:t>
      </w:r>
      <w:r w:rsidR="00BE54BB">
        <w:rPr>
          <w:rFonts w:cs="Arial"/>
          <w:sz w:val="22"/>
          <w:szCs w:val="18"/>
        </w:rPr>
        <w:t xml:space="preserve">. </w:t>
      </w:r>
      <w:r w:rsidR="00922F2F">
        <w:rPr>
          <w:rFonts w:cs="Arial"/>
          <w:sz w:val="22"/>
          <w:szCs w:val="18"/>
        </w:rPr>
        <w:t>He chose Israel for this land</w:t>
      </w:r>
      <w:r w:rsidR="005B4848">
        <w:rPr>
          <w:rFonts w:cs="Arial"/>
          <w:sz w:val="22"/>
          <w:szCs w:val="18"/>
        </w:rPr>
        <w:t xml:space="preserve">—and he </w:t>
      </w:r>
      <w:r w:rsidR="00104D53">
        <w:rPr>
          <w:rFonts w:cs="Arial"/>
          <w:sz w:val="22"/>
          <w:szCs w:val="18"/>
        </w:rPr>
        <w:t xml:space="preserve">also </w:t>
      </w:r>
      <w:r w:rsidR="005B4848">
        <w:rPr>
          <w:rFonts w:cs="Arial"/>
          <w:sz w:val="22"/>
          <w:szCs w:val="18"/>
        </w:rPr>
        <w:t>chose to give 80 times as much land to the Arab peoples</w:t>
      </w:r>
      <w:r w:rsidR="00B170A3">
        <w:rPr>
          <w:rFonts w:cs="Arial"/>
          <w:sz w:val="22"/>
          <w:szCs w:val="18"/>
        </w:rPr>
        <w:t xml:space="preserve">. This is his sovereign choice. </w:t>
      </w:r>
    </w:p>
    <w:p w14:paraId="2912561D" w14:textId="18C5447E" w:rsidR="006B7E86" w:rsidRDefault="008B564C" w:rsidP="0029336B">
      <w:pPr>
        <w:pStyle w:val="Heading3"/>
        <w:rPr>
          <w:rFonts w:cs="Arial"/>
          <w:sz w:val="22"/>
          <w:szCs w:val="18"/>
        </w:rPr>
      </w:pPr>
      <w:r>
        <w:rPr>
          <w:rFonts w:cs="Arial"/>
          <w:sz w:val="22"/>
          <w:szCs w:val="18"/>
        </w:rPr>
        <w:lastRenderedPageBreak/>
        <w:t>What Were the Boundaries of the Promised Land?</w:t>
      </w:r>
    </w:p>
    <w:p w14:paraId="62E1468D" w14:textId="7004489E" w:rsidR="00DF7740" w:rsidRDefault="00DF7740" w:rsidP="0029336B">
      <w:pPr>
        <w:pStyle w:val="Heading4"/>
        <w:rPr>
          <w:rFonts w:cs="Arial"/>
          <w:sz w:val="22"/>
          <w:szCs w:val="18"/>
        </w:rPr>
      </w:pPr>
      <w:r>
        <w:rPr>
          <w:rFonts w:cs="Arial"/>
          <w:sz w:val="22"/>
          <w:szCs w:val="18"/>
        </w:rPr>
        <w:t>The boundaries are specified in Genesis 15:18</w:t>
      </w:r>
      <w:r w:rsidR="0007550A">
        <w:rPr>
          <w:rFonts w:cs="Arial"/>
          <w:sz w:val="22"/>
          <w:szCs w:val="18"/>
        </w:rPr>
        <w:t xml:space="preserve"> where God says, “</w:t>
      </w:r>
      <w:r w:rsidR="0007550A" w:rsidRPr="002C3E2D">
        <w:rPr>
          <w:rFonts w:cs="Arial"/>
          <w:sz w:val="22"/>
          <w:szCs w:val="18"/>
        </w:rPr>
        <w:t xml:space="preserve">On that day the Lord made a covenant with Abram and said, </w:t>
      </w:r>
      <w:r w:rsidR="0007550A">
        <w:rPr>
          <w:rFonts w:cs="Arial"/>
          <w:sz w:val="22"/>
          <w:szCs w:val="18"/>
        </w:rPr>
        <w:t>‘</w:t>
      </w:r>
      <w:r w:rsidR="0007550A" w:rsidRPr="002C3E2D">
        <w:rPr>
          <w:rFonts w:cs="Arial"/>
          <w:sz w:val="22"/>
          <w:szCs w:val="18"/>
        </w:rPr>
        <w:t>To your descendants I give this land, from the river of Egypt to the great river, the Euphrates</w:t>
      </w:r>
      <w:r w:rsidR="0007550A">
        <w:rPr>
          <w:rFonts w:cs="Arial"/>
          <w:sz w:val="22"/>
          <w:szCs w:val="18"/>
        </w:rPr>
        <w:t xml:space="preserve">.’” </w:t>
      </w:r>
      <w:r w:rsidR="005A6EC6">
        <w:rPr>
          <w:rFonts w:cs="Arial"/>
          <w:sz w:val="22"/>
          <w:szCs w:val="18"/>
        </w:rPr>
        <w:t>The contrast between the “river of Egypt” and the “great river” lead</w:t>
      </w:r>
      <w:r w:rsidR="002537A2">
        <w:rPr>
          <w:rFonts w:cs="Arial"/>
          <w:sz w:val="22"/>
          <w:szCs w:val="18"/>
        </w:rPr>
        <w:t>s</w:t>
      </w:r>
      <w:r w:rsidR="005A6EC6">
        <w:rPr>
          <w:rFonts w:cs="Arial"/>
          <w:sz w:val="22"/>
          <w:szCs w:val="18"/>
        </w:rPr>
        <w:t xml:space="preserve"> us to believe that the former refers to the Wadi (seasonal stream) of Egypt, not the Nile. Certainly the Nile, the longest river in the world, would not be simply deemed a “river” in contrast to the “great river Euphrates.” </w:t>
      </w:r>
    </w:p>
    <w:p w14:paraId="08086CF4" w14:textId="26B06F17" w:rsidR="00FF2982" w:rsidRDefault="00644B64" w:rsidP="0029336B">
      <w:pPr>
        <w:pStyle w:val="Heading4"/>
        <w:rPr>
          <w:rFonts w:cs="Arial"/>
          <w:sz w:val="22"/>
          <w:szCs w:val="18"/>
        </w:rPr>
      </w:pPr>
      <w:r>
        <w:rPr>
          <w:rFonts w:cs="Arial"/>
          <w:sz w:val="22"/>
          <w:szCs w:val="18"/>
        </w:rPr>
        <w:t xml:space="preserve">Did Israel ever </w:t>
      </w:r>
      <w:r w:rsidR="009321CA">
        <w:rPr>
          <w:rFonts w:cs="Arial"/>
          <w:sz w:val="22"/>
          <w:szCs w:val="18"/>
        </w:rPr>
        <w:t xml:space="preserve">live in </w:t>
      </w:r>
      <w:r w:rsidR="00106ABA">
        <w:rPr>
          <w:rFonts w:cs="Arial"/>
          <w:sz w:val="22"/>
          <w:szCs w:val="18"/>
        </w:rPr>
        <w:t>a</w:t>
      </w:r>
      <w:r w:rsidR="009321CA">
        <w:rPr>
          <w:rFonts w:cs="Arial"/>
          <w:sz w:val="22"/>
          <w:szCs w:val="18"/>
        </w:rPr>
        <w:t xml:space="preserve"> territory this large? No</w:t>
      </w:r>
      <w:r w:rsidR="00362D36">
        <w:rPr>
          <w:rFonts w:cs="Arial"/>
          <w:sz w:val="22"/>
          <w:szCs w:val="18"/>
        </w:rPr>
        <w:t xml:space="preserve">, but that does not mean that it was not gifted by God. </w:t>
      </w:r>
      <w:r w:rsidR="007143EE">
        <w:rPr>
          <w:rFonts w:cs="Arial"/>
          <w:sz w:val="22"/>
          <w:szCs w:val="18"/>
        </w:rPr>
        <w:t xml:space="preserve">Dr Isaac notes that it “is essentially a promise of the ancient world as Abraham knew it.” However, the text </w:t>
      </w:r>
      <w:r w:rsidR="00DD1BCE">
        <w:rPr>
          <w:rFonts w:cs="Arial"/>
          <w:sz w:val="22"/>
          <w:szCs w:val="18"/>
        </w:rPr>
        <w:t>is not so flexible. It explicitly</w:t>
      </w:r>
      <w:r w:rsidR="00451916">
        <w:rPr>
          <w:rFonts w:cs="Arial"/>
          <w:sz w:val="22"/>
          <w:szCs w:val="18"/>
        </w:rPr>
        <w:t xml:space="preserve"> denotes that the land promised to the Jewish people does not include Egypt, the Hittite Kingdom (modern Turkey), </w:t>
      </w:r>
      <w:r w:rsidR="00106ABA">
        <w:rPr>
          <w:rFonts w:cs="Arial"/>
          <w:sz w:val="22"/>
          <w:szCs w:val="18"/>
        </w:rPr>
        <w:t>or</w:t>
      </w:r>
      <w:r w:rsidR="00451916">
        <w:rPr>
          <w:rFonts w:cs="Arial"/>
          <w:sz w:val="22"/>
          <w:szCs w:val="18"/>
        </w:rPr>
        <w:t xml:space="preserve"> Mesopotamia.</w:t>
      </w:r>
      <w:r w:rsidR="001A030D">
        <w:rPr>
          <w:rFonts w:cs="Arial"/>
          <w:sz w:val="22"/>
          <w:szCs w:val="18"/>
        </w:rPr>
        <w:t xml:space="preserve"> God says regarding the return of Messiah, “</w:t>
      </w:r>
      <w:r w:rsidR="001A030D" w:rsidRPr="001A030D">
        <w:rPr>
          <w:rFonts w:cs="Arial"/>
          <w:sz w:val="22"/>
          <w:szCs w:val="18"/>
        </w:rPr>
        <w:t>In that day the LORD will thresh from the flowing Euphrates to the Wadi of Egypt, and you, O Israelites, will be gathered up one by one</w:t>
      </w:r>
      <w:r w:rsidR="001A030D">
        <w:rPr>
          <w:rFonts w:cs="Arial"/>
          <w:sz w:val="22"/>
          <w:szCs w:val="18"/>
        </w:rPr>
        <w:t>” (Isa 27:12).</w:t>
      </w:r>
    </w:p>
    <w:p w14:paraId="63671F60" w14:textId="26584232" w:rsidR="00F3367E" w:rsidRDefault="00F3367E" w:rsidP="0029336B">
      <w:pPr>
        <w:pStyle w:val="Heading4"/>
        <w:rPr>
          <w:rFonts w:cs="Arial"/>
          <w:sz w:val="22"/>
          <w:szCs w:val="18"/>
        </w:rPr>
      </w:pPr>
      <w:r>
        <w:rPr>
          <w:rFonts w:cs="Arial"/>
          <w:sz w:val="22"/>
          <w:szCs w:val="18"/>
        </w:rPr>
        <w:t xml:space="preserve">Can God give </w:t>
      </w:r>
      <w:r w:rsidRPr="008B4F21">
        <w:rPr>
          <w:rFonts w:cs="Arial"/>
          <w:i/>
          <w:iCs/>
          <w:sz w:val="22"/>
          <w:szCs w:val="18"/>
        </w:rPr>
        <w:t>more</w:t>
      </w:r>
      <w:r>
        <w:rPr>
          <w:rFonts w:cs="Arial"/>
          <w:sz w:val="22"/>
          <w:szCs w:val="18"/>
        </w:rPr>
        <w:t xml:space="preserve"> than he promised? Indeed, </w:t>
      </w:r>
      <w:r w:rsidR="00FD54BA">
        <w:rPr>
          <w:rFonts w:cs="Arial"/>
          <w:sz w:val="22"/>
          <w:szCs w:val="18"/>
        </w:rPr>
        <w:t>since</w:t>
      </w:r>
      <w:r>
        <w:rPr>
          <w:rFonts w:cs="Arial"/>
          <w:sz w:val="22"/>
          <w:szCs w:val="18"/>
        </w:rPr>
        <w:t xml:space="preserve"> he is God. </w:t>
      </w:r>
      <w:r w:rsidR="0088305B">
        <w:rPr>
          <w:rFonts w:cs="Arial"/>
          <w:sz w:val="22"/>
          <w:szCs w:val="18"/>
        </w:rPr>
        <w:t xml:space="preserve">Dr Isaac aptly notes verses that </w:t>
      </w:r>
      <w:r w:rsidR="004119C1">
        <w:rPr>
          <w:rFonts w:cs="Arial"/>
          <w:sz w:val="22"/>
          <w:szCs w:val="18"/>
        </w:rPr>
        <w:t xml:space="preserve">show that </w:t>
      </w:r>
      <w:r w:rsidR="008E4A46">
        <w:rPr>
          <w:rFonts w:cs="Arial"/>
          <w:sz w:val="22"/>
          <w:szCs w:val="18"/>
        </w:rPr>
        <w:t xml:space="preserve">Israel’s future role in God’s plan </w:t>
      </w:r>
      <w:r w:rsidR="00DF7BFF">
        <w:rPr>
          <w:rFonts w:cs="Arial"/>
          <w:sz w:val="22"/>
          <w:szCs w:val="18"/>
        </w:rPr>
        <w:t xml:space="preserve">has a universal thrust. </w:t>
      </w:r>
      <w:r w:rsidR="007045D0">
        <w:rPr>
          <w:rFonts w:cs="Arial"/>
          <w:sz w:val="22"/>
          <w:szCs w:val="18"/>
        </w:rPr>
        <w:t xml:space="preserve">However, this does not mean that he will not also fulfill his original promise of land from the Wadi of Egypt to the Euphrates. </w:t>
      </w:r>
    </w:p>
    <w:p w14:paraId="1A177E8D" w14:textId="56EF5F15" w:rsidR="00C63482" w:rsidRDefault="00C63482" w:rsidP="0029336B">
      <w:pPr>
        <w:pStyle w:val="Heading3"/>
        <w:rPr>
          <w:rFonts w:cs="Arial"/>
          <w:sz w:val="22"/>
          <w:szCs w:val="18"/>
        </w:rPr>
      </w:pPr>
      <w:r>
        <w:rPr>
          <w:rFonts w:cs="Arial"/>
          <w:sz w:val="22"/>
          <w:szCs w:val="18"/>
        </w:rPr>
        <w:t>The Land Has Demands</w:t>
      </w:r>
      <w:r w:rsidR="00E73748">
        <w:rPr>
          <w:rFonts w:cs="Arial"/>
          <w:sz w:val="22"/>
          <w:szCs w:val="18"/>
        </w:rPr>
        <w:t>.</w:t>
      </w:r>
    </w:p>
    <w:p w14:paraId="0D2F0B1A" w14:textId="16020DF5" w:rsidR="00C63482" w:rsidRDefault="00C63482" w:rsidP="0029336B">
      <w:pPr>
        <w:pStyle w:val="Heading4"/>
        <w:rPr>
          <w:rFonts w:cs="Arial"/>
          <w:sz w:val="22"/>
          <w:szCs w:val="18"/>
        </w:rPr>
      </w:pPr>
      <w:r>
        <w:rPr>
          <w:rFonts w:cs="Arial"/>
          <w:sz w:val="22"/>
          <w:szCs w:val="18"/>
        </w:rPr>
        <w:t xml:space="preserve">Dr Isaac </w:t>
      </w:r>
      <w:r w:rsidR="00E73748">
        <w:rPr>
          <w:rFonts w:cs="Arial"/>
          <w:sz w:val="22"/>
          <w:szCs w:val="18"/>
        </w:rPr>
        <w:t xml:space="preserve">rightfully notes that Israel could not remain in the land apart from </w:t>
      </w:r>
      <w:r w:rsidR="00103979">
        <w:rPr>
          <w:rFonts w:cs="Arial"/>
          <w:sz w:val="22"/>
          <w:szCs w:val="18"/>
        </w:rPr>
        <w:t>holiness and true worship. Thus, God expelled Israel for its injustice and idolatry.</w:t>
      </w:r>
    </w:p>
    <w:p w14:paraId="67DE3B61" w14:textId="303506FD" w:rsidR="00B15943" w:rsidRDefault="00B15943" w:rsidP="0029336B">
      <w:pPr>
        <w:pStyle w:val="Heading4"/>
        <w:rPr>
          <w:rFonts w:cs="Arial"/>
          <w:sz w:val="22"/>
          <w:szCs w:val="18"/>
        </w:rPr>
      </w:pPr>
      <w:r>
        <w:rPr>
          <w:rFonts w:cs="Arial"/>
          <w:sz w:val="22"/>
          <w:szCs w:val="18"/>
        </w:rPr>
        <w:t xml:space="preserve">But does this mean that God has </w:t>
      </w:r>
      <w:r w:rsidR="00106ABA">
        <w:rPr>
          <w:rFonts w:cs="Arial"/>
          <w:i/>
          <w:iCs/>
          <w:sz w:val="22"/>
          <w:szCs w:val="18"/>
        </w:rPr>
        <w:t>canceled</w:t>
      </w:r>
      <w:r>
        <w:rPr>
          <w:rFonts w:cs="Arial"/>
          <w:sz w:val="22"/>
          <w:szCs w:val="18"/>
        </w:rPr>
        <w:t xml:space="preserve"> his promise to give the land to Abraham’s descendants as an eternal possession (Gen 17:8)? </w:t>
      </w:r>
      <w:r w:rsidR="00584BA6">
        <w:rPr>
          <w:rFonts w:cs="Arial"/>
          <w:sz w:val="22"/>
          <w:szCs w:val="18"/>
        </w:rPr>
        <w:t xml:space="preserve">No. It means that </w:t>
      </w:r>
      <w:r w:rsidR="007113EB">
        <w:rPr>
          <w:rFonts w:cs="Arial"/>
          <w:sz w:val="22"/>
          <w:szCs w:val="18"/>
        </w:rPr>
        <w:t xml:space="preserve">Israel </w:t>
      </w:r>
      <w:r w:rsidR="00812639">
        <w:rPr>
          <w:rFonts w:cs="Arial"/>
          <w:sz w:val="22"/>
          <w:szCs w:val="18"/>
        </w:rPr>
        <w:t xml:space="preserve">will not possess the </w:t>
      </w:r>
      <w:r w:rsidR="005F127E">
        <w:rPr>
          <w:rFonts w:cs="Arial"/>
          <w:sz w:val="22"/>
          <w:szCs w:val="18"/>
        </w:rPr>
        <w:t xml:space="preserve">full </w:t>
      </w:r>
      <w:r w:rsidR="00812639">
        <w:rPr>
          <w:rFonts w:cs="Arial"/>
          <w:sz w:val="22"/>
          <w:szCs w:val="18"/>
        </w:rPr>
        <w:t xml:space="preserve">land apart from trusting in </w:t>
      </w:r>
      <w:r w:rsidR="00106ABA">
        <w:rPr>
          <w:rFonts w:cs="Arial"/>
          <w:sz w:val="22"/>
          <w:szCs w:val="18"/>
        </w:rPr>
        <w:t xml:space="preserve">the </w:t>
      </w:r>
      <w:r w:rsidR="00812639">
        <w:rPr>
          <w:rFonts w:cs="Arial"/>
          <w:sz w:val="22"/>
          <w:szCs w:val="18"/>
        </w:rPr>
        <w:t>Messiah.</w:t>
      </w:r>
      <w:r w:rsidR="00E87B5F">
        <w:rPr>
          <w:rFonts w:cs="Arial"/>
          <w:sz w:val="22"/>
          <w:szCs w:val="18"/>
        </w:rPr>
        <w:t xml:space="preserve"> </w:t>
      </w:r>
    </w:p>
    <w:p w14:paraId="237D44E5" w14:textId="20FB6D5A" w:rsidR="00E87B5F" w:rsidRDefault="00E87B5F" w:rsidP="0029336B">
      <w:pPr>
        <w:pStyle w:val="Heading3"/>
        <w:rPr>
          <w:rFonts w:cs="Arial"/>
          <w:sz w:val="22"/>
          <w:szCs w:val="18"/>
        </w:rPr>
      </w:pPr>
      <w:r>
        <w:rPr>
          <w:rFonts w:cs="Arial"/>
          <w:sz w:val="22"/>
          <w:szCs w:val="18"/>
        </w:rPr>
        <w:t>Inheritance—Forever?</w:t>
      </w:r>
    </w:p>
    <w:p w14:paraId="689EDE4C" w14:textId="00D29DD5" w:rsidR="00E87B5F" w:rsidRDefault="0069249D" w:rsidP="0029336B">
      <w:pPr>
        <w:pStyle w:val="Heading4"/>
        <w:rPr>
          <w:rFonts w:cs="Arial"/>
          <w:sz w:val="22"/>
          <w:szCs w:val="18"/>
        </w:rPr>
      </w:pPr>
      <w:r>
        <w:rPr>
          <w:rFonts w:cs="Arial"/>
          <w:sz w:val="22"/>
          <w:szCs w:val="18"/>
        </w:rPr>
        <w:t>Dr Isaac notes that “eternal promises can indeed be ‘revoked’ by God” (p. 7</w:t>
      </w:r>
      <w:r w:rsidR="009569E1">
        <w:rPr>
          <w:rFonts w:cs="Arial"/>
          <w:sz w:val="22"/>
          <w:szCs w:val="18"/>
        </w:rPr>
        <w:t>) since</w:t>
      </w:r>
      <w:r w:rsidR="00703DA4">
        <w:rPr>
          <w:rFonts w:cs="Arial"/>
          <w:sz w:val="22"/>
          <w:szCs w:val="18"/>
        </w:rPr>
        <w:t xml:space="preserve"> God’s promise includes responsibility and accountability.</w:t>
      </w:r>
    </w:p>
    <w:p w14:paraId="4A7A6190" w14:textId="7B8F04F1" w:rsidR="00715450" w:rsidRDefault="009569E1" w:rsidP="0029336B">
      <w:pPr>
        <w:pStyle w:val="Heading4"/>
        <w:rPr>
          <w:rFonts w:cs="Arial"/>
          <w:sz w:val="22"/>
          <w:szCs w:val="18"/>
        </w:rPr>
      </w:pPr>
      <w:r>
        <w:rPr>
          <w:rFonts w:cs="Arial"/>
          <w:sz w:val="22"/>
          <w:szCs w:val="18"/>
        </w:rPr>
        <w:t>This</w:t>
      </w:r>
      <w:r w:rsidR="00703DA4">
        <w:rPr>
          <w:rFonts w:cs="Arial"/>
          <w:sz w:val="22"/>
          <w:szCs w:val="18"/>
        </w:rPr>
        <w:t xml:space="preserve"> means the </w:t>
      </w:r>
      <w:r w:rsidR="001519A7">
        <w:rPr>
          <w:rFonts w:cs="Arial"/>
          <w:sz w:val="22"/>
          <w:szCs w:val="18"/>
        </w:rPr>
        <w:t xml:space="preserve">entire </w:t>
      </w:r>
      <w:r w:rsidR="00703DA4">
        <w:rPr>
          <w:rFonts w:cs="Arial"/>
          <w:sz w:val="22"/>
          <w:szCs w:val="18"/>
        </w:rPr>
        <w:t xml:space="preserve">land will not be </w:t>
      </w:r>
      <w:r w:rsidR="001519A7">
        <w:rPr>
          <w:rFonts w:cs="Arial"/>
          <w:sz w:val="22"/>
          <w:szCs w:val="18"/>
        </w:rPr>
        <w:t>possessed by</w:t>
      </w:r>
      <w:r w:rsidR="00703DA4">
        <w:rPr>
          <w:rFonts w:cs="Arial"/>
          <w:sz w:val="22"/>
          <w:szCs w:val="18"/>
        </w:rPr>
        <w:t xml:space="preserve"> a godless Israel. </w:t>
      </w:r>
      <w:r w:rsidR="00383664">
        <w:rPr>
          <w:rFonts w:cs="Arial"/>
          <w:sz w:val="22"/>
          <w:szCs w:val="18"/>
        </w:rPr>
        <w:t xml:space="preserve">Only </w:t>
      </w:r>
      <w:r>
        <w:rPr>
          <w:rFonts w:cs="Arial"/>
          <w:sz w:val="22"/>
          <w:szCs w:val="18"/>
        </w:rPr>
        <w:t>the nation</w:t>
      </w:r>
      <w:r w:rsidR="00383664">
        <w:rPr>
          <w:rFonts w:cs="Arial"/>
          <w:sz w:val="22"/>
          <w:szCs w:val="18"/>
        </w:rPr>
        <w:t xml:space="preserve"> trust</w:t>
      </w:r>
      <w:r w:rsidR="00763FB9">
        <w:rPr>
          <w:rFonts w:cs="Arial"/>
          <w:sz w:val="22"/>
          <w:szCs w:val="18"/>
        </w:rPr>
        <w:t>ing</w:t>
      </w:r>
      <w:r w:rsidR="00383664">
        <w:rPr>
          <w:rFonts w:cs="Arial"/>
          <w:sz w:val="22"/>
          <w:szCs w:val="18"/>
        </w:rPr>
        <w:t xml:space="preserve"> in Jesus will possess the land eternally. </w:t>
      </w:r>
      <w:r>
        <w:rPr>
          <w:rFonts w:cs="Arial"/>
          <w:sz w:val="22"/>
          <w:szCs w:val="18"/>
        </w:rPr>
        <w:t>But</w:t>
      </w:r>
      <w:r w:rsidR="001519A7">
        <w:rPr>
          <w:rFonts w:cs="Arial"/>
          <w:sz w:val="22"/>
          <w:szCs w:val="18"/>
        </w:rPr>
        <w:t xml:space="preserve"> God promises that such a faithful nation will </w:t>
      </w:r>
      <w:r>
        <w:rPr>
          <w:rFonts w:cs="Arial"/>
          <w:sz w:val="22"/>
          <w:szCs w:val="18"/>
        </w:rPr>
        <w:t>happen when</w:t>
      </w:r>
      <w:r w:rsidR="001519A7">
        <w:rPr>
          <w:rFonts w:cs="Arial"/>
          <w:sz w:val="22"/>
          <w:szCs w:val="18"/>
        </w:rPr>
        <w:t xml:space="preserve"> they will look on the </w:t>
      </w:r>
      <w:r>
        <w:rPr>
          <w:rFonts w:cs="Arial"/>
          <w:sz w:val="22"/>
          <w:szCs w:val="18"/>
        </w:rPr>
        <w:t>O</w:t>
      </w:r>
      <w:r w:rsidR="001519A7">
        <w:rPr>
          <w:rFonts w:cs="Arial"/>
          <w:sz w:val="22"/>
          <w:szCs w:val="18"/>
        </w:rPr>
        <w:t xml:space="preserve">ne they pierced and repent of killing him (Zech </w:t>
      </w:r>
      <w:r w:rsidR="00763FB9">
        <w:rPr>
          <w:rFonts w:cs="Arial"/>
          <w:sz w:val="22"/>
          <w:szCs w:val="18"/>
        </w:rPr>
        <w:t>12:10</w:t>
      </w:r>
      <w:r w:rsidR="001519A7">
        <w:rPr>
          <w:rFonts w:cs="Arial"/>
          <w:sz w:val="22"/>
          <w:szCs w:val="18"/>
        </w:rPr>
        <w:t>).</w:t>
      </w:r>
      <w:r w:rsidR="00715450">
        <w:rPr>
          <w:rFonts w:cs="Arial"/>
          <w:sz w:val="22"/>
          <w:szCs w:val="18"/>
        </w:rPr>
        <w:t xml:space="preserve"> Israel’s trust in the Lord Jesus will come out of a difficult 7-year Tribulation period preceding the return of Christ:</w:t>
      </w:r>
    </w:p>
    <w:p w14:paraId="453DFB7B" w14:textId="27CFE723" w:rsidR="00703DA4" w:rsidRDefault="00F10E97" w:rsidP="00F10E97">
      <w:pPr>
        <w:jc w:val="center"/>
        <w:rPr>
          <w:rFonts w:ascii="Arial" w:hAnsi="Arial"/>
        </w:rPr>
      </w:pPr>
      <w:r>
        <w:rPr>
          <w:rFonts w:ascii="Arial" w:hAnsi="Arial"/>
          <w:noProof/>
        </w:rPr>
        <w:drawing>
          <wp:inline distT="0" distB="0" distL="0" distR="0" wp14:anchorId="38472859" wp14:editId="48C65E30">
            <wp:extent cx="3017476" cy="212871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S 437 A Dispensational Timeline.pdf"/>
                    <pic:cNvPicPr/>
                  </pic:nvPicPr>
                  <pic:blipFill>
                    <a:blip r:embed="rId7"/>
                    <a:stretch>
                      <a:fillRect/>
                    </a:stretch>
                  </pic:blipFill>
                  <pic:spPr>
                    <a:xfrm>
                      <a:off x="0" y="0"/>
                      <a:ext cx="3040500" cy="2144960"/>
                    </a:xfrm>
                    <a:prstGeom prst="rect">
                      <a:avLst/>
                    </a:prstGeom>
                  </pic:spPr>
                </pic:pic>
              </a:graphicData>
            </a:graphic>
          </wp:inline>
        </w:drawing>
      </w:r>
    </w:p>
    <w:p w14:paraId="7178698F" w14:textId="35B3DB9D" w:rsidR="0093339B" w:rsidRDefault="0093339B" w:rsidP="0029336B">
      <w:pPr>
        <w:pStyle w:val="Heading3"/>
        <w:rPr>
          <w:rFonts w:cs="Arial"/>
          <w:sz w:val="22"/>
          <w:szCs w:val="18"/>
        </w:rPr>
      </w:pPr>
      <w:r>
        <w:rPr>
          <w:rFonts w:cs="Arial"/>
          <w:sz w:val="22"/>
          <w:szCs w:val="18"/>
        </w:rPr>
        <w:lastRenderedPageBreak/>
        <w:t>Who is Israel in the Bible?</w:t>
      </w:r>
    </w:p>
    <w:p w14:paraId="2B3FB544" w14:textId="1C57E2BF" w:rsidR="0069355F" w:rsidRDefault="00371F07" w:rsidP="0029336B">
      <w:pPr>
        <w:pStyle w:val="Heading4"/>
        <w:rPr>
          <w:rFonts w:cs="Arial"/>
          <w:sz w:val="22"/>
          <w:szCs w:val="18"/>
        </w:rPr>
      </w:pPr>
      <w:r>
        <w:rPr>
          <w:rFonts w:cs="Arial"/>
          <w:sz w:val="22"/>
          <w:szCs w:val="18"/>
        </w:rPr>
        <w:t xml:space="preserve">Dr Isaac </w:t>
      </w:r>
      <w:r w:rsidR="00A252E4">
        <w:rPr>
          <w:rFonts w:cs="Arial"/>
          <w:sz w:val="22"/>
          <w:szCs w:val="18"/>
        </w:rPr>
        <w:t xml:space="preserve">claims that God electing the ethnic descendants of Jacob to be Israel </w:t>
      </w:r>
      <w:r w:rsidR="001519A7">
        <w:rPr>
          <w:rFonts w:cs="Arial"/>
          <w:sz w:val="22"/>
          <w:szCs w:val="18"/>
        </w:rPr>
        <w:t xml:space="preserve">would </w:t>
      </w:r>
      <w:r w:rsidR="00A252E4">
        <w:rPr>
          <w:rFonts w:cs="Arial"/>
          <w:sz w:val="22"/>
          <w:szCs w:val="18"/>
        </w:rPr>
        <w:t xml:space="preserve">make him a racist (p. 7). Wow. </w:t>
      </w:r>
      <w:r w:rsidR="00DB3F1E">
        <w:rPr>
          <w:rFonts w:cs="Arial"/>
          <w:sz w:val="22"/>
          <w:szCs w:val="18"/>
        </w:rPr>
        <w:t xml:space="preserve">I have never heard such an accusation of God electing a nation on genealogical grounds. </w:t>
      </w:r>
      <w:r w:rsidR="00D43C60">
        <w:rPr>
          <w:rFonts w:cs="Arial"/>
          <w:sz w:val="22"/>
          <w:szCs w:val="18"/>
        </w:rPr>
        <w:t xml:space="preserve">Can the pot tell the Potter who he is supposed to choose (Rom 9:20-21)? </w:t>
      </w:r>
      <w:r w:rsidR="001519A7">
        <w:rPr>
          <w:rFonts w:cs="Arial"/>
          <w:sz w:val="22"/>
          <w:szCs w:val="18"/>
        </w:rPr>
        <w:t>Besides, t</w:t>
      </w:r>
      <w:r w:rsidR="009E58C6">
        <w:rPr>
          <w:rFonts w:cs="Arial"/>
          <w:sz w:val="22"/>
          <w:szCs w:val="18"/>
        </w:rPr>
        <w:t>hroughout the OT, God certainly is not racist, for we see God extending his grace to others who can join with Israel—</w:t>
      </w:r>
      <w:r w:rsidR="000C79F2">
        <w:rPr>
          <w:rFonts w:cs="Arial"/>
          <w:sz w:val="22"/>
          <w:szCs w:val="18"/>
        </w:rPr>
        <w:t xml:space="preserve">Egyptians in the Exodus with Israel, </w:t>
      </w:r>
      <w:r w:rsidR="009E58C6">
        <w:rPr>
          <w:rFonts w:cs="Arial"/>
          <w:sz w:val="22"/>
          <w:szCs w:val="18"/>
        </w:rPr>
        <w:t>Caleb the Kenite, Rahab the Jebusite, Ruth the Moabite, etc.</w:t>
      </w:r>
    </w:p>
    <w:p w14:paraId="53355248" w14:textId="49234CB7" w:rsidR="0073772B" w:rsidRDefault="0073772B" w:rsidP="0029336B">
      <w:pPr>
        <w:pStyle w:val="Heading4"/>
        <w:rPr>
          <w:rFonts w:cs="Arial"/>
          <w:sz w:val="22"/>
          <w:szCs w:val="18"/>
        </w:rPr>
      </w:pPr>
      <w:r>
        <w:rPr>
          <w:rFonts w:cs="Arial"/>
          <w:sz w:val="22"/>
          <w:szCs w:val="18"/>
        </w:rPr>
        <w:t xml:space="preserve">Certainly, ethnic descent is insufficient for salvation in the OT, for many Jews became idolaters and certainly were not saved. However, they were still Jews. They were just unsaved, godless members of Israel. </w:t>
      </w:r>
    </w:p>
    <w:p w14:paraId="6A42F426" w14:textId="22AA711F" w:rsidR="00BC3D60" w:rsidRDefault="00BC3D60" w:rsidP="0029336B">
      <w:pPr>
        <w:pStyle w:val="Heading4"/>
        <w:rPr>
          <w:rFonts w:cs="Arial"/>
          <w:sz w:val="22"/>
          <w:szCs w:val="18"/>
        </w:rPr>
      </w:pPr>
      <w:r>
        <w:rPr>
          <w:rFonts w:cs="Arial"/>
          <w:sz w:val="22"/>
          <w:szCs w:val="18"/>
        </w:rPr>
        <w:t xml:space="preserve">Dr Isaac </w:t>
      </w:r>
      <w:r w:rsidR="001519A7">
        <w:rPr>
          <w:rFonts w:cs="Arial"/>
          <w:sz w:val="22"/>
          <w:szCs w:val="18"/>
        </w:rPr>
        <w:t xml:space="preserve">rightfully </w:t>
      </w:r>
      <w:r>
        <w:rPr>
          <w:rFonts w:cs="Arial"/>
          <w:sz w:val="22"/>
          <w:szCs w:val="18"/>
        </w:rPr>
        <w:t>claims</w:t>
      </w:r>
      <w:r w:rsidR="00133868">
        <w:rPr>
          <w:rFonts w:cs="Arial"/>
          <w:sz w:val="22"/>
          <w:szCs w:val="18"/>
        </w:rPr>
        <w:t>, based on the example of Ruth,</w:t>
      </w:r>
      <w:r>
        <w:rPr>
          <w:rFonts w:cs="Arial"/>
          <w:sz w:val="22"/>
          <w:szCs w:val="18"/>
        </w:rPr>
        <w:t xml:space="preserve"> that Gentiles who trust in Jesus therefore bec</w:t>
      </w:r>
      <w:r w:rsidR="001519A7">
        <w:rPr>
          <w:rFonts w:cs="Arial"/>
          <w:sz w:val="22"/>
          <w:szCs w:val="18"/>
        </w:rPr>
        <w:t>a</w:t>
      </w:r>
      <w:r>
        <w:rPr>
          <w:rFonts w:cs="Arial"/>
          <w:sz w:val="22"/>
          <w:szCs w:val="18"/>
        </w:rPr>
        <w:t>me part of Israel since God accept</w:t>
      </w:r>
      <w:r w:rsidR="00F346A7">
        <w:rPr>
          <w:rFonts w:cs="Arial"/>
          <w:sz w:val="22"/>
          <w:szCs w:val="18"/>
        </w:rPr>
        <w:t>s</w:t>
      </w:r>
      <w:r>
        <w:rPr>
          <w:rFonts w:cs="Arial"/>
          <w:sz w:val="22"/>
          <w:szCs w:val="18"/>
        </w:rPr>
        <w:t xml:space="preserve"> Gentiles by faith</w:t>
      </w:r>
      <w:r w:rsidR="00133868">
        <w:rPr>
          <w:rFonts w:cs="Arial"/>
          <w:sz w:val="22"/>
          <w:szCs w:val="18"/>
        </w:rPr>
        <w:t xml:space="preserve"> (p. 8). This certainly was true in the OT where Gentiles could be part of ethnic Israel. </w:t>
      </w:r>
      <w:r w:rsidR="007261E9">
        <w:rPr>
          <w:rFonts w:cs="Arial"/>
          <w:sz w:val="22"/>
          <w:szCs w:val="18"/>
        </w:rPr>
        <w:t xml:space="preserve">However, we do not see this in the NT where the church has no ethnic dimensions, being composed of Jews and Gentiles (Gal 3:28). Yet note that these are still Jews and Gentiles. It’s just that they are members together in the church, despite their differences. The same is true of Paul’s other contrasts: </w:t>
      </w:r>
      <w:r w:rsidR="003F0E22">
        <w:rPr>
          <w:rFonts w:cs="Arial"/>
          <w:sz w:val="22"/>
          <w:szCs w:val="18"/>
        </w:rPr>
        <w:t xml:space="preserve">slave and free are both equal in the church but slaves did not immediately become free at salvation, men and women are equal as to salvation despite their many other differences, etc. </w:t>
      </w:r>
    </w:p>
    <w:p w14:paraId="7FC266A2" w14:textId="7D59F3C5" w:rsidR="00BE6EA3" w:rsidRDefault="00BE6EA3" w:rsidP="0029336B">
      <w:pPr>
        <w:pStyle w:val="Heading4"/>
        <w:rPr>
          <w:rFonts w:cs="Arial"/>
          <w:sz w:val="22"/>
          <w:szCs w:val="18"/>
        </w:rPr>
      </w:pPr>
      <w:r>
        <w:rPr>
          <w:rFonts w:cs="Arial"/>
          <w:sz w:val="22"/>
          <w:szCs w:val="18"/>
        </w:rPr>
        <w:t xml:space="preserve">What promise </w:t>
      </w:r>
      <w:r w:rsidR="002425EB">
        <w:rPr>
          <w:rFonts w:cs="Arial"/>
          <w:sz w:val="22"/>
          <w:szCs w:val="18"/>
        </w:rPr>
        <w:t>did</w:t>
      </w:r>
      <w:r>
        <w:rPr>
          <w:rFonts w:cs="Arial"/>
          <w:sz w:val="22"/>
          <w:szCs w:val="18"/>
        </w:rPr>
        <w:t xml:space="preserve"> Gentiles receive as </w:t>
      </w:r>
      <w:r w:rsidR="002425EB">
        <w:rPr>
          <w:rFonts w:cs="Arial"/>
          <w:sz w:val="22"/>
          <w:szCs w:val="18"/>
        </w:rPr>
        <w:t>Abraham’s</w:t>
      </w:r>
      <w:r>
        <w:rPr>
          <w:rFonts w:cs="Arial"/>
          <w:sz w:val="22"/>
          <w:szCs w:val="18"/>
        </w:rPr>
        <w:t xml:space="preserve"> seed (Gal 3:29)? It is not the land, </w:t>
      </w:r>
      <w:r w:rsidR="002425EB">
        <w:rPr>
          <w:rFonts w:cs="Arial"/>
          <w:sz w:val="22"/>
          <w:szCs w:val="18"/>
        </w:rPr>
        <w:t>as</w:t>
      </w:r>
      <w:r>
        <w:rPr>
          <w:rFonts w:cs="Arial"/>
          <w:sz w:val="22"/>
          <w:szCs w:val="18"/>
        </w:rPr>
        <w:t xml:space="preserve"> this would put over a billion </w:t>
      </w:r>
      <w:r w:rsidR="002425EB">
        <w:rPr>
          <w:rFonts w:cs="Arial"/>
          <w:sz w:val="22"/>
          <w:szCs w:val="18"/>
        </w:rPr>
        <w:t>Christians</w:t>
      </w:r>
      <w:r>
        <w:rPr>
          <w:rFonts w:cs="Arial"/>
          <w:sz w:val="22"/>
          <w:szCs w:val="18"/>
        </w:rPr>
        <w:t xml:space="preserve"> in Israel! The context in 3:14 and the entire Galatian</w:t>
      </w:r>
      <w:r w:rsidR="002425EB">
        <w:rPr>
          <w:rFonts w:cs="Arial"/>
          <w:sz w:val="22"/>
          <w:szCs w:val="18"/>
        </w:rPr>
        <w:t xml:space="preserve"> letter</w:t>
      </w:r>
      <w:r>
        <w:rPr>
          <w:rFonts w:cs="Arial"/>
          <w:sz w:val="22"/>
          <w:szCs w:val="18"/>
        </w:rPr>
        <w:t xml:space="preserve"> shows that </w:t>
      </w:r>
      <w:r w:rsidR="00C46F9E">
        <w:rPr>
          <w:rFonts w:cs="Arial"/>
          <w:sz w:val="22"/>
          <w:szCs w:val="18"/>
        </w:rPr>
        <w:t>“</w:t>
      </w:r>
      <w:r w:rsidR="00C46F9E" w:rsidRPr="00C46F9E">
        <w:rPr>
          <w:rFonts w:cs="Arial"/>
          <w:sz w:val="22"/>
          <w:szCs w:val="18"/>
        </w:rPr>
        <w:t xml:space="preserve">(1) Gentiles might receive the blessing given to Abraham; as already stated (3:8) this is a reference not to personal or national blessings but to the </w:t>
      </w:r>
      <w:r w:rsidRPr="00BE6EA3">
        <w:rPr>
          <w:rFonts w:cs="Arial"/>
          <w:sz w:val="22"/>
          <w:szCs w:val="18"/>
        </w:rPr>
        <w:t xml:space="preserve">promised blessing of </w:t>
      </w:r>
      <w:r w:rsidRPr="00463A0D">
        <w:rPr>
          <w:rFonts w:cs="Arial"/>
          <w:i/>
          <w:iCs/>
          <w:sz w:val="22"/>
          <w:szCs w:val="18"/>
        </w:rPr>
        <w:t>justification apart from works</w:t>
      </w:r>
      <w:r w:rsidRPr="00BE6EA3">
        <w:rPr>
          <w:rFonts w:cs="Arial"/>
          <w:sz w:val="22"/>
          <w:szCs w:val="18"/>
        </w:rPr>
        <w:t xml:space="preserve"> of the Law, available to all who believe; (2) all who thus believe might receive the promise of the Spirit, that is, </w:t>
      </w:r>
      <w:r w:rsidRPr="00463A0D">
        <w:rPr>
          <w:rFonts w:cs="Arial"/>
          <w:i/>
          <w:iCs/>
          <w:sz w:val="22"/>
          <w:szCs w:val="18"/>
        </w:rPr>
        <w:t>the Holy Spirit</w:t>
      </w:r>
      <w:r w:rsidRPr="00BE6EA3">
        <w:rPr>
          <w:rFonts w:cs="Arial"/>
          <w:sz w:val="22"/>
          <w:szCs w:val="18"/>
        </w:rPr>
        <w:t>, who was promised (cf. v. 2).</w:t>
      </w:r>
      <w:r w:rsidR="00C46F9E">
        <w:rPr>
          <w:rFonts w:cs="Arial"/>
          <w:sz w:val="22"/>
          <w:szCs w:val="18"/>
        </w:rPr>
        <w:t>”</w:t>
      </w:r>
      <w:r w:rsidR="007D7610">
        <w:rPr>
          <w:rStyle w:val="FootnoteReference"/>
          <w:rFonts w:cs="Arial"/>
          <w:sz w:val="22"/>
          <w:szCs w:val="18"/>
        </w:rPr>
        <w:footnoteReference w:id="1"/>
      </w:r>
    </w:p>
    <w:p w14:paraId="33E1A4AE" w14:textId="48DCC5F4" w:rsidR="000B3031" w:rsidRDefault="00447BD8" w:rsidP="0029336B">
      <w:pPr>
        <w:pStyle w:val="Heading4"/>
        <w:rPr>
          <w:rFonts w:cs="Arial"/>
          <w:sz w:val="22"/>
          <w:szCs w:val="18"/>
        </w:rPr>
      </w:pPr>
      <w:r>
        <w:rPr>
          <w:rFonts w:cs="Arial"/>
          <w:sz w:val="22"/>
          <w:szCs w:val="18"/>
        </w:rPr>
        <w:t>Dr Isaac notes that by the Day of Pentecost, Jews had become “a multiethnic religion</w:t>
      </w:r>
      <w:r w:rsidR="00045655">
        <w:rPr>
          <w:rFonts w:cs="Arial"/>
          <w:sz w:val="22"/>
          <w:szCs w:val="18"/>
        </w:rPr>
        <w:t xml:space="preserve">” since “there were devout Jews from every nation under heaven living in Jerusalem” (Acts 2:5). </w:t>
      </w:r>
      <w:r w:rsidR="007C1523">
        <w:rPr>
          <w:rFonts w:cs="Arial"/>
          <w:sz w:val="22"/>
          <w:szCs w:val="18"/>
        </w:rPr>
        <w:t xml:space="preserve">They also spoke their “own native language.” But </w:t>
      </w:r>
      <w:r w:rsidR="00E53645">
        <w:rPr>
          <w:rFonts w:cs="Arial"/>
          <w:sz w:val="22"/>
          <w:szCs w:val="18"/>
        </w:rPr>
        <w:t>mother tongue</w:t>
      </w:r>
      <w:r w:rsidR="007C1523">
        <w:rPr>
          <w:rFonts w:cs="Arial"/>
          <w:sz w:val="22"/>
          <w:szCs w:val="18"/>
        </w:rPr>
        <w:t xml:space="preserve"> </w:t>
      </w:r>
      <w:r w:rsidR="000B3031">
        <w:rPr>
          <w:rFonts w:cs="Arial"/>
          <w:sz w:val="22"/>
          <w:szCs w:val="18"/>
        </w:rPr>
        <w:t>is not the same as</w:t>
      </w:r>
      <w:r w:rsidR="007C1523">
        <w:rPr>
          <w:rFonts w:cs="Arial"/>
          <w:sz w:val="22"/>
          <w:szCs w:val="18"/>
        </w:rPr>
        <w:t xml:space="preserve"> ethnicity</w:t>
      </w:r>
      <w:r w:rsidR="000B3031">
        <w:rPr>
          <w:rFonts w:cs="Arial"/>
          <w:sz w:val="22"/>
          <w:szCs w:val="18"/>
        </w:rPr>
        <w:t>.</w:t>
      </w:r>
      <w:r w:rsidR="007C1523">
        <w:rPr>
          <w:rFonts w:cs="Arial"/>
          <w:sz w:val="22"/>
          <w:szCs w:val="18"/>
        </w:rPr>
        <w:t xml:space="preserve"> </w:t>
      </w:r>
      <w:r w:rsidR="00E53645">
        <w:rPr>
          <w:rFonts w:cs="Arial"/>
          <w:sz w:val="22"/>
          <w:szCs w:val="18"/>
        </w:rPr>
        <w:t xml:space="preserve">And </w:t>
      </w:r>
      <w:r w:rsidR="007C1523">
        <w:rPr>
          <w:rFonts w:cs="Arial"/>
          <w:sz w:val="22"/>
          <w:szCs w:val="18"/>
        </w:rPr>
        <w:t xml:space="preserve">one’s geographical place of living </w:t>
      </w:r>
      <w:r w:rsidR="000B3031">
        <w:rPr>
          <w:rFonts w:cs="Arial"/>
          <w:sz w:val="22"/>
          <w:szCs w:val="18"/>
        </w:rPr>
        <w:t>does not define</w:t>
      </w:r>
      <w:r w:rsidR="007C1523">
        <w:rPr>
          <w:rFonts w:cs="Arial"/>
          <w:sz w:val="22"/>
          <w:szCs w:val="18"/>
        </w:rPr>
        <w:t xml:space="preserve"> one’s ethnicity</w:t>
      </w:r>
      <w:r w:rsidR="000B3031">
        <w:rPr>
          <w:rFonts w:cs="Arial"/>
          <w:sz w:val="22"/>
          <w:szCs w:val="18"/>
        </w:rPr>
        <w:t>.</w:t>
      </w:r>
      <w:r w:rsidR="007C1523">
        <w:rPr>
          <w:rFonts w:cs="Arial"/>
          <w:sz w:val="22"/>
          <w:szCs w:val="18"/>
        </w:rPr>
        <w:t xml:space="preserve"> </w:t>
      </w:r>
      <w:r w:rsidR="00E53645">
        <w:rPr>
          <w:rFonts w:cs="Arial"/>
          <w:sz w:val="22"/>
          <w:szCs w:val="18"/>
        </w:rPr>
        <w:t xml:space="preserve">Our world today has Japanese Peruvians whose ethnicity is Japanese, yet who speak Spanish instead of Japanese. </w:t>
      </w:r>
      <w:r w:rsidR="000B3031">
        <w:rPr>
          <w:rFonts w:cs="Arial"/>
          <w:sz w:val="22"/>
          <w:szCs w:val="18"/>
        </w:rPr>
        <w:t xml:space="preserve">Overseas </w:t>
      </w:r>
      <w:r w:rsidR="00E53645">
        <w:rPr>
          <w:rFonts w:cs="Arial"/>
          <w:sz w:val="22"/>
          <w:szCs w:val="18"/>
        </w:rPr>
        <w:t xml:space="preserve">Chinese often cannot speak Mandarin, but they are still ethnically Chinese. </w:t>
      </w:r>
      <w:r w:rsidR="00033EF4">
        <w:rPr>
          <w:rFonts w:cs="Arial"/>
          <w:sz w:val="22"/>
          <w:szCs w:val="18"/>
        </w:rPr>
        <w:t xml:space="preserve">We must not confuse nationality with mother tongue and </w:t>
      </w:r>
      <w:r w:rsidR="00C96DB8">
        <w:rPr>
          <w:rFonts w:cs="Arial"/>
          <w:sz w:val="22"/>
          <w:szCs w:val="18"/>
        </w:rPr>
        <w:t xml:space="preserve">the </w:t>
      </w:r>
      <w:r w:rsidR="00033EF4">
        <w:rPr>
          <w:rFonts w:cs="Arial"/>
          <w:sz w:val="22"/>
          <w:szCs w:val="18"/>
        </w:rPr>
        <w:t xml:space="preserve">place one lives. </w:t>
      </w:r>
      <w:r w:rsidR="00C23768">
        <w:rPr>
          <w:rFonts w:cs="Arial"/>
          <w:sz w:val="22"/>
          <w:szCs w:val="18"/>
        </w:rPr>
        <w:t xml:space="preserve">I have lived in Singapore </w:t>
      </w:r>
      <w:r w:rsidR="00663B96">
        <w:rPr>
          <w:rFonts w:cs="Arial"/>
          <w:sz w:val="22"/>
          <w:szCs w:val="18"/>
        </w:rPr>
        <w:t xml:space="preserve">for </w:t>
      </w:r>
      <w:r w:rsidR="00C23768">
        <w:rPr>
          <w:rFonts w:cs="Arial"/>
          <w:sz w:val="22"/>
          <w:szCs w:val="18"/>
        </w:rPr>
        <w:t>28 years but am still a</w:t>
      </w:r>
      <w:r w:rsidR="00A71E7F">
        <w:rPr>
          <w:rFonts w:cs="Arial"/>
          <w:sz w:val="22"/>
          <w:szCs w:val="18"/>
        </w:rPr>
        <w:t xml:space="preserve"> Caucasian</w:t>
      </w:r>
      <w:r w:rsidR="00C23768">
        <w:rPr>
          <w:rFonts w:cs="Arial"/>
          <w:sz w:val="22"/>
          <w:szCs w:val="18"/>
        </w:rPr>
        <w:t xml:space="preserve"> American. </w:t>
      </w:r>
    </w:p>
    <w:p w14:paraId="5A1D0A15" w14:textId="7277883E" w:rsidR="00447BD8" w:rsidRDefault="00923FBF" w:rsidP="0029336B">
      <w:pPr>
        <w:pStyle w:val="Heading4"/>
        <w:rPr>
          <w:rFonts w:cs="Arial"/>
          <w:sz w:val="22"/>
          <w:szCs w:val="18"/>
        </w:rPr>
      </w:pPr>
      <w:r>
        <w:rPr>
          <w:rFonts w:cs="Arial"/>
          <w:sz w:val="22"/>
          <w:szCs w:val="18"/>
        </w:rPr>
        <w:t>In short, the word “Israel” appears over 600 times in the Bible, but never once refers to a person without a genealogical connection to Abraham and Jacob</w:t>
      </w:r>
      <w:r w:rsidR="00C96DB8">
        <w:rPr>
          <w:rFonts w:cs="Arial"/>
          <w:sz w:val="22"/>
          <w:szCs w:val="18"/>
        </w:rPr>
        <w:t>—except those proselytes w</w:t>
      </w:r>
      <w:r w:rsidR="000B3031">
        <w:rPr>
          <w:rFonts w:cs="Arial"/>
          <w:sz w:val="22"/>
          <w:szCs w:val="18"/>
        </w:rPr>
        <w:t>h</w:t>
      </w:r>
      <w:r w:rsidR="00C96DB8">
        <w:rPr>
          <w:rFonts w:cs="Arial"/>
          <w:sz w:val="22"/>
          <w:szCs w:val="18"/>
        </w:rPr>
        <w:t>o left their Gentile background and incorporated into the nation of Israel</w:t>
      </w:r>
      <w:r>
        <w:rPr>
          <w:rFonts w:cs="Arial"/>
          <w:sz w:val="22"/>
          <w:szCs w:val="18"/>
        </w:rPr>
        <w:t>. After all, God changed Jacob’s name to Israel, so it makes sense that his offspring would bear his name—whether godless or godly</w:t>
      </w:r>
      <w:r w:rsidR="00C33103">
        <w:rPr>
          <w:rFonts w:cs="Arial"/>
          <w:sz w:val="22"/>
          <w:szCs w:val="18"/>
        </w:rPr>
        <w:t>, all were still Israelites.</w:t>
      </w:r>
    </w:p>
    <w:p w14:paraId="14BA790D" w14:textId="60B31179" w:rsidR="009A540A" w:rsidRDefault="009A540A" w:rsidP="0029336B">
      <w:pPr>
        <w:pStyle w:val="Heading4"/>
        <w:rPr>
          <w:rFonts w:cs="Arial"/>
          <w:sz w:val="22"/>
          <w:szCs w:val="18"/>
        </w:rPr>
      </w:pPr>
      <w:r>
        <w:rPr>
          <w:rFonts w:cs="Arial"/>
          <w:sz w:val="22"/>
          <w:szCs w:val="18"/>
        </w:rPr>
        <w:t xml:space="preserve">Is there a prophetic future for Israel taught in the Bible? Or has God fulfilled all of his promises to the ethnic descendants of Jacob? The OT has dozens of verses that claim that God will restore Israel to their ancient land. </w:t>
      </w:r>
      <w:r w:rsidR="00E31337">
        <w:rPr>
          <w:rFonts w:cs="Arial"/>
          <w:sz w:val="22"/>
          <w:szCs w:val="18"/>
        </w:rPr>
        <w:t>For example…</w:t>
      </w:r>
    </w:p>
    <w:p w14:paraId="1CDBE210" w14:textId="3DFC81E2" w:rsidR="00E31337" w:rsidRPr="00E31337" w:rsidRDefault="00E31337" w:rsidP="0029336B">
      <w:pPr>
        <w:pStyle w:val="Heading5"/>
        <w:jc w:val="left"/>
        <w:rPr>
          <w:rFonts w:ascii="Arial" w:hAnsi="Arial" w:cs="Arial"/>
          <w:sz w:val="22"/>
          <w:szCs w:val="18"/>
        </w:rPr>
      </w:pPr>
      <w:r w:rsidRPr="00E31337">
        <w:rPr>
          <w:rFonts w:ascii="Arial" w:hAnsi="Arial" w:cs="Arial"/>
          <w:sz w:val="22"/>
          <w:szCs w:val="18"/>
        </w:rPr>
        <w:lastRenderedPageBreak/>
        <w:t>Leviticus 26:44-45</w:t>
      </w:r>
      <w:r w:rsidR="00437BC1">
        <w:rPr>
          <w:rFonts w:ascii="Arial" w:hAnsi="Arial" w:cs="Arial"/>
          <w:sz w:val="22"/>
          <w:szCs w:val="18"/>
        </w:rPr>
        <w:t>—</w:t>
      </w:r>
      <w:r w:rsidRPr="00E31337">
        <w:rPr>
          <w:rFonts w:ascii="Arial" w:hAnsi="Arial" w:cs="Arial"/>
          <w:sz w:val="22"/>
          <w:szCs w:val="18"/>
        </w:rPr>
        <w:t xml:space="preserve">"Yet in spite of this, </w:t>
      </w:r>
      <w:r w:rsidRPr="00717054">
        <w:rPr>
          <w:rFonts w:ascii="Arial" w:hAnsi="Arial" w:cs="Arial"/>
          <w:b/>
          <w:bCs/>
          <w:i/>
          <w:iCs/>
          <w:sz w:val="22"/>
          <w:szCs w:val="18"/>
        </w:rPr>
        <w:t>when they are in the land of their enemies, I will not reject them, nor will I so abhor them as to destroy them, breaking My covenant with them</w:t>
      </w:r>
      <w:r w:rsidRPr="00E31337">
        <w:rPr>
          <w:rFonts w:ascii="Arial" w:hAnsi="Arial" w:cs="Arial"/>
          <w:sz w:val="22"/>
          <w:szCs w:val="18"/>
        </w:rPr>
        <w:t>; for I am the Lord their God. But I will remember for them the covenant with their ancestors, whom I brought out of the land of Egypt in the sight of the nations, that I might be their God. I am the Lord."</w:t>
      </w:r>
    </w:p>
    <w:p w14:paraId="3A7C31F1" w14:textId="128203D0" w:rsidR="00E31337" w:rsidRPr="00E31337" w:rsidRDefault="00E31337" w:rsidP="0029336B">
      <w:pPr>
        <w:pStyle w:val="Heading5"/>
        <w:jc w:val="left"/>
        <w:rPr>
          <w:rFonts w:ascii="Arial" w:hAnsi="Arial" w:cs="Arial"/>
          <w:sz w:val="22"/>
          <w:szCs w:val="18"/>
        </w:rPr>
      </w:pPr>
      <w:r w:rsidRPr="00E31337">
        <w:rPr>
          <w:rFonts w:ascii="Arial" w:hAnsi="Arial" w:cs="Arial"/>
          <w:sz w:val="22"/>
          <w:szCs w:val="18"/>
        </w:rPr>
        <w:t>Deuteronomy 30:3-5</w:t>
      </w:r>
      <w:r w:rsidR="00437BC1">
        <w:rPr>
          <w:rFonts w:ascii="Arial" w:hAnsi="Arial" w:cs="Arial"/>
          <w:sz w:val="22"/>
          <w:szCs w:val="18"/>
        </w:rPr>
        <w:t>—</w:t>
      </w:r>
      <w:r w:rsidRPr="00E31337">
        <w:rPr>
          <w:rFonts w:ascii="Arial" w:hAnsi="Arial" w:cs="Arial"/>
          <w:sz w:val="22"/>
          <w:szCs w:val="18"/>
        </w:rPr>
        <w:t xml:space="preserve">"Then the Lord your God will restore you from captivity, and have compassion on you, and </w:t>
      </w:r>
      <w:r w:rsidRPr="00717054">
        <w:rPr>
          <w:rFonts w:ascii="Arial" w:hAnsi="Arial" w:cs="Arial"/>
          <w:b/>
          <w:bCs/>
          <w:i/>
          <w:iCs/>
          <w:sz w:val="22"/>
          <w:szCs w:val="18"/>
        </w:rPr>
        <w:t>will gather you again from all the peoples where the Lord your God has scattered you</w:t>
      </w:r>
      <w:r w:rsidRPr="00E31337">
        <w:rPr>
          <w:rFonts w:ascii="Arial" w:hAnsi="Arial" w:cs="Arial"/>
          <w:sz w:val="22"/>
          <w:szCs w:val="18"/>
        </w:rPr>
        <w:t>. If your outcasts are at the ends of the earth, from there the Lord your God will gather you, and from there He will bring you back. And the Lord; your God will bring you into the land which your fathers possessed, and you shall possess it; and He will prosper you and multiply you more than your fathers."</w:t>
      </w:r>
    </w:p>
    <w:p w14:paraId="4027480B" w14:textId="7F3E0DA8" w:rsidR="00717054" w:rsidRDefault="00A95E98" w:rsidP="0029336B">
      <w:pPr>
        <w:pStyle w:val="Heading5"/>
        <w:jc w:val="left"/>
        <w:rPr>
          <w:rFonts w:ascii="Arial" w:hAnsi="Arial" w:cs="Arial"/>
          <w:sz w:val="22"/>
          <w:szCs w:val="18"/>
        </w:rPr>
      </w:pPr>
      <w:r>
        <w:rPr>
          <w:rFonts w:ascii="Arial" w:hAnsi="Arial" w:cs="Arial"/>
          <w:sz w:val="22"/>
          <w:szCs w:val="18"/>
        </w:rPr>
        <w:t>Jeremiah 31:35-36</w:t>
      </w:r>
      <w:r w:rsidR="00437BC1">
        <w:rPr>
          <w:rFonts w:ascii="Arial" w:hAnsi="Arial" w:cs="Arial"/>
          <w:sz w:val="22"/>
          <w:szCs w:val="18"/>
        </w:rPr>
        <w:t>—</w:t>
      </w:r>
      <w:r>
        <w:rPr>
          <w:rFonts w:ascii="Arial" w:hAnsi="Arial" w:cs="Arial"/>
          <w:sz w:val="22"/>
          <w:szCs w:val="18"/>
        </w:rPr>
        <w:t>“</w:t>
      </w:r>
      <w:r w:rsidRPr="00A95E98">
        <w:rPr>
          <w:rFonts w:ascii="Arial" w:hAnsi="Arial" w:cs="Arial"/>
          <w:sz w:val="22"/>
          <w:szCs w:val="18"/>
        </w:rPr>
        <w:t>This is what the L</w:t>
      </w:r>
      <w:r w:rsidRPr="007F63EA">
        <w:rPr>
          <w:rFonts w:ascii="Arial" w:hAnsi="Arial" w:cs="Arial"/>
          <w:sz w:val="20"/>
          <w:szCs w:val="15"/>
        </w:rPr>
        <w:t>ORD</w:t>
      </w:r>
      <w:r w:rsidRPr="00A95E98">
        <w:rPr>
          <w:rFonts w:ascii="Arial" w:hAnsi="Arial" w:cs="Arial"/>
          <w:sz w:val="22"/>
          <w:szCs w:val="18"/>
        </w:rPr>
        <w:t xml:space="preserve"> says, he who appoints the </w:t>
      </w:r>
      <w:r w:rsidRPr="00D10866">
        <w:rPr>
          <w:rFonts w:ascii="Arial" w:hAnsi="Arial" w:cs="Arial"/>
          <w:b/>
          <w:bCs/>
          <w:i/>
          <w:iCs/>
          <w:sz w:val="22"/>
          <w:szCs w:val="18"/>
        </w:rPr>
        <w:t>sun</w:t>
      </w:r>
      <w:r w:rsidRPr="00A95E98">
        <w:rPr>
          <w:rFonts w:ascii="Arial" w:hAnsi="Arial" w:cs="Arial"/>
          <w:sz w:val="22"/>
          <w:szCs w:val="18"/>
        </w:rPr>
        <w:t xml:space="preserve"> to shine by day, who decrees the </w:t>
      </w:r>
      <w:r w:rsidRPr="00D10866">
        <w:rPr>
          <w:rFonts w:ascii="Arial" w:hAnsi="Arial" w:cs="Arial"/>
          <w:b/>
          <w:bCs/>
          <w:i/>
          <w:iCs/>
          <w:sz w:val="22"/>
          <w:szCs w:val="18"/>
        </w:rPr>
        <w:t>moon and stars</w:t>
      </w:r>
      <w:r w:rsidRPr="00A95E98">
        <w:rPr>
          <w:rFonts w:ascii="Arial" w:hAnsi="Arial" w:cs="Arial"/>
          <w:sz w:val="22"/>
          <w:szCs w:val="18"/>
        </w:rPr>
        <w:t xml:space="preserve"> to shine by night, who stirs up the sea so that its waves roar- the L</w:t>
      </w:r>
      <w:r w:rsidRPr="007F63EA">
        <w:rPr>
          <w:rFonts w:ascii="Arial" w:hAnsi="Arial" w:cs="Arial"/>
          <w:sz w:val="20"/>
          <w:szCs w:val="15"/>
        </w:rPr>
        <w:t>ORD</w:t>
      </w:r>
      <w:r w:rsidRPr="00A95E98">
        <w:rPr>
          <w:rFonts w:ascii="Arial" w:hAnsi="Arial" w:cs="Arial"/>
          <w:sz w:val="22"/>
          <w:szCs w:val="18"/>
        </w:rPr>
        <w:t xml:space="preserve"> Almighty is his name: "</w:t>
      </w:r>
      <w:r w:rsidRPr="00D10866">
        <w:rPr>
          <w:rFonts w:ascii="Arial" w:hAnsi="Arial" w:cs="Arial"/>
          <w:b/>
          <w:bCs/>
          <w:i/>
          <w:iCs/>
          <w:sz w:val="22"/>
          <w:szCs w:val="18"/>
        </w:rPr>
        <w:t>Only if these decrees vanish from my sight</w:t>
      </w:r>
      <w:r w:rsidRPr="00A95E98">
        <w:rPr>
          <w:rFonts w:ascii="Arial" w:hAnsi="Arial" w:cs="Arial"/>
          <w:sz w:val="22"/>
          <w:szCs w:val="18"/>
        </w:rPr>
        <w:t>," declares the L</w:t>
      </w:r>
      <w:r w:rsidRPr="007F63EA">
        <w:rPr>
          <w:rFonts w:ascii="Arial" w:hAnsi="Arial" w:cs="Arial"/>
          <w:sz w:val="20"/>
          <w:szCs w:val="15"/>
        </w:rPr>
        <w:t>ORD</w:t>
      </w:r>
      <w:r w:rsidRPr="00A95E98">
        <w:rPr>
          <w:rFonts w:ascii="Arial" w:hAnsi="Arial" w:cs="Arial"/>
          <w:sz w:val="22"/>
          <w:szCs w:val="18"/>
        </w:rPr>
        <w:t>, "</w:t>
      </w:r>
      <w:r w:rsidRPr="00D10866">
        <w:rPr>
          <w:rFonts w:ascii="Arial" w:hAnsi="Arial" w:cs="Arial"/>
          <w:b/>
          <w:bCs/>
          <w:i/>
          <w:iCs/>
          <w:sz w:val="22"/>
          <w:szCs w:val="18"/>
        </w:rPr>
        <w:t>will the descendants of Israel ever cease to be a nation before me</w:t>
      </w:r>
      <w:r w:rsidRPr="00A95E98">
        <w:rPr>
          <w:rFonts w:ascii="Arial" w:hAnsi="Arial" w:cs="Arial"/>
          <w:sz w:val="22"/>
          <w:szCs w:val="18"/>
        </w:rPr>
        <w:t>."</w:t>
      </w:r>
      <w:r w:rsidR="003733CB">
        <w:rPr>
          <w:rFonts w:ascii="Arial" w:hAnsi="Arial" w:cs="Arial"/>
          <w:sz w:val="22"/>
          <w:szCs w:val="18"/>
        </w:rPr>
        <w:t xml:space="preserve"> Israel will never be replaced by the Church</w:t>
      </w:r>
      <w:r w:rsidR="00D10866">
        <w:rPr>
          <w:rFonts w:ascii="Arial" w:hAnsi="Arial" w:cs="Arial"/>
          <w:sz w:val="22"/>
          <w:szCs w:val="18"/>
        </w:rPr>
        <w:t xml:space="preserve"> or any other entity such as Jesus</w:t>
      </w:r>
      <w:r w:rsidR="003733CB">
        <w:rPr>
          <w:rFonts w:ascii="Arial" w:hAnsi="Arial" w:cs="Arial"/>
          <w:sz w:val="22"/>
          <w:szCs w:val="18"/>
        </w:rPr>
        <w:t xml:space="preserve">, for </w:t>
      </w:r>
      <w:r w:rsidR="003733CB" w:rsidRPr="003733CB">
        <w:rPr>
          <w:rFonts w:ascii="Arial" w:hAnsi="Arial" w:cs="Arial"/>
          <w:sz w:val="22"/>
          <w:szCs w:val="18"/>
        </w:rPr>
        <w:t xml:space="preserve">Israel shall </w:t>
      </w:r>
      <w:r w:rsidR="005D0020">
        <w:rPr>
          <w:rFonts w:ascii="Arial" w:hAnsi="Arial" w:cs="Arial"/>
          <w:sz w:val="22"/>
          <w:szCs w:val="18"/>
        </w:rPr>
        <w:t>never</w:t>
      </w:r>
      <w:r w:rsidR="003733CB" w:rsidRPr="003733CB">
        <w:rPr>
          <w:rFonts w:ascii="Arial" w:hAnsi="Arial" w:cs="Arial"/>
          <w:sz w:val="22"/>
          <w:szCs w:val="18"/>
        </w:rPr>
        <w:t xml:space="preserve"> cease </w:t>
      </w:r>
      <w:r w:rsidR="007F63EA">
        <w:rPr>
          <w:rFonts w:ascii="Arial" w:hAnsi="Arial" w:cs="Arial"/>
          <w:sz w:val="22"/>
          <w:szCs w:val="18"/>
        </w:rPr>
        <w:t>to be</w:t>
      </w:r>
      <w:r w:rsidR="003733CB" w:rsidRPr="003733CB">
        <w:rPr>
          <w:rFonts w:ascii="Arial" w:hAnsi="Arial" w:cs="Arial"/>
          <w:sz w:val="22"/>
          <w:szCs w:val="18"/>
        </w:rPr>
        <w:t xml:space="preserve"> a nation before God</w:t>
      </w:r>
      <w:r w:rsidR="003733CB">
        <w:rPr>
          <w:rFonts w:ascii="Arial" w:hAnsi="Arial" w:cs="Arial"/>
          <w:sz w:val="22"/>
          <w:szCs w:val="18"/>
        </w:rPr>
        <w:t>.</w:t>
      </w:r>
      <w:r w:rsidR="00717054">
        <w:rPr>
          <w:rFonts w:ascii="Arial" w:hAnsi="Arial" w:cs="Arial"/>
          <w:sz w:val="22"/>
          <w:szCs w:val="18"/>
        </w:rPr>
        <w:t xml:space="preserve"> </w:t>
      </w:r>
    </w:p>
    <w:p w14:paraId="18766215" w14:textId="4829F63F" w:rsidR="00A95E98" w:rsidRPr="00A95E98" w:rsidRDefault="00717054" w:rsidP="0029336B">
      <w:pPr>
        <w:pStyle w:val="Heading5"/>
        <w:jc w:val="left"/>
        <w:rPr>
          <w:rFonts w:ascii="Arial" w:hAnsi="Arial" w:cs="Arial"/>
          <w:sz w:val="22"/>
          <w:szCs w:val="18"/>
        </w:rPr>
      </w:pPr>
      <w:r>
        <w:rPr>
          <w:rFonts w:ascii="Arial" w:hAnsi="Arial" w:cs="Arial"/>
          <w:sz w:val="22"/>
          <w:szCs w:val="18"/>
        </w:rPr>
        <w:t xml:space="preserve">Even Jesus does not replace Israel. Yes, both were called God’s servants (Isa 41:8; 42:1), but so was the pagan Cyrus (Isa 41:2)! </w:t>
      </w:r>
      <w:r w:rsidR="007F63EA">
        <w:rPr>
          <w:rFonts w:ascii="Arial" w:hAnsi="Arial" w:cs="Arial"/>
          <w:sz w:val="22"/>
          <w:szCs w:val="18"/>
        </w:rPr>
        <w:t>U</w:t>
      </w:r>
      <w:r w:rsidR="007F63EA">
        <w:rPr>
          <w:rFonts w:ascii="Arial" w:hAnsi="Arial" w:cs="Arial"/>
          <w:sz w:val="22"/>
          <w:szCs w:val="18"/>
        </w:rPr>
        <w:t>se of the</w:t>
      </w:r>
      <w:r w:rsidR="007F63EA">
        <w:rPr>
          <w:rFonts w:ascii="Arial" w:hAnsi="Arial" w:cs="Arial"/>
          <w:sz w:val="22"/>
          <w:szCs w:val="18"/>
        </w:rPr>
        <w:t xml:space="preserve"> same </w:t>
      </w:r>
      <w:r>
        <w:rPr>
          <w:rFonts w:ascii="Arial" w:hAnsi="Arial" w:cs="Arial"/>
          <w:sz w:val="22"/>
          <w:szCs w:val="18"/>
        </w:rPr>
        <w:t xml:space="preserve">terms </w:t>
      </w:r>
      <w:r w:rsidR="007F63EA">
        <w:rPr>
          <w:rFonts w:ascii="Arial" w:hAnsi="Arial" w:cs="Arial"/>
          <w:sz w:val="22"/>
          <w:szCs w:val="18"/>
        </w:rPr>
        <w:t>does</w:t>
      </w:r>
      <w:r>
        <w:rPr>
          <w:rFonts w:ascii="Arial" w:hAnsi="Arial" w:cs="Arial"/>
          <w:sz w:val="22"/>
          <w:szCs w:val="18"/>
        </w:rPr>
        <w:t xml:space="preserve"> not indicate the same identity, but only like characteristics.</w:t>
      </w:r>
      <w:r w:rsidR="005D1709">
        <w:rPr>
          <w:rFonts w:ascii="Arial" w:hAnsi="Arial" w:cs="Arial"/>
          <w:sz w:val="22"/>
          <w:szCs w:val="18"/>
        </w:rPr>
        <w:t xml:space="preserve"> Isaiah </w:t>
      </w:r>
      <w:r w:rsidR="002D1CC4">
        <w:rPr>
          <w:rFonts w:ascii="Arial" w:hAnsi="Arial" w:cs="Arial"/>
          <w:sz w:val="22"/>
          <w:szCs w:val="18"/>
        </w:rPr>
        <w:t xml:space="preserve">11 </w:t>
      </w:r>
      <w:r w:rsidR="005D1709">
        <w:rPr>
          <w:rFonts w:ascii="Arial" w:hAnsi="Arial" w:cs="Arial"/>
          <w:sz w:val="22"/>
          <w:szCs w:val="18"/>
        </w:rPr>
        <w:t xml:space="preserve">even says that </w:t>
      </w:r>
      <w:r w:rsidR="005D1709" w:rsidRPr="005D1709">
        <w:rPr>
          <w:rFonts w:ascii="Arial" w:hAnsi="Arial" w:cs="Arial"/>
          <w:b/>
          <w:bCs/>
          <w:i/>
          <w:iCs/>
          <w:sz w:val="22"/>
          <w:szCs w:val="18"/>
        </w:rPr>
        <w:t>God will restore Israel to the land twice</w:t>
      </w:r>
      <w:r w:rsidR="005D1709">
        <w:rPr>
          <w:rFonts w:ascii="Arial" w:hAnsi="Arial" w:cs="Arial"/>
          <w:sz w:val="22"/>
          <w:szCs w:val="18"/>
        </w:rPr>
        <w:t>: “</w:t>
      </w:r>
      <w:r w:rsidR="005D1709" w:rsidRPr="005D1709">
        <w:rPr>
          <w:rFonts w:ascii="Arial" w:hAnsi="Arial" w:cs="Arial"/>
          <w:sz w:val="22"/>
          <w:szCs w:val="18"/>
        </w:rPr>
        <w:t xml:space="preserve">In that day the Root of Jesse will stand as a banner for the peoples; the nations will rally to him, and his place of rest will be glorious.  </w:t>
      </w:r>
      <w:r w:rsidR="005D1709" w:rsidRPr="005D1709">
        <w:rPr>
          <w:rFonts w:ascii="Arial" w:hAnsi="Arial" w:cs="Arial"/>
          <w:sz w:val="22"/>
          <w:szCs w:val="18"/>
          <w:vertAlign w:val="superscript"/>
        </w:rPr>
        <w:t>11</w:t>
      </w:r>
      <w:r w:rsidR="005D1709" w:rsidRPr="005D1709">
        <w:rPr>
          <w:rFonts w:ascii="Arial" w:hAnsi="Arial" w:cs="Arial"/>
          <w:sz w:val="22"/>
          <w:szCs w:val="18"/>
        </w:rPr>
        <w:t xml:space="preserve">In that day </w:t>
      </w:r>
      <w:r w:rsidR="005D1709" w:rsidRPr="005D1709">
        <w:rPr>
          <w:rFonts w:ascii="Arial" w:hAnsi="Arial" w:cs="Arial"/>
          <w:b/>
          <w:bCs/>
          <w:i/>
          <w:iCs/>
          <w:sz w:val="22"/>
          <w:szCs w:val="18"/>
        </w:rPr>
        <w:t>the Lord will reach out his hand a second time</w:t>
      </w:r>
      <w:r w:rsidR="005D1709" w:rsidRPr="005D1709">
        <w:rPr>
          <w:rFonts w:ascii="Arial" w:hAnsi="Arial" w:cs="Arial"/>
          <w:sz w:val="22"/>
          <w:szCs w:val="18"/>
        </w:rPr>
        <w:t xml:space="preserve"> to reclaim the remnant that is left of his people from Assyria, from Lower Egypt, from Upper Egypt, from Cush, from Elam, from Babylonia, from Hamath</w:t>
      </w:r>
      <w:r w:rsidR="007F63EA">
        <w:rPr>
          <w:rFonts w:ascii="Arial" w:hAnsi="Arial" w:cs="Arial"/>
          <w:sz w:val="22"/>
          <w:szCs w:val="18"/>
        </w:rPr>
        <w:t>,</w:t>
      </w:r>
      <w:r w:rsidR="005D1709" w:rsidRPr="005D1709">
        <w:rPr>
          <w:rFonts w:ascii="Arial" w:hAnsi="Arial" w:cs="Arial"/>
          <w:sz w:val="22"/>
          <w:szCs w:val="18"/>
        </w:rPr>
        <w:t xml:space="preserve"> and from the islands of the sea</w:t>
      </w:r>
      <w:r w:rsidR="00D032F2">
        <w:rPr>
          <w:rFonts w:ascii="Arial" w:hAnsi="Arial" w:cs="Arial"/>
          <w:sz w:val="22"/>
          <w:szCs w:val="18"/>
        </w:rPr>
        <w:t xml:space="preserve">” (NIV). </w:t>
      </w:r>
    </w:p>
    <w:p w14:paraId="306C5761" w14:textId="4879AE57" w:rsidR="00BF5215" w:rsidRPr="00BF5215" w:rsidRDefault="00541AAF" w:rsidP="0029336B">
      <w:pPr>
        <w:pStyle w:val="Heading5"/>
        <w:jc w:val="left"/>
        <w:rPr>
          <w:rFonts w:ascii="Arial" w:hAnsi="Arial" w:cs="Arial"/>
          <w:sz w:val="22"/>
          <w:szCs w:val="18"/>
        </w:rPr>
      </w:pPr>
      <w:r>
        <w:rPr>
          <w:rFonts w:ascii="Arial" w:hAnsi="Arial" w:cs="Arial"/>
          <w:sz w:val="22"/>
          <w:szCs w:val="18"/>
        </w:rPr>
        <w:t>Unlike the 539 BC return</w:t>
      </w:r>
      <w:r w:rsidR="002937FE">
        <w:rPr>
          <w:rFonts w:ascii="Arial" w:hAnsi="Arial" w:cs="Arial"/>
          <w:sz w:val="22"/>
          <w:szCs w:val="18"/>
        </w:rPr>
        <w:t xml:space="preserve"> which led to another exile in AD 70</w:t>
      </w:r>
      <w:r>
        <w:rPr>
          <w:rFonts w:ascii="Arial" w:hAnsi="Arial" w:cs="Arial"/>
          <w:sz w:val="22"/>
          <w:szCs w:val="18"/>
        </w:rPr>
        <w:t>, God says, “</w:t>
      </w:r>
      <w:r w:rsidRPr="00541AAF">
        <w:rPr>
          <w:rFonts w:ascii="Arial" w:hAnsi="Arial" w:cs="Arial"/>
          <w:b/>
          <w:bCs/>
          <w:i/>
          <w:iCs/>
          <w:sz w:val="22"/>
          <w:szCs w:val="18"/>
        </w:rPr>
        <w:t>I will plant Israel in their own land, never again to be uprooted from the land</w:t>
      </w:r>
      <w:r w:rsidRPr="00D6252C">
        <w:rPr>
          <w:rFonts w:ascii="Arial" w:hAnsi="Arial" w:cs="Arial"/>
          <w:sz w:val="22"/>
          <w:szCs w:val="18"/>
        </w:rPr>
        <w:t xml:space="preserve"> I have given them</w:t>
      </w:r>
      <w:r>
        <w:rPr>
          <w:rFonts w:ascii="Arial" w:hAnsi="Arial" w:cs="Arial"/>
          <w:sz w:val="22"/>
          <w:szCs w:val="18"/>
        </w:rPr>
        <w:t xml:space="preserve">” (Amos 9:15). </w:t>
      </w:r>
      <w:r w:rsidR="002937FE">
        <w:rPr>
          <w:rFonts w:ascii="Arial" w:hAnsi="Arial" w:cs="Arial"/>
          <w:sz w:val="22"/>
          <w:szCs w:val="18"/>
        </w:rPr>
        <w:t>This full return is yet to come.</w:t>
      </w:r>
    </w:p>
    <w:p w14:paraId="541E190A" w14:textId="0B3ED523" w:rsidR="00FE5EFA" w:rsidRPr="00FE5EFA" w:rsidRDefault="00FE5EFA" w:rsidP="0029336B">
      <w:pPr>
        <w:pStyle w:val="Heading5"/>
        <w:jc w:val="left"/>
        <w:rPr>
          <w:rFonts w:ascii="Arial" w:hAnsi="Arial" w:cs="Arial"/>
          <w:sz w:val="22"/>
          <w:szCs w:val="18"/>
        </w:rPr>
      </w:pPr>
      <w:r w:rsidRPr="00FE5EFA">
        <w:rPr>
          <w:rFonts w:ascii="Arial" w:hAnsi="Arial" w:cs="Arial"/>
          <w:sz w:val="22"/>
          <w:szCs w:val="18"/>
        </w:rPr>
        <w:t>Zechariah 14</w:t>
      </w:r>
      <w:r>
        <w:rPr>
          <w:rFonts w:ascii="Arial" w:hAnsi="Arial" w:cs="Arial"/>
          <w:sz w:val="22"/>
          <w:szCs w:val="18"/>
        </w:rPr>
        <w:t xml:space="preserve">:16-17 shows the </w:t>
      </w:r>
      <w:r w:rsidR="005424F8">
        <w:rPr>
          <w:rFonts w:ascii="Arial" w:hAnsi="Arial" w:cs="Arial"/>
          <w:sz w:val="22"/>
          <w:szCs w:val="18"/>
        </w:rPr>
        <w:t xml:space="preserve">exalted </w:t>
      </w:r>
      <w:r>
        <w:rPr>
          <w:rFonts w:ascii="Arial" w:hAnsi="Arial" w:cs="Arial"/>
          <w:sz w:val="22"/>
          <w:szCs w:val="18"/>
        </w:rPr>
        <w:t>place Israel will have in the world</w:t>
      </w:r>
      <w:r w:rsidR="005424F8">
        <w:rPr>
          <w:rFonts w:ascii="Arial" w:hAnsi="Arial" w:cs="Arial"/>
          <w:sz w:val="22"/>
          <w:szCs w:val="18"/>
        </w:rPr>
        <w:t xml:space="preserve">. After Messiah’s return (14:4), </w:t>
      </w:r>
      <w:r>
        <w:rPr>
          <w:rFonts w:ascii="Arial" w:hAnsi="Arial" w:cs="Arial"/>
          <w:sz w:val="22"/>
          <w:szCs w:val="18"/>
        </w:rPr>
        <w:t>“</w:t>
      </w:r>
      <w:r w:rsidRPr="00FE5EFA">
        <w:rPr>
          <w:rFonts w:ascii="Arial" w:hAnsi="Arial" w:cs="Arial"/>
          <w:sz w:val="22"/>
          <w:szCs w:val="18"/>
        </w:rPr>
        <w:t xml:space="preserve">Then </w:t>
      </w:r>
      <w:r w:rsidRPr="005424F8">
        <w:rPr>
          <w:rFonts w:ascii="Arial" w:hAnsi="Arial" w:cs="Arial"/>
          <w:b/>
          <w:bCs/>
          <w:i/>
          <w:iCs/>
          <w:sz w:val="22"/>
          <w:szCs w:val="18"/>
        </w:rPr>
        <w:t>the survivors from all the nations that have attacked Jerusalem will go up year after year to worship the King</w:t>
      </w:r>
      <w:r w:rsidRPr="00FE5EFA">
        <w:rPr>
          <w:rFonts w:ascii="Arial" w:hAnsi="Arial" w:cs="Arial"/>
          <w:sz w:val="22"/>
          <w:szCs w:val="18"/>
        </w:rPr>
        <w:t>, the L</w:t>
      </w:r>
      <w:r w:rsidRPr="007F63EA">
        <w:rPr>
          <w:rFonts w:ascii="Arial" w:hAnsi="Arial" w:cs="Arial"/>
          <w:sz w:val="20"/>
          <w:szCs w:val="15"/>
        </w:rPr>
        <w:t>ORD</w:t>
      </w:r>
      <w:r w:rsidRPr="00FE5EFA">
        <w:rPr>
          <w:rFonts w:ascii="Arial" w:hAnsi="Arial" w:cs="Arial"/>
          <w:sz w:val="22"/>
          <w:szCs w:val="18"/>
        </w:rPr>
        <w:t xml:space="preserve"> Almighty, and to celebrate the Feast of Tabernacles. If any of the peoples of the earth do not go up to Jerusalem to worship the King, the L</w:t>
      </w:r>
      <w:r w:rsidRPr="007F63EA">
        <w:rPr>
          <w:rFonts w:ascii="Arial" w:hAnsi="Arial" w:cs="Arial"/>
          <w:sz w:val="20"/>
          <w:szCs w:val="15"/>
        </w:rPr>
        <w:t>ORD</w:t>
      </w:r>
      <w:r w:rsidRPr="00FE5EFA">
        <w:rPr>
          <w:rFonts w:ascii="Arial" w:hAnsi="Arial" w:cs="Arial"/>
          <w:sz w:val="22"/>
          <w:szCs w:val="18"/>
        </w:rPr>
        <w:t xml:space="preserve"> Almighty, they will have no rain</w:t>
      </w:r>
      <w:r>
        <w:rPr>
          <w:rFonts w:ascii="Arial" w:hAnsi="Arial" w:cs="Arial"/>
          <w:sz w:val="22"/>
          <w:szCs w:val="18"/>
        </w:rPr>
        <w:t>.”</w:t>
      </w:r>
    </w:p>
    <w:p w14:paraId="4E5F2A7E" w14:textId="79D69536" w:rsidR="00D6252C" w:rsidRDefault="00FE5EFA" w:rsidP="0029336B">
      <w:pPr>
        <w:pStyle w:val="Heading5"/>
        <w:jc w:val="left"/>
        <w:rPr>
          <w:rFonts w:ascii="Arial" w:hAnsi="Arial" w:cs="Arial"/>
          <w:sz w:val="22"/>
          <w:szCs w:val="18"/>
        </w:rPr>
      </w:pPr>
      <w:r>
        <w:rPr>
          <w:rFonts w:ascii="Arial" w:hAnsi="Arial" w:cs="Arial"/>
          <w:sz w:val="22"/>
          <w:szCs w:val="18"/>
        </w:rPr>
        <w:t>Numerous other verses can be listed. Israel’s</w:t>
      </w:r>
      <w:r w:rsidRPr="00FE5EFA">
        <w:rPr>
          <w:rFonts w:ascii="Arial" w:hAnsi="Arial" w:cs="Arial"/>
          <w:sz w:val="22"/>
          <w:szCs w:val="18"/>
        </w:rPr>
        <w:t xml:space="preserve"> restoration prophesized by </w:t>
      </w:r>
      <w:r>
        <w:rPr>
          <w:rFonts w:ascii="Arial" w:hAnsi="Arial" w:cs="Arial"/>
          <w:sz w:val="22"/>
          <w:szCs w:val="18"/>
        </w:rPr>
        <w:t>the OT p</w:t>
      </w:r>
      <w:r w:rsidRPr="00FE5EFA">
        <w:rPr>
          <w:rFonts w:ascii="Arial" w:hAnsi="Arial" w:cs="Arial"/>
          <w:sz w:val="22"/>
          <w:szCs w:val="18"/>
        </w:rPr>
        <w:t xml:space="preserve">rophets </w:t>
      </w:r>
      <w:r>
        <w:rPr>
          <w:rFonts w:ascii="Arial" w:hAnsi="Arial" w:cs="Arial"/>
          <w:sz w:val="22"/>
          <w:szCs w:val="18"/>
        </w:rPr>
        <w:t>is</w:t>
      </w:r>
      <w:r w:rsidRPr="00FE5EFA">
        <w:rPr>
          <w:rFonts w:ascii="Arial" w:hAnsi="Arial" w:cs="Arial"/>
          <w:sz w:val="22"/>
          <w:szCs w:val="18"/>
        </w:rPr>
        <w:t xml:space="preserve"> being partially fulfilled </w:t>
      </w:r>
      <w:r w:rsidR="00A43E6B">
        <w:rPr>
          <w:rFonts w:ascii="Arial" w:hAnsi="Arial" w:cs="Arial"/>
          <w:sz w:val="22"/>
          <w:szCs w:val="18"/>
        </w:rPr>
        <w:t xml:space="preserve">now </w:t>
      </w:r>
      <w:r w:rsidRPr="00FE5EFA">
        <w:rPr>
          <w:rFonts w:ascii="Arial" w:hAnsi="Arial" w:cs="Arial"/>
          <w:sz w:val="22"/>
          <w:szCs w:val="18"/>
        </w:rPr>
        <w:t xml:space="preserve">and will be completely fulfilled when </w:t>
      </w:r>
      <w:r w:rsidR="007F63EA">
        <w:rPr>
          <w:rFonts w:ascii="Arial" w:hAnsi="Arial" w:cs="Arial"/>
          <w:sz w:val="22"/>
          <w:szCs w:val="18"/>
        </w:rPr>
        <w:t xml:space="preserve">the </w:t>
      </w:r>
      <w:r w:rsidRPr="00FE5EFA">
        <w:rPr>
          <w:rFonts w:ascii="Arial" w:hAnsi="Arial" w:cs="Arial"/>
          <w:sz w:val="22"/>
          <w:szCs w:val="18"/>
        </w:rPr>
        <w:t xml:space="preserve">Messiah returns. </w:t>
      </w:r>
      <w:r w:rsidR="00E5510A">
        <w:rPr>
          <w:rFonts w:ascii="Arial" w:hAnsi="Arial" w:cs="Arial"/>
          <w:sz w:val="22"/>
          <w:szCs w:val="18"/>
        </w:rPr>
        <w:t xml:space="preserve">Hosea 3:4-5 promises that </w:t>
      </w:r>
      <w:r w:rsidR="00E5510A" w:rsidRPr="00541AAF">
        <w:rPr>
          <w:rFonts w:ascii="Arial" w:hAnsi="Arial" w:cs="Arial"/>
          <w:b/>
          <w:bCs/>
          <w:i/>
          <w:iCs/>
          <w:sz w:val="22"/>
          <w:szCs w:val="18"/>
        </w:rPr>
        <w:t>the nation will initially be restored without a king</w:t>
      </w:r>
      <w:r w:rsidR="00E5510A">
        <w:rPr>
          <w:rFonts w:ascii="Arial" w:hAnsi="Arial" w:cs="Arial"/>
          <w:sz w:val="22"/>
          <w:szCs w:val="18"/>
        </w:rPr>
        <w:t xml:space="preserve">. </w:t>
      </w:r>
      <w:r w:rsidRPr="00FE5EFA">
        <w:rPr>
          <w:rFonts w:ascii="Arial" w:hAnsi="Arial" w:cs="Arial"/>
          <w:sz w:val="22"/>
          <w:szCs w:val="18"/>
        </w:rPr>
        <w:t xml:space="preserve">The Lord will gather </w:t>
      </w:r>
      <w:r w:rsidR="00A43E6B">
        <w:rPr>
          <w:rFonts w:ascii="Arial" w:hAnsi="Arial" w:cs="Arial"/>
          <w:sz w:val="22"/>
          <w:szCs w:val="18"/>
        </w:rPr>
        <w:t>h</w:t>
      </w:r>
      <w:r w:rsidRPr="00FE5EFA">
        <w:rPr>
          <w:rFonts w:ascii="Arial" w:hAnsi="Arial" w:cs="Arial"/>
          <w:sz w:val="22"/>
          <w:szCs w:val="18"/>
        </w:rPr>
        <w:t xml:space="preserve">is people to </w:t>
      </w:r>
      <w:r w:rsidR="00A43E6B">
        <w:rPr>
          <w:rFonts w:ascii="Arial" w:hAnsi="Arial" w:cs="Arial"/>
          <w:sz w:val="22"/>
          <w:szCs w:val="18"/>
        </w:rPr>
        <w:t>h</w:t>
      </w:r>
      <w:r w:rsidRPr="00FE5EFA">
        <w:rPr>
          <w:rFonts w:ascii="Arial" w:hAnsi="Arial" w:cs="Arial"/>
          <w:sz w:val="22"/>
          <w:szCs w:val="18"/>
        </w:rPr>
        <w:t xml:space="preserve">imself </w:t>
      </w:r>
      <w:r w:rsidR="00BD4ECB">
        <w:rPr>
          <w:rFonts w:ascii="Arial" w:hAnsi="Arial" w:cs="Arial"/>
          <w:sz w:val="22"/>
          <w:szCs w:val="18"/>
        </w:rPr>
        <w:t xml:space="preserve">worldwide (Isa 43:5-6) </w:t>
      </w:r>
      <w:r w:rsidRPr="00FE5EFA">
        <w:rPr>
          <w:rFonts w:ascii="Arial" w:hAnsi="Arial" w:cs="Arial"/>
          <w:sz w:val="22"/>
          <w:szCs w:val="18"/>
        </w:rPr>
        <w:t>and then, personally, bodily, literally</w:t>
      </w:r>
      <w:r w:rsidR="007F63EA">
        <w:rPr>
          <w:rFonts w:ascii="Arial" w:hAnsi="Arial" w:cs="Arial"/>
          <w:sz w:val="22"/>
          <w:szCs w:val="18"/>
        </w:rPr>
        <w:t>,</w:t>
      </w:r>
      <w:r w:rsidRPr="00FE5EFA">
        <w:rPr>
          <w:rFonts w:ascii="Arial" w:hAnsi="Arial" w:cs="Arial"/>
          <w:sz w:val="22"/>
          <w:szCs w:val="18"/>
        </w:rPr>
        <w:t xml:space="preserve"> and visibly return to earth</w:t>
      </w:r>
      <w:r w:rsidR="009C2ACD">
        <w:rPr>
          <w:rFonts w:ascii="Arial" w:hAnsi="Arial" w:cs="Arial"/>
          <w:sz w:val="22"/>
          <w:szCs w:val="18"/>
        </w:rPr>
        <w:t xml:space="preserve"> (Zech 14:4)</w:t>
      </w:r>
      <w:r w:rsidR="00A43E6B">
        <w:rPr>
          <w:rFonts w:ascii="Arial" w:hAnsi="Arial" w:cs="Arial"/>
          <w:sz w:val="22"/>
          <w:szCs w:val="18"/>
        </w:rPr>
        <w:t xml:space="preserve">. </w:t>
      </w:r>
    </w:p>
    <w:p w14:paraId="09493966" w14:textId="45FBEE9C" w:rsidR="00FE5EFA" w:rsidRPr="00FE5EFA" w:rsidRDefault="00A43E6B" w:rsidP="0029336B">
      <w:pPr>
        <w:pStyle w:val="Heading5"/>
        <w:jc w:val="left"/>
        <w:rPr>
          <w:rFonts w:ascii="Arial" w:hAnsi="Arial" w:cs="Arial"/>
          <w:sz w:val="22"/>
          <w:szCs w:val="18"/>
        </w:rPr>
      </w:pPr>
      <w:r>
        <w:rPr>
          <w:rFonts w:ascii="Arial" w:hAnsi="Arial" w:cs="Arial"/>
          <w:sz w:val="22"/>
          <w:szCs w:val="18"/>
        </w:rPr>
        <w:t>Jesus</w:t>
      </w:r>
      <w:r w:rsidR="00FE5EFA" w:rsidRPr="00FE5EFA">
        <w:rPr>
          <w:rFonts w:ascii="Arial" w:hAnsi="Arial" w:cs="Arial"/>
          <w:sz w:val="22"/>
          <w:szCs w:val="18"/>
        </w:rPr>
        <w:t xml:space="preserve"> will </w:t>
      </w:r>
      <w:r w:rsidR="000A56D2">
        <w:rPr>
          <w:rFonts w:ascii="Arial" w:hAnsi="Arial" w:cs="Arial"/>
          <w:sz w:val="22"/>
          <w:szCs w:val="18"/>
        </w:rPr>
        <w:t xml:space="preserve">then </w:t>
      </w:r>
      <w:r w:rsidR="00FE5EFA" w:rsidRPr="00FE5EFA">
        <w:rPr>
          <w:rFonts w:ascii="Arial" w:hAnsi="Arial" w:cs="Arial"/>
          <w:sz w:val="22"/>
          <w:szCs w:val="18"/>
        </w:rPr>
        <w:t xml:space="preserve">set up </w:t>
      </w:r>
      <w:r w:rsidR="00781457">
        <w:rPr>
          <w:rFonts w:ascii="Arial" w:hAnsi="Arial" w:cs="Arial"/>
          <w:sz w:val="22"/>
          <w:szCs w:val="18"/>
        </w:rPr>
        <w:t>his</w:t>
      </w:r>
      <w:r w:rsidR="00FE5EFA" w:rsidRPr="00FE5EFA">
        <w:rPr>
          <w:rFonts w:ascii="Arial" w:hAnsi="Arial" w:cs="Arial"/>
          <w:sz w:val="22"/>
          <w:szCs w:val="18"/>
        </w:rPr>
        <w:t xml:space="preserve"> </w:t>
      </w:r>
      <w:r>
        <w:rPr>
          <w:rFonts w:ascii="Arial" w:hAnsi="Arial" w:cs="Arial"/>
          <w:sz w:val="22"/>
          <w:szCs w:val="18"/>
        </w:rPr>
        <w:t>k</w:t>
      </w:r>
      <w:r w:rsidR="00FE5EFA" w:rsidRPr="00FE5EFA">
        <w:rPr>
          <w:rFonts w:ascii="Arial" w:hAnsi="Arial" w:cs="Arial"/>
          <w:sz w:val="22"/>
          <w:szCs w:val="18"/>
        </w:rPr>
        <w:t xml:space="preserve">ingdom </w:t>
      </w:r>
      <w:r w:rsidR="00781457">
        <w:rPr>
          <w:rFonts w:ascii="Arial" w:hAnsi="Arial" w:cs="Arial"/>
          <w:sz w:val="22"/>
          <w:szCs w:val="18"/>
        </w:rPr>
        <w:t>on</w:t>
      </w:r>
      <w:r w:rsidR="00FE5EFA" w:rsidRPr="00FE5EFA">
        <w:rPr>
          <w:rFonts w:ascii="Arial" w:hAnsi="Arial" w:cs="Arial"/>
          <w:sz w:val="22"/>
          <w:szCs w:val="18"/>
        </w:rPr>
        <w:t xml:space="preserve"> earth </w:t>
      </w:r>
      <w:r w:rsidR="00781457">
        <w:rPr>
          <w:rFonts w:ascii="Arial" w:hAnsi="Arial" w:cs="Arial"/>
          <w:sz w:val="22"/>
          <w:szCs w:val="18"/>
        </w:rPr>
        <w:t xml:space="preserve">(Rev 5:10) </w:t>
      </w:r>
      <w:r w:rsidR="00FE5EFA" w:rsidRPr="00FE5EFA">
        <w:rPr>
          <w:rFonts w:ascii="Arial" w:hAnsi="Arial" w:cs="Arial"/>
          <w:sz w:val="22"/>
          <w:szCs w:val="18"/>
        </w:rPr>
        <w:t xml:space="preserve">with its center at Jerusalem </w:t>
      </w:r>
      <w:r w:rsidR="00781457">
        <w:rPr>
          <w:rFonts w:ascii="Arial" w:hAnsi="Arial" w:cs="Arial"/>
          <w:sz w:val="22"/>
          <w:szCs w:val="18"/>
        </w:rPr>
        <w:t xml:space="preserve">(Isa 2:1). It </w:t>
      </w:r>
      <w:r w:rsidR="00FE5EFA" w:rsidRPr="00FE5EFA">
        <w:rPr>
          <w:rFonts w:ascii="Arial" w:hAnsi="Arial" w:cs="Arial"/>
          <w:sz w:val="22"/>
          <w:szCs w:val="18"/>
        </w:rPr>
        <w:t xml:space="preserve">will be related to the Jews </w:t>
      </w:r>
      <w:r w:rsidR="00781457">
        <w:rPr>
          <w:rFonts w:ascii="Arial" w:hAnsi="Arial" w:cs="Arial"/>
          <w:sz w:val="22"/>
          <w:szCs w:val="18"/>
        </w:rPr>
        <w:t xml:space="preserve">with new boundaries (Ezek 47-48) </w:t>
      </w:r>
      <w:r w:rsidR="00FE5EFA" w:rsidRPr="00FE5EFA">
        <w:rPr>
          <w:rFonts w:ascii="Arial" w:hAnsi="Arial" w:cs="Arial"/>
          <w:sz w:val="22"/>
          <w:szCs w:val="18"/>
        </w:rPr>
        <w:t xml:space="preserve">but </w:t>
      </w:r>
      <w:r w:rsidR="008F4DE8">
        <w:rPr>
          <w:rFonts w:ascii="Arial" w:hAnsi="Arial" w:cs="Arial"/>
          <w:sz w:val="22"/>
          <w:szCs w:val="18"/>
        </w:rPr>
        <w:t>will benefit the entire world</w:t>
      </w:r>
      <w:r w:rsidR="00FE5EFA" w:rsidRPr="00FE5EFA">
        <w:rPr>
          <w:rFonts w:ascii="Arial" w:hAnsi="Arial" w:cs="Arial"/>
          <w:sz w:val="22"/>
          <w:szCs w:val="18"/>
        </w:rPr>
        <w:t xml:space="preserve">. A redeemed nation of Israel will be the center of government </w:t>
      </w:r>
      <w:r w:rsidR="000A56D2">
        <w:rPr>
          <w:rFonts w:ascii="Arial" w:hAnsi="Arial" w:cs="Arial"/>
          <w:sz w:val="22"/>
          <w:szCs w:val="18"/>
        </w:rPr>
        <w:t>to spread</w:t>
      </w:r>
      <w:r w:rsidR="00FE5EFA" w:rsidRPr="00FE5EFA">
        <w:rPr>
          <w:rFonts w:ascii="Arial" w:hAnsi="Arial" w:cs="Arial"/>
          <w:sz w:val="22"/>
          <w:szCs w:val="18"/>
        </w:rPr>
        <w:t xml:space="preserve"> the gospel to the nations of the world</w:t>
      </w:r>
      <w:r w:rsidR="00781457">
        <w:rPr>
          <w:rFonts w:ascii="Arial" w:hAnsi="Arial" w:cs="Arial"/>
          <w:sz w:val="22"/>
          <w:szCs w:val="18"/>
        </w:rPr>
        <w:t xml:space="preserve"> (Micah 4:1)</w:t>
      </w:r>
      <w:r w:rsidR="00FE5EFA" w:rsidRPr="00FE5EFA">
        <w:rPr>
          <w:rFonts w:ascii="Arial" w:hAnsi="Arial" w:cs="Arial"/>
          <w:sz w:val="22"/>
          <w:szCs w:val="18"/>
        </w:rPr>
        <w:t xml:space="preserve">. </w:t>
      </w:r>
      <w:r w:rsidR="000A56D2">
        <w:rPr>
          <w:rFonts w:ascii="Arial" w:hAnsi="Arial" w:cs="Arial"/>
          <w:sz w:val="22"/>
          <w:szCs w:val="18"/>
        </w:rPr>
        <w:t>R</w:t>
      </w:r>
      <w:r w:rsidR="00A9199A">
        <w:rPr>
          <w:rFonts w:ascii="Arial" w:hAnsi="Arial" w:cs="Arial"/>
          <w:sz w:val="22"/>
          <w:szCs w:val="18"/>
        </w:rPr>
        <w:t xml:space="preserve">estoration means that the same people </w:t>
      </w:r>
      <w:r w:rsidR="000A56D2">
        <w:rPr>
          <w:rFonts w:ascii="Arial" w:hAnsi="Arial" w:cs="Arial"/>
          <w:sz w:val="22"/>
          <w:szCs w:val="18"/>
        </w:rPr>
        <w:t xml:space="preserve">exiled </w:t>
      </w:r>
      <w:r w:rsidR="00A9199A">
        <w:rPr>
          <w:rFonts w:ascii="Arial" w:hAnsi="Arial" w:cs="Arial"/>
          <w:sz w:val="22"/>
          <w:szCs w:val="18"/>
        </w:rPr>
        <w:t>(</w:t>
      </w:r>
      <w:r w:rsidR="000A56D2">
        <w:rPr>
          <w:rFonts w:ascii="Arial" w:hAnsi="Arial" w:cs="Arial"/>
          <w:sz w:val="22"/>
          <w:szCs w:val="18"/>
        </w:rPr>
        <w:t>Israel</w:t>
      </w:r>
      <w:r w:rsidR="00A9199A">
        <w:rPr>
          <w:rFonts w:ascii="Arial" w:hAnsi="Arial" w:cs="Arial"/>
          <w:sz w:val="22"/>
          <w:szCs w:val="18"/>
        </w:rPr>
        <w:t xml:space="preserve">) must be the same </w:t>
      </w:r>
      <w:r w:rsidR="003C14FF">
        <w:rPr>
          <w:rFonts w:ascii="Arial" w:hAnsi="Arial" w:cs="Arial"/>
          <w:sz w:val="22"/>
          <w:szCs w:val="18"/>
        </w:rPr>
        <w:t>people</w:t>
      </w:r>
      <w:r w:rsidR="00A9199A">
        <w:rPr>
          <w:rFonts w:ascii="Arial" w:hAnsi="Arial" w:cs="Arial"/>
          <w:sz w:val="22"/>
          <w:szCs w:val="18"/>
        </w:rPr>
        <w:t xml:space="preserve"> restored (</w:t>
      </w:r>
      <w:r w:rsidR="000A56D2">
        <w:rPr>
          <w:rFonts w:ascii="Arial" w:hAnsi="Arial" w:cs="Arial"/>
          <w:sz w:val="22"/>
          <w:szCs w:val="18"/>
        </w:rPr>
        <w:t>Israel</w:t>
      </w:r>
      <w:r w:rsidR="00A9199A">
        <w:rPr>
          <w:rFonts w:ascii="Arial" w:hAnsi="Arial" w:cs="Arial"/>
          <w:sz w:val="22"/>
          <w:szCs w:val="18"/>
        </w:rPr>
        <w:t>).</w:t>
      </w:r>
      <w:r w:rsidR="000A56D2">
        <w:rPr>
          <w:rFonts w:ascii="Arial" w:hAnsi="Arial" w:cs="Arial"/>
          <w:sz w:val="22"/>
          <w:szCs w:val="18"/>
        </w:rPr>
        <w:t xml:space="preserve"> Israel is not Jesus or the Church.</w:t>
      </w:r>
    </w:p>
    <w:p w14:paraId="7F7EAB27" w14:textId="3A61BA6A" w:rsidR="00354677" w:rsidRDefault="00354677" w:rsidP="0029336B">
      <w:pPr>
        <w:pStyle w:val="Heading3"/>
        <w:rPr>
          <w:rFonts w:cs="Arial"/>
          <w:sz w:val="22"/>
          <w:szCs w:val="18"/>
        </w:rPr>
      </w:pPr>
      <w:r>
        <w:rPr>
          <w:rFonts w:cs="Arial"/>
          <w:sz w:val="22"/>
          <w:szCs w:val="18"/>
        </w:rPr>
        <w:lastRenderedPageBreak/>
        <w:t>The Prophecies and the Realities Today</w:t>
      </w:r>
    </w:p>
    <w:p w14:paraId="52393731" w14:textId="71D6F90E" w:rsidR="00354677" w:rsidRDefault="00AC6195" w:rsidP="0029336B">
      <w:pPr>
        <w:pStyle w:val="Heading4"/>
        <w:rPr>
          <w:rFonts w:cs="Arial"/>
          <w:sz w:val="22"/>
          <w:szCs w:val="18"/>
        </w:rPr>
      </w:pPr>
      <w:r>
        <w:rPr>
          <w:rFonts w:cs="Arial"/>
          <w:sz w:val="22"/>
          <w:szCs w:val="18"/>
        </w:rPr>
        <w:t>Dr Isaac doubts that “the events of 1948” fulfilled prophecy</w:t>
      </w:r>
      <w:r w:rsidR="00FE5725">
        <w:rPr>
          <w:rFonts w:cs="Arial"/>
          <w:sz w:val="22"/>
          <w:szCs w:val="18"/>
        </w:rPr>
        <w:t xml:space="preserve"> (p. 9)</w:t>
      </w:r>
      <w:r>
        <w:rPr>
          <w:rFonts w:cs="Arial"/>
          <w:sz w:val="22"/>
          <w:szCs w:val="18"/>
        </w:rPr>
        <w:t>. Those “events” were the beginning of the restorati</w:t>
      </w:r>
      <w:r w:rsidR="00311D2B">
        <w:rPr>
          <w:rFonts w:cs="Arial"/>
          <w:sz w:val="22"/>
          <w:szCs w:val="18"/>
        </w:rPr>
        <w:t xml:space="preserve">on of </w:t>
      </w:r>
      <w:r>
        <w:rPr>
          <w:rFonts w:cs="Arial"/>
          <w:sz w:val="22"/>
          <w:szCs w:val="18"/>
        </w:rPr>
        <w:t>a country</w:t>
      </w:r>
      <w:r w:rsidR="00311D2B">
        <w:rPr>
          <w:rFonts w:cs="Arial"/>
          <w:sz w:val="22"/>
          <w:szCs w:val="18"/>
        </w:rPr>
        <w:t xml:space="preserve"> after nearly 2000 years away from their homeland—a feat </w:t>
      </w:r>
      <w:r w:rsidR="00EB4E1D">
        <w:rPr>
          <w:rFonts w:cs="Arial"/>
          <w:sz w:val="22"/>
          <w:szCs w:val="18"/>
        </w:rPr>
        <w:t>never</w:t>
      </w:r>
      <w:r w:rsidR="00311D2B">
        <w:rPr>
          <w:rFonts w:cs="Arial"/>
          <w:sz w:val="22"/>
          <w:szCs w:val="18"/>
        </w:rPr>
        <w:t xml:space="preserve"> accomplished by any nation in history.</w:t>
      </w:r>
    </w:p>
    <w:p w14:paraId="49F07DF5" w14:textId="70B09803" w:rsidR="0022762E" w:rsidRDefault="00FE5725" w:rsidP="0029336B">
      <w:pPr>
        <w:pStyle w:val="Heading4"/>
        <w:rPr>
          <w:rFonts w:cs="Arial"/>
          <w:sz w:val="22"/>
          <w:szCs w:val="18"/>
        </w:rPr>
      </w:pPr>
      <w:r>
        <w:rPr>
          <w:rFonts w:cs="Arial"/>
          <w:sz w:val="22"/>
          <w:szCs w:val="18"/>
        </w:rPr>
        <w:t>He lists</w:t>
      </w:r>
      <w:r w:rsidR="00B84BF3">
        <w:rPr>
          <w:rFonts w:cs="Arial"/>
          <w:sz w:val="22"/>
          <w:szCs w:val="18"/>
        </w:rPr>
        <w:t xml:space="preserve"> many </w:t>
      </w:r>
      <w:r w:rsidR="00EB4ED4">
        <w:rPr>
          <w:rFonts w:cs="Arial"/>
          <w:sz w:val="22"/>
          <w:szCs w:val="18"/>
        </w:rPr>
        <w:t xml:space="preserve">unfulfilled </w:t>
      </w:r>
      <w:r w:rsidR="00CF74A1">
        <w:rPr>
          <w:rFonts w:cs="Arial"/>
          <w:sz w:val="22"/>
          <w:szCs w:val="18"/>
        </w:rPr>
        <w:t>prophecies</w:t>
      </w:r>
      <w:r w:rsidR="001519A7">
        <w:rPr>
          <w:rFonts w:cs="Arial"/>
          <w:sz w:val="22"/>
          <w:szCs w:val="18"/>
        </w:rPr>
        <w:t>, which</w:t>
      </w:r>
      <w:r w:rsidR="00EB4ED4">
        <w:rPr>
          <w:rFonts w:cs="Arial"/>
          <w:sz w:val="22"/>
          <w:szCs w:val="18"/>
        </w:rPr>
        <w:t xml:space="preserve"> is understandable. Not </w:t>
      </w:r>
      <w:r w:rsidR="001519A7">
        <w:rPr>
          <w:rFonts w:cs="Arial"/>
          <w:sz w:val="22"/>
          <w:szCs w:val="18"/>
        </w:rPr>
        <w:t xml:space="preserve">all of God’s promises have been fulfilled yet. But this should not </w:t>
      </w:r>
      <w:r w:rsidR="004C3405">
        <w:rPr>
          <w:rFonts w:cs="Arial"/>
          <w:sz w:val="22"/>
          <w:szCs w:val="18"/>
        </w:rPr>
        <w:t xml:space="preserve">cause </w:t>
      </w:r>
      <w:r w:rsidR="004C3405" w:rsidRPr="0022762E">
        <w:rPr>
          <w:rFonts w:cs="Arial"/>
          <w:i/>
          <w:iCs/>
          <w:sz w:val="22"/>
          <w:szCs w:val="18"/>
        </w:rPr>
        <w:t>doubt</w:t>
      </w:r>
      <w:r w:rsidR="004C3405">
        <w:rPr>
          <w:rFonts w:cs="Arial"/>
          <w:sz w:val="22"/>
          <w:szCs w:val="18"/>
        </w:rPr>
        <w:t xml:space="preserve"> about </w:t>
      </w:r>
      <w:r w:rsidR="001519A7">
        <w:rPr>
          <w:rFonts w:cs="Arial"/>
          <w:sz w:val="22"/>
          <w:szCs w:val="18"/>
        </w:rPr>
        <w:t>un</w:t>
      </w:r>
      <w:r w:rsidR="004C3405">
        <w:rPr>
          <w:rFonts w:cs="Arial"/>
          <w:sz w:val="22"/>
          <w:szCs w:val="18"/>
        </w:rPr>
        <w:t>fulfilled</w:t>
      </w:r>
      <w:r w:rsidR="001519A7">
        <w:rPr>
          <w:rFonts w:cs="Arial"/>
          <w:sz w:val="22"/>
          <w:szCs w:val="18"/>
        </w:rPr>
        <w:t xml:space="preserve"> promises, since God has an excellent track record of fulfilling his promises</w:t>
      </w:r>
      <w:r w:rsidR="0022762E">
        <w:rPr>
          <w:rFonts w:cs="Arial"/>
          <w:sz w:val="22"/>
          <w:szCs w:val="18"/>
        </w:rPr>
        <w:t>!</w:t>
      </w:r>
      <w:r w:rsidR="004C3405">
        <w:rPr>
          <w:rFonts w:cs="Arial"/>
          <w:sz w:val="22"/>
          <w:szCs w:val="18"/>
        </w:rPr>
        <w:t xml:space="preserve"> </w:t>
      </w:r>
      <w:r w:rsidR="0022762E">
        <w:rPr>
          <w:rFonts w:cs="Arial"/>
          <w:sz w:val="22"/>
          <w:szCs w:val="18"/>
        </w:rPr>
        <w:t>Instead, it should create faith that he will continue to fulfill future promises as he has done in the past</w:t>
      </w:r>
      <w:r w:rsidR="004A4275">
        <w:rPr>
          <w:rFonts w:cs="Arial"/>
          <w:sz w:val="22"/>
          <w:szCs w:val="18"/>
        </w:rPr>
        <w:t xml:space="preserve"> (Ps 105:8-11).</w:t>
      </w:r>
    </w:p>
    <w:p w14:paraId="620107B8" w14:textId="495AE536" w:rsidR="00FE5725" w:rsidRDefault="003D2A2A" w:rsidP="0029336B">
      <w:pPr>
        <w:pStyle w:val="Heading4"/>
        <w:rPr>
          <w:rFonts w:cs="Arial"/>
          <w:sz w:val="22"/>
          <w:szCs w:val="18"/>
        </w:rPr>
      </w:pPr>
      <w:r>
        <w:rPr>
          <w:rFonts w:cs="Arial"/>
          <w:sz w:val="22"/>
          <w:szCs w:val="18"/>
        </w:rPr>
        <w:t xml:space="preserve">But the process of these prophecies being fulfilled is just that—a process. Ezekiel 37 gives us the process </w:t>
      </w:r>
      <w:r w:rsidR="005E71D5">
        <w:rPr>
          <w:rFonts w:cs="Arial"/>
          <w:sz w:val="22"/>
          <w:szCs w:val="18"/>
        </w:rPr>
        <w:t>of</w:t>
      </w:r>
      <w:r>
        <w:rPr>
          <w:rFonts w:cs="Arial"/>
          <w:sz w:val="22"/>
          <w:szCs w:val="18"/>
        </w:rPr>
        <w:t xml:space="preserve"> a two-stage restoration: step 1 in a </w:t>
      </w:r>
      <w:r w:rsidR="007A7028">
        <w:rPr>
          <w:rFonts w:cs="Arial"/>
          <w:sz w:val="22"/>
          <w:szCs w:val="18"/>
        </w:rPr>
        <w:t xml:space="preserve">worldwide </w:t>
      </w:r>
      <w:r>
        <w:rPr>
          <w:rFonts w:cs="Arial"/>
          <w:sz w:val="22"/>
          <w:szCs w:val="18"/>
        </w:rPr>
        <w:t>gathering in unbelief without the Spirit</w:t>
      </w:r>
      <w:r w:rsidR="00624C7E">
        <w:rPr>
          <w:rFonts w:cs="Arial"/>
          <w:sz w:val="22"/>
          <w:szCs w:val="18"/>
        </w:rPr>
        <w:t xml:space="preserve"> (37:1-8)</w:t>
      </w:r>
      <w:r>
        <w:rPr>
          <w:rFonts w:cs="Arial"/>
          <w:sz w:val="22"/>
          <w:szCs w:val="18"/>
        </w:rPr>
        <w:t>, and step 2 in a national restoration under the ministry of the Spirit</w:t>
      </w:r>
      <w:r w:rsidR="00624C7E">
        <w:rPr>
          <w:rFonts w:cs="Arial"/>
          <w:sz w:val="22"/>
          <w:szCs w:val="18"/>
        </w:rPr>
        <w:t xml:space="preserve"> (37:9-14)</w:t>
      </w:r>
      <w:r>
        <w:rPr>
          <w:rFonts w:cs="Arial"/>
          <w:sz w:val="22"/>
          <w:szCs w:val="18"/>
        </w:rPr>
        <w:t xml:space="preserve">.  We are not witnessing the full restoration of Israel in our day, but we are witnessing </w:t>
      </w:r>
      <w:r w:rsidR="0022762E">
        <w:rPr>
          <w:rFonts w:cs="Arial"/>
          <w:sz w:val="22"/>
          <w:szCs w:val="18"/>
        </w:rPr>
        <w:t>7</w:t>
      </w:r>
      <w:r>
        <w:rPr>
          <w:rFonts w:cs="Arial"/>
          <w:sz w:val="22"/>
          <w:szCs w:val="18"/>
        </w:rPr>
        <w:t xml:space="preserve"> million of the world’s 15 million Jews returning to their ancient homeland. </w:t>
      </w:r>
      <w:r w:rsidR="004412E2">
        <w:rPr>
          <w:rFonts w:cs="Arial"/>
          <w:sz w:val="22"/>
          <w:szCs w:val="18"/>
        </w:rPr>
        <w:t xml:space="preserve">Most still do not trust Jesus as Messiah, but this is exactly what Ezekiel prophesied. </w:t>
      </w:r>
      <w:r w:rsidR="0063431D">
        <w:rPr>
          <w:rFonts w:cs="Arial"/>
          <w:sz w:val="22"/>
          <w:szCs w:val="18"/>
        </w:rPr>
        <w:t>To Jews yet to come, God promises, “I will put my Spirit in you and you will live, and I will settle you in your own land…” (37:14a NIV</w:t>
      </w:r>
      <w:r w:rsidR="00980128">
        <w:rPr>
          <w:rFonts w:cs="Arial"/>
          <w:sz w:val="22"/>
          <w:szCs w:val="18"/>
        </w:rPr>
        <w:t xml:space="preserve">; cf. </w:t>
      </w:r>
      <w:r w:rsidR="003073CD">
        <w:rPr>
          <w:rFonts w:cs="Arial"/>
          <w:sz w:val="22"/>
          <w:szCs w:val="18"/>
        </w:rPr>
        <w:t xml:space="preserve">Zech 8:20-23; </w:t>
      </w:r>
      <w:r w:rsidR="00980128">
        <w:rPr>
          <w:rFonts w:cs="Arial"/>
          <w:sz w:val="22"/>
          <w:szCs w:val="18"/>
        </w:rPr>
        <w:t>Rom 11:26-27</w:t>
      </w:r>
      <w:r w:rsidR="0063431D">
        <w:rPr>
          <w:rFonts w:cs="Arial"/>
          <w:sz w:val="22"/>
          <w:szCs w:val="18"/>
        </w:rPr>
        <w:t xml:space="preserve">). </w:t>
      </w:r>
    </w:p>
    <w:p w14:paraId="5ADBC5B5" w14:textId="3131BE2F" w:rsidR="007A7028" w:rsidRDefault="007A7028" w:rsidP="0029336B">
      <w:pPr>
        <w:pStyle w:val="Heading3"/>
        <w:rPr>
          <w:rFonts w:cs="Arial"/>
          <w:sz w:val="22"/>
          <w:szCs w:val="18"/>
        </w:rPr>
      </w:pPr>
      <w:r>
        <w:rPr>
          <w:rFonts w:cs="Arial"/>
          <w:sz w:val="22"/>
          <w:szCs w:val="18"/>
        </w:rPr>
        <w:t>The Land: Inclusive and Universal</w:t>
      </w:r>
    </w:p>
    <w:p w14:paraId="5C59CC57" w14:textId="29DCA640" w:rsidR="007A7028" w:rsidRDefault="00257449" w:rsidP="0029336B">
      <w:pPr>
        <w:pStyle w:val="Heading4"/>
        <w:rPr>
          <w:rFonts w:cs="Arial"/>
          <w:sz w:val="22"/>
          <w:szCs w:val="18"/>
        </w:rPr>
      </w:pPr>
      <w:r>
        <w:rPr>
          <w:rFonts w:cs="Arial"/>
          <w:sz w:val="22"/>
          <w:szCs w:val="18"/>
        </w:rPr>
        <w:t xml:space="preserve">Another helpful point brought out by Dr Isaac is that Gentiles </w:t>
      </w:r>
      <w:r w:rsidR="001E76EF">
        <w:rPr>
          <w:rFonts w:cs="Arial"/>
          <w:sz w:val="22"/>
          <w:szCs w:val="18"/>
        </w:rPr>
        <w:t xml:space="preserve">in the future </w:t>
      </w:r>
      <w:r>
        <w:rPr>
          <w:rFonts w:cs="Arial"/>
          <w:sz w:val="22"/>
          <w:szCs w:val="18"/>
        </w:rPr>
        <w:t xml:space="preserve">will have an inheritance within the borders of Israel. </w:t>
      </w:r>
      <w:r w:rsidR="00067BBE">
        <w:rPr>
          <w:rFonts w:cs="Arial"/>
          <w:sz w:val="22"/>
          <w:szCs w:val="18"/>
        </w:rPr>
        <w:t xml:space="preserve">But note that being “allotted an inheritance among the Israelites” </w:t>
      </w:r>
      <w:r w:rsidR="008D0A5E">
        <w:rPr>
          <w:rFonts w:cs="Arial"/>
          <w:sz w:val="22"/>
          <w:szCs w:val="18"/>
        </w:rPr>
        <w:t xml:space="preserve">(Ezek 47:21-23) </w:t>
      </w:r>
      <w:r w:rsidR="00067BBE">
        <w:rPr>
          <w:rFonts w:cs="Arial"/>
          <w:sz w:val="22"/>
          <w:szCs w:val="18"/>
        </w:rPr>
        <w:t xml:space="preserve">still maintains the distinction between these Gentiles and the people of Israel. </w:t>
      </w:r>
    </w:p>
    <w:p w14:paraId="2F24FC83" w14:textId="68ED56A8" w:rsidR="0000317D" w:rsidRDefault="0000317D" w:rsidP="0029336B">
      <w:pPr>
        <w:pStyle w:val="Heading4"/>
        <w:rPr>
          <w:rFonts w:cs="Arial"/>
          <w:sz w:val="22"/>
          <w:szCs w:val="18"/>
        </w:rPr>
      </w:pPr>
      <w:r>
        <w:rPr>
          <w:rFonts w:cs="Arial"/>
          <w:sz w:val="22"/>
          <w:szCs w:val="18"/>
        </w:rPr>
        <w:t>This is exactly what Genesis 12:1-3 promises—that Abraham’s descendants will be a blessing to the entire world.</w:t>
      </w:r>
      <w:r w:rsidR="00C70D5C">
        <w:rPr>
          <w:rFonts w:cs="Arial"/>
          <w:sz w:val="22"/>
          <w:szCs w:val="18"/>
        </w:rPr>
        <w:t xml:space="preserve"> Yet this will not happen until the unbelieving Israel becomes a believing Israel.</w:t>
      </w:r>
      <w:r w:rsidR="00147719">
        <w:rPr>
          <w:rFonts w:cs="Arial"/>
          <w:sz w:val="22"/>
          <w:szCs w:val="18"/>
        </w:rPr>
        <w:t xml:space="preserve"> </w:t>
      </w:r>
      <w:r w:rsidR="00147719" w:rsidRPr="00147719">
        <w:rPr>
          <w:rFonts w:cs="Arial"/>
          <w:sz w:val="22"/>
          <w:szCs w:val="18"/>
        </w:rPr>
        <w:t xml:space="preserve">Israel </w:t>
      </w:r>
      <w:r w:rsidR="00147719">
        <w:rPr>
          <w:rFonts w:cs="Arial"/>
          <w:sz w:val="22"/>
          <w:szCs w:val="18"/>
        </w:rPr>
        <w:t xml:space="preserve">will be </w:t>
      </w:r>
      <w:r w:rsidR="00147719" w:rsidRPr="00147719">
        <w:rPr>
          <w:rFonts w:cs="Arial"/>
          <w:sz w:val="22"/>
          <w:szCs w:val="18"/>
        </w:rPr>
        <w:t>forgiven, redeemed and righteous (</w:t>
      </w:r>
      <w:r w:rsidR="00147719">
        <w:rPr>
          <w:rFonts w:cs="Arial"/>
          <w:sz w:val="22"/>
          <w:szCs w:val="18"/>
        </w:rPr>
        <w:t xml:space="preserve">Isa </w:t>
      </w:r>
      <w:r w:rsidR="00147719" w:rsidRPr="00147719">
        <w:rPr>
          <w:rFonts w:cs="Arial"/>
          <w:sz w:val="22"/>
          <w:szCs w:val="18"/>
        </w:rPr>
        <w:t>1:25-27; 2:3; 4:3-4; 33:24; 44:22-24; 45:25; 48:17; 63:16)</w:t>
      </w:r>
    </w:p>
    <w:p w14:paraId="1808BB6B" w14:textId="1A92695F" w:rsidR="0000317D" w:rsidRDefault="0000317D" w:rsidP="0029336B">
      <w:pPr>
        <w:pStyle w:val="Heading3"/>
        <w:rPr>
          <w:rFonts w:cs="Arial"/>
          <w:sz w:val="22"/>
          <w:szCs w:val="18"/>
        </w:rPr>
      </w:pPr>
      <w:r>
        <w:rPr>
          <w:rFonts w:cs="Arial"/>
          <w:sz w:val="22"/>
          <w:szCs w:val="18"/>
        </w:rPr>
        <w:t>The New Testament and the Land</w:t>
      </w:r>
    </w:p>
    <w:p w14:paraId="7DE12445" w14:textId="0F20EF8D" w:rsidR="0000317D" w:rsidRDefault="00FE7131" w:rsidP="0029336B">
      <w:pPr>
        <w:pStyle w:val="Heading4"/>
        <w:rPr>
          <w:rFonts w:cs="Arial"/>
          <w:sz w:val="22"/>
          <w:szCs w:val="18"/>
        </w:rPr>
      </w:pPr>
      <w:r>
        <w:rPr>
          <w:rFonts w:cs="Arial"/>
          <w:sz w:val="22"/>
          <w:szCs w:val="18"/>
        </w:rPr>
        <w:t xml:space="preserve">I commend Dr Isaac for </w:t>
      </w:r>
      <w:r w:rsidR="00DA30E8">
        <w:rPr>
          <w:rFonts w:cs="Arial"/>
          <w:sz w:val="22"/>
          <w:szCs w:val="18"/>
        </w:rPr>
        <w:t>showing</w:t>
      </w:r>
      <w:r>
        <w:rPr>
          <w:rFonts w:cs="Arial"/>
          <w:sz w:val="22"/>
          <w:szCs w:val="18"/>
        </w:rPr>
        <w:t xml:space="preserve"> Jesus as the focus of </w:t>
      </w:r>
      <w:r w:rsidR="00DA30E8">
        <w:rPr>
          <w:rFonts w:cs="Arial"/>
          <w:sz w:val="22"/>
          <w:szCs w:val="18"/>
        </w:rPr>
        <w:t>the Bible</w:t>
      </w:r>
      <w:r>
        <w:rPr>
          <w:rFonts w:cs="Arial"/>
          <w:sz w:val="22"/>
          <w:szCs w:val="18"/>
        </w:rPr>
        <w:t xml:space="preserve">. </w:t>
      </w:r>
      <w:r w:rsidR="00AC5C69">
        <w:rPr>
          <w:rFonts w:cs="Arial"/>
          <w:sz w:val="22"/>
          <w:szCs w:val="18"/>
        </w:rPr>
        <w:t>No one—Jew or Gentile—will experience the blessing of the land apart from faith in Christ.</w:t>
      </w:r>
    </w:p>
    <w:p w14:paraId="5DA63A32" w14:textId="11BF31A9" w:rsidR="00B50AA6" w:rsidRDefault="00B50AA6" w:rsidP="0029336B">
      <w:pPr>
        <w:pStyle w:val="Heading4"/>
        <w:rPr>
          <w:rFonts w:cs="Arial"/>
          <w:sz w:val="22"/>
          <w:szCs w:val="18"/>
        </w:rPr>
      </w:pPr>
      <w:r>
        <w:rPr>
          <w:rFonts w:cs="Arial"/>
          <w:sz w:val="22"/>
          <w:szCs w:val="18"/>
        </w:rPr>
        <w:t xml:space="preserve">As Dr Isaac noted, Jesus refused to call the unbelieving Jews of his day </w:t>
      </w:r>
      <w:r w:rsidR="007D58C7">
        <w:rPr>
          <w:rFonts w:cs="Arial"/>
          <w:sz w:val="22"/>
          <w:szCs w:val="18"/>
        </w:rPr>
        <w:t xml:space="preserve">“Abraham’s children” since they needed to “do the works Abraham did” (John 8:39). </w:t>
      </w:r>
      <w:r w:rsidR="002D2FC7">
        <w:rPr>
          <w:rFonts w:cs="Arial"/>
          <w:sz w:val="22"/>
          <w:szCs w:val="18"/>
        </w:rPr>
        <w:t xml:space="preserve">This “work,” of course, in John’s gospel, is believing in </w:t>
      </w:r>
      <w:r w:rsidR="00F70ED3">
        <w:rPr>
          <w:rFonts w:cs="Arial"/>
          <w:sz w:val="22"/>
          <w:szCs w:val="18"/>
        </w:rPr>
        <w:t xml:space="preserve">Christ. These leaders were constantly called Jews in John 8, </w:t>
      </w:r>
      <w:r w:rsidR="006100FA">
        <w:rPr>
          <w:rFonts w:cs="Arial"/>
          <w:sz w:val="22"/>
          <w:szCs w:val="18"/>
        </w:rPr>
        <w:t xml:space="preserve">but </w:t>
      </w:r>
      <w:r w:rsidR="00F70ED3">
        <w:rPr>
          <w:rFonts w:cs="Arial"/>
          <w:sz w:val="22"/>
          <w:szCs w:val="18"/>
        </w:rPr>
        <w:t xml:space="preserve">they were unbelieving Jews. </w:t>
      </w:r>
    </w:p>
    <w:p w14:paraId="6A87CB8B" w14:textId="462D60E8" w:rsidR="00F70ED3" w:rsidRDefault="00E60FD2" w:rsidP="0029336B">
      <w:pPr>
        <w:pStyle w:val="Heading4"/>
        <w:rPr>
          <w:rFonts w:cs="Arial"/>
          <w:sz w:val="22"/>
          <w:szCs w:val="18"/>
        </w:rPr>
      </w:pPr>
      <w:r>
        <w:rPr>
          <w:rFonts w:cs="Arial"/>
          <w:sz w:val="22"/>
          <w:szCs w:val="18"/>
        </w:rPr>
        <w:t xml:space="preserve">Thus, </w:t>
      </w:r>
      <w:r w:rsidR="004468B1">
        <w:rPr>
          <w:rFonts w:cs="Arial"/>
          <w:sz w:val="22"/>
          <w:szCs w:val="18"/>
        </w:rPr>
        <w:t xml:space="preserve">being “Abraham’s children” refers to placing faith in Jesus. </w:t>
      </w:r>
      <w:r w:rsidR="00376FB1">
        <w:rPr>
          <w:rFonts w:cs="Arial"/>
          <w:sz w:val="22"/>
          <w:szCs w:val="18"/>
        </w:rPr>
        <w:t xml:space="preserve">This enables one to enter God’s spiritual family or </w:t>
      </w:r>
      <w:r w:rsidR="005E71D5">
        <w:rPr>
          <w:rFonts w:cs="Arial"/>
          <w:sz w:val="22"/>
          <w:szCs w:val="18"/>
        </w:rPr>
        <w:t xml:space="preserve">be </w:t>
      </w:r>
      <w:r w:rsidR="0093173E">
        <w:rPr>
          <w:rFonts w:cs="Arial"/>
          <w:sz w:val="22"/>
          <w:szCs w:val="18"/>
        </w:rPr>
        <w:t xml:space="preserve">saved as </w:t>
      </w:r>
      <w:r w:rsidR="00376FB1">
        <w:rPr>
          <w:rFonts w:cs="Arial"/>
          <w:sz w:val="22"/>
          <w:szCs w:val="18"/>
        </w:rPr>
        <w:t xml:space="preserve">the people of God. </w:t>
      </w:r>
      <w:r w:rsidR="00A7014C">
        <w:rPr>
          <w:rFonts w:cs="Arial"/>
          <w:sz w:val="22"/>
          <w:szCs w:val="18"/>
        </w:rPr>
        <w:t>Paul also makes the argument in Gal</w:t>
      </w:r>
      <w:r w:rsidR="00567029">
        <w:rPr>
          <w:rFonts w:cs="Arial"/>
          <w:sz w:val="22"/>
          <w:szCs w:val="18"/>
        </w:rPr>
        <w:t>atians</w:t>
      </w:r>
      <w:r w:rsidR="00A7014C">
        <w:rPr>
          <w:rFonts w:cs="Arial"/>
          <w:sz w:val="22"/>
          <w:szCs w:val="18"/>
        </w:rPr>
        <w:t xml:space="preserve"> 4.</w:t>
      </w:r>
    </w:p>
    <w:p w14:paraId="7F8491A4" w14:textId="36D179B6" w:rsidR="00250E26" w:rsidRDefault="00250E26" w:rsidP="0029336B">
      <w:pPr>
        <w:pStyle w:val="Heading4"/>
        <w:rPr>
          <w:rFonts w:cs="Arial"/>
          <w:sz w:val="22"/>
          <w:szCs w:val="18"/>
        </w:rPr>
      </w:pPr>
      <w:r>
        <w:rPr>
          <w:rFonts w:cs="Arial"/>
          <w:sz w:val="22"/>
          <w:szCs w:val="18"/>
        </w:rPr>
        <w:t xml:space="preserve">But is the Church “now replacing Israel as the representative of God on earth” (p. 12)? Such a statement goes beyond the explicit statement of the text. Rather, God is expanding his promise to Israel in Genesis 12:1-3 to be a blessing to the nations. </w:t>
      </w:r>
      <w:r w:rsidR="00D02AA2">
        <w:rPr>
          <w:rFonts w:cs="Arial"/>
          <w:sz w:val="22"/>
          <w:szCs w:val="18"/>
        </w:rPr>
        <w:t>He is doing exactly as he promised. Also, h</w:t>
      </w:r>
      <w:r>
        <w:rPr>
          <w:rFonts w:cs="Arial"/>
          <w:sz w:val="22"/>
          <w:szCs w:val="18"/>
        </w:rPr>
        <w:t xml:space="preserve">e can do </w:t>
      </w:r>
      <w:r w:rsidRPr="000A4BB7">
        <w:rPr>
          <w:rFonts w:cs="Arial"/>
          <w:i/>
          <w:iCs/>
          <w:sz w:val="22"/>
          <w:szCs w:val="18"/>
        </w:rPr>
        <w:t>more</w:t>
      </w:r>
      <w:r>
        <w:rPr>
          <w:rFonts w:cs="Arial"/>
          <w:sz w:val="22"/>
          <w:szCs w:val="18"/>
        </w:rPr>
        <w:t xml:space="preserve"> than he promises if he wishes. </w:t>
      </w:r>
      <w:r w:rsidR="000A4BB7">
        <w:rPr>
          <w:rFonts w:cs="Arial"/>
          <w:sz w:val="22"/>
          <w:szCs w:val="18"/>
        </w:rPr>
        <w:t>H</w:t>
      </w:r>
      <w:r>
        <w:rPr>
          <w:rFonts w:cs="Arial"/>
          <w:sz w:val="22"/>
          <w:szCs w:val="18"/>
        </w:rPr>
        <w:t xml:space="preserve">e wishes to bless Israel in fulfilling his promises to the nation, plus bless Gentiles in the Church along with his covenant nation of Israel. </w:t>
      </w:r>
    </w:p>
    <w:p w14:paraId="1D370FA4" w14:textId="69DD33AE" w:rsidR="00465968" w:rsidRDefault="00465968" w:rsidP="0029336B">
      <w:pPr>
        <w:pStyle w:val="Heading4"/>
        <w:rPr>
          <w:rFonts w:cs="Arial"/>
          <w:sz w:val="22"/>
          <w:szCs w:val="18"/>
        </w:rPr>
      </w:pPr>
      <w:r>
        <w:rPr>
          <w:rFonts w:cs="Arial"/>
          <w:sz w:val="22"/>
          <w:szCs w:val="18"/>
        </w:rPr>
        <w:lastRenderedPageBreak/>
        <w:t xml:space="preserve">Jesus is indeed the “true vine” (John 15:1). </w:t>
      </w:r>
      <w:r w:rsidR="00D7049A">
        <w:rPr>
          <w:rFonts w:cs="Arial"/>
          <w:sz w:val="22"/>
          <w:szCs w:val="18"/>
        </w:rPr>
        <w:t>But</w:t>
      </w:r>
      <w:r w:rsidR="00C711DE">
        <w:rPr>
          <w:rFonts w:cs="Arial"/>
          <w:sz w:val="22"/>
          <w:szCs w:val="18"/>
        </w:rPr>
        <w:t xml:space="preserve"> </w:t>
      </w:r>
      <w:r w:rsidR="00EC0789">
        <w:rPr>
          <w:rFonts w:cs="Arial"/>
          <w:sz w:val="22"/>
          <w:szCs w:val="18"/>
        </w:rPr>
        <w:t>his</w:t>
      </w:r>
      <w:r w:rsidR="00C711DE">
        <w:rPr>
          <w:rFonts w:cs="Arial"/>
          <w:sz w:val="22"/>
          <w:szCs w:val="18"/>
        </w:rPr>
        <w:t xml:space="preserve"> being “Israel in the land” is foreign to the context. Jesus simply means that </w:t>
      </w:r>
      <w:r w:rsidR="003433BC">
        <w:rPr>
          <w:rFonts w:cs="Arial"/>
          <w:sz w:val="22"/>
          <w:szCs w:val="18"/>
        </w:rPr>
        <w:t xml:space="preserve">his disciples need to be connected to him instead of to </w:t>
      </w:r>
      <w:r w:rsidR="00C711DE">
        <w:rPr>
          <w:rFonts w:cs="Arial"/>
          <w:sz w:val="22"/>
          <w:szCs w:val="18"/>
        </w:rPr>
        <w:t xml:space="preserve">other “vines” or </w:t>
      </w:r>
      <w:r w:rsidR="00B068E7">
        <w:rPr>
          <w:rFonts w:cs="Arial"/>
          <w:sz w:val="22"/>
          <w:szCs w:val="18"/>
        </w:rPr>
        <w:t xml:space="preserve">false </w:t>
      </w:r>
      <w:r w:rsidR="00C711DE">
        <w:rPr>
          <w:rFonts w:cs="Arial"/>
          <w:sz w:val="22"/>
          <w:szCs w:val="18"/>
        </w:rPr>
        <w:t>sources of nourishment</w:t>
      </w:r>
      <w:r w:rsidR="003433BC">
        <w:rPr>
          <w:rFonts w:cs="Arial"/>
          <w:sz w:val="22"/>
          <w:szCs w:val="18"/>
        </w:rPr>
        <w:t>.</w:t>
      </w:r>
    </w:p>
    <w:p w14:paraId="7997B2B1" w14:textId="66149CCF" w:rsidR="00B068E7" w:rsidRDefault="00E219A6" w:rsidP="0029336B">
      <w:pPr>
        <w:pStyle w:val="Heading3"/>
        <w:rPr>
          <w:rFonts w:cs="Arial"/>
          <w:sz w:val="22"/>
          <w:szCs w:val="18"/>
        </w:rPr>
      </w:pPr>
      <w:r>
        <w:rPr>
          <w:rFonts w:cs="Arial"/>
          <w:sz w:val="22"/>
          <w:szCs w:val="18"/>
        </w:rPr>
        <w:t>Jesus, the Kingdom</w:t>
      </w:r>
      <w:r w:rsidR="00EC0789">
        <w:rPr>
          <w:rFonts w:cs="Arial"/>
          <w:sz w:val="22"/>
          <w:szCs w:val="18"/>
        </w:rPr>
        <w:t>,</w:t>
      </w:r>
      <w:r>
        <w:rPr>
          <w:rFonts w:cs="Arial"/>
          <w:sz w:val="22"/>
          <w:szCs w:val="18"/>
        </w:rPr>
        <w:t xml:space="preserve"> and the Land</w:t>
      </w:r>
    </w:p>
    <w:p w14:paraId="0AD08E4D" w14:textId="41E5489A" w:rsidR="00E00136" w:rsidRDefault="00E00136" w:rsidP="0029336B">
      <w:pPr>
        <w:pStyle w:val="Heading4"/>
        <w:rPr>
          <w:rFonts w:cs="Arial"/>
          <w:sz w:val="22"/>
          <w:szCs w:val="18"/>
        </w:rPr>
      </w:pPr>
      <w:r>
        <w:rPr>
          <w:rFonts w:cs="Arial"/>
          <w:sz w:val="22"/>
          <w:szCs w:val="18"/>
        </w:rPr>
        <w:t>Did the gospel writers believe that Jesus established the Davidic kingdom on earth “through his ministry, death</w:t>
      </w:r>
      <w:r w:rsidR="00EC0789">
        <w:rPr>
          <w:rFonts w:cs="Arial"/>
          <w:sz w:val="22"/>
          <w:szCs w:val="18"/>
        </w:rPr>
        <w:t>,</w:t>
      </w:r>
      <w:r>
        <w:rPr>
          <w:rFonts w:cs="Arial"/>
          <w:sz w:val="22"/>
          <w:szCs w:val="18"/>
        </w:rPr>
        <w:t xml:space="preserve"> and resurrection” (p. 13)?</w:t>
      </w:r>
      <w:r w:rsidR="003A675E">
        <w:rPr>
          <w:rFonts w:cs="Arial"/>
          <w:sz w:val="22"/>
          <w:szCs w:val="18"/>
        </w:rPr>
        <w:t xml:space="preserve"> Dr Isaac gives no Scripture to support this contention.</w:t>
      </w:r>
      <w:r w:rsidR="008F2032">
        <w:rPr>
          <w:rFonts w:cs="Arial"/>
          <w:sz w:val="22"/>
          <w:szCs w:val="18"/>
        </w:rPr>
        <w:t xml:space="preserve"> </w:t>
      </w:r>
    </w:p>
    <w:p w14:paraId="09874538" w14:textId="74BDF4EE" w:rsidR="003A675E" w:rsidRDefault="003A675E" w:rsidP="0029336B">
      <w:pPr>
        <w:pStyle w:val="Heading4"/>
        <w:rPr>
          <w:rFonts w:cs="Arial"/>
          <w:sz w:val="22"/>
          <w:szCs w:val="18"/>
        </w:rPr>
      </w:pPr>
      <w:r>
        <w:rPr>
          <w:rFonts w:cs="Arial"/>
          <w:sz w:val="22"/>
          <w:szCs w:val="18"/>
        </w:rPr>
        <w:t xml:space="preserve">Rather, even after the resurrection, </w:t>
      </w:r>
      <w:r w:rsidR="00C163A1">
        <w:rPr>
          <w:rFonts w:cs="Arial"/>
          <w:sz w:val="22"/>
          <w:szCs w:val="18"/>
        </w:rPr>
        <w:t xml:space="preserve">the disciples were still looking for Israel’s earthly kingdom: “Lord, are you at this time going to restore the kingdom to Israel?” (Acts 1:6). </w:t>
      </w:r>
      <w:r w:rsidR="0099103B">
        <w:rPr>
          <w:rFonts w:cs="Arial"/>
          <w:sz w:val="22"/>
          <w:szCs w:val="18"/>
        </w:rPr>
        <w:t xml:space="preserve">Jesus </w:t>
      </w:r>
      <w:r w:rsidR="006F6673">
        <w:rPr>
          <w:rFonts w:cs="Arial"/>
          <w:sz w:val="22"/>
          <w:szCs w:val="18"/>
        </w:rPr>
        <w:t>answered</w:t>
      </w:r>
      <w:r w:rsidR="0099103B">
        <w:rPr>
          <w:rFonts w:cs="Arial"/>
          <w:sz w:val="22"/>
          <w:szCs w:val="18"/>
        </w:rPr>
        <w:t xml:space="preserve"> not </w:t>
      </w:r>
      <w:r w:rsidR="006F6673">
        <w:rPr>
          <w:rFonts w:cs="Arial"/>
          <w:sz w:val="22"/>
          <w:szCs w:val="18"/>
        </w:rPr>
        <w:t>that</w:t>
      </w:r>
      <w:r w:rsidR="0099103B">
        <w:rPr>
          <w:rFonts w:cs="Arial"/>
          <w:sz w:val="22"/>
          <w:szCs w:val="18"/>
        </w:rPr>
        <w:t xml:space="preserve"> such an earthly kingdom would not come, but only that we should be his witnesses until it </w:t>
      </w:r>
      <w:r w:rsidR="001E1966">
        <w:rPr>
          <w:rFonts w:cs="Arial"/>
          <w:sz w:val="22"/>
          <w:szCs w:val="18"/>
        </w:rPr>
        <w:t>comes</w:t>
      </w:r>
      <w:r w:rsidR="0099103B">
        <w:rPr>
          <w:rFonts w:cs="Arial"/>
          <w:sz w:val="22"/>
          <w:szCs w:val="18"/>
        </w:rPr>
        <w:t>.</w:t>
      </w:r>
    </w:p>
    <w:p w14:paraId="28F54A48" w14:textId="533971B2" w:rsidR="001E1966" w:rsidRDefault="001E1966" w:rsidP="0029336B">
      <w:pPr>
        <w:pStyle w:val="Heading4"/>
        <w:rPr>
          <w:rFonts w:cs="Arial"/>
          <w:sz w:val="22"/>
          <w:szCs w:val="18"/>
        </w:rPr>
      </w:pPr>
      <w:r>
        <w:rPr>
          <w:rFonts w:cs="Arial"/>
          <w:sz w:val="22"/>
          <w:szCs w:val="18"/>
        </w:rPr>
        <w:t>Jesus even promises places of rule to his disciples in Matthew 19:28, which obviously has not happened yet. It is earthly and future.</w:t>
      </w:r>
    </w:p>
    <w:p w14:paraId="40EF1430" w14:textId="5CE0644F" w:rsidR="001E1966" w:rsidRDefault="001E1966" w:rsidP="0029336B">
      <w:pPr>
        <w:pStyle w:val="Heading4"/>
        <w:rPr>
          <w:rFonts w:cs="Arial"/>
          <w:sz w:val="22"/>
          <w:szCs w:val="18"/>
        </w:rPr>
      </w:pPr>
      <w:r>
        <w:rPr>
          <w:rFonts w:cs="Arial"/>
          <w:sz w:val="22"/>
          <w:szCs w:val="18"/>
        </w:rPr>
        <w:t>Th</w:t>
      </w:r>
      <w:r w:rsidR="00486FB9">
        <w:rPr>
          <w:rFonts w:cs="Arial"/>
          <w:sz w:val="22"/>
          <w:szCs w:val="18"/>
        </w:rPr>
        <w:t>e type of the</w:t>
      </w:r>
      <w:r>
        <w:rPr>
          <w:rFonts w:cs="Arial"/>
          <w:sz w:val="22"/>
          <w:szCs w:val="18"/>
        </w:rPr>
        <w:t xml:space="preserve"> kingdom offered to Israel </w:t>
      </w:r>
      <w:r w:rsidR="00486FB9">
        <w:rPr>
          <w:rFonts w:cs="Arial"/>
          <w:sz w:val="22"/>
          <w:szCs w:val="18"/>
        </w:rPr>
        <w:t xml:space="preserve">remains the same and </w:t>
      </w:r>
      <w:r>
        <w:rPr>
          <w:rFonts w:cs="Arial"/>
          <w:sz w:val="22"/>
          <w:szCs w:val="18"/>
        </w:rPr>
        <w:t>was even offered once again to the nation after the resurrection (see Acts 3:19). Peter reaffirms Isaiah</w:t>
      </w:r>
      <w:r w:rsidR="00486FB9">
        <w:rPr>
          <w:rFonts w:cs="Arial"/>
          <w:sz w:val="22"/>
          <w:szCs w:val="18"/>
        </w:rPr>
        <w:t xml:space="preserve">’s teaching </w:t>
      </w:r>
      <w:r>
        <w:rPr>
          <w:rFonts w:cs="Arial"/>
          <w:sz w:val="22"/>
          <w:szCs w:val="18"/>
        </w:rPr>
        <w:t>that the kingdom</w:t>
      </w:r>
      <w:r w:rsidR="00C4356B">
        <w:rPr>
          <w:rFonts w:cs="Arial"/>
          <w:sz w:val="22"/>
          <w:szCs w:val="18"/>
        </w:rPr>
        <w:t xml:space="preserve"> </w:t>
      </w:r>
      <w:r>
        <w:rPr>
          <w:rFonts w:cs="Arial"/>
          <w:sz w:val="22"/>
          <w:szCs w:val="18"/>
        </w:rPr>
        <w:t xml:space="preserve">would </w:t>
      </w:r>
      <w:r w:rsidR="00486FB9">
        <w:rPr>
          <w:rFonts w:cs="Arial"/>
          <w:sz w:val="22"/>
          <w:szCs w:val="18"/>
        </w:rPr>
        <w:t>be for</w:t>
      </w:r>
      <w:r>
        <w:rPr>
          <w:rFonts w:cs="Arial"/>
          <w:sz w:val="22"/>
          <w:szCs w:val="18"/>
        </w:rPr>
        <w:t xml:space="preserve"> a believing nation of Israel—</w:t>
      </w:r>
      <w:r w:rsidR="00C4356B">
        <w:rPr>
          <w:rFonts w:cs="Arial"/>
          <w:sz w:val="22"/>
          <w:szCs w:val="18"/>
        </w:rPr>
        <w:t>so</w:t>
      </w:r>
      <w:r>
        <w:rPr>
          <w:rFonts w:cs="Arial"/>
          <w:sz w:val="22"/>
          <w:szCs w:val="18"/>
        </w:rPr>
        <w:t xml:space="preserve"> they could repent even </w:t>
      </w:r>
      <w:r w:rsidR="00486FB9">
        <w:rPr>
          <w:rFonts w:cs="Arial"/>
          <w:sz w:val="22"/>
          <w:szCs w:val="18"/>
        </w:rPr>
        <w:t>then for</w:t>
      </w:r>
      <w:r>
        <w:rPr>
          <w:rFonts w:cs="Arial"/>
          <w:sz w:val="22"/>
          <w:szCs w:val="18"/>
        </w:rPr>
        <w:t xml:space="preserve"> “times of refreshment” </w:t>
      </w:r>
      <w:r w:rsidR="00486FB9">
        <w:rPr>
          <w:rFonts w:cs="Arial"/>
          <w:sz w:val="22"/>
          <w:szCs w:val="18"/>
        </w:rPr>
        <w:t>to</w:t>
      </w:r>
      <w:r>
        <w:rPr>
          <w:rFonts w:cs="Arial"/>
          <w:sz w:val="22"/>
          <w:szCs w:val="18"/>
        </w:rPr>
        <w:t xml:space="preserve"> come.</w:t>
      </w:r>
    </w:p>
    <w:p w14:paraId="2AB5D531" w14:textId="396CC62C" w:rsidR="00A947C2" w:rsidRDefault="00612571" w:rsidP="0029336B">
      <w:pPr>
        <w:pStyle w:val="Heading3"/>
        <w:rPr>
          <w:rFonts w:cs="Arial"/>
          <w:sz w:val="22"/>
          <w:szCs w:val="18"/>
        </w:rPr>
      </w:pPr>
      <w:r>
        <w:rPr>
          <w:rFonts w:cs="Arial"/>
          <w:sz w:val="22"/>
          <w:szCs w:val="18"/>
        </w:rPr>
        <w:t>Paul and the Abrahamic Inheritance</w:t>
      </w:r>
    </w:p>
    <w:p w14:paraId="385C2EC3" w14:textId="0DE64DC7" w:rsidR="00612571" w:rsidRDefault="00612571" w:rsidP="0029336B">
      <w:pPr>
        <w:pStyle w:val="Heading4"/>
        <w:rPr>
          <w:rFonts w:cs="Arial"/>
          <w:sz w:val="22"/>
          <w:szCs w:val="18"/>
        </w:rPr>
      </w:pPr>
      <w:r>
        <w:rPr>
          <w:rFonts w:cs="Arial"/>
          <w:sz w:val="22"/>
          <w:szCs w:val="18"/>
        </w:rPr>
        <w:t>Does only Jesus inherit the land, according to Galatians 3:16? If so, then only Jesus inherits the Spirit, since this is the promise in the context (3:14). The point is not land for Jesus, but that because of the work of Christ, all believers receive the Spirit. The land idea is not mentioned in this passage.</w:t>
      </w:r>
    </w:p>
    <w:p w14:paraId="5742892F" w14:textId="3F8EEFB2" w:rsidR="00612571" w:rsidRDefault="00612571" w:rsidP="0029336B">
      <w:pPr>
        <w:pStyle w:val="Heading4"/>
        <w:rPr>
          <w:rFonts w:cs="Arial"/>
          <w:sz w:val="22"/>
          <w:szCs w:val="18"/>
        </w:rPr>
      </w:pPr>
      <w:r>
        <w:rPr>
          <w:rFonts w:cs="Arial"/>
          <w:sz w:val="22"/>
          <w:szCs w:val="18"/>
        </w:rPr>
        <w:t xml:space="preserve">The olive tree of Romans 11 is not Israel, as if the Israel branch is grafted into Israel. The tree </w:t>
      </w:r>
      <w:r w:rsidR="00840D54">
        <w:rPr>
          <w:rFonts w:cs="Arial"/>
          <w:sz w:val="22"/>
          <w:szCs w:val="18"/>
        </w:rPr>
        <w:t>signifies</w:t>
      </w:r>
      <w:r>
        <w:rPr>
          <w:rFonts w:cs="Arial"/>
          <w:sz w:val="22"/>
          <w:szCs w:val="18"/>
        </w:rPr>
        <w:t xml:space="preserve"> </w:t>
      </w:r>
      <w:r w:rsidR="00840D54">
        <w:rPr>
          <w:rFonts w:cs="Arial"/>
          <w:sz w:val="22"/>
          <w:szCs w:val="18"/>
        </w:rPr>
        <w:t xml:space="preserve">people of </w:t>
      </w:r>
      <w:r>
        <w:rPr>
          <w:rFonts w:cs="Arial"/>
          <w:sz w:val="22"/>
          <w:szCs w:val="18"/>
        </w:rPr>
        <w:t xml:space="preserve">the Abrahamic covenant, showing that both believing Jews and believing Gentiles share in this covenant. As to the land, one could say that Gentiles will eventually share in the land as well, once God grafts a believing Israel back into that covenant by faith. </w:t>
      </w:r>
    </w:p>
    <w:p w14:paraId="5D06242F" w14:textId="5A9A7E33" w:rsidR="002713D5" w:rsidRDefault="002713D5" w:rsidP="0029336B">
      <w:pPr>
        <w:pStyle w:val="Heading4"/>
        <w:rPr>
          <w:rFonts w:cs="Arial"/>
          <w:sz w:val="22"/>
          <w:szCs w:val="18"/>
        </w:rPr>
      </w:pPr>
      <w:r>
        <w:rPr>
          <w:rFonts w:cs="Arial"/>
          <w:sz w:val="22"/>
          <w:szCs w:val="18"/>
        </w:rPr>
        <w:t xml:space="preserve">Admittedly, there exist many details in Romans 9–11, but </w:t>
      </w:r>
      <w:r w:rsidR="003F33E8">
        <w:rPr>
          <w:rFonts w:cs="Arial"/>
          <w:sz w:val="22"/>
          <w:szCs w:val="18"/>
        </w:rPr>
        <w:t>one clear truth here</w:t>
      </w:r>
      <w:r>
        <w:rPr>
          <w:rFonts w:cs="Arial"/>
          <w:sz w:val="22"/>
          <w:szCs w:val="18"/>
        </w:rPr>
        <w:t xml:space="preserve"> is that Paul continually contrasts Israel </w:t>
      </w:r>
      <w:r w:rsidR="006E1F86">
        <w:rPr>
          <w:rFonts w:cs="Arial"/>
          <w:sz w:val="22"/>
          <w:szCs w:val="18"/>
        </w:rPr>
        <w:t>(</w:t>
      </w:r>
      <w:r>
        <w:rPr>
          <w:rFonts w:cs="Arial"/>
          <w:sz w:val="22"/>
          <w:szCs w:val="18"/>
        </w:rPr>
        <w:t>ethnic</w:t>
      </w:r>
      <w:r w:rsidR="006E1F86">
        <w:rPr>
          <w:rFonts w:cs="Arial"/>
          <w:sz w:val="22"/>
          <w:szCs w:val="18"/>
        </w:rPr>
        <w:t xml:space="preserve"> Jews</w:t>
      </w:r>
      <w:r w:rsidR="003F33E8">
        <w:rPr>
          <w:rFonts w:cs="Arial"/>
          <w:sz w:val="22"/>
          <w:szCs w:val="18"/>
        </w:rPr>
        <w:t>)</w:t>
      </w:r>
      <w:r>
        <w:rPr>
          <w:rFonts w:cs="Arial"/>
          <w:sz w:val="22"/>
          <w:szCs w:val="18"/>
        </w:rPr>
        <w:t xml:space="preserve"> with the Church </w:t>
      </w:r>
      <w:r w:rsidR="006E1F86">
        <w:rPr>
          <w:rFonts w:cs="Arial"/>
          <w:sz w:val="22"/>
          <w:szCs w:val="18"/>
        </w:rPr>
        <w:t>(</w:t>
      </w:r>
      <w:r>
        <w:rPr>
          <w:rFonts w:cs="Arial"/>
          <w:sz w:val="22"/>
          <w:szCs w:val="18"/>
        </w:rPr>
        <w:t>composed of both Jews and Gentiles</w:t>
      </w:r>
      <w:r w:rsidR="006E1F86">
        <w:rPr>
          <w:rFonts w:cs="Arial"/>
          <w:sz w:val="22"/>
          <w:szCs w:val="18"/>
        </w:rPr>
        <w:t>)</w:t>
      </w:r>
      <w:r>
        <w:rPr>
          <w:rFonts w:cs="Arial"/>
          <w:sz w:val="22"/>
          <w:szCs w:val="18"/>
        </w:rPr>
        <w:t xml:space="preserve">. Perhaps this </w:t>
      </w:r>
      <w:r w:rsidR="000E167F">
        <w:rPr>
          <w:rFonts w:cs="Arial"/>
          <w:sz w:val="22"/>
          <w:szCs w:val="18"/>
        </w:rPr>
        <w:t>overview</w:t>
      </w:r>
      <w:r>
        <w:rPr>
          <w:rFonts w:cs="Arial"/>
          <w:sz w:val="22"/>
          <w:szCs w:val="18"/>
        </w:rPr>
        <w:t xml:space="preserve"> can help:</w:t>
      </w:r>
    </w:p>
    <w:p w14:paraId="1412D50F" w14:textId="2CA0B007" w:rsidR="00A26DE0" w:rsidRDefault="004268FD" w:rsidP="00DA1945">
      <w:pPr>
        <w:jc w:val="center"/>
        <w:rPr>
          <w:rFonts w:ascii="Arial" w:hAnsi="Arial" w:cs="Arial"/>
          <w:sz w:val="22"/>
          <w:szCs w:val="18"/>
        </w:rPr>
      </w:pPr>
      <w:r>
        <w:rPr>
          <w:rFonts w:ascii="Arial" w:hAnsi="Arial" w:cs="Arial"/>
          <w:noProof/>
          <w:sz w:val="22"/>
          <w:szCs w:val="18"/>
        </w:rPr>
        <w:drawing>
          <wp:inline distT="0" distB="0" distL="0" distR="0" wp14:anchorId="2B8DCC0B" wp14:editId="08D63D31">
            <wp:extent cx="2749926" cy="3898042"/>
            <wp:effectExtent l="0" t="254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154e Rom 9-11 Chart.pdf"/>
                    <pic:cNvPicPr/>
                  </pic:nvPicPr>
                  <pic:blipFill>
                    <a:blip r:embed="rId8"/>
                    <a:stretch>
                      <a:fillRect/>
                    </a:stretch>
                  </pic:blipFill>
                  <pic:spPr>
                    <a:xfrm rot="5400000">
                      <a:off x="0" y="0"/>
                      <a:ext cx="2756372" cy="3907179"/>
                    </a:xfrm>
                    <a:prstGeom prst="rect">
                      <a:avLst/>
                    </a:prstGeom>
                  </pic:spPr>
                </pic:pic>
              </a:graphicData>
            </a:graphic>
          </wp:inline>
        </w:drawing>
      </w:r>
    </w:p>
    <w:p w14:paraId="4367AA4C" w14:textId="4154AC2D" w:rsidR="00AD50AD" w:rsidRDefault="00AD50AD" w:rsidP="0029336B">
      <w:pPr>
        <w:pStyle w:val="Heading3"/>
        <w:rPr>
          <w:rFonts w:cs="Arial"/>
          <w:sz w:val="22"/>
          <w:szCs w:val="18"/>
        </w:rPr>
      </w:pPr>
      <w:r>
        <w:rPr>
          <w:rFonts w:cs="Arial"/>
          <w:sz w:val="22"/>
          <w:szCs w:val="18"/>
        </w:rPr>
        <w:lastRenderedPageBreak/>
        <w:t>Incorporation Theology</w:t>
      </w:r>
    </w:p>
    <w:p w14:paraId="58509FE5" w14:textId="72A1F978" w:rsidR="00AD50AD" w:rsidRDefault="00DA7F76" w:rsidP="0029336B">
      <w:pPr>
        <w:pStyle w:val="Heading4"/>
        <w:rPr>
          <w:rFonts w:cs="Arial"/>
          <w:sz w:val="22"/>
          <w:szCs w:val="18"/>
        </w:rPr>
      </w:pPr>
      <w:r>
        <w:rPr>
          <w:rFonts w:cs="Arial"/>
          <w:sz w:val="22"/>
          <w:szCs w:val="18"/>
        </w:rPr>
        <w:t xml:space="preserve">It would be difficult to argue that Paul did not consider the believing Corinthians Gentiles any longer, as Dr Isaac claims. This is reflected in major translations that render </w:t>
      </w:r>
      <w:r>
        <w:rPr>
          <w:rFonts w:cs="Arial"/>
          <w:i/>
          <w:iCs/>
          <w:sz w:val="22"/>
          <w:szCs w:val="18"/>
        </w:rPr>
        <w:t>ethne</w:t>
      </w:r>
      <w:r>
        <w:rPr>
          <w:rFonts w:cs="Arial"/>
          <w:sz w:val="22"/>
          <w:szCs w:val="18"/>
        </w:rPr>
        <w:t xml:space="preserve"> as “when you were </w:t>
      </w:r>
      <w:r>
        <w:rPr>
          <w:rFonts w:cs="Arial"/>
          <w:i/>
          <w:iCs/>
          <w:sz w:val="22"/>
          <w:szCs w:val="18"/>
        </w:rPr>
        <w:t>pagans</w:t>
      </w:r>
      <w:r>
        <w:rPr>
          <w:rFonts w:cs="Arial"/>
          <w:sz w:val="22"/>
          <w:szCs w:val="18"/>
        </w:rPr>
        <w:t xml:space="preserve">” (NAS, NIV, NLT, etc.) rather than “when you were Gentiles” (Dr Isaac’s translation). </w:t>
      </w:r>
      <w:r w:rsidR="00972BE9">
        <w:rPr>
          <w:rFonts w:cs="Arial"/>
          <w:sz w:val="22"/>
          <w:szCs w:val="18"/>
        </w:rPr>
        <w:t>Paul</w:t>
      </w:r>
      <w:r>
        <w:rPr>
          <w:rFonts w:cs="Arial"/>
          <w:sz w:val="22"/>
          <w:szCs w:val="18"/>
        </w:rPr>
        <w:t xml:space="preserve"> certainly considered the Ephesians Gentiles (Eph 2:11; 3:1). Gentiles simply refers to non-Jews. Once a non-Jew, always a non-Jew, unless one </w:t>
      </w:r>
      <w:r w:rsidR="003F33E8">
        <w:rPr>
          <w:rFonts w:cs="Arial"/>
          <w:sz w:val="22"/>
          <w:szCs w:val="18"/>
        </w:rPr>
        <w:t>was</w:t>
      </w:r>
      <w:r>
        <w:rPr>
          <w:rFonts w:cs="Arial"/>
          <w:sz w:val="22"/>
          <w:szCs w:val="18"/>
        </w:rPr>
        <w:t xml:space="preserve"> circumcised </w:t>
      </w:r>
      <w:r w:rsidR="003F33E8">
        <w:rPr>
          <w:rFonts w:cs="Arial"/>
          <w:sz w:val="22"/>
          <w:szCs w:val="18"/>
        </w:rPr>
        <w:t xml:space="preserve">in the OT </w:t>
      </w:r>
      <w:r>
        <w:rPr>
          <w:rFonts w:cs="Arial"/>
          <w:sz w:val="22"/>
          <w:szCs w:val="18"/>
        </w:rPr>
        <w:t xml:space="preserve">(Gen 17). </w:t>
      </w:r>
    </w:p>
    <w:p w14:paraId="0423C275" w14:textId="681C7A7A" w:rsidR="00721CDC" w:rsidRDefault="00721CDC" w:rsidP="0029336B">
      <w:pPr>
        <w:pStyle w:val="Heading4"/>
        <w:rPr>
          <w:rFonts w:cs="Arial"/>
          <w:sz w:val="22"/>
          <w:szCs w:val="18"/>
        </w:rPr>
      </w:pPr>
      <w:r>
        <w:rPr>
          <w:rFonts w:cs="Arial"/>
          <w:sz w:val="22"/>
          <w:szCs w:val="18"/>
        </w:rPr>
        <w:t>Thus, Gentiles join in the Abrahamic covenant as the spiritual seed of Abraham, since they are not circumcised, which was required to become a Jew and a member of Israel. This is an expansion of the promises to Abraham, for Gentile Christians will indeed inherit the whole earth.</w:t>
      </w:r>
      <w:r w:rsidR="00972BE9">
        <w:rPr>
          <w:rFonts w:cs="Arial"/>
          <w:sz w:val="22"/>
          <w:szCs w:val="18"/>
        </w:rPr>
        <w:t xml:space="preserve"> But</w:t>
      </w:r>
      <w:r>
        <w:rPr>
          <w:rFonts w:cs="Arial"/>
          <w:sz w:val="22"/>
          <w:szCs w:val="18"/>
        </w:rPr>
        <w:t xml:space="preserve"> God will remain faithful to </w:t>
      </w:r>
      <w:r w:rsidR="003F33E8">
        <w:rPr>
          <w:rFonts w:cs="Arial"/>
          <w:sz w:val="22"/>
          <w:szCs w:val="18"/>
        </w:rPr>
        <w:t xml:space="preserve">his promises to </w:t>
      </w:r>
      <w:r>
        <w:rPr>
          <w:rFonts w:cs="Arial"/>
          <w:sz w:val="22"/>
          <w:szCs w:val="18"/>
        </w:rPr>
        <w:t>Israel</w:t>
      </w:r>
      <w:r w:rsidR="003F33E8">
        <w:rPr>
          <w:rFonts w:cs="Arial"/>
          <w:sz w:val="22"/>
          <w:szCs w:val="18"/>
        </w:rPr>
        <w:t xml:space="preserve"> even as he will fulfill his promises to the Church</w:t>
      </w:r>
      <w:r>
        <w:rPr>
          <w:rFonts w:cs="Arial"/>
          <w:sz w:val="22"/>
          <w:szCs w:val="18"/>
        </w:rPr>
        <w:t>.</w:t>
      </w:r>
    </w:p>
    <w:p w14:paraId="05ABECBE" w14:textId="7DE62798" w:rsidR="00721CDC" w:rsidRDefault="00721CDC" w:rsidP="0029336B">
      <w:pPr>
        <w:pStyle w:val="Heading4"/>
        <w:rPr>
          <w:rFonts w:cs="Arial"/>
          <w:sz w:val="22"/>
          <w:szCs w:val="18"/>
        </w:rPr>
      </w:pPr>
      <w:r>
        <w:rPr>
          <w:rFonts w:cs="Arial"/>
          <w:sz w:val="22"/>
          <w:szCs w:val="18"/>
        </w:rPr>
        <w:t xml:space="preserve">To illustrate this, my father had three sons. Each is promised a land inheritance of his amazing home in Hawaii. However, all are married, and thus their wives also are grafted into the blessings, even though they are not related by blood. </w:t>
      </w:r>
    </w:p>
    <w:p w14:paraId="0189FB9B" w14:textId="3EECE9E5" w:rsidR="00721CDC" w:rsidRDefault="009A5516" w:rsidP="0029336B">
      <w:pPr>
        <w:pStyle w:val="Heading4"/>
        <w:rPr>
          <w:rFonts w:cs="Arial"/>
          <w:sz w:val="22"/>
          <w:szCs w:val="18"/>
        </w:rPr>
      </w:pPr>
      <w:r>
        <w:rPr>
          <w:rFonts w:cs="Arial"/>
          <w:sz w:val="22"/>
          <w:szCs w:val="18"/>
        </w:rPr>
        <w:t xml:space="preserve">What’s the point of my illustration? </w:t>
      </w:r>
      <w:r w:rsidR="00721CDC">
        <w:rPr>
          <w:rFonts w:cs="Arial"/>
          <w:sz w:val="22"/>
          <w:szCs w:val="18"/>
        </w:rPr>
        <w:t xml:space="preserve">God gave Abraham’s descendants the Promised Land as an eternal inheritance (Gen 17:8). He will fulfill this promise to believing Jews descended from Abraham (Rom 11:26). But he will do even more than this. He will allow </w:t>
      </w:r>
      <w:r w:rsidR="00232D44">
        <w:rPr>
          <w:rFonts w:cs="Arial"/>
          <w:sz w:val="22"/>
          <w:szCs w:val="18"/>
        </w:rPr>
        <w:t xml:space="preserve">believing </w:t>
      </w:r>
      <w:r w:rsidR="00721CDC">
        <w:rPr>
          <w:rFonts w:cs="Arial"/>
          <w:sz w:val="22"/>
          <w:szCs w:val="18"/>
        </w:rPr>
        <w:t>Gentiles to live and share in that inheritance, so they will indeed share the land</w:t>
      </w:r>
      <w:r w:rsidR="003F33E8">
        <w:rPr>
          <w:rFonts w:cs="Arial"/>
          <w:sz w:val="22"/>
          <w:szCs w:val="18"/>
        </w:rPr>
        <w:t xml:space="preserve"> as promised in Ezekiel 47:21-23</w:t>
      </w:r>
      <w:r w:rsidR="00CA429D">
        <w:rPr>
          <w:rFonts w:cs="Arial"/>
          <w:sz w:val="22"/>
          <w:szCs w:val="18"/>
        </w:rPr>
        <w:t xml:space="preserve">, though </w:t>
      </w:r>
      <w:r w:rsidR="003F33E8">
        <w:rPr>
          <w:rFonts w:cs="Arial"/>
          <w:sz w:val="22"/>
          <w:szCs w:val="18"/>
        </w:rPr>
        <w:t xml:space="preserve">these Gentiles are </w:t>
      </w:r>
      <w:r w:rsidR="00CA429D">
        <w:rPr>
          <w:rFonts w:cs="Arial"/>
          <w:sz w:val="22"/>
          <w:szCs w:val="18"/>
        </w:rPr>
        <w:t>not related by blood.</w:t>
      </w:r>
    </w:p>
    <w:p w14:paraId="0374E87A" w14:textId="270F9A2D" w:rsidR="00802F0C" w:rsidRDefault="00802F0C" w:rsidP="0029336B">
      <w:pPr>
        <w:pStyle w:val="Heading3"/>
        <w:rPr>
          <w:rFonts w:cs="Arial"/>
          <w:sz w:val="22"/>
          <w:szCs w:val="18"/>
        </w:rPr>
      </w:pPr>
      <w:r>
        <w:rPr>
          <w:rFonts w:cs="Arial"/>
          <w:sz w:val="22"/>
          <w:szCs w:val="18"/>
        </w:rPr>
        <w:t>Israel Today</w:t>
      </w:r>
    </w:p>
    <w:p w14:paraId="2C8CFD1C" w14:textId="4BF02275" w:rsidR="00802F0C" w:rsidRDefault="00802F0C" w:rsidP="0029336B">
      <w:pPr>
        <w:pStyle w:val="Heading4"/>
        <w:rPr>
          <w:rFonts w:cs="Arial"/>
          <w:sz w:val="22"/>
          <w:szCs w:val="18"/>
        </w:rPr>
      </w:pPr>
      <w:r>
        <w:rPr>
          <w:rFonts w:cs="Arial"/>
          <w:sz w:val="22"/>
          <w:szCs w:val="18"/>
        </w:rPr>
        <w:t xml:space="preserve">Dr Isaac’s clarification that he is </w:t>
      </w:r>
      <w:r w:rsidRPr="00A91C53">
        <w:rPr>
          <w:rFonts w:cs="Arial"/>
          <w:b/>
          <w:bCs/>
          <w:i/>
          <w:iCs/>
          <w:sz w:val="22"/>
          <w:szCs w:val="18"/>
        </w:rPr>
        <w:t>not</w:t>
      </w:r>
      <w:r>
        <w:rPr>
          <w:rFonts w:cs="Arial"/>
          <w:sz w:val="22"/>
          <w:szCs w:val="18"/>
        </w:rPr>
        <w:t xml:space="preserve"> calling for the destruction of Israel is much appreciated (p. 19). Few, if any, </w:t>
      </w:r>
      <w:r w:rsidR="00FF2224">
        <w:rPr>
          <w:rFonts w:cs="Arial"/>
          <w:sz w:val="22"/>
          <w:szCs w:val="18"/>
        </w:rPr>
        <w:t>people</w:t>
      </w:r>
      <w:r>
        <w:rPr>
          <w:rFonts w:cs="Arial"/>
          <w:sz w:val="22"/>
          <w:szCs w:val="18"/>
        </w:rPr>
        <w:t xml:space="preserve"> have been persecuted like the Jews. </w:t>
      </w:r>
    </w:p>
    <w:p w14:paraId="4F43615D" w14:textId="6417D4A1" w:rsidR="00802F0C" w:rsidRDefault="00802F0C" w:rsidP="0029336B">
      <w:pPr>
        <w:pStyle w:val="Heading4"/>
        <w:rPr>
          <w:rFonts w:cs="Arial"/>
          <w:sz w:val="22"/>
          <w:szCs w:val="18"/>
        </w:rPr>
      </w:pPr>
      <w:r>
        <w:rPr>
          <w:rFonts w:cs="Arial"/>
          <w:sz w:val="22"/>
          <w:szCs w:val="18"/>
        </w:rPr>
        <w:t xml:space="preserve">He is also correct that Jews </w:t>
      </w:r>
      <w:r w:rsidR="00A91C53">
        <w:rPr>
          <w:rFonts w:cs="Arial"/>
          <w:sz w:val="22"/>
          <w:szCs w:val="18"/>
        </w:rPr>
        <w:t>do not have the right to</w:t>
      </w:r>
      <w:r>
        <w:rPr>
          <w:rFonts w:cs="Arial"/>
          <w:sz w:val="22"/>
          <w:szCs w:val="18"/>
        </w:rPr>
        <w:t xml:space="preserve"> live </w:t>
      </w:r>
      <w:r w:rsidR="00A91C53">
        <w:rPr>
          <w:rFonts w:cs="Arial"/>
          <w:sz w:val="22"/>
          <w:szCs w:val="18"/>
        </w:rPr>
        <w:t>in Israel</w:t>
      </w:r>
      <w:r>
        <w:rPr>
          <w:rFonts w:cs="Arial"/>
          <w:sz w:val="22"/>
          <w:szCs w:val="18"/>
        </w:rPr>
        <w:t xml:space="preserve"> because they lived there previously. </w:t>
      </w:r>
    </w:p>
    <w:p w14:paraId="03B2FB6D" w14:textId="7F135774" w:rsidR="00802F0C" w:rsidRDefault="00802F0C" w:rsidP="0029336B">
      <w:pPr>
        <w:pStyle w:val="Heading4"/>
        <w:rPr>
          <w:rFonts w:cs="Arial"/>
          <w:sz w:val="22"/>
          <w:szCs w:val="18"/>
        </w:rPr>
      </w:pPr>
      <w:r>
        <w:rPr>
          <w:rFonts w:cs="Arial"/>
          <w:sz w:val="22"/>
          <w:szCs w:val="18"/>
        </w:rPr>
        <w:t xml:space="preserve">The premise on which Israel has the right to the land is far better than precedent. It is based on </w:t>
      </w:r>
      <w:r w:rsidR="00FF2224">
        <w:rPr>
          <w:rFonts w:cs="Arial"/>
          <w:sz w:val="22"/>
          <w:szCs w:val="18"/>
        </w:rPr>
        <w:t xml:space="preserve">the </w:t>
      </w:r>
      <w:r>
        <w:rPr>
          <w:rFonts w:cs="Arial"/>
          <w:sz w:val="22"/>
          <w:szCs w:val="18"/>
        </w:rPr>
        <w:t>divine promise (Gen 12:1-3; 15:18, 17:8; Jer 31:35-38; etc.). It is also founded in God’s explicit prediction that the descendants of Abraham will be restored to the land in unbelief—clearly taught in Ezekiel 37, which unfortunately, is the clearest passage on this but not addressed by Dr Isaac.</w:t>
      </w:r>
    </w:p>
    <w:p w14:paraId="03C11358" w14:textId="7B4F02E7" w:rsidR="00A54B83" w:rsidRDefault="00A54B83" w:rsidP="0029336B">
      <w:pPr>
        <w:pStyle w:val="Heading4"/>
        <w:rPr>
          <w:rFonts w:cs="Arial"/>
          <w:sz w:val="22"/>
          <w:szCs w:val="18"/>
        </w:rPr>
      </w:pPr>
      <w:r>
        <w:rPr>
          <w:rFonts w:cs="Arial"/>
          <w:sz w:val="22"/>
          <w:szCs w:val="18"/>
        </w:rPr>
        <w:t xml:space="preserve">In the past century, Israel has gone to the table with the Palestinians five times to offer how to share the land—the latest being last month in June 2019. All five times, the Palestinians have either not shown up (as </w:t>
      </w:r>
      <w:r w:rsidR="00FF2224">
        <w:rPr>
          <w:rFonts w:cs="Arial"/>
          <w:sz w:val="22"/>
          <w:szCs w:val="18"/>
        </w:rPr>
        <w:t>of</w:t>
      </w:r>
      <w:r>
        <w:rPr>
          <w:rFonts w:cs="Arial"/>
          <w:sz w:val="22"/>
          <w:szCs w:val="18"/>
        </w:rPr>
        <w:t xml:space="preserve"> June 2019</w:t>
      </w:r>
      <w:r w:rsidR="00FF2224">
        <w:rPr>
          <w:rFonts w:cs="Arial"/>
          <w:sz w:val="22"/>
          <w:szCs w:val="18"/>
        </w:rPr>
        <w:t>) or</w:t>
      </w:r>
      <w:r>
        <w:rPr>
          <w:rFonts w:cs="Arial"/>
          <w:sz w:val="22"/>
          <w:szCs w:val="18"/>
        </w:rPr>
        <w:t xml:space="preserve"> have rejected Israel’s offers. </w:t>
      </w:r>
    </w:p>
    <w:p w14:paraId="78D759F9" w14:textId="318F8F88" w:rsidR="00A54B83" w:rsidRDefault="00A54B83" w:rsidP="0029336B">
      <w:pPr>
        <w:pStyle w:val="Heading4"/>
        <w:rPr>
          <w:rFonts w:cs="Arial"/>
          <w:sz w:val="22"/>
          <w:szCs w:val="18"/>
        </w:rPr>
      </w:pPr>
      <w:r>
        <w:rPr>
          <w:rFonts w:cs="Arial"/>
          <w:sz w:val="22"/>
          <w:szCs w:val="18"/>
        </w:rPr>
        <w:t xml:space="preserve">Even more telling than this is Joel 3:2, where God says that at the return of Jesus (see the end of Joel 2), he will judge the Gentile nations “for dividing my land.” </w:t>
      </w:r>
      <w:r w:rsidR="009A5ACC">
        <w:rPr>
          <w:rFonts w:cs="Arial"/>
          <w:sz w:val="22"/>
          <w:szCs w:val="18"/>
        </w:rPr>
        <w:t xml:space="preserve">In a real sense, the land is already divided, but the offers of Israel to divide it further continue to be rejected by the Palestinians. </w:t>
      </w:r>
    </w:p>
    <w:p w14:paraId="4EDDAE30" w14:textId="1279D462" w:rsidR="00A91C53" w:rsidRDefault="00A91C53" w:rsidP="0029336B">
      <w:pPr>
        <w:pStyle w:val="Heading3"/>
        <w:rPr>
          <w:rFonts w:cs="Arial"/>
          <w:sz w:val="22"/>
          <w:szCs w:val="18"/>
        </w:rPr>
      </w:pPr>
      <w:r>
        <w:rPr>
          <w:rFonts w:cs="Arial"/>
          <w:sz w:val="22"/>
          <w:szCs w:val="18"/>
        </w:rPr>
        <w:t>Justice Matters</w:t>
      </w:r>
    </w:p>
    <w:p w14:paraId="5273DEB4" w14:textId="6E518041" w:rsidR="00A91C53" w:rsidRDefault="00A91C53" w:rsidP="0029336B">
      <w:pPr>
        <w:pStyle w:val="Heading4"/>
        <w:rPr>
          <w:rFonts w:cs="Arial"/>
          <w:sz w:val="22"/>
          <w:szCs w:val="18"/>
        </w:rPr>
      </w:pPr>
      <w:r>
        <w:rPr>
          <w:rFonts w:cs="Arial"/>
          <w:sz w:val="22"/>
          <w:szCs w:val="18"/>
        </w:rPr>
        <w:t xml:space="preserve">It certainly does! Israel has a responsibility to treat all citizens with fairness, including Palestinians. God holds all governments responsible for </w:t>
      </w:r>
      <w:r w:rsidR="002506F4">
        <w:rPr>
          <w:rFonts w:cs="Arial"/>
          <w:sz w:val="22"/>
          <w:szCs w:val="18"/>
        </w:rPr>
        <w:t>justice</w:t>
      </w:r>
      <w:r>
        <w:rPr>
          <w:rFonts w:cs="Arial"/>
          <w:sz w:val="22"/>
          <w:szCs w:val="18"/>
        </w:rPr>
        <w:t>.</w:t>
      </w:r>
    </w:p>
    <w:p w14:paraId="3B6615B8" w14:textId="41E3943D" w:rsidR="00A91C53" w:rsidRDefault="00A91C53" w:rsidP="0029336B">
      <w:pPr>
        <w:pStyle w:val="Heading4"/>
        <w:rPr>
          <w:rFonts w:cs="Arial"/>
          <w:sz w:val="22"/>
          <w:szCs w:val="18"/>
        </w:rPr>
      </w:pPr>
      <w:r>
        <w:rPr>
          <w:rFonts w:cs="Arial"/>
          <w:sz w:val="22"/>
          <w:szCs w:val="18"/>
        </w:rPr>
        <w:lastRenderedPageBreak/>
        <w:t xml:space="preserve">At the same time, Israel should be commended for being the most consistent democracy in the Middle East. One wishes that Jews living in Muslim Iran had the rights </w:t>
      </w:r>
      <w:r w:rsidR="002506F4">
        <w:rPr>
          <w:rFonts w:cs="Arial"/>
          <w:sz w:val="22"/>
          <w:szCs w:val="18"/>
        </w:rPr>
        <w:t>of</w:t>
      </w:r>
      <w:r>
        <w:rPr>
          <w:rFonts w:cs="Arial"/>
          <w:sz w:val="22"/>
          <w:szCs w:val="18"/>
        </w:rPr>
        <w:t xml:space="preserve"> Gentiles </w:t>
      </w:r>
      <w:r w:rsidR="002506F4">
        <w:rPr>
          <w:rFonts w:cs="Arial"/>
          <w:sz w:val="22"/>
          <w:szCs w:val="18"/>
        </w:rPr>
        <w:t>living</w:t>
      </w:r>
      <w:r>
        <w:rPr>
          <w:rFonts w:cs="Arial"/>
          <w:sz w:val="22"/>
          <w:szCs w:val="18"/>
        </w:rPr>
        <w:t xml:space="preserve"> in Israel.</w:t>
      </w:r>
    </w:p>
    <w:p w14:paraId="327A15E7" w14:textId="4D4CF439" w:rsidR="00FC0AC5" w:rsidRDefault="00FC0AC5" w:rsidP="0029336B">
      <w:pPr>
        <w:pStyle w:val="Heading3"/>
        <w:rPr>
          <w:rFonts w:cs="Arial"/>
          <w:sz w:val="22"/>
          <w:szCs w:val="18"/>
        </w:rPr>
      </w:pPr>
      <w:r>
        <w:rPr>
          <w:rFonts w:cs="Arial"/>
          <w:sz w:val="22"/>
          <w:szCs w:val="18"/>
        </w:rPr>
        <w:t>The Land and the Political Reality</w:t>
      </w:r>
    </w:p>
    <w:p w14:paraId="759B9A14" w14:textId="3B9BE7AD" w:rsidR="00FC0AC5" w:rsidRDefault="00FC0AC5" w:rsidP="0029336B">
      <w:pPr>
        <w:pStyle w:val="Heading4"/>
        <w:rPr>
          <w:rFonts w:cs="Arial"/>
          <w:sz w:val="22"/>
          <w:szCs w:val="18"/>
        </w:rPr>
      </w:pPr>
      <w:r>
        <w:rPr>
          <w:rFonts w:cs="Arial"/>
          <w:sz w:val="22"/>
          <w:szCs w:val="18"/>
        </w:rPr>
        <w:t>Indeed, God is not a racist. He created all people in his image, and all deserve justice.</w:t>
      </w:r>
      <w:r w:rsidR="009D2829">
        <w:rPr>
          <w:rFonts w:cs="Arial"/>
          <w:sz w:val="22"/>
          <w:szCs w:val="18"/>
        </w:rPr>
        <w:t xml:space="preserve"> We should support the rights of all people.</w:t>
      </w:r>
    </w:p>
    <w:p w14:paraId="2A2E9C41" w14:textId="2094D369" w:rsidR="00FC0AC5" w:rsidRDefault="00FC0AC5" w:rsidP="0029336B">
      <w:pPr>
        <w:pStyle w:val="Heading4"/>
        <w:rPr>
          <w:rFonts w:cs="Arial"/>
          <w:sz w:val="22"/>
          <w:szCs w:val="18"/>
        </w:rPr>
      </w:pPr>
      <w:r>
        <w:rPr>
          <w:rFonts w:cs="Arial"/>
          <w:sz w:val="22"/>
          <w:szCs w:val="18"/>
        </w:rPr>
        <w:t>This is the point of Gentiles living among Israel in the kingdom era with the land boundaries of Ezekiel 47–48.</w:t>
      </w:r>
    </w:p>
    <w:p w14:paraId="087F362B" w14:textId="10537AA9" w:rsidR="00FC0AC5" w:rsidRDefault="00FC0AC5" w:rsidP="0029336B">
      <w:pPr>
        <w:pStyle w:val="Heading3"/>
        <w:rPr>
          <w:rFonts w:cs="Arial"/>
          <w:sz w:val="22"/>
          <w:szCs w:val="18"/>
        </w:rPr>
      </w:pPr>
      <w:r>
        <w:rPr>
          <w:rFonts w:cs="Arial"/>
          <w:sz w:val="22"/>
          <w:szCs w:val="18"/>
        </w:rPr>
        <w:t>Sharing the Land: The Land of Peace, Justice, and Reconciliation</w:t>
      </w:r>
    </w:p>
    <w:p w14:paraId="2ABDD6AF" w14:textId="0BF5E3BC" w:rsidR="00FC0AC5" w:rsidRDefault="005D056B" w:rsidP="0029336B">
      <w:pPr>
        <w:pStyle w:val="Heading4"/>
        <w:rPr>
          <w:rFonts w:cs="Arial"/>
          <w:sz w:val="22"/>
          <w:szCs w:val="18"/>
        </w:rPr>
      </w:pPr>
      <w:r>
        <w:rPr>
          <w:rFonts w:cs="Arial"/>
          <w:sz w:val="22"/>
          <w:szCs w:val="18"/>
        </w:rPr>
        <w:t>My heart goes out to Palestinian Christians like Dr Isaac who live with realities that I can only imagine. He is correct that Israel must treat all citizens with equity, including the Arab citizens who comprise 20% of Israel.</w:t>
      </w:r>
    </w:p>
    <w:p w14:paraId="732E6B3A" w14:textId="1345DDD8" w:rsidR="005D056B" w:rsidRDefault="005D056B" w:rsidP="0029336B">
      <w:pPr>
        <w:pStyle w:val="Heading4"/>
        <w:rPr>
          <w:rFonts w:cs="Arial"/>
          <w:sz w:val="22"/>
          <w:szCs w:val="18"/>
        </w:rPr>
      </w:pPr>
      <w:r>
        <w:rPr>
          <w:rFonts w:cs="Arial"/>
          <w:sz w:val="22"/>
          <w:szCs w:val="18"/>
        </w:rPr>
        <w:t>Yet security must also be sought along</w:t>
      </w:r>
      <w:r w:rsidR="00431441">
        <w:rPr>
          <w:rFonts w:cs="Arial"/>
          <w:sz w:val="22"/>
          <w:szCs w:val="18"/>
        </w:rPr>
        <w:t xml:space="preserve"> with</w:t>
      </w:r>
      <w:r>
        <w:rPr>
          <w:rFonts w:cs="Arial"/>
          <w:sz w:val="22"/>
          <w:szCs w:val="18"/>
        </w:rPr>
        <w:t xml:space="preserve"> justice. As far as I know, Israel is the only country today with neighbors digging dozens of tunnels under its border to send in assassins. Israel is the only country who</w:t>
      </w:r>
      <w:r w:rsidR="00431441">
        <w:rPr>
          <w:rFonts w:cs="Arial"/>
          <w:sz w:val="22"/>
          <w:szCs w:val="18"/>
        </w:rPr>
        <w:t>se</w:t>
      </w:r>
      <w:r>
        <w:rPr>
          <w:rFonts w:cs="Arial"/>
          <w:sz w:val="22"/>
          <w:szCs w:val="18"/>
        </w:rPr>
        <w:t xml:space="preserve"> neighbor (Gaza) has lobbed thousands of rockets </w:t>
      </w:r>
      <w:r w:rsidR="0029336B">
        <w:rPr>
          <w:rFonts w:cs="Arial"/>
          <w:sz w:val="22"/>
          <w:szCs w:val="18"/>
        </w:rPr>
        <w:t xml:space="preserve">and mortars </w:t>
      </w:r>
      <w:r>
        <w:rPr>
          <w:rFonts w:cs="Arial"/>
          <w:sz w:val="22"/>
          <w:szCs w:val="18"/>
        </w:rPr>
        <w:t>into their territory. Israel is the only country whose neighbors believe it has no right to exist.</w:t>
      </w:r>
      <w:r w:rsidR="00431441">
        <w:rPr>
          <w:rFonts w:cs="Arial"/>
          <w:sz w:val="22"/>
          <w:szCs w:val="18"/>
        </w:rPr>
        <w:t xml:space="preserve"> Israel, therefore, has both the right and responsibility to protect all its citizens. </w:t>
      </w:r>
    </w:p>
    <w:p w14:paraId="512DB937" w14:textId="7C7F1E1F" w:rsidR="00570775" w:rsidRDefault="00E03AE5" w:rsidP="0029336B">
      <w:pPr>
        <w:pStyle w:val="Heading2"/>
        <w:jc w:val="left"/>
        <w:rPr>
          <w:rFonts w:ascii="Arial" w:hAnsi="Arial" w:cs="Arial"/>
          <w:sz w:val="22"/>
          <w:szCs w:val="18"/>
        </w:rPr>
      </w:pPr>
      <w:r>
        <w:rPr>
          <w:rFonts w:ascii="Arial" w:hAnsi="Arial" w:cs="Arial"/>
          <w:sz w:val="22"/>
          <w:szCs w:val="18"/>
        </w:rPr>
        <w:t>Conclusion</w:t>
      </w:r>
    </w:p>
    <w:p w14:paraId="5CD4DDD1" w14:textId="474B5880" w:rsidR="00174011" w:rsidRDefault="00174011" w:rsidP="0029336B">
      <w:pPr>
        <w:pStyle w:val="Heading3"/>
        <w:rPr>
          <w:rFonts w:cs="Arial"/>
          <w:sz w:val="22"/>
          <w:szCs w:val="18"/>
        </w:rPr>
      </w:pPr>
      <w:r>
        <w:rPr>
          <w:rFonts w:cs="Arial"/>
          <w:sz w:val="22"/>
          <w:szCs w:val="18"/>
        </w:rPr>
        <w:t>In a sense, Dr Isaac and I both agree on the same goal of justice for all people—whether in Israel or outside it.</w:t>
      </w:r>
      <w:r w:rsidR="00982069">
        <w:rPr>
          <w:rFonts w:cs="Arial"/>
          <w:sz w:val="22"/>
          <w:szCs w:val="18"/>
        </w:rPr>
        <w:t xml:space="preserve"> We also both agree that God has been faithful to Israel and will be faithful to Christians as well. Likewise, we agree that the land of Israel is to be shared by Jews and Gentiles alike.</w:t>
      </w:r>
    </w:p>
    <w:p w14:paraId="1B91AEB9" w14:textId="24AB7CC9" w:rsidR="00174011" w:rsidRDefault="00174011" w:rsidP="0029336B">
      <w:pPr>
        <w:pStyle w:val="Heading3"/>
        <w:rPr>
          <w:rFonts w:cs="Arial"/>
          <w:sz w:val="22"/>
          <w:szCs w:val="18"/>
        </w:rPr>
      </w:pPr>
      <w:r>
        <w:rPr>
          <w:rFonts w:cs="Arial"/>
          <w:sz w:val="22"/>
          <w:szCs w:val="18"/>
        </w:rPr>
        <w:t>However, we come to the same conclusion</w:t>
      </w:r>
      <w:r w:rsidR="00982069">
        <w:rPr>
          <w:rFonts w:cs="Arial"/>
          <w:sz w:val="22"/>
          <w:szCs w:val="18"/>
        </w:rPr>
        <w:t>s</w:t>
      </w:r>
      <w:r>
        <w:rPr>
          <w:rFonts w:cs="Arial"/>
          <w:sz w:val="22"/>
          <w:szCs w:val="18"/>
        </w:rPr>
        <w:t xml:space="preserve"> through different theologies and differ on whether there exists a prophetic future for Israel. </w:t>
      </w:r>
      <w:r w:rsidR="00F46DE4">
        <w:rPr>
          <w:rFonts w:cs="Arial"/>
          <w:sz w:val="22"/>
          <w:szCs w:val="18"/>
        </w:rPr>
        <w:t xml:space="preserve">I still maintain that God did give the land to </w:t>
      </w:r>
      <w:proofErr w:type="gramStart"/>
      <w:r w:rsidR="00F46DE4">
        <w:rPr>
          <w:rFonts w:cs="Arial"/>
          <w:sz w:val="22"/>
          <w:szCs w:val="18"/>
        </w:rPr>
        <w:t>Israel</w:t>
      </w:r>
      <w:proofErr w:type="gramEnd"/>
      <w:r w:rsidR="00F46DE4">
        <w:rPr>
          <w:rFonts w:cs="Arial"/>
          <w:sz w:val="22"/>
          <w:szCs w:val="18"/>
        </w:rPr>
        <w:t xml:space="preserve"> but the nation is responsible </w:t>
      </w:r>
      <w:r w:rsidR="003F33E8">
        <w:rPr>
          <w:rFonts w:cs="Arial"/>
          <w:sz w:val="22"/>
          <w:szCs w:val="18"/>
        </w:rPr>
        <w:t>for using</w:t>
      </w:r>
      <w:r w:rsidR="00F46DE4">
        <w:rPr>
          <w:rFonts w:cs="Arial"/>
          <w:sz w:val="22"/>
          <w:szCs w:val="18"/>
        </w:rPr>
        <w:t xml:space="preserve"> it to be a blessing to the nations. </w:t>
      </w:r>
    </w:p>
    <w:p w14:paraId="057EA9BE" w14:textId="3BDCF115" w:rsidR="002F499F" w:rsidRDefault="00B95347" w:rsidP="0029336B">
      <w:pPr>
        <w:pStyle w:val="Heading3"/>
        <w:rPr>
          <w:rFonts w:cs="Arial"/>
          <w:sz w:val="22"/>
          <w:szCs w:val="18"/>
        </w:rPr>
      </w:pPr>
      <w:r>
        <w:rPr>
          <w:rFonts w:cs="Arial"/>
          <w:sz w:val="22"/>
          <w:szCs w:val="18"/>
        </w:rPr>
        <w:t xml:space="preserve">The present worldwide Christian concern for justice is justified. </w:t>
      </w:r>
      <w:r w:rsidR="0017289B">
        <w:rPr>
          <w:rFonts w:cs="Arial"/>
          <w:sz w:val="22"/>
          <w:szCs w:val="18"/>
        </w:rPr>
        <w:t xml:space="preserve">However, justice must not overshadow the commission Christ gave in all four gospels and Acts—a mandate not for justice but to bring the gospel to the nations so that justice will follow. </w:t>
      </w:r>
      <w:r w:rsidR="008C30A3">
        <w:rPr>
          <w:rFonts w:cs="Arial"/>
          <w:sz w:val="22"/>
          <w:szCs w:val="18"/>
        </w:rPr>
        <w:t>Let’s keep the main thing the main thing.</w:t>
      </w:r>
    </w:p>
    <w:p w14:paraId="57BD49BF" w14:textId="21FFBAF1" w:rsidR="00174011" w:rsidRDefault="00174011" w:rsidP="0029336B">
      <w:pPr>
        <w:pStyle w:val="Heading3"/>
        <w:rPr>
          <w:rFonts w:cs="Arial"/>
          <w:sz w:val="22"/>
          <w:szCs w:val="18"/>
        </w:rPr>
      </w:pPr>
      <w:r>
        <w:rPr>
          <w:rFonts w:cs="Arial"/>
          <w:sz w:val="22"/>
          <w:szCs w:val="18"/>
        </w:rPr>
        <w:t xml:space="preserve">I thank my brother, Dr Isaac, for traveling from the Middle East to </w:t>
      </w:r>
      <w:r w:rsidR="003F33E8">
        <w:rPr>
          <w:rFonts w:cs="Arial"/>
          <w:sz w:val="22"/>
          <w:szCs w:val="18"/>
        </w:rPr>
        <w:t xml:space="preserve">Singapore to </w:t>
      </w:r>
      <w:r>
        <w:rPr>
          <w:rFonts w:cs="Arial"/>
          <w:sz w:val="22"/>
          <w:szCs w:val="18"/>
        </w:rPr>
        <w:t>present his understanding of the land and share his heart.</w:t>
      </w:r>
    </w:p>
    <w:p w14:paraId="43105BE5" w14:textId="65A23B14" w:rsidR="008004A8" w:rsidRDefault="008004A8">
      <w:r>
        <w:br w:type="page"/>
      </w:r>
    </w:p>
    <w:p w14:paraId="62DDCF9F" w14:textId="77777777" w:rsidR="008004A8" w:rsidRPr="003E08DF" w:rsidRDefault="008004A8" w:rsidP="008004A8">
      <w:pPr>
        <w:ind w:right="-164"/>
        <w:jc w:val="center"/>
        <w:outlineLvl w:val="0"/>
        <w:rPr>
          <w:rFonts w:ascii="Arial" w:hAnsi="Arial" w:cs="Arial"/>
          <w:b/>
          <w:i/>
          <w:sz w:val="22"/>
        </w:rPr>
      </w:pPr>
      <w:r w:rsidRPr="003E08DF">
        <w:rPr>
          <w:rFonts w:ascii="Arial" w:hAnsi="Arial" w:cs="Arial"/>
          <w:b/>
          <w:sz w:val="28"/>
        </w:rPr>
        <w:lastRenderedPageBreak/>
        <w:t>Key OT Passages about the Land</w:t>
      </w:r>
    </w:p>
    <w:p w14:paraId="72730098" w14:textId="77777777" w:rsidR="008004A8" w:rsidRPr="003E08DF" w:rsidRDefault="008004A8" w:rsidP="008004A8">
      <w:pPr>
        <w:ind w:right="-164"/>
        <w:jc w:val="center"/>
        <w:rPr>
          <w:rFonts w:ascii="Arial" w:hAnsi="Arial" w:cs="Arial"/>
          <w:sz w:val="20"/>
        </w:rPr>
      </w:pPr>
      <w:bookmarkStart w:id="0" w:name="_Toc393737702"/>
      <w:r w:rsidRPr="003E08DF">
        <w:rPr>
          <w:rFonts w:ascii="Arial" w:hAnsi="Arial" w:cs="Arial"/>
          <w:sz w:val="20"/>
        </w:rPr>
        <w:t xml:space="preserve">David Larsen, </w:t>
      </w:r>
      <w:r w:rsidRPr="003E08DF">
        <w:rPr>
          <w:rFonts w:ascii="Arial" w:hAnsi="Arial" w:cs="Arial"/>
          <w:i/>
          <w:sz w:val="20"/>
        </w:rPr>
        <w:t>Israel, Gentiles and the Church</w:t>
      </w:r>
      <w:r w:rsidRPr="003E08DF">
        <w:rPr>
          <w:rFonts w:ascii="Arial" w:hAnsi="Arial" w:cs="Arial"/>
          <w:sz w:val="20"/>
        </w:rPr>
        <w:t>, 26 (adapted in Jeremiah texts)</w:t>
      </w:r>
      <w:bookmarkEnd w:id="0"/>
    </w:p>
    <w:p w14:paraId="40EAAE65" w14:textId="77777777" w:rsidR="008004A8" w:rsidRPr="003E08DF" w:rsidRDefault="008004A8" w:rsidP="008004A8">
      <w:pPr>
        <w:ind w:right="-164"/>
        <w:rPr>
          <w:rFonts w:ascii="Arial" w:hAnsi="Arial" w:cs="Arial"/>
          <w:sz w:val="20"/>
        </w:rPr>
      </w:pPr>
    </w:p>
    <w:p w14:paraId="0631372E" w14:textId="77777777" w:rsidR="008004A8" w:rsidRPr="003E08DF" w:rsidRDefault="008004A8" w:rsidP="008004A8">
      <w:pPr>
        <w:ind w:right="-164"/>
        <w:rPr>
          <w:rFonts w:ascii="Arial" w:hAnsi="Arial" w:cs="Arial"/>
          <w:sz w:val="20"/>
        </w:rPr>
      </w:pPr>
      <w:bookmarkStart w:id="1" w:name="_Toc393737703"/>
      <w:r w:rsidRPr="003E08DF">
        <w:rPr>
          <w:rFonts w:ascii="Arial" w:hAnsi="Arial" w:cs="Arial"/>
          <w:sz w:val="20"/>
        </w:rPr>
        <w:t>Perhaps more than with any religious group (including Christians), the heart of Judaism lies in the land of its forefathers.  The land and the people are inseparable to Jews, for they experienced God’s very presence indwelling the temple in Jerusalem for centuries (966-586 BC).  This emphasis on the land of Canaan is repeated numerous times in the Old Testament:</w:t>
      </w:r>
      <w:bookmarkEnd w:id="1"/>
    </w:p>
    <w:p w14:paraId="291E9510" w14:textId="77777777" w:rsidR="008004A8" w:rsidRPr="003E08DF" w:rsidRDefault="008004A8" w:rsidP="008004A8">
      <w:pPr>
        <w:ind w:right="-164"/>
        <w:rPr>
          <w:rFonts w:ascii="Arial" w:hAnsi="Arial" w:cs="Arial"/>
          <w:sz w:val="20"/>
        </w:r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268"/>
        <w:gridCol w:w="2667"/>
        <w:gridCol w:w="1923"/>
        <w:gridCol w:w="2970"/>
      </w:tblGrid>
      <w:tr w:rsidR="008004A8" w:rsidRPr="003E08DF" w14:paraId="445D2BCB" w14:textId="77777777" w:rsidTr="00F16539">
        <w:tc>
          <w:tcPr>
            <w:tcW w:w="2268" w:type="dxa"/>
          </w:tcPr>
          <w:p w14:paraId="154946E1" w14:textId="77777777" w:rsidR="008004A8" w:rsidRPr="003E08DF" w:rsidRDefault="008004A8" w:rsidP="00F16539">
            <w:pPr>
              <w:ind w:right="-164"/>
              <w:rPr>
                <w:rFonts w:ascii="Arial" w:hAnsi="Arial" w:cs="Arial"/>
                <w:sz w:val="28"/>
              </w:rPr>
            </w:pPr>
            <w:bookmarkStart w:id="2" w:name="_Toc393737704"/>
            <w:r w:rsidRPr="003E08DF">
              <w:rPr>
                <w:rFonts w:ascii="Arial" w:hAnsi="Arial" w:cs="Arial"/>
                <w:sz w:val="28"/>
              </w:rPr>
              <w:t>Genesis</w:t>
            </w:r>
            <w:bookmarkEnd w:id="2"/>
          </w:p>
        </w:tc>
        <w:tc>
          <w:tcPr>
            <w:tcW w:w="2667" w:type="dxa"/>
            <w:tcBorders>
              <w:right w:val="nil"/>
            </w:tcBorders>
          </w:tcPr>
          <w:p w14:paraId="3730E4D4" w14:textId="77777777" w:rsidR="008004A8" w:rsidRPr="003E08DF" w:rsidRDefault="008004A8" w:rsidP="00F16539">
            <w:pPr>
              <w:ind w:right="-164"/>
              <w:rPr>
                <w:rFonts w:ascii="Arial" w:hAnsi="Arial" w:cs="Arial"/>
                <w:sz w:val="28"/>
              </w:rPr>
            </w:pPr>
            <w:bookmarkStart w:id="3" w:name="_Toc393737705"/>
            <w:r w:rsidRPr="003E08DF">
              <w:rPr>
                <w:rFonts w:ascii="Arial" w:hAnsi="Arial" w:cs="Arial"/>
                <w:sz w:val="28"/>
              </w:rPr>
              <w:t>12:7; 13:14-17; 15:7-21; 17:1-8; 24:7; 28:13-15</w:t>
            </w:r>
            <w:bookmarkEnd w:id="3"/>
          </w:p>
        </w:tc>
        <w:tc>
          <w:tcPr>
            <w:tcW w:w="1923" w:type="dxa"/>
            <w:tcBorders>
              <w:top w:val="double" w:sz="12" w:space="0" w:color="auto"/>
              <w:left w:val="double" w:sz="12" w:space="0" w:color="auto"/>
              <w:bottom w:val="single" w:sz="6" w:space="0" w:color="auto"/>
            </w:tcBorders>
          </w:tcPr>
          <w:p w14:paraId="69C7709B" w14:textId="77777777" w:rsidR="008004A8" w:rsidRPr="003E08DF" w:rsidRDefault="008004A8" w:rsidP="00F16539">
            <w:pPr>
              <w:ind w:right="-164"/>
              <w:rPr>
                <w:rFonts w:ascii="Arial" w:hAnsi="Arial" w:cs="Arial"/>
                <w:sz w:val="28"/>
              </w:rPr>
            </w:pPr>
            <w:bookmarkStart w:id="4" w:name="_Toc393737706"/>
            <w:r w:rsidRPr="003E08DF">
              <w:rPr>
                <w:rFonts w:ascii="Arial" w:hAnsi="Arial" w:cs="Arial"/>
                <w:sz w:val="28"/>
              </w:rPr>
              <w:t>Jeremiah</w:t>
            </w:r>
            <w:bookmarkEnd w:id="4"/>
          </w:p>
        </w:tc>
        <w:tc>
          <w:tcPr>
            <w:tcW w:w="2970" w:type="dxa"/>
          </w:tcPr>
          <w:p w14:paraId="2337D11D" w14:textId="77777777" w:rsidR="008004A8" w:rsidRPr="003E08DF" w:rsidRDefault="008004A8" w:rsidP="008004A8">
            <w:pPr>
              <w:ind w:right="-154"/>
              <w:rPr>
                <w:rFonts w:ascii="Arial" w:hAnsi="Arial" w:cs="Arial"/>
                <w:sz w:val="28"/>
              </w:rPr>
            </w:pPr>
            <w:bookmarkStart w:id="5" w:name="_Toc393737707"/>
            <w:r w:rsidRPr="003E08DF">
              <w:rPr>
                <w:rFonts w:ascii="Arial" w:hAnsi="Arial" w:cs="Arial"/>
                <w:sz w:val="28"/>
              </w:rPr>
              <w:t>12:14-17; 16:14-15, 18; 18:16; 23:5-8; 30:18-21; 31:10-14, 21-40; 32:37-41; 33:10-13</w:t>
            </w:r>
            <w:bookmarkEnd w:id="5"/>
          </w:p>
          <w:p w14:paraId="2F5E011B" w14:textId="77777777" w:rsidR="008004A8" w:rsidRPr="003E08DF" w:rsidRDefault="008004A8" w:rsidP="00F16539">
            <w:pPr>
              <w:ind w:right="-164"/>
              <w:rPr>
                <w:rFonts w:ascii="Arial" w:hAnsi="Arial" w:cs="Arial"/>
                <w:sz w:val="28"/>
              </w:rPr>
            </w:pPr>
          </w:p>
        </w:tc>
      </w:tr>
      <w:tr w:rsidR="008004A8" w:rsidRPr="003E08DF" w14:paraId="51E0E53D" w14:textId="77777777" w:rsidTr="00F16539">
        <w:tc>
          <w:tcPr>
            <w:tcW w:w="2268" w:type="dxa"/>
          </w:tcPr>
          <w:p w14:paraId="4565F36C" w14:textId="77777777" w:rsidR="008004A8" w:rsidRPr="003E08DF" w:rsidRDefault="008004A8" w:rsidP="00F16539">
            <w:pPr>
              <w:ind w:right="-164"/>
              <w:rPr>
                <w:rFonts w:ascii="Arial" w:hAnsi="Arial" w:cs="Arial"/>
                <w:sz w:val="28"/>
              </w:rPr>
            </w:pPr>
            <w:bookmarkStart w:id="6" w:name="_Toc393737708"/>
            <w:r w:rsidRPr="003E08DF">
              <w:rPr>
                <w:rFonts w:ascii="Arial" w:hAnsi="Arial" w:cs="Arial"/>
                <w:sz w:val="28"/>
              </w:rPr>
              <w:t>Exodus</w:t>
            </w:r>
            <w:bookmarkEnd w:id="6"/>
          </w:p>
        </w:tc>
        <w:tc>
          <w:tcPr>
            <w:tcW w:w="2667" w:type="dxa"/>
            <w:tcBorders>
              <w:right w:val="nil"/>
            </w:tcBorders>
          </w:tcPr>
          <w:p w14:paraId="7338468E" w14:textId="77777777" w:rsidR="008004A8" w:rsidRPr="003E08DF" w:rsidRDefault="008004A8" w:rsidP="00F16539">
            <w:pPr>
              <w:ind w:right="-164"/>
              <w:rPr>
                <w:rFonts w:ascii="Arial" w:hAnsi="Arial" w:cs="Arial"/>
                <w:sz w:val="28"/>
              </w:rPr>
            </w:pPr>
            <w:bookmarkStart w:id="7" w:name="_Toc393737709"/>
            <w:r w:rsidRPr="003E08DF">
              <w:rPr>
                <w:rFonts w:ascii="Arial" w:hAnsi="Arial" w:cs="Arial"/>
                <w:sz w:val="28"/>
              </w:rPr>
              <w:t>12:25; 13:5, 11; 32:13; 33:1</w:t>
            </w:r>
            <w:bookmarkEnd w:id="7"/>
          </w:p>
        </w:tc>
        <w:tc>
          <w:tcPr>
            <w:tcW w:w="1923" w:type="dxa"/>
            <w:tcBorders>
              <w:top w:val="single" w:sz="6" w:space="0" w:color="auto"/>
              <w:left w:val="double" w:sz="12" w:space="0" w:color="auto"/>
              <w:bottom w:val="single" w:sz="6" w:space="0" w:color="auto"/>
            </w:tcBorders>
          </w:tcPr>
          <w:p w14:paraId="50F7AAFF" w14:textId="77777777" w:rsidR="008004A8" w:rsidRPr="003E08DF" w:rsidRDefault="008004A8" w:rsidP="00F16539">
            <w:pPr>
              <w:ind w:right="-164"/>
              <w:rPr>
                <w:rFonts w:ascii="Arial" w:hAnsi="Arial" w:cs="Arial"/>
                <w:sz w:val="28"/>
              </w:rPr>
            </w:pPr>
            <w:bookmarkStart w:id="8" w:name="_Toc393737710"/>
            <w:r w:rsidRPr="003E08DF">
              <w:rPr>
                <w:rFonts w:ascii="Arial" w:hAnsi="Arial" w:cs="Arial"/>
                <w:sz w:val="28"/>
              </w:rPr>
              <w:t>Ezekiel</w:t>
            </w:r>
            <w:bookmarkEnd w:id="8"/>
          </w:p>
        </w:tc>
        <w:tc>
          <w:tcPr>
            <w:tcW w:w="2970" w:type="dxa"/>
          </w:tcPr>
          <w:p w14:paraId="4867EAC1" w14:textId="77777777" w:rsidR="008004A8" w:rsidRPr="003E08DF" w:rsidRDefault="008004A8" w:rsidP="00F16539">
            <w:pPr>
              <w:ind w:right="-164"/>
              <w:rPr>
                <w:rFonts w:ascii="Arial" w:hAnsi="Arial" w:cs="Arial"/>
                <w:sz w:val="28"/>
              </w:rPr>
            </w:pPr>
            <w:bookmarkStart w:id="9" w:name="_Toc393737711"/>
            <w:r w:rsidRPr="003E08DF">
              <w:rPr>
                <w:rFonts w:ascii="Arial" w:hAnsi="Arial" w:cs="Arial"/>
                <w:sz w:val="28"/>
              </w:rPr>
              <w:t>11:17-21; 17:22-24; 34:11-31; 37:1-14</w:t>
            </w:r>
            <w:bookmarkEnd w:id="9"/>
          </w:p>
          <w:p w14:paraId="55A5BA17" w14:textId="77777777" w:rsidR="008004A8" w:rsidRPr="003E08DF" w:rsidRDefault="008004A8" w:rsidP="00F16539">
            <w:pPr>
              <w:ind w:right="-164"/>
              <w:rPr>
                <w:rFonts w:ascii="Arial" w:hAnsi="Arial" w:cs="Arial"/>
                <w:sz w:val="28"/>
              </w:rPr>
            </w:pPr>
          </w:p>
        </w:tc>
      </w:tr>
      <w:tr w:rsidR="008004A8" w:rsidRPr="003E08DF" w14:paraId="20B55448" w14:textId="77777777" w:rsidTr="00F16539">
        <w:tc>
          <w:tcPr>
            <w:tcW w:w="2268" w:type="dxa"/>
          </w:tcPr>
          <w:p w14:paraId="3BC729AE" w14:textId="77777777" w:rsidR="008004A8" w:rsidRPr="003E08DF" w:rsidRDefault="008004A8" w:rsidP="00F16539">
            <w:pPr>
              <w:ind w:right="-164"/>
              <w:rPr>
                <w:rFonts w:ascii="Arial" w:hAnsi="Arial" w:cs="Arial"/>
                <w:sz w:val="28"/>
              </w:rPr>
            </w:pPr>
            <w:bookmarkStart w:id="10" w:name="_Toc393737712"/>
            <w:r w:rsidRPr="003E08DF">
              <w:rPr>
                <w:rFonts w:ascii="Arial" w:hAnsi="Arial" w:cs="Arial"/>
                <w:sz w:val="28"/>
              </w:rPr>
              <w:t>Numbers</w:t>
            </w:r>
            <w:bookmarkEnd w:id="10"/>
          </w:p>
        </w:tc>
        <w:tc>
          <w:tcPr>
            <w:tcW w:w="2667" w:type="dxa"/>
            <w:tcBorders>
              <w:right w:val="nil"/>
            </w:tcBorders>
          </w:tcPr>
          <w:p w14:paraId="6296CDDA" w14:textId="77777777" w:rsidR="008004A8" w:rsidRPr="003E08DF" w:rsidRDefault="008004A8" w:rsidP="00F16539">
            <w:pPr>
              <w:ind w:right="-164"/>
              <w:rPr>
                <w:rFonts w:ascii="Arial" w:hAnsi="Arial" w:cs="Arial"/>
                <w:sz w:val="28"/>
              </w:rPr>
            </w:pPr>
            <w:bookmarkStart w:id="11" w:name="_Toc393737713"/>
            <w:r w:rsidRPr="003E08DF">
              <w:rPr>
                <w:rFonts w:ascii="Arial" w:hAnsi="Arial" w:cs="Arial"/>
                <w:sz w:val="28"/>
              </w:rPr>
              <w:t>11:12; 14:15-16, 23; 32:8</w:t>
            </w:r>
            <w:bookmarkEnd w:id="11"/>
          </w:p>
        </w:tc>
        <w:tc>
          <w:tcPr>
            <w:tcW w:w="1923" w:type="dxa"/>
            <w:tcBorders>
              <w:top w:val="single" w:sz="6" w:space="0" w:color="auto"/>
              <w:left w:val="double" w:sz="12" w:space="0" w:color="auto"/>
              <w:bottom w:val="single" w:sz="6" w:space="0" w:color="auto"/>
            </w:tcBorders>
          </w:tcPr>
          <w:p w14:paraId="4E6415A3" w14:textId="77777777" w:rsidR="008004A8" w:rsidRPr="003E08DF" w:rsidRDefault="008004A8" w:rsidP="00F16539">
            <w:pPr>
              <w:ind w:right="-164"/>
              <w:rPr>
                <w:rFonts w:ascii="Arial" w:hAnsi="Arial" w:cs="Arial"/>
                <w:sz w:val="28"/>
              </w:rPr>
            </w:pPr>
            <w:bookmarkStart w:id="12" w:name="_Toc393737714"/>
            <w:r w:rsidRPr="003E08DF">
              <w:rPr>
                <w:rFonts w:ascii="Arial" w:hAnsi="Arial" w:cs="Arial"/>
                <w:sz w:val="28"/>
              </w:rPr>
              <w:t>Hosea</w:t>
            </w:r>
            <w:bookmarkEnd w:id="12"/>
          </w:p>
        </w:tc>
        <w:tc>
          <w:tcPr>
            <w:tcW w:w="2970" w:type="dxa"/>
          </w:tcPr>
          <w:p w14:paraId="709EE833" w14:textId="77777777" w:rsidR="008004A8" w:rsidRPr="003E08DF" w:rsidRDefault="008004A8" w:rsidP="00F16539">
            <w:pPr>
              <w:ind w:right="-164"/>
              <w:rPr>
                <w:rFonts w:ascii="Arial" w:hAnsi="Arial" w:cs="Arial"/>
                <w:sz w:val="28"/>
              </w:rPr>
            </w:pPr>
            <w:bookmarkStart w:id="13" w:name="_Toc393737715"/>
            <w:r w:rsidRPr="003E08DF">
              <w:rPr>
                <w:rFonts w:ascii="Arial" w:hAnsi="Arial" w:cs="Arial"/>
                <w:sz w:val="28"/>
              </w:rPr>
              <w:t>13:9–14:9</w:t>
            </w:r>
            <w:bookmarkEnd w:id="13"/>
          </w:p>
          <w:p w14:paraId="1B3EF280" w14:textId="77777777" w:rsidR="008004A8" w:rsidRPr="003E08DF" w:rsidRDefault="008004A8" w:rsidP="00F16539">
            <w:pPr>
              <w:ind w:right="-164"/>
              <w:rPr>
                <w:rFonts w:ascii="Arial" w:hAnsi="Arial" w:cs="Arial"/>
                <w:sz w:val="28"/>
              </w:rPr>
            </w:pPr>
          </w:p>
          <w:p w14:paraId="58E9E9A5" w14:textId="77777777" w:rsidR="008004A8" w:rsidRPr="003E08DF" w:rsidRDefault="008004A8" w:rsidP="00F16539">
            <w:pPr>
              <w:ind w:right="-164"/>
              <w:rPr>
                <w:rFonts w:ascii="Arial" w:hAnsi="Arial" w:cs="Arial"/>
                <w:sz w:val="28"/>
              </w:rPr>
            </w:pPr>
          </w:p>
        </w:tc>
      </w:tr>
      <w:tr w:rsidR="008004A8" w:rsidRPr="003E08DF" w14:paraId="595C283E" w14:textId="77777777" w:rsidTr="00F16539">
        <w:tc>
          <w:tcPr>
            <w:tcW w:w="2268" w:type="dxa"/>
          </w:tcPr>
          <w:p w14:paraId="676F12DD" w14:textId="77777777" w:rsidR="008004A8" w:rsidRPr="003E08DF" w:rsidRDefault="008004A8" w:rsidP="00F16539">
            <w:pPr>
              <w:ind w:right="-164"/>
              <w:rPr>
                <w:rFonts w:ascii="Arial" w:hAnsi="Arial" w:cs="Arial"/>
                <w:sz w:val="28"/>
              </w:rPr>
            </w:pPr>
            <w:bookmarkStart w:id="14" w:name="_Toc393737716"/>
            <w:r w:rsidRPr="003E08DF">
              <w:rPr>
                <w:rFonts w:ascii="Arial" w:hAnsi="Arial" w:cs="Arial"/>
                <w:sz w:val="28"/>
              </w:rPr>
              <w:t>Deuteronomy</w:t>
            </w:r>
            <w:bookmarkEnd w:id="14"/>
          </w:p>
        </w:tc>
        <w:tc>
          <w:tcPr>
            <w:tcW w:w="2667" w:type="dxa"/>
            <w:tcBorders>
              <w:right w:val="nil"/>
            </w:tcBorders>
          </w:tcPr>
          <w:p w14:paraId="2B3397C8" w14:textId="77777777" w:rsidR="008004A8" w:rsidRPr="003E08DF" w:rsidRDefault="008004A8" w:rsidP="00F16539">
            <w:pPr>
              <w:ind w:right="-164"/>
              <w:rPr>
                <w:rFonts w:ascii="Arial" w:hAnsi="Arial" w:cs="Arial"/>
                <w:sz w:val="28"/>
              </w:rPr>
            </w:pPr>
            <w:bookmarkStart w:id="15" w:name="_Toc393737717"/>
            <w:r w:rsidRPr="003E08DF">
              <w:rPr>
                <w:rFonts w:ascii="Arial" w:hAnsi="Arial" w:cs="Arial"/>
                <w:sz w:val="28"/>
              </w:rPr>
              <w:t>1:8; 6:10; 9:28; 12:20; 19:8; 27:3</w:t>
            </w:r>
            <w:bookmarkEnd w:id="15"/>
          </w:p>
        </w:tc>
        <w:tc>
          <w:tcPr>
            <w:tcW w:w="1923" w:type="dxa"/>
            <w:tcBorders>
              <w:top w:val="single" w:sz="6" w:space="0" w:color="auto"/>
              <w:left w:val="double" w:sz="12" w:space="0" w:color="auto"/>
              <w:bottom w:val="single" w:sz="6" w:space="0" w:color="auto"/>
            </w:tcBorders>
          </w:tcPr>
          <w:p w14:paraId="755291EB" w14:textId="77777777" w:rsidR="008004A8" w:rsidRPr="003E08DF" w:rsidRDefault="008004A8" w:rsidP="00F16539">
            <w:pPr>
              <w:ind w:right="-164"/>
              <w:rPr>
                <w:rFonts w:ascii="Arial" w:hAnsi="Arial" w:cs="Arial"/>
                <w:sz w:val="28"/>
              </w:rPr>
            </w:pPr>
            <w:bookmarkStart w:id="16" w:name="_Toc393737718"/>
            <w:r w:rsidRPr="003E08DF">
              <w:rPr>
                <w:rFonts w:ascii="Arial" w:hAnsi="Arial" w:cs="Arial"/>
                <w:sz w:val="28"/>
              </w:rPr>
              <w:t>Micah</w:t>
            </w:r>
            <w:bookmarkEnd w:id="16"/>
          </w:p>
        </w:tc>
        <w:tc>
          <w:tcPr>
            <w:tcW w:w="2970" w:type="dxa"/>
          </w:tcPr>
          <w:p w14:paraId="7BB4E266" w14:textId="77777777" w:rsidR="008004A8" w:rsidRPr="003E08DF" w:rsidRDefault="008004A8" w:rsidP="00F16539">
            <w:pPr>
              <w:ind w:right="-164"/>
              <w:rPr>
                <w:rFonts w:ascii="Arial" w:hAnsi="Arial" w:cs="Arial"/>
                <w:sz w:val="28"/>
              </w:rPr>
            </w:pPr>
            <w:bookmarkStart w:id="17" w:name="_Toc393737719"/>
            <w:r w:rsidRPr="003E08DF">
              <w:rPr>
                <w:rFonts w:ascii="Arial" w:hAnsi="Arial" w:cs="Arial"/>
                <w:sz w:val="28"/>
              </w:rPr>
              <w:t>2:12</w:t>
            </w:r>
            <w:bookmarkEnd w:id="17"/>
          </w:p>
          <w:p w14:paraId="655E50F9" w14:textId="77777777" w:rsidR="008004A8" w:rsidRPr="003E08DF" w:rsidRDefault="008004A8" w:rsidP="00F16539">
            <w:pPr>
              <w:ind w:right="-164"/>
              <w:rPr>
                <w:rFonts w:ascii="Arial" w:hAnsi="Arial" w:cs="Arial"/>
                <w:sz w:val="28"/>
              </w:rPr>
            </w:pPr>
          </w:p>
          <w:p w14:paraId="6E554C47" w14:textId="77777777" w:rsidR="008004A8" w:rsidRPr="003E08DF" w:rsidRDefault="008004A8" w:rsidP="00F16539">
            <w:pPr>
              <w:ind w:right="-164"/>
              <w:rPr>
                <w:rFonts w:ascii="Arial" w:hAnsi="Arial" w:cs="Arial"/>
                <w:sz w:val="28"/>
              </w:rPr>
            </w:pPr>
          </w:p>
        </w:tc>
      </w:tr>
      <w:tr w:rsidR="008004A8" w:rsidRPr="003E08DF" w14:paraId="756A0D12" w14:textId="77777777" w:rsidTr="00F16539">
        <w:tc>
          <w:tcPr>
            <w:tcW w:w="2268" w:type="dxa"/>
          </w:tcPr>
          <w:p w14:paraId="3F80B474" w14:textId="77777777" w:rsidR="008004A8" w:rsidRPr="003E08DF" w:rsidRDefault="008004A8" w:rsidP="00F16539">
            <w:pPr>
              <w:ind w:right="-164"/>
              <w:rPr>
                <w:rFonts w:ascii="Arial" w:hAnsi="Arial" w:cs="Arial"/>
                <w:sz w:val="28"/>
              </w:rPr>
            </w:pPr>
            <w:bookmarkStart w:id="18" w:name="_Toc393737720"/>
            <w:r w:rsidRPr="003E08DF">
              <w:rPr>
                <w:rFonts w:ascii="Arial" w:hAnsi="Arial" w:cs="Arial"/>
                <w:sz w:val="28"/>
              </w:rPr>
              <w:t>Joshua</w:t>
            </w:r>
            <w:bookmarkEnd w:id="18"/>
          </w:p>
        </w:tc>
        <w:tc>
          <w:tcPr>
            <w:tcW w:w="2667" w:type="dxa"/>
            <w:tcBorders>
              <w:right w:val="nil"/>
            </w:tcBorders>
          </w:tcPr>
          <w:p w14:paraId="4797AF7D" w14:textId="77777777" w:rsidR="008004A8" w:rsidRPr="003E08DF" w:rsidRDefault="008004A8" w:rsidP="00F16539">
            <w:pPr>
              <w:ind w:right="-164"/>
              <w:rPr>
                <w:rFonts w:ascii="Arial" w:hAnsi="Arial" w:cs="Arial"/>
                <w:sz w:val="28"/>
              </w:rPr>
            </w:pPr>
            <w:bookmarkStart w:id="19" w:name="_Toc393737721"/>
            <w:r w:rsidRPr="003E08DF">
              <w:rPr>
                <w:rFonts w:ascii="Arial" w:hAnsi="Arial" w:cs="Arial"/>
                <w:sz w:val="28"/>
              </w:rPr>
              <w:t>23:5</w:t>
            </w:r>
            <w:bookmarkEnd w:id="19"/>
          </w:p>
        </w:tc>
        <w:tc>
          <w:tcPr>
            <w:tcW w:w="1923" w:type="dxa"/>
            <w:tcBorders>
              <w:top w:val="single" w:sz="6" w:space="0" w:color="auto"/>
              <w:left w:val="double" w:sz="12" w:space="0" w:color="auto"/>
              <w:bottom w:val="single" w:sz="6" w:space="0" w:color="auto"/>
            </w:tcBorders>
          </w:tcPr>
          <w:p w14:paraId="21343716" w14:textId="77777777" w:rsidR="008004A8" w:rsidRPr="003E08DF" w:rsidRDefault="008004A8" w:rsidP="00F16539">
            <w:pPr>
              <w:ind w:right="-164"/>
              <w:rPr>
                <w:rFonts w:ascii="Arial" w:hAnsi="Arial" w:cs="Arial"/>
                <w:sz w:val="28"/>
              </w:rPr>
            </w:pPr>
            <w:bookmarkStart w:id="20" w:name="_Toc393737722"/>
            <w:r w:rsidRPr="003E08DF">
              <w:rPr>
                <w:rFonts w:ascii="Arial" w:hAnsi="Arial" w:cs="Arial"/>
                <w:sz w:val="28"/>
              </w:rPr>
              <w:t>Zephaniah</w:t>
            </w:r>
            <w:bookmarkEnd w:id="20"/>
          </w:p>
        </w:tc>
        <w:tc>
          <w:tcPr>
            <w:tcW w:w="2970" w:type="dxa"/>
          </w:tcPr>
          <w:p w14:paraId="6B321750" w14:textId="77777777" w:rsidR="008004A8" w:rsidRPr="003E08DF" w:rsidRDefault="008004A8" w:rsidP="00F16539">
            <w:pPr>
              <w:ind w:right="-164"/>
              <w:rPr>
                <w:rFonts w:ascii="Arial" w:hAnsi="Arial" w:cs="Arial"/>
                <w:sz w:val="28"/>
              </w:rPr>
            </w:pPr>
            <w:bookmarkStart w:id="21" w:name="_Toc393737723"/>
            <w:r w:rsidRPr="003E08DF">
              <w:rPr>
                <w:rFonts w:ascii="Arial" w:hAnsi="Arial" w:cs="Arial"/>
                <w:sz w:val="28"/>
              </w:rPr>
              <w:t>2:19-20</w:t>
            </w:r>
            <w:bookmarkEnd w:id="21"/>
          </w:p>
          <w:p w14:paraId="7BB54D79" w14:textId="77777777" w:rsidR="008004A8" w:rsidRPr="003E08DF" w:rsidRDefault="008004A8" w:rsidP="00F16539">
            <w:pPr>
              <w:ind w:right="-164"/>
              <w:rPr>
                <w:rFonts w:ascii="Arial" w:hAnsi="Arial" w:cs="Arial"/>
                <w:sz w:val="28"/>
              </w:rPr>
            </w:pPr>
          </w:p>
        </w:tc>
      </w:tr>
      <w:tr w:rsidR="008004A8" w:rsidRPr="003E08DF" w14:paraId="7F665382" w14:textId="77777777" w:rsidTr="00F16539">
        <w:tc>
          <w:tcPr>
            <w:tcW w:w="2268" w:type="dxa"/>
          </w:tcPr>
          <w:p w14:paraId="00845DF5" w14:textId="77777777" w:rsidR="008004A8" w:rsidRPr="003E08DF" w:rsidRDefault="008004A8" w:rsidP="00F16539">
            <w:pPr>
              <w:ind w:right="-164"/>
              <w:rPr>
                <w:rFonts w:ascii="Arial" w:hAnsi="Arial" w:cs="Arial"/>
                <w:sz w:val="28"/>
              </w:rPr>
            </w:pPr>
            <w:bookmarkStart w:id="22" w:name="_Toc393737724"/>
            <w:r w:rsidRPr="003E08DF">
              <w:rPr>
                <w:rFonts w:ascii="Arial" w:hAnsi="Arial" w:cs="Arial"/>
                <w:sz w:val="28"/>
              </w:rPr>
              <w:t>Isaiah</w:t>
            </w:r>
            <w:bookmarkEnd w:id="22"/>
          </w:p>
        </w:tc>
        <w:tc>
          <w:tcPr>
            <w:tcW w:w="2667" w:type="dxa"/>
            <w:tcBorders>
              <w:right w:val="nil"/>
            </w:tcBorders>
          </w:tcPr>
          <w:p w14:paraId="71154190" w14:textId="77777777" w:rsidR="008004A8" w:rsidRPr="003E08DF" w:rsidRDefault="008004A8" w:rsidP="00F16539">
            <w:pPr>
              <w:ind w:right="-164"/>
              <w:rPr>
                <w:rFonts w:ascii="Arial" w:hAnsi="Arial" w:cs="Arial"/>
                <w:sz w:val="28"/>
              </w:rPr>
            </w:pPr>
            <w:bookmarkStart w:id="23" w:name="_Toc393737725"/>
            <w:r w:rsidRPr="003E08DF">
              <w:rPr>
                <w:rFonts w:ascii="Arial" w:hAnsi="Arial" w:cs="Arial"/>
                <w:sz w:val="28"/>
              </w:rPr>
              <w:t>5:25-26; 11:11-12; 66:19-20</w:t>
            </w:r>
            <w:bookmarkEnd w:id="23"/>
          </w:p>
        </w:tc>
        <w:tc>
          <w:tcPr>
            <w:tcW w:w="1923" w:type="dxa"/>
            <w:tcBorders>
              <w:top w:val="single" w:sz="6" w:space="0" w:color="auto"/>
              <w:left w:val="double" w:sz="12" w:space="0" w:color="auto"/>
              <w:bottom w:val="double" w:sz="12" w:space="0" w:color="auto"/>
            </w:tcBorders>
          </w:tcPr>
          <w:p w14:paraId="57812F0B" w14:textId="77777777" w:rsidR="008004A8" w:rsidRPr="003E08DF" w:rsidRDefault="008004A8" w:rsidP="00F16539">
            <w:pPr>
              <w:ind w:right="-164"/>
              <w:rPr>
                <w:rFonts w:ascii="Arial" w:hAnsi="Arial" w:cs="Arial"/>
                <w:sz w:val="28"/>
              </w:rPr>
            </w:pPr>
            <w:bookmarkStart w:id="24" w:name="_Toc393737726"/>
            <w:r w:rsidRPr="003E08DF">
              <w:rPr>
                <w:rFonts w:ascii="Arial" w:hAnsi="Arial" w:cs="Arial"/>
                <w:sz w:val="28"/>
              </w:rPr>
              <w:t>Zechariah</w:t>
            </w:r>
            <w:bookmarkEnd w:id="24"/>
          </w:p>
        </w:tc>
        <w:tc>
          <w:tcPr>
            <w:tcW w:w="2970" w:type="dxa"/>
          </w:tcPr>
          <w:p w14:paraId="11F6966F" w14:textId="77777777" w:rsidR="008004A8" w:rsidRPr="003E08DF" w:rsidRDefault="008004A8" w:rsidP="00F16539">
            <w:pPr>
              <w:ind w:right="-164"/>
              <w:rPr>
                <w:rFonts w:ascii="Arial" w:hAnsi="Arial" w:cs="Arial"/>
                <w:sz w:val="28"/>
              </w:rPr>
            </w:pPr>
            <w:bookmarkStart w:id="25" w:name="_Toc393737727"/>
            <w:r w:rsidRPr="003E08DF">
              <w:rPr>
                <w:rFonts w:ascii="Arial" w:hAnsi="Arial" w:cs="Arial"/>
                <w:sz w:val="28"/>
              </w:rPr>
              <w:t>12:10-11</w:t>
            </w:r>
            <w:bookmarkEnd w:id="25"/>
          </w:p>
          <w:p w14:paraId="3BF5E735" w14:textId="77777777" w:rsidR="008004A8" w:rsidRPr="003E08DF" w:rsidRDefault="008004A8" w:rsidP="00F16539">
            <w:pPr>
              <w:ind w:right="-164"/>
              <w:rPr>
                <w:rFonts w:ascii="Arial" w:hAnsi="Arial" w:cs="Arial"/>
                <w:sz w:val="28"/>
              </w:rPr>
            </w:pPr>
          </w:p>
          <w:p w14:paraId="63B3AFA6" w14:textId="77777777" w:rsidR="008004A8" w:rsidRPr="003E08DF" w:rsidRDefault="008004A8" w:rsidP="00F16539">
            <w:pPr>
              <w:ind w:right="-164"/>
              <w:rPr>
                <w:rFonts w:ascii="Arial" w:hAnsi="Arial" w:cs="Arial"/>
                <w:sz w:val="28"/>
              </w:rPr>
            </w:pPr>
          </w:p>
        </w:tc>
      </w:tr>
    </w:tbl>
    <w:p w14:paraId="139EAB20" w14:textId="77777777" w:rsidR="008004A8" w:rsidRPr="003E08DF" w:rsidRDefault="008004A8" w:rsidP="008004A8">
      <w:pPr>
        <w:ind w:right="-164"/>
        <w:rPr>
          <w:rFonts w:ascii="Arial" w:hAnsi="Arial" w:cs="Arial"/>
          <w:sz w:val="20"/>
        </w:rPr>
      </w:pPr>
    </w:p>
    <w:p w14:paraId="491798B5" w14:textId="77777777" w:rsidR="008004A8" w:rsidRPr="003E08DF" w:rsidRDefault="008004A8" w:rsidP="008004A8">
      <w:pPr>
        <w:ind w:right="-164"/>
        <w:rPr>
          <w:rFonts w:ascii="Arial" w:hAnsi="Arial" w:cs="Arial"/>
          <w:sz w:val="20"/>
        </w:rPr>
      </w:pPr>
    </w:p>
    <w:p w14:paraId="294A266E" w14:textId="77777777" w:rsidR="008004A8" w:rsidRPr="003E08DF" w:rsidRDefault="008004A8" w:rsidP="008004A8">
      <w:pPr>
        <w:ind w:right="-164"/>
        <w:outlineLvl w:val="0"/>
        <w:rPr>
          <w:rFonts w:ascii="Arial" w:hAnsi="Arial" w:cs="Arial"/>
          <w:sz w:val="20"/>
        </w:rPr>
      </w:pPr>
      <w:bookmarkStart w:id="26" w:name="_Toc393737728"/>
      <w:r w:rsidRPr="003E08DF">
        <w:rPr>
          <w:rFonts w:ascii="Arial" w:hAnsi="Arial" w:cs="Arial"/>
          <w:sz w:val="20"/>
        </w:rPr>
        <w:t>Which books have the greatest emphasis on the land?</w:t>
      </w:r>
      <w:bookmarkEnd w:id="26"/>
    </w:p>
    <w:p w14:paraId="1CB1192A" w14:textId="77777777" w:rsidR="008004A8" w:rsidRPr="003E08DF" w:rsidRDefault="008004A8" w:rsidP="008004A8">
      <w:pPr>
        <w:ind w:right="-164"/>
        <w:rPr>
          <w:rFonts w:ascii="Arial" w:hAnsi="Arial" w:cs="Arial"/>
          <w:sz w:val="20"/>
        </w:rPr>
      </w:pPr>
    </w:p>
    <w:p w14:paraId="511F1382" w14:textId="77777777" w:rsidR="008004A8" w:rsidRPr="003E08DF" w:rsidRDefault="008004A8" w:rsidP="008004A8">
      <w:pPr>
        <w:ind w:right="-164"/>
        <w:rPr>
          <w:rFonts w:ascii="Arial" w:hAnsi="Arial" w:cs="Arial"/>
          <w:sz w:val="20"/>
        </w:rPr>
      </w:pPr>
    </w:p>
    <w:p w14:paraId="303C455C" w14:textId="77777777" w:rsidR="008004A8" w:rsidRPr="003E08DF" w:rsidRDefault="008004A8" w:rsidP="008004A8">
      <w:pPr>
        <w:ind w:right="-164"/>
        <w:rPr>
          <w:rFonts w:ascii="Arial" w:hAnsi="Arial" w:cs="Arial"/>
          <w:sz w:val="20"/>
        </w:rPr>
      </w:pPr>
    </w:p>
    <w:p w14:paraId="133D99D0" w14:textId="77777777" w:rsidR="008004A8" w:rsidRPr="003E08DF" w:rsidRDefault="008004A8" w:rsidP="008004A8">
      <w:pPr>
        <w:ind w:right="-164"/>
        <w:outlineLvl w:val="0"/>
        <w:rPr>
          <w:rFonts w:ascii="Arial" w:hAnsi="Arial" w:cs="Arial"/>
          <w:sz w:val="20"/>
        </w:rPr>
      </w:pPr>
      <w:bookmarkStart w:id="27" w:name="_Toc393737729"/>
      <w:r w:rsidRPr="003E08DF">
        <w:rPr>
          <w:rFonts w:ascii="Arial" w:hAnsi="Arial" w:cs="Arial"/>
          <w:sz w:val="20"/>
        </w:rPr>
        <w:t>Why do you think this is so?</w:t>
      </w:r>
      <w:bookmarkEnd w:id="27"/>
    </w:p>
    <w:p w14:paraId="3D428DAA" w14:textId="77777777" w:rsidR="008004A8" w:rsidRPr="003E08DF" w:rsidRDefault="008004A8" w:rsidP="008004A8">
      <w:pPr>
        <w:ind w:right="-164"/>
        <w:rPr>
          <w:rFonts w:ascii="Arial" w:hAnsi="Arial" w:cs="Arial"/>
          <w:sz w:val="20"/>
        </w:rPr>
      </w:pPr>
    </w:p>
    <w:p w14:paraId="3D418913" w14:textId="77777777" w:rsidR="008004A8" w:rsidRPr="003E08DF" w:rsidRDefault="008004A8" w:rsidP="008004A8">
      <w:pPr>
        <w:ind w:right="-164"/>
        <w:jc w:val="center"/>
        <w:outlineLvl w:val="0"/>
        <w:rPr>
          <w:rFonts w:ascii="Arial" w:hAnsi="Arial" w:cs="Arial"/>
          <w:b/>
          <w:i/>
          <w:sz w:val="22"/>
        </w:rPr>
      </w:pPr>
      <w:r w:rsidRPr="003E08DF">
        <w:rPr>
          <w:rFonts w:ascii="Arial" w:hAnsi="Arial" w:cs="Arial"/>
          <w:sz w:val="20"/>
        </w:rPr>
        <w:br w:type="page"/>
      </w:r>
      <w:bookmarkStart w:id="28" w:name="_Toc393737730"/>
      <w:r w:rsidRPr="003E08DF">
        <w:rPr>
          <w:rFonts w:ascii="Arial" w:hAnsi="Arial" w:cs="Arial"/>
          <w:b/>
          <w:sz w:val="28"/>
        </w:rPr>
        <w:lastRenderedPageBreak/>
        <w:t>Israel’s Future in Deuteronomy 28–32</w:t>
      </w:r>
      <w:bookmarkEnd w:id="28"/>
    </w:p>
    <w:p w14:paraId="16348156" w14:textId="77777777" w:rsidR="008004A8" w:rsidRPr="00365C56" w:rsidRDefault="008004A8" w:rsidP="008004A8">
      <w:pPr>
        <w:ind w:right="-164"/>
        <w:jc w:val="center"/>
        <w:outlineLvl w:val="0"/>
        <w:rPr>
          <w:rFonts w:ascii="Arial" w:hAnsi="Arial" w:cs="Arial"/>
          <w:sz w:val="16"/>
        </w:rPr>
      </w:pPr>
      <w:bookmarkStart w:id="29" w:name="_Toc393737732"/>
      <w:r w:rsidRPr="00365C56">
        <w:rPr>
          <w:rFonts w:ascii="Arial" w:hAnsi="Arial" w:cs="Arial"/>
          <w:sz w:val="16"/>
        </w:rPr>
        <w:t xml:space="preserve">Adapted from Wilbur M. Smith, “Prophecies Regarding Israel,” </w:t>
      </w:r>
      <w:r w:rsidRPr="00365C56">
        <w:rPr>
          <w:rFonts w:ascii="Arial" w:hAnsi="Arial" w:cs="Arial"/>
          <w:i/>
          <w:sz w:val="16"/>
        </w:rPr>
        <w:t>Moody Monthly</w:t>
      </w:r>
      <w:r w:rsidRPr="00365C56">
        <w:rPr>
          <w:rFonts w:ascii="Arial" w:hAnsi="Arial" w:cs="Arial"/>
          <w:sz w:val="16"/>
        </w:rPr>
        <w:t xml:space="preserve"> (December 1958), 39 (Quoted by Larsen, 23-24)</w:t>
      </w:r>
      <w:bookmarkEnd w:id="29"/>
    </w:p>
    <w:p w14:paraId="77527523" w14:textId="77777777" w:rsidR="008004A8" w:rsidRPr="003E08DF" w:rsidRDefault="008004A8" w:rsidP="008004A8">
      <w:pPr>
        <w:ind w:right="-164"/>
        <w:jc w:val="center"/>
        <w:rPr>
          <w:rFonts w:ascii="Arial" w:hAnsi="Arial" w:cs="Arial"/>
          <w:sz w:val="12"/>
        </w:rPr>
      </w:pPr>
    </w:p>
    <w:p w14:paraId="3164C90F" w14:textId="77777777" w:rsidR="008004A8" w:rsidRPr="003E08DF" w:rsidRDefault="008004A8" w:rsidP="008004A8">
      <w:pPr>
        <w:ind w:right="-164"/>
        <w:rPr>
          <w:rFonts w:ascii="Arial" w:hAnsi="Arial" w:cs="Arial"/>
          <w:sz w:val="20"/>
        </w:rPr>
      </w:pPr>
    </w:p>
    <w:p w14:paraId="02821C58" w14:textId="77777777" w:rsidR="008004A8" w:rsidRPr="003E08DF" w:rsidRDefault="008004A8" w:rsidP="008004A8">
      <w:pPr>
        <w:pBdr>
          <w:top w:val="single" w:sz="6" w:space="1" w:color="auto"/>
          <w:left w:val="single" w:sz="6" w:space="1" w:color="auto"/>
          <w:bottom w:val="single" w:sz="6" w:space="1" w:color="auto"/>
          <w:right w:val="single" w:sz="6" w:space="1" w:color="auto"/>
        </w:pBdr>
        <w:shd w:val="solid" w:color="auto" w:fill="000000"/>
        <w:ind w:right="-164"/>
        <w:rPr>
          <w:rFonts w:ascii="Arial" w:hAnsi="Arial" w:cs="Arial"/>
        </w:rPr>
      </w:pPr>
      <w:bookmarkStart w:id="30" w:name="_Toc393737733"/>
      <w:r w:rsidRPr="003E08DF">
        <w:rPr>
          <w:rFonts w:ascii="Arial" w:hAnsi="Arial" w:cs="Arial"/>
        </w:rPr>
        <w:t>Deuteronomy 28–32 summarizes Israel’s future from Moses’ time to a time yet future.  These prophecies are repeated throughout the Old Testament.</w:t>
      </w:r>
      <w:bookmarkEnd w:id="30"/>
    </w:p>
    <w:p w14:paraId="548611EB" w14:textId="77777777" w:rsidR="008004A8" w:rsidRPr="003E08DF" w:rsidRDefault="008004A8" w:rsidP="008004A8">
      <w:pPr>
        <w:ind w:right="-164"/>
        <w:rPr>
          <w:rFonts w:ascii="Arial" w:hAnsi="Arial" w:cs="Arial"/>
          <w:sz w:val="20"/>
        </w:rPr>
      </w:pPr>
    </w:p>
    <w:tbl>
      <w:tblPr>
        <w:tblW w:w="9828" w:type="dxa"/>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7593"/>
      </w:tblGrid>
      <w:tr w:rsidR="008004A8" w:rsidRPr="003E08DF" w14:paraId="026A8862" w14:textId="77777777" w:rsidTr="00F16539">
        <w:tc>
          <w:tcPr>
            <w:tcW w:w="2235" w:type="dxa"/>
            <w:tcBorders>
              <w:bottom w:val="single" w:sz="6" w:space="0" w:color="auto"/>
              <w:right w:val="nil"/>
            </w:tcBorders>
          </w:tcPr>
          <w:p w14:paraId="366A35D2" w14:textId="77777777" w:rsidR="008004A8" w:rsidRPr="003E08DF" w:rsidRDefault="008004A8" w:rsidP="00F16539">
            <w:pPr>
              <w:rPr>
                <w:rFonts w:ascii="Arial" w:hAnsi="Arial" w:cs="Arial"/>
                <w:b/>
                <w:sz w:val="20"/>
              </w:rPr>
            </w:pPr>
            <w:bookmarkStart w:id="31" w:name="_Toc393737734"/>
            <w:r w:rsidRPr="003E08DF">
              <w:rPr>
                <w:rFonts w:ascii="Arial" w:hAnsi="Arial" w:cs="Arial"/>
                <w:b/>
                <w:sz w:val="20"/>
              </w:rPr>
              <w:t>31:16-21</w:t>
            </w:r>
            <w:bookmarkEnd w:id="31"/>
          </w:p>
        </w:tc>
        <w:tc>
          <w:tcPr>
            <w:tcW w:w="7593" w:type="dxa"/>
            <w:tcBorders>
              <w:bottom w:val="single" w:sz="6" w:space="0" w:color="auto"/>
            </w:tcBorders>
          </w:tcPr>
          <w:p w14:paraId="239F94C7" w14:textId="77777777" w:rsidR="008004A8" w:rsidRPr="003E08DF" w:rsidRDefault="008004A8" w:rsidP="00F16539">
            <w:pPr>
              <w:ind w:right="-27"/>
              <w:rPr>
                <w:rFonts w:ascii="Arial" w:hAnsi="Arial" w:cs="Arial"/>
                <w:b/>
                <w:sz w:val="20"/>
              </w:rPr>
            </w:pPr>
            <w:r w:rsidRPr="003E08DF">
              <w:rPr>
                <w:rFonts w:ascii="Arial" w:hAnsi="Arial" w:cs="Arial"/>
                <w:b/>
                <w:sz w:val="20"/>
              </w:rPr>
              <w:t>Israel will turn away from the Lord (began after Joshua’s death)</w:t>
            </w:r>
          </w:p>
          <w:p w14:paraId="3C1B67D1" w14:textId="77777777" w:rsidR="008004A8" w:rsidRPr="003E08DF" w:rsidRDefault="008004A8" w:rsidP="00F16539">
            <w:pPr>
              <w:ind w:right="-27"/>
              <w:rPr>
                <w:rFonts w:ascii="Arial" w:hAnsi="Arial" w:cs="Arial"/>
                <w:b/>
                <w:sz w:val="20"/>
              </w:rPr>
            </w:pPr>
          </w:p>
        </w:tc>
      </w:tr>
      <w:tr w:rsidR="008004A8" w:rsidRPr="003E08DF" w14:paraId="2153322A" w14:textId="77777777" w:rsidTr="00F16539">
        <w:tc>
          <w:tcPr>
            <w:tcW w:w="2235" w:type="dxa"/>
            <w:tcBorders>
              <w:bottom w:val="single" w:sz="6" w:space="0" w:color="auto"/>
              <w:right w:val="nil"/>
            </w:tcBorders>
          </w:tcPr>
          <w:p w14:paraId="4BFEC7B5" w14:textId="77777777" w:rsidR="008004A8" w:rsidRPr="003E08DF" w:rsidRDefault="008004A8" w:rsidP="00F16539">
            <w:pPr>
              <w:rPr>
                <w:rFonts w:ascii="Arial" w:hAnsi="Arial" w:cs="Arial"/>
                <w:b/>
                <w:sz w:val="20"/>
              </w:rPr>
            </w:pPr>
            <w:bookmarkStart w:id="32" w:name="_Toc393737736"/>
            <w:r w:rsidRPr="003E08DF">
              <w:rPr>
                <w:rFonts w:ascii="Arial" w:hAnsi="Arial" w:cs="Arial"/>
                <w:b/>
                <w:sz w:val="20"/>
              </w:rPr>
              <w:t>28:15-60</w:t>
            </w:r>
            <w:bookmarkEnd w:id="32"/>
          </w:p>
        </w:tc>
        <w:tc>
          <w:tcPr>
            <w:tcW w:w="7593" w:type="dxa"/>
            <w:tcBorders>
              <w:bottom w:val="single" w:sz="6" w:space="0" w:color="auto"/>
            </w:tcBorders>
          </w:tcPr>
          <w:p w14:paraId="084035C3" w14:textId="77777777" w:rsidR="008004A8" w:rsidRPr="003E08DF" w:rsidRDefault="008004A8" w:rsidP="00F16539">
            <w:pPr>
              <w:ind w:right="-27"/>
              <w:rPr>
                <w:rFonts w:ascii="Arial" w:hAnsi="Arial" w:cs="Arial"/>
                <w:b/>
                <w:sz w:val="20"/>
              </w:rPr>
            </w:pPr>
            <w:r w:rsidRPr="003E08DF">
              <w:rPr>
                <w:rFonts w:ascii="Arial" w:hAnsi="Arial" w:cs="Arial"/>
                <w:b/>
                <w:sz w:val="20"/>
              </w:rPr>
              <w:t>God will judge Israel in the land for her apostasy (period of judges and divided kingdom)</w:t>
            </w:r>
          </w:p>
          <w:p w14:paraId="225B3D81" w14:textId="77777777" w:rsidR="008004A8" w:rsidRPr="003E08DF" w:rsidRDefault="008004A8" w:rsidP="00F16539">
            <w:pPr>
              <w:ind w:right="-27"/>
              <w:rPr>
                <w:rFonts w:ascii="Arial" w:hAnsi="Arial" w:cs="Arial"/>
                <w:b/>
                <w:sz w:val="20"/>
              </w:rPr>
            </w:pPr>
          </w:p>
        </w:tc>
      </w:tr>
      <w:tr w:rsidR="008004A8" w:rsidRPr="003E08DF" w14:paraId="1562D8C9" w14:textId="77777777" w:rsidTr="00F16539">
        <w:tc>
          <w:tcPr>
            <w:tcW w:w="2235" w:type="dxa"/>
            <w:tcBorders>
              <w:bottom w:val="single" w:sz="6" w:space="0" w:color="auto"/>
              <w:right w:val="nil"/>
            </w:tcBorders>
          </w:tcPr>
          <w:p w14:paraId="0FB846DC" w14:textId="77777777" w:rsidR="008004A8" w:rsidRPr="003E08DF" w:rsidRDefault="008004A8" w:rsidP="00F16539">
            <w:pPr>
              <w:rPr>
                <w:rFonts w:ascii="Arial" w:hAnsi="Arial" w:cs="Arial"/>
                <w:b/>
                <w:sz w:val="20"/>
              </w:rPr>
            </w:pPr>
            <w:bookmarkStart w:id="33" w:name="_Toc393737738"/>
            <w:r w:rsidRPr="003E08DF">
              <w:rPr>
                <w:rFonts w:ascii="Arial" w:hAnsi="Arial" w:cs="Arial"/>
                <w:b/>
                <w:sz w:val="20"/>
              </w:rPr>
              <w:t>28:32-39, 48-57</w:t>
            </w:r>
            <w:bookmarkEnd w:id="33"/>
          </w:p>
        </w:tc>
        <w:tc>
          <w:tcPr>
            <w:tcW w:w="7593" w:type="dxa"/>
            <w:tcBorders>
              <w:bottom w:val="single" w:sz="6" w:space="0" w:color="auto"/>
            </w:tcBorders>
          </w:tcPr>
          <w:p w14:paraId="2B8311FB" w14:textId="77777777" w:rsidR="008004A8" w:rsidRPr="003E08DF" w:rsidRDefault="008004A8" w:rsidP="00F16539">
            <w:pPr>
              <w:ind w:right="-27"/>
              <w:rPr>
                <w:rFonts w:ascii="Arial" w:hAnsi="Arial" w:cs="Arial"/>
                <w:b/>
                <w:sz w:val="20"/>
              </w:rPr>
            </w:pPr>
            <w:r w:rsidRPr="003E08DF">
              <w:rPr>
                <w:rFonts w:ascii="Arial" w:hAnsi="Arial" w:cs="Arial"/>
                <w:b/>
                <w:sz w:val="20"/>
              </w:rPr>
              <w:t>Israel will be taken captive (by Assyria and Babylon)</w:t>
            </w:r>
          </w:p>
          <w:p w14:paraId="5E559C87" w14:textId="77777777" w:rsidR="008004A8" w:rsidRPr="003E08DF" w:rsidRDefault="008004A8" w:rsidP="00F16539">
            <w:pPr>
              <w:ind w:right="-27"/>
              <w:rPr>
                <w:rFonts w:ascii="Arial" w:hAnsi="Arial" w:cs="Arial"/>
                <w:b/>
                <w:sz w:val="20"/>
              </w:rPr>
            </w:pPr>
          </w:p>
        </w:tc>
      </w:tr>
      <w:tr w:rsidR="008004A8" w:rsidRPr="003E08DF" w14:paraId="513B13EA" w14:textId="77777777" w:rsidTr="00F16539">
        <w:tc>
          <w:tcPr>
            <w:tcW w:w="2235" w:type="dxa"/>
            <w:tcBorders>
              <w:bottom w:val="single" w:sz="6" w:space="0" w:color="auto"/>
              <w:right w:val="nil"/>
            </w:tcBorders>
          </w:tcPr>
          <w:p w14:paraId="0C236686" w14:textId="77777777" w:rsidR="008004A8" w:rsidRPr="003E08DF" w:rsidRDefault="008004A8" w:rsidP="00F16539">
            <w:pPr>
              <w:rPr>
                <w:rFonts w:ascii="Arial" w:hAnsi="Arial" w:cs="Arial"/>
                <w:b/>
                <w:sz w:val="20"/>
              </w:rPr>
            </w:pPr>
            <w:bookmarkStart w:id="34" w:name="_Toc393737740"/>
            <w:r w:rsidRPr="003E08DF">
              <w:rPr>
                <w:rFonts w:ascii="Arial" w:hAnsi="Arial" w:cs="Arial"/>
                <w:b/>
                <w:sz w:val="20"/>
              </w:rPr>
              <w:t>28:33</w:t>
            </w:r>
            <w:bookmarkEnd w:id="34"/>
          </w:p>
        </w:tc>
        <w:tc>
          <w:tcPr>
            <w:tcW w:w="7593" w:type="dxa"/>
            <w:tcBorders>
              <w:bottom w:val="single" w:sz="6" w:space="0" w:color="auto"/>
            </w:tcBorders>
          </w:tcPr>
          <w:p w14:paraId="4520CB71" w14:textId="77777777" w:rsidR="008004A8" w:rsidRPr="003E08DF" w:rsidRDefault="008004A8" w:rsidP="00F16539">
            <w:pPr>
              <w:ind w:right="-27"/>
              <w:rPr>
                <w:rFonts w:ascii="Arial" w:hAnsi="Arial" w:cs="Arial"/>
                <w:b/>
                <w:sz w:val="20"/>
              </w:rPr>
            </w:pPr>
            <w:r w:rsidRPr="003E08DF">
              <w:rPr>
                <w:rFonts w:ascii="Arial" w:hAnsi="Arial" w:cs="Arial"/>
                <w:b/>
                <w:sz w:val="20"/>
              </w:rPr>
              <w:t>Israel’s enemies will possess her land for a time (Babylon, Persia, Greece, Romans, Catholic Crusades, Muslims, Britain, etc.)</w:t>
            </w:r>
          </w:p>
          <w:p w14:paraId="162980B3" w14:textId="77777777" w:rsidR="008004A8" w:rsidRPr="003E08DF" w:rsidRDefault="008004A8" w:rsidP="00F16539">
            <w:pPr>
              <w:ind w:right="-27"/>
              <w:rPr>
                <w:rFonts w:ascii="Arial" w:hAnsi="Arial" w:cs="Arial"/>
                <w:b/>
                <w:sz w:val="20"/>
              </w:rPr>
            </w:pPr>
          </w:p>
        </w:tc>
      </w:tr>
      <w:tr w:rsidR="008004A8" w:rsidRPr="003E08DF" w14:paraId="7C391C10" w14:textId="77777777" w:rsidTr="00F16539">
        <w:tc>
          <w:tcPr>
            <w:tcW w:w="2235" w:type="dxa"/>
            <w:tcBorders>
              <w:bottom w:val="single" w:sz="6" w:space="0" w:color="auto"/>
              <w:right w:val="nil"/>
            </w:tcBorders>
          </w:tcPr>
          <w:p w14:paraId="6277DD62" w14:textId="77777777" w:rsidR="008004A8" w:rsidRPr="003E08DF" w:rsidRDefault="008004A8" w:rsidP="00F16539">
            <w:pPr>
              <w:rPr>
                <w:rFonts w:ascii="Arial" w:hAnsi="Arial" w:cs="Arial"/>
                <w:b/>
                <w:sz w:val="20"/>
              </w:rPr>
            </w:pPr>
            <w:bookmarkStart w:id="35" w:name="_Toc393737742"/>
            <w:r w:rsidRPr="003E08DF">
              <w:rPr>
                <w:rFonts w:ascii="Arial" w:hAnsi="Arial" w:cs="Arial"/>
                <w:b/>
                <w:sz w:val="20"/>
              </w:rPr>
              <w:t>28:38-42; 29:23</w:t>
            </w:r>
            <w:bookmarkEnd w:id="35"/>
          </w:p>
        </w:tc>
        <w:tc>
          <w:tcPr>
            <w:tcW w:w="7593" w:type="dxa"/>
            <w:tcBorders>
              <w:bottom w:val="single" w:sz="6" w:space="0" w:color="auto"/>
            </w:tcBorders>
          </w:tcPr>
          <w:p w14:paraId="2B74EF97" w14:textId="77777777" w:rsidR="008004A8" w:rsidRPr="003E08DF" w:rsidRDefault="008004A8" w:rsidP="00F16539">
            <w:pPr>
              <w:ind w:right="-27"/>
              <w:rPr>
                <w:rFonts w:ascii="Arial" w:hAnsi="Arial" w:cs="Arial"/>
                <w:b/>
                <w:sz w:val="20"/>
              </w:rPr>
            </w:pPr>
            <w:r w:rsidRPr="003E08DF">
              <w:rPr>
                <w:rFonts w:ascii="Arial" w:hAnsi="Arial" w:cs="Arial"/>
                <w:b/>
                <w:sz w:val="20"/>
              </w:rPr>
              <w:t>The land will remain desolate (</w:t>
            </w:r>
            <w:r w:rsidRPr="003E08DF">
              <w:rPr>
                <w:rFonts w:ascii="Arial" w:hAnsi="Arial" w:cs="Arial"/>
                <w:b/>
                <w:sz w:val="16"/>
              </w:rPr>
              <w:t xml:space="preserve">AD </w:t>
            </w:r>
            <w:r w:rsidRPr="003E08DF">
              <w:rPr>
                <w:rFonts w:ascii="Arial" w:hAnsi="Arial" w:cs="Arial"/>
                <w:b/>
                <w:sz w:val="20"/>
              </w:rPr>
              <w:t xml:space="preserve">70 to </w:t>
            </w:r>
            <w:r w:rsidRPr="003E08DF">
              <w:rPr>
                <w:rFonts w:ascii="Arial" w:hAnsi="Arial" w:cs="Arial"/>
                <w:b/>
                <w:sz w:val="16"/>
              </w:rPr>
              <w:t xml:space="preserve">AD </w:t>
            </w:r>
            <w:r w:rsidRPr="003E08DF">
              <w:rPr>
                <w:rFonts w:ascii="Arial" w:hAnsi="Arial" w:cs="Arial"/>
                <w:b/>
                <w:sz w:val="20"/>
              </w:rPr>
              <w:t>1948)</w:t>
            </w:r>
          </w:p>
          <w:p w14:paraId="4018386A" w14:textId="77777777" w:rsidR="008004A8" w:rsidRPr="003E08DF" w:rsidRDefault="008004A8" w:rsidP="00F16539">
            <w:pPr>
              <w:ind w:right="-27"/>
              <w:rPr>
                <w:rFonts w:ascii="Arial" w:hAnsi="Arial" w:cs="Arial"/>
                <w:b/>
                <w:sz w:val="20"/>
              </w:rPr>
            </w:pPr>
          </w:p>
        </w:tc>
      </w:tr>
      <w:tr w:rsidR="008004A8" w:rsidRPr="003E08DF" w14:paraId="2ABACB42" w14:textId="77777777" w:rsidTr="00F16539">
        <w:tc>
          <w:tcPr>
            <w:tcW w:w="2235" w:type="dxa"/>
            <w:tcBorders>
              <w:bottom w:val="single" w:sz="6" w:space="0" w:color="auto"/>
              <w:right w:val="nil"/>
            </w:tcBorders>
          </w:tcPr>
          <w:p w14:paraId="35F67EAF" w14:textId="77777777" w:rsidR="008004A8" w:rsidRPr="003E08DF" w:rsidRDefault="008004A8" w:rsidP="00F16539">
            <w:pPr>
              <w:rPr>
                <w:rFonts w:ascii="Arial" w:hAnsi="Arial" w:cs="Arial"/>
                <w:b/>
                <w:sz w:val="20"/>
              </w:rPr>
            </w:pPr>
            <w:bookmarkStart w:id="36" w:name="_Toc393737744"/>
            <w:r w:rsidRPr="003E08DF">
              <w:rPr>
                <w:rFonts w:ascii="Arial" w:hAnsi="Arial" w:cs="Arial"/>
                <w:b/>
                <w:sz w:val="20"/>
              </w:rPr>
              <w:t>28:63-67; 32:26</w:t>
            </w:r>
            <w:bookmarkEnd w:id="36"/>
          </w:p>
        </w:tc>
        <w:tc>
          <w:tcPr>
            <w:tcW w:w="7593" w:type="dxa"/>
            <w:tcBorders>
              <w:bottom w:val="single" w:sz="6" w:space="0" w:color="auto"/>
            </w:tcBorders>
          </w:tcPr>
          <w:p w14:paraId="4C66D691" w14:textId="77777777" w:rsidR="008004A8" w:rsidRPr="003E08DF" w:rsidRDefault="008004A8" w:rsidP="00F16539">
            <w:pPr>
              <w:ind w:right="-27"/>
              <w:rPr>
                <w:rFonts w:ascii="Arial" w:hAnsi="Arial" w:cs="Arial"/>
                <w:b/>
                <w:sz w:val="20"/>
              </w:rPr>
            </w:pPr>
            <w:r w:rsidRPr="003E08DF">
              <w:rPr>
                <w:rFonts w:ascii="Arial" w:hAnsi="Arial" w:cs="Arial"/>
                <w:b/>
                <w:sz w:val="20"/>
              </w:rPr>
              <w:t xml:space="preserve">Israel will be scattered among the nations “from one end of the earth to the other” (28:64; </w:t>
            </w:r>
            <w:r w:rsidRPr="003E08DF">
              <w:rPr>
                <w:rFonts w:ascii="Arial" w:hAnsi="Arial" w:cs="Arial"/>
                <w:b/>
                <w:sz w:val="16"/>
              </w:rPr>
              <w:t xml:space="preserve">AD </w:t>
            </w:r>
            <w:r w:rsidRPr="003E08DF">
              <w:rPr>
                <w:rFonts w:ascii="Arial" w:hAnsi="Arial" w:cs="Arial"/>
                <w:b/>
                <w:sz w:val="20"/>
              </w:rPr>
              <w:t xml:space="preserve">70 to </w:t>
            </w:r>
            <w:r w:rsidRPr="003E08DF">
              <w:rPr>
                <w:rFonts w:ascii="Arial" w:hAnsi="Arial" w:cs="Arial"/>
                <w:b/>
                <w:sz w:val="16"/>
              </w:rPr>
              <w:t xml:space="preserve">AD </w:t>
            </w:r>
            <w:r w:rsidRPr="003E08DF">
              <w:rPr>
                <w:rFonts w:ascii="Arial" w:hAnsi="Arial" w:cs="Arial"/>
                <w:b/>
                <w:sz w:val="20"/>
              </w:rPr>
              <w:t>1948)</w:t>
            </w:r>
          </w:p>
          <w:p w14:paraId="20424E19" w14:textId="77777777" w:rsidR="008004A8" w:rsidRPr="003E08DF" w:rsidRDefault="008004A8" w:rsidP="00F16539">
            <w:pPr>
              <w:ind w:right="-27"/>
              <w:rPr>
                <w:rFonts w:ascii="Arial" w:hAnsi="Arial" w:cs="Arial"/>
                <w:b/>
                <w:sz w:val="20"/>
              </w:rPr>
            </w:pPr>
          </w:p>
        </w:tc>
      </w:tr>
      <w:tr w:rsidR="008004A8" w:rsidRPr="003E08DF" w14:paraId="5981DDBA" w14:textId="77777777" w:rsidTr="00F16539">
        <w:tc>
          <w:tcPr>
            <w:tcW w:w="2235" w:type="dxa"/>
            <w:tcBorders>
              <w:bottom w:val="single" w:sz="6" w:space="0" w:color="auto"/>
              <w:right w:val="nil"/>
            </w:tcBorders>
          </w:tcPr>
          <w:p w14:paraId="5B1462F7" w14:textId="77777777" w:rsidR="008004A8" w:rsidRPr="003E08DF" w:rsidRDefault="008004A8" w:rsidP="00F16539">
            <w:pPr>
              <w:rPr>
                <w:rFonts w:ascii="Arial" w:hAnsi="Arial" w:cs="Arial"/>
                <w:b/>
                <w:sz w:val="20"/>
              </w:rPr>
            </w:pPr>
            <w:bookmarkStart w:id="37" w:name="_Toc393737746"/>
            <w:r w:rsidRPr="003E08DF">
              <w:rPr>
                <w:rFonts w:ascii="Arial" w:hAnsi="Arial" w:cs="Arial"/>
                <w:b/>
                <w:sz w:val="20"/>
              </w:rPr>
              <w:t>28:62</w:t>
            </w:r>
            <w:bookmarkEnd w:id="37"/>
          </w:p>
        </w:tc>
        <w:tc>
          <w:tcPr>
            <w:tcW w:w="7593" w:type="dxa"/>
            <w:tcBorders>
              <w:bottom w:val="single" w:sz="6" w:space="0" w:color="auto"/>
            </w:tcBorders>
          </w:tcPr>
          <w:p w14:paraId="38257C37" w14:textId="77777777" w:rsidR="008004A8" w:rsidRPr="003E08DF" w:rsidRDefault="008004A8" w:rsidP="00F16539">
            <w:pPr>
              <w:ind w:right="-27"/>
              <w:rPr>
                <w:rFonts w:ascii="Arial" w:hAnsi="Arial" w:cs="Arial"/>
                <w:b/>
                <w:sz w:val="20"/>
              </w:rPr>
            </w:pPr>
            <w:r w:rsidRPr="003E08DF">
              <w:rPr>
                <w:rFonts w:ascii="Arial" w:hAnsi="Arial" w:cs="Arial"/>
                <w:b/>
                <w:sz w:val="20"/>
              </w:rPr>
              <w:t xml:space="preserve">Israel will be “few in number” (today Jews comprise </w:t>
            </w:r>
            <w:r w:rsidRPr="003E08DF">
              <w:rPr>
                <w:rFonts w:ascii="Arial" w:hAnsi="Arial" w:cs="Arial"/>
                <w:b/>
                <w:sz w:val="20"/>
              </w:rPr>
              <w:sym w:font="MS LineDraw" w:char="00BD"/>
            </w:r>
            <w:r w:rsidRPr="003E08DF">
              <w:rPr>
                <w:rFonts w:ascii="Arial" w:hAnsi="Arial" w:cs="Arial"/>
                <w:b/>
                <w:sz w:val="20"/>
              </w:rPr>
              <w:t xml:space="preserve"> of 1% of the world’s population)</w:t>
            </w:r>
          </w:p>
          <w:p w14:paraId="111B25B2" w14:textId="77777777" w:rsidR="008004A8" w:rsidRPr="003E08DF" w:rsidRDefault="008004A8" w:rsidP="00F16539">
            <w:pPr>
              <w:ind w:right="-27"/>
              <w:rPr>
                <w:rFonts w:ascii="Arial" w:hAnsi="Arial" w:cs="Arial"/>
                <w:b/>
                <w:sz w:val="20"/>
              </w:rPr>
            </w:pPr>
          </w:p>
        </w:tc>
      </w:tr>
      <w:tr w:rsidR="008004A8" w:rsidRPr="003E08DF" w14:paraId="5E82DF14" w14:textId="77777777" w:rsidTr="00F16539">
        <w:tc>
          <w:tcPr>
            <w:tcW w:w="2235" w:type="dxa"/>
            <w:tcBorders>
              <w:bottom w:val="single" w:sz="6" w:space="0" w:color="auto"/>
              <w:right w:val="nil"/>
            </w:tcBorders>
          </w:tcPr>
          <w:p w14:paraId="66240E05" w14:textId="77777777" w:rsidR="008004A8" w:rsidRPr="003E08DF" w:rsidRDefault="008004A8" w:rsidP="00F16539">
            <w:pPr>
              <w:rPr>
                <w:rFonts w:ascii="Arial" w:hAnsi="Arial" w:cs="Arial"/>
                <w:b/>
                <w:sz w:val="20"/>
              </w:rPr>
            </w:pPr>
            <w:bookmarkStart w:id="38" w:name="_Toc393737748"/>
            <w:r w:rsidRPr="003E08DF">
              <w:rPr>
                <w:rFonts w:ascii="Arial" w:hAnsi="Arial" w:cs="Arial"/>
                <w:b/>
                <w:sz w:val="20"/>
              </w:rPr>
              <w:t>28:44-45</w:t>
            </w:r>
            <w:bookmarkEnd w:id="38"/>
          </w:p>
        </w:tc>
        <w:tc>
          <w:tcPr>
            <w:tcW w:w="7593" w:type="dxa"/>
            <w:tcBorders>
              <w:bottom w:val="single" w:sz="6" w:space="0" w:color="auto"/>
            </w:tcBorders>
          </w:tcPr>
          <w:p w14:paraId="103AD3C6" w14:textId="77777777" w:rsidR="008004A8" w:rsidRPr="003E08DF" w:rsidRDefault="008004A8" w:rsidP="00F16539">
            <w:pPr>
              <w:ind w:right="-27"/>
              <w:rPr>
                <w:rFonts w:ascii="Arial" w:hAnsi="Arial" w:cs="Arial"/>
                <w:b/>
                <w:sz w:val="20"/>
              </w:rPr>
            </w:pPr>
            <w:r w:rsidRPr="003E08DF">
              <w:rPr>
                <w:rFonts w:ascii="Arial" w:hAnsi="Arial" w:cs="Arial"/>
                <w:b/>
                <w:sz w:val="20"/>
              </w:rPr>
              <w:t>Though punished, Israel will not be destroyed if she repents</w:t>
            </w:r>
          </w:p>
          <w:p w14:paraId="3BDB135E" w14:textId="77777777" w:rsidR="008004A8" w:rsidRPr="003E08DF" w:rsidRDefault="008004A8" w:rsidP="00F16539">
            <w:pPr>
              <w:ind w:right="-27"/>
              <w:rPr>
                <w:rFonts w:ascii="Arial" w:hAnsi="Arial" w:cs="Arial"/>
                <w:b/>
                <w:sz w:val="20"/>
              </w:rPr>
            </w:pPr>
          </w:p>
        </w:tc>
      </w:tr>
      <w:tr w:rsidR="008004A8" w:rsidRPr="003E08DF" w14:paraId="4FA07A1A" w14:textId="77777777" w:rsidTr="00F16539">
        <w:tc>
          <w:tcPr>
            <w:tcW w:w="2235" w:type="dxa"/>
            <w:tcBorders>
              <w:bottom w:val="single" w:sz="6" w:space="0" w:color="auto"/>
              <w:right w:val="nil"/>
            </w:tcBorders>
          </w:tcPr>
          <w:p w14:paraId="5DB4EB9D" w14:textId="77777777" w:rsidR="008004A8" w:rsidRPr="003E08DF" w:rsidRDefault="008004A8" w:rsidP="00F16539">
            <w:pPr>
              <w:rPr>
                <w:rFonts w:ascii="Arial" w:hAnsi="Arial" w:cs="Arial"/>
                <w:b/>
                <w:sz w:val="20"/>
              </w:rPr>
            </w:pPr>
            <w:bookmarkStart w:id="39" w:name="_Toc393737750"/>
            <w:r w:rsidRPr="003E08DF">
              <w:rPr>
                <w:rFonts w:ascii="Arial" w:hAnsi="Arial" w:cs="Arial"/>
                <w:b/>
                <w:sz w:val="20"/>
              </w:rPr>
              <w:t>28:40-41; 30:1-2</w:t>
            </w:r>
            <w:bookmarkEnd w:id="39"/>
          </w:p>
        </w:tc>
        <w:tc>
          <w:tcPr>
            <w:tcW w:w="7593" w:type="dxa"/>
            <w:tcBorders>
              <w:bottom w:val="single" w:sz="6" w:space="0" w:color="auto"/>
            </w:tcBorders>
          </w:tcPr>
          <w:p w14:paraId="00BFCEB7" w14:textId="77777777" w:rsidR="008004A8" w:rsidRPr="003E08DF" w:rsidRDefault="008004A8" w:rsidP="00F16539">
            <w:pPr>
              <w:ind w:right="-27"/>
              <w:rPr>
                <w:rFonts w:ascii="Arial" w:hAnsi="Arial" w:cs="Arial"/>
                <w:b/>
                <w:sz w:val="20"/>
              </w:rPr>
            </w:pPr>
            <w:r w:rsidRPr="003E08DF">
              <w:rPr>
                <w:rFonts w:ascii="Arial" w:hAnsi="Arial" w:cs="Arial"/>
                <w:b/>
                <w:sz w:val="20"/>
              </w:rPr>
              <w:t xml:space="preserve">Israel will indeed repent in her tribulation (trials have continued throughout the ages but will increase in the </w:t>
            </w:r>
            <w:proofErr w:type="gramStart"/>
            <w:r w:rsidRPr="003E08DF">
              <w:rPr>
                <w:rFonts w:ascii="Arial" w:hAnsi="Arial" w:cs="Arial"/>
                <w:b/>
                <w:sz w:val="20"/>
              </w:rPr>
              <w:t>72 month</w:t>
            </w:r>
            <w:proofErr w:type="gramEnd"/>
            <w:r w:rsidRPr="003E08DF">
              <w:rPr>
                <w:rFonts w:ascii="Arial" w:hAnsi="Arial" w:cs="Arial"/>
                <w:b/>
                <w:sz w:val="20"/>
              </w:rPr>
              <w:t xml:space="preserve"> Great Tribulation)</w:t>
            </w:r>
          </w:p>
          <w:p w14:paraId="5969EC70" w14:textId="77777777" w:rsidR="008004A8" w:rsidRPr="003E08DF" w:rsidRDefault="008004A8" w:rsidP="00F16539">
            <w:pPr>
              <w:ind w:right="-27"/>
              <w:rPr>
                <w:rFonts w:ascii="Arial" w:hAnsi="Arial" w:cs="Arial"/>
                <w:b/>
                <w:sz w:val="20"/>
              </w:rPr>
            </w:pPr>
          </w:p>
        </w:tc>
      </w:tr>
      <w:tr w:rsidR="008004A8" w:rsidRPr="003E08DF" w14:paraId="647B52CD" w14:textId="77777777" w:rsidTr="00F16539">
        <w:tc>
          <w:tcPr>
            <w:tcW w:w="2235" w:type="dxa"/>
            <w:tcBorders>
              <w:bottom w:val="nil"/>
              <w:right w:val="nil"/>
            </w:tcBorders>
          </w:tcPr>
          <w:p w14:paraId="5A790E96" w14:textId="77777777" w:rsidR="008004A8" w:rsidRPr="003E08DF" w:rsidRDefault="008004A8" w:rsidP="00F16539">
            <w:pPr>
              <w:rPr>
                <w:rFonts w:ascii="Arial" w:hAnsi="Arial" w:cs="Arial"/>
                <w:b/>
                <w:sz w:val="20"/>
              </w:rPr>
            </w:pPr>
            <w:bookmarkStart w:id="40" w:name="_Toc393737752"/>
            <w:r w:rsidRPr="003E08DF">
              <w:rPr>
                <w:rFonts w:ascii="Arial" w:hAnsi="Arial" w:cs="Arial"/>
                <w:b/>
                <w:sz w:val="20"/>
              </w:rPr>
              <w:t>30:3-10</w:t>
            </w:r>
            <w:bookmarkEnd w:id="40"/>
          </w:p>
        </w:tc>
        <w:tc>
          <w:tcPr>
            <w:tcW w:w="7593" w:type="dxa"/>
            <w:tcBorders>
              <w:bottom w:val="nil"/>
            </w:tcBorders>
          </w:tcPr>
          <w:p w14:paraId="713173D8" w14:textId="77777777" w:rsidR="008004A8" w:rsidRPr="003E08DF" w:rsidRDefault="008004A8" w:rsidP="00F16539">
            <w:pPr>
              <w:ind w:right="-27"/>
              <w:rPr>
                <w:rFonts w:ascii="Arial" w:hAnsi="Arial" w:cs="Arial"/>
                <w:b/>
                <w:sz w:val="20"/>
              </w:rPr>
            </w:pPr>
            <w:r w:rsidRPr="003E08DF">
              <w:rPr>
                <w:rFonts w:ascii="Arial" w:hAnsi="Arial" w:cs="Arial"/>
                <w:b/>
                <w:sz w:val="20"/>
              </w:rPr>
              <w:t>God will regather Israel from the nations and bring her back to her divinely given land (it began in the late 1800s in unbelief as predicted in Ezekiel 37:7-8 and continues even today)</w:t>
            </w:r>
          </w:p>
          <w:p w14:paraId="11362021" w14:textId="77777777" w:rsidR="008004A8" w:rsidRPr="003E08DF" w:rsidRDefault="008004A8" w:rsidP="00F16539">
            <w:pPr>
              <w:ind w:right="-27"/>
              <w:rPr>
                <w:rFonts w:ascii="Arial" w:hAnsi="Arial" w:cs="Arial"/>
                <w:b/>
                <w:sz w:val="20"/>
              </w:rPr>
            </w:pPr>
          </w:p>
        </w:tc>
      </w:tr>
      <w:tr w:rsidR="008004A8" w:rsidRPr="003E08DF" w14:paraId="7020A587" w14:textId="77777777" w:rsidTr="00F16539">
        <w:tc>
          <w:tcPr>
            <w:tcW w:w="2235" w:type="dxa"/>
            <w:tcBorders>
              <w:bottom w:val="single" w:sz="6" w:space="0" w:color="auto"/>
              <w:right w:val="nil"/>
            </w:tcBorders>
          </w:tcPr>
          <w:p w14:paraId="6A2460E1" w14:textId="77777777" w:rsidR="008004A8" w:rsidRPr="003E08DF" w:rsidRDefault="008004A8" w:rsidP="00F16539">
            <w:pPr>
              <w:rPr>
                <w:rFonts w:ascii="Arial" w:hAnsi="Arial" w:cs="Arial"/>
                <w:b/>
                <w:sz w:val="20"/>
              </w:rPr>
            </w:pPr>
            <w:bookmarkStart w:id="41" w:name="_Toc393737754"/>
            <w:r w:rsidRPr="003E08DF">
              <w:rPr>
                <w:rFonts w:ascii="Arial" w:hAnsi="Arial" w:cs="Arial"/>
                <w:b/>
                <w:sz w:val="20"/>
              </w:rPr>
              <w:t>30:3-13; 28:1-14</w:t>
            </w:r>
            <w:bookmarkEnd w:id="41"/>
          </w:p>
        </w:tc>
        <w:tc>
          <w:tcPr>
            <w:tcW w:w="7593" w:type="dxa"/>
            <w:tcBorders>
              <w:bottom w:val="single" w:sz="6" w:space="0" w:color="auto"/>
            </w:tcBorders>
          </w:tcPr>
          <w:p w14:paraId="10A592D9" w14:textId="77777777" w:rsidR="008004A8" w:rsidRPr="003E08DF" w:rsidRDefault="008004A8" w:rsidP="00F16539">
            <w:pPr>
              <w:ind w:right="-27"/>
              <w:rPr>
                <w:rFonts w:ascii="Arial" w:hAnsi="Arial" w:cs="Arial"/>
                <w:b/>
                <w:sz w:val="20"/>
              </w:rPr>
            </w:pPr>
            <w:r w:rsidRPr="003E08DF">
              <w:rPr>
                <w:rFonts w:ascii="Arial" w:hAnsi="Arial" w:cs="Arial"/>
                <w:b/>
                <w:sz w:val="20"/>
              </w:rPr>
              <w:t>Israel’s obedience will be blessed in numerous ways (worldwide acclaim and prosperity in the millennial kingdom)</w:t>
            </w:r>
          </w:p>
          <w:p w14:paraId="3AFF5304" w14:textId="77777777" w:rsidR="008004A8" w:rsidRPr="003E08DF" w:rsidRDefault="008004A8" w:rsidP="00F16539">
            <w:pPr>
              <w:ind w:right="-27"/>
              <w:rPr>
                <w:rFonts w:ascii="Arial" w:hAnsi="Arial" w:cs="Arial"/>
                <w:b/>
                <w:sz w:val="20"/>
              </w:rPr>
            </w:pPr>
          </w:p>
        </w:tc>
      </w:tr>
    </w:tbl>
    <w:p w14:paraId="2F7B2D85" w14:textId="77777777" w:rsidR="008004A8" w:rsidRPr="003E08DF" w:rsidRDefault="008004A8" w:rsidP="008004A8">
      <w:pPr>
        <w:ind w:right="-164"/>
        <w:rPr>
          <w:rFonts w:ascii="Arial" w:hAnsi="Arial" w:cs="Arial"/>
          <w:sz w:val="22"/>
        </w:rPr>
      </w:pPr>
    </w:p>
    <w:p w14:paraId="1BC154C5" w14:textId="77777777" w:rsidR="008004A8" w:rsidRPr="008004A8" w:rsidRDefault="008004A8" w:rsidP="008004A8"/>
    <w:sectPr w:rsidR="008004A8" w:rsidRPr="008004A8">
      <w:headerReference w:type="default" r:id="rId9"/>
      <w:footerReference w:type="default" r:id="rId10"/>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2034E" w14:textId="77777777" w:rsidR="00AE04D5" w:rsidRDefault="00AE04D5">
      <w:r>
        <w:separator/>
      </w:r>
    </w:p>
  </w:endnote>
  <w:endnote w:type="continuationSeparator" w:id="0">
    <w:p w14:paraId="4D2EDB4D" w14:textId="77777777" w:rsidR="00AE04D5" w:rsidRDefault="00AE0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LineDraw">
    <w:altName w:val="Times New Roman"/>
    <w:panose1 w:val="020B0604020202020204"/>
    <w:charset w:val="FE"/>
    <w:family w:val="auto"/>
    <w:pitch w:val="variable"/>
    <w:sig w:usb0="03000000" w:usb1="00000000" w:usb2="00000000" w:usb3="00000000" w:csb0="0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3998" w14:textId="60E72C82" w:rsidR="007D7C4A" w:rsidRPr="00732650" w:rsidRDefault="007D7C4A" w:rsidP="007D7C4A">
    <w:pPr>
      <w:pStyle w:val="Footer"/>
      <w:jc w:val="right"/>
      <w:rPr>
        <w:rFonts w:ascii="Arial" w:hAnsi="Arial" w:cs="Arial"/>
        <w:i/>
        <w:iCs/>
        <w:sz w:val="11"/>
        <w:szCs w:val="15"/>
      </w:rPr>
    </w:pPr>
    <w:r w:rsidRPr="00732650">
      <w:rPr>
        <w:rFonts w:ascii="Arial" w:hAnsi="Arial" w:cs="Arial"/>
        <w:i/>
        <w:iCs/>
        <w:sz w:val="11"/>
        <w:szCs w:val="15"/>
      </w:rPr>
      <w:fldChar w:fldCharType="begin"/>
    </w:r>
    <w:r w:rsidRPr="00732650">
      <w:rPr>
        <w:rFonts w:ascii="Arial" w:hAnsi="Arial" w:cs="Arial"/>
        <w:i/>
        <w:iCs/>
        <w:sz w:val="11"/>
        <w:szCs w:val="15"/>
      </w:rPr>
      <w:instrText xml:space="preserve"> TIME \@ "d-MMM-yy" </w:instrText>
    </w:r>
    <w:r w:rsidRPr="00732650">
      <w:rPr>
        <w:rFonts w:ascii="Arial" w:hAnsi="Arial" w:cs="Arial"/>
        <w:i/>
        <w:iCs/>
        <w:sz w:val="11"/>
        <w:szCs w:val="15"/>
      </w:rPr>
      <w:fldChar w:fldCharType="separate"/>
    </w:r>
    <w:r w:rsidR="00FF2224">
      <w:rPr>
        <w:rFonts w:ascii="Arial" w:hAnsi="Arial" w:cs="Arial"/>
        <w:i/>
        <w:iCs/>
        <w:noProof/>
        <w:sz w:val="11"/>
        <w:szCs w:val="15"/>
      </w:rPr>
      <w:t>20-Jan-24</w:t>
    </w:r>
    <w:r w:rsidRPr="00732650">
      <w:rPr>
        <w:rFonts w:ascii="Arial" w:hAnsi="Arial" w:cs="Arial"/>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1FDE" w14:textId="77777777" w:rsidR="00AE04D5" w:rsidRDefault="00AE04D5">
      <w:r>
        <w:separator/>
      </w:r>
    </w:p>
  </w:footnote>
  <w:footnote w:type="continuationSeparator" w:id="0">
    <w:p w14:paraId="3D2EC463" w14:textId="77777777" w:rsidR="00AE04D5" w:rsidRDefault="00AE04D5">
      <w:r>
        <w:continuationSeparator/>
      </w:r>
    </w:p>
  </w:footnote>
  <w:footnote w:id="1">
    <w:p w14:paraId="1EF82CB9" w14:textId="23725281" w:rsidR="007D7610" w:rsidRPr="002F0FFD" w:rsidRDefault="007D7610">
      <w:pPr>
        <w:pStyle w:val="FootnoteText"/>
        <w:rPr>
          <w:rFonts w:ascii="Arial" w:hAnsi="Arial" w:cs="Arial"/>
        </w:rPr>
      </w:pPr>
      <w:r w:rsidRPr="002F0FFD">
        <w:rPr>
          <w:rStyle w:val="FootnoteReference"/>
          <w:rFonts w:ascii="Arial" w:hAnsi="Arial" w:cs="Arial"/>
        </w:rPr>
        <w:footnoteRef/>
      </w:r>
      <w:r w:rsidRPr="002F0FFD">
        <w:rPr>
          <w:rFonts w:ascii="Arial" w:hAnsi="Arial" w:cs="Arial"/>
        </w:rPr>
        <w:t xml:space="preserve"> </w:t>
      </w:r>
      <w:r w:rsidR="002F0FFD" w:rsidRPr="002F0FFD">
        <w:rPr>
          <w:rFonts w:ascii="Arial" w:hAnsi="Arial" w:cs="Arial"/>
          <w:sz w:val="15"/>
          <w:szCs w:val="15"/>
        </w:rPr>
        <w:t xml:space="preserve">Donald K. Campbell, “Galatians,” in </w:t>
      </w:r>
      <w:r w:rsidR="002F0FFD" w:rsidRPr="002F0FFD">
        <w:rPr>
          <w:rFonts w:ascii="Arial" w:hAnsi="Arial" w:cs="Arial"/>
          <w:i/>
          <w:iCs/>
          <w:sz w:val="15"/>
          <w:szCs w:val="15"/>
        </w:rPr>
        <w:t>The Bible Knowledge Commentary</w:t>
      </w:r>
      <w:r w:rsidR="002F0FFD" w:rsidRPr="002F0FFD">
        <w:rPr>
          <w:rFonts w:ascii="Arial" w:hAnsi="Arial" w:cs="Arial"/>
          <w:sz w:val="15"/>
          <w:szCs w:val="15"/>
        </w:rPr>
        <w:t xml:space="preserve">, </w:t>
      </w:r>
      <w:r w:rsidR="002F0FFD">
        <w:rPr>
          <w:rFonts w:ascii="Arial" w:hAnsi="Arial" w:cs="Arial"/>
          <w:sz w:val="15"/>
          <w:szCs w:val="15"/>
        </w:rPr>
        <w:t xml:space="preserve">2 vols., </w:t>
      </w:r>
      <w:r w:rsidR="002F0FFD" w:rsidRPr="002F0FFD">
        <w:rPr>
          <w:rFonts w:ascii="Arial" w:hAnsi="Arial" w:cs="Arial"/>
          <w:sz w:val="15"/>
          <w:szCs w:val="15"/>
        </w:rPr>
        <w:t>ed</w:t>
      </w:r>
      <w:r w:rsidR="002F0FFD">
        <w:rPr>
          <w:rFonts w:ascii="Arial" w:hAnsi="Arial" w:cs="Arial"/>
          <w:sz w:val="15"/>
          <w:szCs w:val="15"/>
        </w:rPr>
        <w:t>s</w:t>
      </w:r>
      <w:r w:rsidR="002F0FFD" w:rsidRPr="002F0FFD">
        <w:rPr>
          <w:rFonts w:ascii="Arial" w:hAnsi="Arial" w:cs="Arial"/>
          <w:sz w:val="15"/>
          <w:szCs w:val="15"/>
        </w:rPr>
        <w:t>. John F. Walvoord and Roy B. Zuck (Colorado Springs, CO: Chariot Victor, 1983), 2:598.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045C" w14:textId="29999618" w:rsidR="007D7C4A" w:rsidRPr="00732650" w:rsidRDefault="007D7C4A">
    <w:pPr>
      <w:pStyle w:val="Header"/>
      <w:tabs>
        <w:tab w:val="clear" w:pos="4800"/>
        <w:tab w:val="clear" w:pos="9660"/>
        <w:tab w:val="center" w:pos="4950"/>
        <w:tab w:val="right" w:pos="9540"/>
      </w:tabs>
      <w:ind w:right="-10"/>
      <w:jc w:val="left"/>
      <w:rPr>
        <w:rFonts w:ascii="Arial" w:hAnsi="Arial" w:cs="Arial"/>
        <w:i/>
        <w:iCs/>
        <w:sz w:val="21"/>
        <w:szCs w:val="21"/>
        <w:u w:val="single"/>
      </w:rPr>
    </w:pPr>
    <w:r w:rsidRPr="00732650">
      <w:rPr>
        <w:rFonts w:ascii="Arial" w:hAnsi="Arial" w:cs="Arial"/>
        <w:i/>
        <w:iCs/>
        <w:sz w:val="21"/>
        <w:szCs w:val="21"/>
        <w:u w:val="single"/>
      </w:rPr>
      <w:t>Rick Griffith</w:t>
    </w:r>
    <w:r w:rsidRPr="00157AFA">
      <w:rPr>
        <w:rFonts w:ascii="Arial" w:hAnsi="Arial" w:cs="Arial"/>
        <w:i/>
        <w:iCs/>
        <w:sz w:val="18"/>
        <w:szCs w:val="18"/>
        <w:u w:val="single"/>
      </w:rPr>
      <w:t xml:space="preserve">, </w:t>
    </w:r>
    <w:r w:rsidR="00157AFA" w:rsidRPr="00157AFA">
      <w:rPr>
        <w:rFonts w:ascii="Arial" w:hAnsi="Arial" w:cs="Arial"/>
        <w:i/>
        <w:iCs/>
        <w:sz w:val="18"/>
        <w:szCs w:val="18"/>
        <w:u w:val="single"/>
      </w:rPr>
      <w:t xml:space="preserve">ThM, </w:t>
    </w:r>
    <w:r w:rsidRPr="00732650">
      <w:rPr>
        <w:rFonts w:ascii="Arial" w:hAnsi="Arial" w:cs="Arial"/>
        <w:i/>
        <w:iCs/>
        <w:sz w:val="18"/>
        <w:szCs w:val="18"/>
        <w:u w:val="single"/>
      </w:rPr>
      <w:t>PhD</w:t>
    </w:r>
    <w:r w:rsidRPr="00732650">
      <w:rPr>
        <w:rFonts w:ascii="Arial" w:hAnsi="Arial" w:cs="Arial"/>
        <w:i/>
        <w:iCs/>
        <w:sz w:val="21"/>
        <w:szCs w:val="21"/>
        <w:u w:val="single"/>
      </w:rPr>
      <w:tab/>
    </w:r>
    <w:r w:rsidR="00177435">
      <w:rPr>
        <w:rFonts w:ascii="Arial" w:hAnsi="Arial" w:cs="Arial"/>
        <w:i/>
        <w:iCs/>
        <w:sz w:val="21"/>
        <w:szCs w:val="21"/>
        <w:u w:val="single"/>
      </w:rPr>
      <w:t>Future (Eschatology)</w:t>
    </w:r>
    <w:r w:rsidRPr="00732650">
      <w:rPr>
        <w:rFonts w:ascii="Arial" w:hAnsi="Arial" w:cs="Arial"/>
        <w:i/>
        <w:iCs/>
        <w:sz w:val="21"/>
        <w:szCs w:val="21"/>
        <w:u w:val="single"/>
      </w:rPr>
      <w:tab/>
    </w:r>
    <w:r w:rsidR="00177435">
      <w:rPr>
        <w:rStyle w:val="PageNumber"/>
        <w:rFonts w:ascii="Arial" w:hAnsi="Arial" w:cs="Arial"/>
        <w:i/>
        <w:iCs/>
        <w:sz w:val="21"/>
        <w:szCs w:val="21"/>
        <w:u w:val="single"/>
      </w:rPr>
      <w:t>232</w:t>
    </w:r>
    <w:r w:rsidRPr="00732650">
      <w:rPr>
        <w:rStyle w:val="PageNumber"/>
        <w:rFonts w:ascii="Arial" w:hAnsi="Arial" w:cs="Arial"/>
        <w:i/>
        <w:iCs/>
        <w:sz w:val="21"/>
        <w:szCs w:val="21"/>
        <w:u w:val="single"/>
      </w:rPr>
      <w:fldChar w:fldCharType="begin"/>
    </w:r>
    <w:r w:rsidRPr="00732650">
      <w:rPr>
        <w:rStyle w:val="PageNumber"/>
        <w:rFonts w:ascii="Arial" w:hAnsi="Arial" w:cs="Arial"/>
        <w:i/>
        <w:iCs/>
        <w:sz w:val="21"/>
        <w:szCs w:val="21"/>
        <w:u w:val="single"/>
      </w:rPr>
      <w:instrText xml:space="preserve"> PAGE </w:instrText>
    </w:r>
    <w:r w:rsidRPr="00732650">
      <w:rPr>
        <w:rStyle w:val="PageNumber"/>
        <w:rFonts w:ascii="Arial" w:hAnsi="Arial" w:cs="Arial"/>
        <w:i/>
        <w:iCs/>
        <w:sz w:val="21"/>
        <w:szCs w:val="21"/>
        <w:u w:val="single"/>
      </w:rPr>
      <w:fldChar w:fldCharType="separate"/>
    </w:r>
    <w:r w:rsidRPr="00732650">
      <w:rPr>
        <w:rStyle w:val="PageNumber"/>
        <w:rFonts w:ascii="Arial" w:hAnsi="Arial" w:cs="Arial"/>
        <w:i/>
        <w:iCs/>
        <w:noProof/>
        <w:sz w:val="21"/>
        <w:szCs w:val="21"/>
        <w:u w:val="single"/>
      </w:rPr>
      <w:t>a</w:t>
    </w:r>
    <w:r w:rsidRPr="00732650">
      <w:rPr>
        <w:rStyle w:val="PageNumber"/>
        <w:rFonts w:ascii="Arial" w:hAnsi="Arial" w:cs="Arial"/>
        <w:i/>
        <w:iCs/>
        <w:sz w:val="21"/>
        <w:szCs w:val="21"/>
        <w:u w:val="single"/>
      </w:rPr>
      <w:fldChar w:fldCharType="end"/>
    </w:r>
  </w:p>
  <w:p w14:paraId="1924FFE3" w14:textId="77777777" w:rsidR="007D7C4A" w:rsidRPr="00732650" w:rsidRDefault="007D7C4A">
    <w:pPr>
      <w:pStyle w:val="Header"/>
      <w:rPr>
        <w:rFonts w:ascii="Arial" w:hAnsi="Arial" w:cs="Arial"/>
        <w:i/>
        <w:iCs/>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4577047">
    <w:abstractNumId w:val="0"/>
  </w:num>
  <w:num w:numId="2" w16cid:durableId="329525406">
    <w:abstractNumId w:val="1"/>
  </w:num>
  <w:num w:numId="3" w16cid:durableId="925461203">
    <w:abstractNumId w:val="2"/>
  </w:num>
  <w:num w:numId="4" w16cid:durableId="939531141">
    <w:abstractNumId w:val="0"/>
  </w:num>
  <w:num w:numId="5" w16cid:durableId="1528450685">
    <w:abstractNumId w:val="0"/>
  </w:num>
  <w:num w:numId="6" w16cid:durableId="1597059506">
    <w:abstractNumId w:val="0"/>
  </w:num>
  <w:num w:numId="7" w16cid:durableId="1405882814">
    <w:abstractNumId w:val="0"/>
  </w:num>
  <w:num w:numId="8" w16cid:durableId="707022979">
    <w:abstractNumId w:val="0"/>
  </w:num>
  <w:num w:numId="9" w16cid:durableId="1693649979">
    <w:abstractNumId w:val="0"/>
  </w:num>
  <w:num w:numId="10" w16cid:durableId="320886423">
    <w:abstractNumId w:val="0"/>
  </w:num>
  <w:num w:numId="11" w16cid:durableId="1531723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0317D"/>
    <w:rsid w:val="000136DC"/>
    <w:rsid w:val="00033EF4"/>
    <w:rsid w:val="00045655"/>
    <w:rsid w:val="00067BBE"/>
    <w:rsid w:val="0007550A"/>
    <w:rsid w:val="00086486"/>
    <w:rsid w:val="000938CA"/>
    <w:rsid w:val="00095DE3"/>
    <w:rsid w:val="000A07A4"/>
    <w:rsid w:val="000A4BB7"/>
    <w:rsid w:val="000A56D2"/>
    <w:rsid w:val="000B3031"/>
    <w:rsid w:val="000B725E"/>
    <w:rsid w:val="000C7205"/>
    <w:rsid w:val="000C79F2"/>
    <w:rsid w:val="000D1477"/>
    <w:rsid w:val="000E167F"/>
    <w:rsid w:val="000F4362"/>
    <w:rsid w:val="00103979"/>
    <w:rsid w:val="00104D53"/>
    <w:rsid w:val="00106ABA"/>
    <w:rsid w:val="0011411F"/>
    <w:rsid w:val="001157FE"/>
    <w:rsid w:val="00133868"/>
    <w:rsid w:val="00146A98"/>
    <w:rsid w:val="00147719"/>
    <w:rsid w:val="00150997"/>
    <w:rsid w:val="001519A7"/>
    <w:rsid w:val="00157AFA"/>
    <w:rsid w:val="001603AE"/>
    <w:rsid w:val="00164BA5"/>
    <w:rsid w:val="0017289B"/>
    <w:rsid w:val="00174011"/>
    <w:rsid w:val="00177435"/>
    <w:rsid w:val="001812AD"/>
    <w:rsid w:val="001A030D"/>
    <w:rsid w:val="001E1966"/>
    <w:rsid w:val="001E76EF"/>
    <w:rsid w:val="001F46C9"/>
    <w:rsid w:val="00202B89"/>
    <w:rsid w:val="00205A42"/>
    <w:rsid w:val="0022762E"/>
    <w:rsid w:val="00232D44"/>
    <w:rsid w:val="00232F14"/>
    <w:rsid w:val="002425EB"/>
    <w:rsid w:val="00246D8D"/>
    <w:rsid w:val="002506F4"/>
    <w:rsid w:val="00250E26"/>
    <w:rsid w:val="002537A2"/>
    <w:rsid w:val="00257449"/>
    <w:rsid w:val="00267E7C"/>
    <w:rsid w:val="002713D5"/>
    <w:rsid w:val="0028124C"/>
    <w:rsid w:val="0029336B"/>
    <w:rsid w:val="002937FE"/>
    <w:rsid w:val="00294FCC"/>
    <w:rsid w:val="00295B9A"/>
    <w:rsid w:val="002A5D48"/>
    <w:rsid w:val="002C3E2D"/>
    <w:rsid w:val="002C4499"/>
    <w:rsid w:val="002D1CC4"/>
    <w:rsid w:val="002D2FC7"/>
    <w:rsid w:val="002F0FFD"/>
    <w:rsid w:val="002F499F"/>
    <w:rsid w:val="003073CD"/>
    <w:rsid w:val="00311D2B"/>
    <w:rsid w:val="00324E62"/>
    <w:rsid w:val="003433BC"/>
    <w:rsid w:val="00354677"/>
    <w:rsid w:val="00362D36"/>
    <w:rsid w:val="00371F07"/>
    <w:rsid w:val="003733CB"/>
    <w:rsid w:val="00376FB1"/>
    <w:rsid w:val="00383664"/>
    <w:rsid w:val="003A675E"/>
    <w:rsid w:val="003C14FF"/>
    <w:rsid w:val="003D2A2A"/>
    <w:rsid w:val="003F0E22"/>
    <w:rsid w:val="003F33E8"/>
    <w:rsid w:val="0040558A"/>
    <w:rsid w:val="004110D9"/>
    <w:rsid w:val="004119C1"/>
    <w:rsid w:val="00415F8F"/>
    <w:rsid w:val="00422609"/>
    <w:rsid w:val="004268FD"/>
    <w:rsid w:val="00431441"/>
    <w:rsid w:val="00437BC1"/>
    <w:rsid w:val="004412E2"/>
    <w:rsid w:val="0044451F"/>
    <w:rsid w:val="004468B1"/>
    <w:rsid w:val="00447BD8"/>
    <w:rsid w:val="00451916"/>
    <w:rsid w:val="00460FE3"/>
    <w:rsid w:val="00463A0D"/>
    <w:rsid w:val="00465968"/>
    <w:rsid w:val="00486FB9"/>
    <w:rsid w:val="004A4275"/>
    <w:rsid w:val="004A751D"/>
    <w:rsid w:val="004C3405"/>
    <w:rsid w:val="004C4719"/>
    <w:rsid w:val="004E47B9"/>
    <w:rsid w:val="00541AAF"/>
    <w:rsid w:val="005424F8"/>
    <w:rsid w:val="00560C34"/>
    <w:rsid w:val="00567029"/>
    <w:rsid w:val="00570775"/>
    <w:rsid w:val="00576F87"/>
    <w:rsid w:val="00584BA6"/>
    <w:rsid w:val="005A6EC6"/>
    <w:rsid w:val="005B4848"/>
    <w:rsid w:val="005D0020"/>
    <w:rsid w:val="005D056B"/>
    <w:rsid w:val="005D1709"/>
    <w:rsid w:val="005E71D5"/>
    <w:rsid w:val="005F127E"/>
    <w:rsid w:val="006100FA"/>
    <w:rsid w:val="006112DC"/>
    <w:rsid w:val="00612571"/>
    <w:rsid w:val="00624C7E"/>
    <w:rsid w:val="00627259"/>
    <w:rsid w:val="0063431D"/>
    <w:rsid w:val="00644B64"/>
    <w:rsid w:val="00663B96"/>
    <w:rsid w:val="0069249D"/>
    <w:rsid w:val="0069355F"/>
    <w:rsid w:val="006B2736"/>
    <w:rsid w:val="006B50A0"/>
    <w:rsid w:val="006B7E86"/>
    <w:rsid w:val="006D14BD"/>
    <w:rsid w:val="006E1F86"/>
    <w:rsid w:val="006F6673"/>
    <w:rsid w:val="00703DA4"/>
    <w:rsid w:val="007045D0"/>
    <w:rsid w:val="007113EB"/>
    <w:rsid w:val="007134BE"/>
    <w:rsid w:val="007143EE"/>
    <w:rsid w:val="00715450"/>
    <w:rsid w:val="00717054"/>
    <w:rsid w:val="00721CDC"/>
    <w:rsid w:val="007261E9"/>
    <w:rsid w:val="00732650"/>
    <w:rsid w:val="0073772B"/>
    <w:rsid w:val="0075514D"/>
    <w:rsid w:val="00763FB9"/>
    <w:rsid w:val="00781457"/>
    <w:rsid w:val="007851A8"/>
    <w:rsid w:val="0078759F"/>
    <w:rsid w:val="007A7028"/>
    <w:rsid w:val="007C1523"/>
    <w:rsid w:val="007D58C7"/>
    <w:rsid w:val="007D7610"/>
    <w:rsid w:val="007D7C4A"/>
    <w:rsid w:val="007F23D3"/>
    <w:rsid w:val="007F63EA"/>
    <w:rsid w:val="008004A8"/>
    <w:rsid w:val="00801E7C"/>
    <w:rsid w:val="00802F0C"/>
    <w:rsid w:val="00812639"/>
    <w:rsid w:val="00840D54"/>
    <w:rsid w:val="00874126"/>
    <w:rsid w:val="0088305B"/>
    <w:rsid w:val="00891A50"/>
    <w:rsid w:val="008B4F21"/>
    <w:rsid w:val="008B564C"/>
    <w:rsid w:val="008C30A3"/>
    <w:rsid w:val="008D0A5E"/>
    <w:rsid w:val="008E4A46"/>
    <w:rsid w:val="008E4FDC"/>
    <w:rsid w:val="008F2032"/>
    <w:rsid w:val="008F4DE8"/>
    <w:rsid w:val="00904A21"/>
    <w:rsid w:val="00904E07"/>
    <w:rsid w:val="00922F2F"/>
    <w:rsid w:val="00923FBF"/>
    <w:rsid w:val="0093173E"/>
    <w:rsid w:val="009321CA"/>
    <w:rsid w:val="0093339B"/>
    <w:rsid w:val="009569E1"/>
    <w:rsid w:val="00972BE9"/>
    <w:rsid w:val="00973CE5"/>
    <w:rsid w:val="00980128"/>
    <w:rsid w:val="00982069"/>
    <w:rsid w:val="0099103B"/>
    <w:rsid w:val="009A540A"/>
    <w:rsid w:val="009A5516"/>
    <w:rsid w:val="009A5ACC"/>
    <w:rsid w:val="009C2ACD"/>
    <w:rsid w:val="009D2829"/>
    <w:rsid w:val="009D71AD"/>
    <w:rsid w:val="009E195E"/>
    <w:rsid w:val="009E58C6"/>
    <w:rsid w:val="009F39D9"/>
    <w:rsid w:val="00A07D39"/>
    <w:rsid w:val="00A24490"/>
    <w:rsid w:val="00A252E4"/>
    <w:rsid w:val="00A26DE0"/>
    <w:rsid w:val="00A43E6B"/>
    <w:rsid w:val="00A54B83"/>
    <w:rsid w:val="00A61D77"/>
    <w:rsid w:val="00A7014C"/>
    <w:rsid w:val="00A71E7F"/>
    <w:rsid w:val="00A7403A"/>
    <w:rsid w:val="00A9199A"/>
    <w:rsid w:val="00A91C53"/>
    <w:rsid w:val="00A947C2"/>
    <w:rsid w:val="00A95E98"/>
    <w:rsid w:val="00A97FAC"/>
    <w:rsid w:val="00AC5C69"/>
    <w:rsid w:val="00AC6195"/>
    <w:rsid w:val="00AD50AD"/>
    <w:rsid w:val="00AE04D5"/>
    <w:rsid w:val="00AE5D79"/>
    <w:rsid w:val="00B068E7"/>
    <w:rsid w:val="00B15943"/>
    <w:rsid w:val="00B170A3"/>
    <w:rsid w:val="00B50AA6"/>
    <w:rsid w:val="00B56FBA"/>
    <w:rsid w:val="00B73EBD"/>
    <w:rsid w:val="00B84BF3"/>
    <w:rsid w:val="00B95347"/>
    <w:rsid w:val="00BA3877"/>
    <w:rsid w:val="00BB0DA7"/>
    <w:rsid w:val="00BB0DD1"/>
    <w:rsid w:val="00BC3D60"/>
    <w:rsid w:val="00BD3FA8"/>
    <w:rsid w:val="00BD4ECB"/>
    <w:rsid w:val="00BE066A"/>
    <w:rsid w:val="00BE24F7"/>
    <w:rsid w:val="00BE54BB"/>
    <w:rsid w:val="00BE6EA3"/>
    <w:rsid w:val="00BF072E"/>
    <w:rsid w:val="00BF5215"/>
    <w:rsid w:val="00C163A1"/>
    <w:rsid w:val="00C178F1"/>
    <w:rsid w:val="00C23768"/>
    <w:rsid w:val="00C33103"/>
    <w:rsid w:val="00C41A05"/>
    <w:rsid w:val="00C4356B"/>
    <w:rsid w:val="00C46F9E"/>
    <w:rsid w:val="00C611F7"/>
    <w:rsid w:val="00C63482"/>
    <w:rsid w:val="00C70D5C"/>
    <w:rsid w:val="00C711DE"/>
    <w:rsid w:val="00C7288D"/>
    <w:rsid w:val="00C96DB8"/>
    <w:rsid w:val="00CA03CA"/>
    <w:rsid w:val="00CA429D"/>
    <w:rsid w:val="00CC4418"/>
    <w:rsid w:val="00CE3274"/>
    <w:rsid w:val="00CF74A1"/>
    <w:rsid w:val="00D008C6"/>
    <w:rsid w:val="00D02AA2"/>
    <w:rsid w:val="00D032F2"/>
    <w:rsid w:val="00D10866"/>
    <w:rsid w:val="00D233D1"/>
    <w:rsid w:val="00D24F54"/>
    <w:rsid w:val="00D25D53"/>
    <w:rsid w:val="00D264B4"/>
    <w:rsid w:val="00D43C60"/>
    <w:rsid w:val="00D6252C"/>
    <w:rsid w:val="00D7049A"/>
    <w:rsid w:val="00D82058"/>
    <w:rsid w:val="00D90D65"/>
    <w:rsid w:val="00DA1945"/>
    <w:rsid w:val="00DA30E8"/>
    <w:rsid w:val="00DA7F76"/>
    <w:rsid w:val="00DB3F1E"/>
    <w:rsid w:val="00DD1BCE"/>
    <w:rsid w:val="00DE44EF"/>
    <w:rsid w:val="00DF7740"/>
    <w:rsid w:val="00DF7BFF"/>
    <w:rsid w:val="00E00136"/>
    <w:rsid w:val="00E01532"/>
    <w:rsid w:val="00E03AE5"/>
    <w:rsid w:val="00E219A6"/>
    <w:rsid w:val="00E26FD3"/>
    <w:rsid w:val="00E2798E"/>
    <w:rsid w:val="00E31337"/>
    <w:rsid w:val="00E53645"/>
    <w:rsid w:val="00E5510A"/>
    <w:rsid w:val="00E60FD2"/>
    <w:rsid w:val="00E650BB"/>
    <w:rsid w:val="00E73748"/>
    <w:rsid w:val="00E77C07"/>
    <w:rsid w:val="00E87B5F"/>
    <w:rsid w:val="00EA3BA1"/>
    <w:rsid w:val="00EA4E37"/>
    <w:rsid w:val="00EB2088"/>
    <w:rsid w:val="00EB4E1D"/>
    <w:rsid w:val="00EB4ED4"/>
    <w:rsid w:val="00EC0789"/>
    <w:rsid w:val="00ED3059"/>
    <w:rsid w:val="00F00EBF"/>
    <w:rsid w:val="00F10E97"/>
    <w:rsid w:val="00F13C70"/>
    <w:rsid w:val="00F22EF5"/>
    <w:rsid w:val="00F3367E"/>
    <w:rsid w:val="00F346A7"/>
    <w:rsid w:val="00F358BD"/>
    <w:rsid w:val="00F46DE4"/>
    <w:rsid w:val="00F70ED3"/>
    <w:rsid w:val="00F736D0"/>
    <w:rsid w:val="00F810D3"/>
    <w:rsid w:val="00F814E9"/>
    <w:rsid w:val="00FA2444"/>
    <w:rsid w:val="00FC0AC5"/>
    <w:rsid w:val="00FC0F6A"/>
    <w:rsid w:val="00FD54BA"/>
    <w:rsid w:val="00FD7F4F"/>
    <w:rsid w:val="00FE5725"/>
    <w:rsid w:val="00FE5EFA"/>
    <w:rsid w:val="00FE7131"/>
    <w:rsid w:val="00FE75D1"/>
    <w:rsid w:val="00FF2224"/>
    <w:rsid w:val="00FF2982"/>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DD8D99"/>
  <w15:chartTrackingRefBased/>
  <w15:docId w15:val="{1B3BA0ED-54F9-CE41-A686-FB5C12D7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zh-CN"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val="en-US" w:eastAsia="en-US" w:bidi="ar-SA"/>
    </w:rPr>
  </w:style>
  <w:style w:type="paragraph" w:styleId="Heading1">
    <w:name w:val="heading 1"/>
    <w:basedOn w:val="Normal"/>
    <w:next w:val="Normal"/>
    <w:qFormat/>
    <w:pPr>
      <w:numPr>
        <w:numId w:val="1"/>
      </w:numPr>
      <w:spacing w:before="240" w:after="60"/>
      <w:jc w:val="both"/>
      <w:outlineLvl w:val="0"/>
    </w:pPr>
    <w:rPr>
      <w:rFonts w:eastAsia="Times New Roman"/>
      <w:b/>
      <w:kern w:val="28"/>
    </w:rPr>
  </w:style>
  <w:style w:type="paragraph" w:styleId="Heading2">
    <w:name w:val="heading 2"/>
    <w:basedOn w:val="Normal"/>
    <w:next w:val="Normal"/>
    <w:qFormat/>
    <w:pPr>
      <w:numPr>
        <w:ilvl w:val="1"/>
        <w:numId w:val="1"/>
      </w:numPr>
      <w:spacing w:before="240" w:after="60"/>
      <w:jc w:val="both"/>
      <w:outlineLvl w:val="1"/>
    </w:pPr>
    <w:rPr>
      <w:rFonts w:eastAsia="Times New Roman"/>
    </w:rPr>
  </w:style>
  <w:style w:type="paragraph" w:styleId="Heading3">
    <w:name w:val="heading 3"/>
    <w:basedOn w:val="Normal"/>
    <w:next w:val="Normal"/>
    <w:qFormat/>
    <w:rsid w:val="0011411F"/>
    <w:pPr>
      <w:keepNext/>
      <w:numPr>
        <w:ilvl w:val="2"/>
        <w:numId w:val="1"/>
      </w:numPr>
      <w:spacing w:before="240" w:after="60"/>
      <w:ind w:left="1293" w:hanging="431"/>
      <w:outlineLvl w:val="2"/>
    </w:pPr>
    <w:rPr>
      <w:rFonts w:ascii="Arial" w:eastAsia="Times New Roman" w:hAnsi="Arial"/>
    </w:rPr>
  </w:style>
  <w:style w:type="paragraph" w:styleId="Heading4">
    <w:name w:val="heading 4"/>
    <w:basedOn w:val="Normal"/>
    <w:next w:val="Normal"/>
    <w:qFormat/>
    <w:rsid w:val="0011411F"/>
    <w:pPr>
      <w:numPr>
        <w:ilvl w:val="3"/>
        <w:numId w:val="1"/>
      </w:numPr>
      <w:spacing w:before="240" w:after="60"/>
      <w:outlineLvl w:val="3"/>
    </w:pPr>
    <w:rPr>
      <w:rFonts w:ascii="Arial" w:eastAsia="Times New Roman" w:hAnsi="Arial"/>
    </w:rPr>
  </w:style>
  <w:style w:type="paragraph" w:styleId="Heading5">
    <w:name w:val="heading 5"/>
    <w:basedOn w:val="Normal"/>
    <w:next w:val="Normal"/>
    <w:qFormat/>
    <w:pPr>
      <w:numPr>
        <w:ilvl w:val="4"/>
        <w:numId w:val="1"/>
      </w:numPr>
      <w:spacing w:before="240" w:after="60"/>
      <w:jc w:val="both"/>
      <w:outlineLvl w:val="4"/>
    </w:pPr>
    <w:rPr>
      <w:rFonts w:eastAsia="Times New Roman"/>
    </w:rPr>
  </w:style>
  <w:style w:type="paragraph" w:styleId="Heading6">
    <w:name w:val="heading 6"/>
    <w:basedOn w:val="Normal"/>
    <w:next w:val="Normal"/>
    <w:qFormat/>
    <w:pPr>
      <w:numPr>
        <w:ilvl w:val="5"/>
        <w:numId w:val="1"/>
      </w:numPr>
      <w:spacing w:before="240" w:after="60"/>
      <w:jc w:val="both"/>
      <w:outlineLvl w:val="5"/>
    </w:pPr>
    <w:rPr>
      <w:rFonts w:eastAsia="Times New Roman"/>
    </w:rPr>
  </w:style>
  <w:style w:type="paragraph" w:styleId="Heading7">
    <w:name w:val="heading 7"/>
    <w:basedOn w:val="Normal"/>
    <w:next w:val="Normal"/>
    <w:qFormat/>
    <w:pPr>
      <w:numPr>
        <w:ilvl w:val="6"/>
        <w:numId w:val="1"/>
      </w:numPr>
      <w:spacing w:before="240" w:after="60"/>
      <w:jc w:val="both"/>
      <w:outlineLvl w:val="6"/>
    </w:pPr>
    <w:rPr>
      <w:rFonts w:eastAsia="Times New Roman"/>
    </w:rPr>
  </w:style>
  <w:style w:type="paragraph" w:styleId="Heading8">
    <w:name w:val="heading 8"/>
    <w:basedOn w:val="Normal"/>
    <w:next w:val="Normal"/>
    <w:qFormat/>
    <w:pPr>
      <w:numPr>
        <w:ilvl w:val="7"/>
        <w:numId w:val="1"/>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1"/>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NormalWeb">
    <w:name w:val="Normal (Web)"/>
    <w:basedOn w:val="Normal"/>
    <w:rsid w:val="00E31337"/>
    <w:pPr>
      <w:spacing w:before="100" w:beforeAutospacing="1" w:after="100" w:afterAutospacing="1"/>
    </w:pPr>
    <w:rPr>
      <w:rFonts w:ascii="Times New Roman" w:eastAsia="Times New Roman" w:hAnsi="Times New Roman"/>
      <w:szCs w:val="24"/>
    </w:rPr>
  </w:style>
  <w:style w:type="paragraph" w:styleId="BodyText">
    <w:name w:val="Body Text"/>
    <w:basedOn w:val="Normal"/>
    <w:link w:val="BodyTextChar"/>
    <w:rsid w:val="00FE5EFA"/>
    <w:pPr>
      <w:spacing w:line="360" w:lineRule="auto"/>
      <w:jc w:val="both"/>
    </w:pPr>
    <w:rPr>
      <w:rFonts w:ascii="Arial" w:eastAsia="Times New Roman" w:hAnsi="Arial" w:cs="Arial"/>
      <w:szCs w:val="24"/>
    </w:rPr>
  </w:style>
  <w:style w:type="character" w:customStyle="1" w:styleId="BodyTextChar">
    <w:name w:val="Body Text Char"/>
    <w:basedOn w:val="DefaultParagraphFont"/>
    <w:link w:val="BodyText"/>
    <w:rsid w:val="00FE5EFA"/>
    <w:rPr>
      <w:rFonts w:ascii="Arial" w:hAnsi="Arial" w:cs="Arial"/>
      <w:sz w:val="24"/>
      <w:szCs w:val="24"/>
      <w:lang w:val="en-US" w:eastAsia="en-US" w:bidi="ar-SA"/>
    </w:rPr>
  </w:style>
  <w:style w:type="paragraph" w:styleId="BodyTextIndent">
    <w:name w:val="Body Text Indent"/>
    <w:basedOn w:val="Normal"/>
    <w:link w:val="BodyTextIndentChar"/>
    <w:autoRedefine/>
    <w:rsid w:val="00FE5EFA"/>
    <w:pPr>
      <w:ind w:left="720"/>
      <w:jc w:val="both"/>
    </w:pPr>
    <w:rPr>
      <w:rFonts w:ascii="Arial" w:eastAsia="Times New Roman" w:hAnsi="Arial" w:cs="Arial"/>
      <w:b/>
      <w:bCs/>
      <w:i/>
      <w:iCs/>
      <w:sz w:val="20"/>
      <w:szCs w:val="24"/>
    </w:rPr>
  </w:style>
  <w:style w:type="character" w:customStyle="1" w:styleId="BodyTextIndentChar">
    <w:name w:val="Body Text Indent Char"/>
    <w:basedOn w:val="DefaultParagraphFont"/>
    <w:link w:val="BodyTextIndent"/>
    <w:rsid w:val="00FE5EFA"/>
    <w:rPr>
      <w:rFonts w:ascii="Arial" w:hAnsi="Arial" w:cs="Arial"/>
      <w:b/>
      <w:bCs/>
      <w:i/>
      <w:iCs/>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3821</Words>
  <Characters>21783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cp:revision>
  <cp:lastPrinted>2019-07-17T02:27:00Z</cp:lastPrinted>
  <dcterms:created xsi:type="dcterms:W3CDTF">2024-01-20T12:21:00Z</dcterms:created>
  <dcterms:modified xsi:type="dcterms:W3CDTF">2024-01-20T12:49:00Z</dcterms:modified>
</cp:coreProperties>
</file>