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D63D" w14:textId="77777777" w:rsidR="004C348E" w:rsidRPr="004A16BA" w:rsidRDefault="00997A73" w:rsidP="00DD02B9">
      <w:pPr>
        <w:spacing w:after="0" w:line="240" w:lineRule="auto"/>
        <w:jc w:val="center"/>
        <w:rPr>
          <w:rFonts w:ascii="Calibri" w:hAnsi="Calibri"/>
          <w:sz w:val="28"/>
          <w:szCs w:val="24"/>
        </w:rPr>
      </w:pPr>
      <w:r w:rsidRPr="004A16BA">
        <w:rPr>
          <w:rFonts w:ascii="Calibri" w:hAnsi="Calibri"/>
          <w:sz w:val="28"/>
          <w:szCs w:val="24"/>
        </w:rPr>
        <w:t xml:space="preserve">Session </w:t>
      </w:r>
      <w:r w:rsidR="007D0CB6" w:rsidRPr="004A16BA">
        <w:rPr>
          <w:rFonts w:ascii="Calibri" w:hAnsi="Calibri"/>
          <w:sz w:val="28"/>
          <w:szCs w:val="24"/>
        </w:rPr>
        <w:t>1</w:t>
      </w:r>
    </w:p>
    <w:p w14:paraId="0581D541" w14:textId="77777777" w:rsidR="00DF17AC" w:rsidRPr="004A16BA" w:rsidRDefault="007D0CB6" w:rsidP="00DD02B9">
      <w:pPr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 w:rsidRPr="004A16BA">
        <w:rPr>
          <w:rFonts w:ascii="Calibri" w:hAnsi="Calibri"/>
          <w:b/>
          <w:sz w:val="28"/>
          <w:szCs w:val="24"/>
        </w:rPr>
        <w:t>Creation According to Genesis: Literally or Literary</w:t>
      </w:r>
      <w:r w:rsidR="00AC0C3F" w:rsidRPr="004A16BA">
        <w:rPr>
          <w:rFonts w:ascii="Calibri" w:hAnsi="Calibri"/>
          <w:b/>
          <w:sz w:val="28"/>
          <w:szCs w:val="24"/>
        </w:rPr>
        <w:t>?</w:t>
      </w:r>
    </w:p>
    <w:p w14:paraId="60DED216" w14:textId="64433DA6" w:rsidR="00513285" w:rsidRPr="00711A55" w:rsidRDefault="007D0CB6" w:rsidP="00DD02B9">
      <w:pPr>
        <w:spacing w:after="0" w:line="240" w:lineRule="auto"/>
        <w:jc w:val="center"/>
        <w:rPr>
          <w:rFonts w:ascii="Calibri" w:hAnsi="Calibri"/>
          <w:sz w:val="20"/>
          <w:szCs w:val="24"/>
        </w:rPr>
      </w:pPr>
      <w:r w:rsidRPr="00711A55">
        <w:rPr>
          <w:rFonts w:ascii="Calibri" w:hAnsi="Calibri"/>
          <w:sz w:val="20"/>
          <w:szCs w:val="24"/>
        </w:rPr>
        <w:t>Rick Griffith, B.S. (Business</w:t>
      </w:r>
      <w:r w:rsidR="00AC0C3F" w:rsidRPr="00711A55">
        <w:rPr>
          <w:rFonts w:ascii="Calibri" w:hAnsi="Calibri"/>
          <w:sz w:val="20"/>
          <w:szCs w:val="24"/>
        </w:rPr>
        <w:t xml:space="preserve">), </w:t>
      </w:r>
      <w:r w:rsidRPr="00711A55">
        <w:rPr>
          <w:rFonts w:ascii="Calibri" w:hAnsi="Calibri"/>
          <w:sz w:val="20"/>
          <w:szCs w:val="24"/>
        </w:rPr>
        <w:t>Th.M.</w:t>
      </w:r>
      <w:r w:rsidR="00034883" w:rsidRPr="00711A55">
        <w:rPr>
          <w:rFonts w:ascii="Calibri" w:hAnsi="Calibri"/>
          <w:sz w:val="20"/>
          <w:szCs w:val="24"/>
        </w:rPr>
        <w:t xml:space="preserve"> Hons.</w:t>
      </w:r>
      <w:r w:rsidRPr="00711A55">
        <w:rPr>
          <w:rFonts w:ascii="Calibri" w:hAnsi="Calibri"/>
          <w:sz w:val="20"/>
          <w:szCs w:val="24"/>
        </w:rPr>
        <w:t xml:space="preserve"> (Pastoral Ministries), </w:t>
      </w:r>
      <w:r w:rsidR="00AC0C3F" w:rsidRPr="00711A55">
        <w:rPr>
          <w:rFonts w:ascii="Calibri" w:hAnsi="Calibri"/>
          <w:sz w:val="20"/>
          <w:szCs w:val="24"/>
        </w:rPr>
        <w:t>Ph</w:t>
      </w:r>
      <w:r w:rsidRPr="00711A55">
        <w:rPr>
          <w:rFonts w:ascii="Calibri" w:hAnsi="Calibri"/>
          <w:sz w:val="20"/>
          <w:szCs w:val="24"/>
        </w:rPr>
        <w:t>.</w:t>
      </w:r>
      <w:r w:rsidR="00AC0C3F" w:rsidRPr="00711A55">
        <w:rPr>
          <w:rFonts w:ascii="Calibri" w:hAnsi="Calibri"/>
          <w:sz w:val="20"/>
          <w:szCs w:val="24"/>
        </w:rPr>
        <w:t>D</w:t>
      </w:r>
      <w:r w:rsidRPr="00711A55">
        <w:rPr>
          <w:rFonts w:ascii="Calibri" w:hAnsi="Calibri"/>
          <w:sz w:val="20"/>
          <w:szCs w:val="24"/>
        </w:rPr>
        <w:t>.</w:t>
      </w:r>
      <w:r w:rsidR="00AC0C3F" w:rsidRPr="00711A55">
        <w:rPr>
          <w:rFonts w:ascii="Calibri" w:hAnsi="Calibri"/>
          <w:sz w:val="20"/>
          <w:szCs w:val="24"/>
        </w:rPr>
        <w:t xml:space="preserve"> (</w:t>
      </w:r>
      <w:r w:rsidRPr="00711A55">
        <w:rPr>
          <w:rFonts w:ascii="Calibri" w:hAnsi="Calibri"/>
          <w:sz w:val="20"/>
          <w:szCs w:val="24"/>
        </w:rPr>
        <w:t>Bible Exposition</w:t>
      </w:r>
      <w:r w:rsidR="00711A55" w:rsidRPr="00711A55">
        <w:rPr>
          <w:rFonts w:ascii="Calibri" w:hAnsi="Calibri"/>
          <w:sz w:val="20"/>
          <w:szCs w:val="24"/>
        </w:rPr>
        <w:t>, Dallas Seminary</w:t>
      </w:r>
      <w:r w:rsidRPr="00711A55">
        <w:rPr>
          <w:rFonts w:ascii="Calibri" w:hAnsi="Calibri"/>
          <w:sz w:val="20"/>
          <w:szCs w:val="24"/>
        </w:rPr>
        <w:t>)</w:t>
      </w:r>
    </w:p>
    <w:p w14:paraId="5C5AD48D" w14:textId="24A17072" w:rsidR="00AA1A94" w:rsidRPr="004A16BA" w:rsidRDefault="00AA1A94" w:rsidP="00DD02B9">
      <w:pPr>
        <w:spacing w:after="0" w:line="240" w:lineRule="auto"/>
        <w:jc w:val="center"/>
        <w:rPr>
          <w:rFonts w:ascii="Calibri" w:hAnsi="Calibri"/>
          <w:sz w:val="20"/>
          <w:szCs w:val="24"/>
        </w:rPr>
      </w:pPr>
      <w:r w:rsidRPr="004A16BA">
        <w:rPr>
          <w:rFonts w:ascii="Calibri" w:hAnsi="Calibri"/>
          <w:sz w:val="20"/>
          <w:szCs w:val="24"/>
        </w:rPr>
        <w:t>Associate Professor of Biblical Studies &amp; Doctor of Ministry Director, Singapore Bible College</w:t>
      </w:r>
    </w:p>
    <w:p w14:paraId="5F2E8E07" w14:textId="77777777" w:rsidR="008C7E34" w:rsidRPr="004A16BA" w:rsidRDefault="008C7E34" w:rsidP="00DD02B9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</w:p>
    <w:p w14:paraId="180B7BEF" w14:textId="77777777" w:rsidR="00B05050" w:rsidRPr="004A16BA" w:rsidRDefault="004C348E" w:rsidP="00DD02B9">
      <w:pPr>
        <w:spacing w:after="0" w:line="240" w:lineRule="auto"/>
        <w:rPr>
          <w:rFonts w:ascii="Calibri" w:hAnsi="Calibri"/>
          <w:u w:val="single"/>
        </w:rPr>
      </w:pPr>
      <w:r w:rsidRPr="004A16BA">
        <w:rPr>
          <w:rFonts w:ascii="Calibri" w:hAnsi="Calibri"/>
          <w:u w:val="single"/>
        </w:rPr>
        <w:t>Synopsis</w:t>
      </w:r>
    </w:p>
    <w:p w14:paraId="0ED2C3CF" w14:textId="0FB68420" w:rsidR="00CB71D0" w:rsidRDefault="00CB71D0" w:rsidP="00FD5DCA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Genesis is obviously the starting point for Christians to understand how to proclaim creation. Fortunately, </w:t>
      </w:r>
      <w:r w:rsidR="00513D0D">
        <w:rPr>
          <w:rFonts w:ascii="Calibri" w:hAnsi="Calibri"/>
          <w:color w:val="000000"/>
        </w:rPr>
        <w:t>it</w:t>
      </w:r>
      <w:r>
        <w:rPr>
          <w:rFonts w:ascii="Calibri" w:hAnsi="Calibri"/>
          <w:color w:val="000000"/>
        </w:rPr>
        <w:t xml:space="preserve"> is far easier to understand than most</w:t>
      </w:r>
      <w:r w:rsidR="00000EDE">
        <w:rPr>
          <w:rFonts w:ascii="Calibri" w:hAnsi="Calibri"/>
          <w:color w:val="000000"/>
        </w:rPr>
        <w:t xml:space="preserve"> people</w:t>
      </w:r>
      <w:r>
        <w:rPr>
          <w:rFonts w:ascii="Calibri" w:hAnsi="Calibri"/>
          <w:color w:val="000000"/>
        </w:rPr>
        <w:t xml:space="preserve"> think. A</w:t>
      </w:r>
      <w:r w:rsidR="00513D0D">
        <w:rPr>
          <w:rFonts w:ascii="Calibri" w:hAnsi="Calibri"/>
          <w:color w:val="000000"/>
        </w:rPr>
        <w:t xml:space="preserve"> normal reading of the creation </w:t>
      </w:r>
      <w:r w:rsidR="00800EFD">
        <w:rPr>
          <w:rFonts w:ascii="Calibri" w:hAnsi="Calibri"/>
          <w:color w:val="000000"/>
        </w:rPr>
        <w:t xml:space="preserve">story </w:t>
      </w:r>
      <w:r w:rsidR="00513D0D">
        <w:rPr>
          <w:rFonts w:ascii="Calibri" w:hAnsi="Calibri"/>
          <w:color w:val="000000"/>
        </w:rPr>
        <w:t>and</w:t>
      </w:r>
      <w:r>
        <w:rPr>
          <w:rFonts w:ascii="Calibri" w:hAnsi="Calibri"/>
          <w:color w:val="000000"/>
        </w:rPr>
        <w:t xml:space="preserve"> genealogies</w:t>
      </w:r>
      <w:r w:rsidR="00513D0D">
        <w:rPr>
          <w:rFonts w:ascii="Calibri" w:hAnsi="Calibri"/>
          <w:color w:val="000000"/>
        </w:rPr>
        <w:t xml:space="preserve"> show</w:t>
      </w:r>
      <w:r w:rsidR="00EF647E"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 xml:space="preserve"> the earth is about 6000 years old. </w:t>
      </w:r>
      <w:r w:rsidR="00975BA7">
        <w:rPr>
          <w:rFonts w:ascii="Calibri" w:hAnsi="Calibri"/>
          <w:color w:val="000000"/>
        </w:rPr>
        <w:t>U</w:t>
      </w:r>
      <w:r>
        <w:rPr>
          <w:rFonts w:ascii="Calibri" w:hAnsi="Calibri"/>
          <w:color w:val="000000"/>
        </w:rPr>
        <w:t xml:space="preserve">nfortunately, biblical scholars are among the first to discount a literal (or normal) reading of Genesis. Recently, </w:t>
      </w:r>
      <w:r w:rsidR="00975BA7">
        <w:rPr>
          <w:rFonts w:ascii="Calibri" w:hAnsi="Calibri"/>
          <w:color w:val="000000"/>
        </w:rPr>
        <w:t>many</w:t>
      </w:r>
      <w:r>
        <w:rPr>
          <w:rFonts w:ascii="Calibri" w:hAnsi="Calibri"/>
          <w:color w:val="000000"/>
        </w:rPr>
        <w:t xml:space="preserve"> have instead argued that Genesis 1 contains literary features that make </w:t>
      </w:r>
      <w:r w:rsidR="00800EFD">
        <w:rPr>
          <w:rFonts w:ascii="Calibri" w:hAnsi="Calibri"/>
          <w:color w:val="000000"/>
        </w:rPr>
        <w:t>dates</w:t>
      </w:r>
      <w:r w:rsidR="00486736">
        <w:rPr>
          <w:rFonts w:ascii="Calibri" w:hAnsi="Calibri"/>
          <w:color w:val="000000"/>
        </w:rPr>
        <w:t xml:space="preserve"> impossible. Therefore, </w:t>
      </w:r>
      <w:r>
        <w:rPr>
          <w:rFonts w:ascii="Calibri" w:hAnsi="Calibri"/>
          <w:color w:val="000000"/>
        </w:rPr>
        <w:t xml:space="preserve">people feel </w:t>
      </w:r>
      <w:r w:rsidR="00486736">
        <w:rPr>
          <w:rFonts w:ascii="Calibri" w:hAnsi="Calibri"/>
          <w:color w:val="000000"/>
        </w:rPr>
        <w:t xml:space="preserve">they must choose </w:t>
      </w:r>
      <w:r>
        <w:rPr>
          <w:rFonts w:ascii="Calibri" w:hAnsi="Calibri"/>
          <w:color w:val="000000"/>
        </w:rPr>
        <w:t xml:space="preserve">to take Genesis at face value (literally) </w:t>
      </w:r>
      <w:r w:rsidRPr="00486736">
        <w:rPr>
          <w:rFonts w:ascii="Calibri" w:hAnsi="Calibri"/>
          <w:i/>
          <w:color w:val="000000"/>
        </w:rPr>
        <w:t>or</w:t>
      </w:r>
      <w:r>
        <w:rPr>
          <w:rFonts w:ascii="Calibri" w:hAnsi="Calibri"/>
          <w:color w:val="000000"/>
        </w:rPr>
        <w:t xml:space="preserve"> take </w:t>
      </w:r>
      <w:r w:rsidR="00486736">
        <w:rPr>
          <w:rFonts w:ascii="Calibri" w:hAnsi="Calibri"/>
          <w:color w:val="000000"/>
        </w:rPr>
        <w:t>it</w:t>
      </w:r>
      <w:r w:rsidR="00800EFD">
        <w:rPr>
          <w:rFonts w:ascii="Calibri" w:hAnsi="Calibri"/>
          <w:color w:val="000000"/>
        </w:rPr>
        <w:t xml:space="preserve"> as only </w:t>
      </w:r>
      <w:r>
        <w:rPr>
          <w:rFonts w:ascii="Calibri" w:hAnsi="Calibri"/>
          <w:color w:val="000000"/>
        </w:rPr>
        <w:t>theological literature without historical notations (literary). We should counter this by accepting it as theological history!</w:t>
      </w:r>
    </w:p>
    <w:p w14:paraId="53251479" w14:textId="77777777" w:rsidR="00B05050" w:rsidRPr="004A16BA" w:rsidRDefault="00B05050" w:rsidP="00DD02B9">
      <w:pPr>
        <w:spacing w:after="0" w:line="240" w:lineRule="auto"/>
        <w:ind w:firstLine="720"/>
        <w:rPr>
          <w:rFonts w:ascii="Calibri" w:hAnsi="Calibri"/>
        </w:rPr>
      </w:pPr>
    </w:p>
    <w:p w14:paraId="508F584C" w14:textId="77777777" w:rsidR="00B05050" w:rsidRPr="004A16BA" w:rsidRDefault="004C348E" w:rsidP="00DD02B9">
      <w:pPr>
        <w:spacing w:after="0" w:line="240" w:lineRule="auto"/>
        <w:rPr>
          <w:rFonts w:ascii="Calibri" w:hAnsi="Calibri"/>
          <w:u w:val="single"/>
        </w:rPr>
      </w:pPr>
      <w:r w:rsidRPr="004A16BA">
        <w:rPr>
          <w:rFonts w:ascii="Calibri" w:hAnsi="Calibri"/>
          <w:u w:val="single"/>
        </w:rPr>
        <w:t>Summary</w:t>
      </w:r>
    </w:p>
    <w:p w14:paraId="755655E3" w14:textId="1FB1C93A" w:rsidR="00D54C2C" w:rsidRPr="007C6E90" w:rsidRDefault="007C6E90" w:rsidP="003A2D99">
      <w:pPr>
        <w:spacing w:after="0" w:line="240" w:lineRule="auto"/>
        <w:rPr>
          <w:rFonts w:ascii="Calibri" w:hAnsi="Calibri"/>
          <w:b/>
          <w:i/>
          <w:color w:val="000000"/>
        </w:rPr>
      </w:pPr>
      <w:r w:rsidRPr="007C6E90">
        <w:rPr>
          <w:rFonts w:ascii="Calibri" w:hAnsi="Calibri"/>
          <w:b/>
          <w:i/>
          <w:color w:val="000000"/>
        </w:rPr>
        <w:t>The Importance of Genesis</w:t>
      </w:r>
    </w:p>
    <w:p w14:paraId="077E2949" w14:textId="205459EA" w:rsidR="00975BA7" w:rsidRDefault="008E1D66" w:rsidP="00FD5DCA">
      <w:pPr>
        <w:spacing w:after="0" w:line="240" w:lineRule="auto"/>
        <w:rPr>
          <w:rFonts w:ascii="Calibri" w:hAnsi="Calibri"/>
          <w:color w:val="000000"/>
        </w:rPr>
      </w:pPr>
      <w:r w:rsidRPr="004A16BA">
        <w:rPr>
          <w:rFonts w:ascii="Calibri" w:hAnsi="Calibri"/>
          <w:color w:val="000000"/>
        </w:rPr>
        <w:t xml:space="preserve">All people must </w:t>
      </w:r>
      <w:r w:rsidR="00DE5E1D">
        <w:rPr>
          <w:rFonts w:ascii="Calibri" w:hAnsi="Calibri"/>
          <w:color w:val="000000"/>
        </w:rPr>
        <w:t>answer the key</w:t>
      </w:r>
      <w:r w:rsidRPr="004A16BA">
        <w:rPr>
          <w:rFonts w:ascii="Calibri" w:hAnsi="Calibri"/>
          <w:color w:val="000000"/>
        </w:rPr>
        <w:t xml:space="preserve"> issues of </w:t>
      </w:r>
      <w:r w:rsidR="00DE5E1D">
        <w:rPr>
          <w:rFonts w:ascii="Calibri" w:hAnsi="Calibri"/>
          <w:color w:val="000000"/>
        </w:rPr>
        <w:t xml:space="preserve">their </w:t>
      </w:r>
      <w:r w:rsidRPr="004A16BA">
        <w:rPr>
          <w:rFonts w:ascii="Calibri" w:hAnsi="Calibri"/>
          <w:color w:val="000000"/>
        </w:rPr>
        <w:t xml:space="preserve">origin, purpose, morality and destiny. This is why the Bible begins with creation (origin), man’s rule (purpose), </w:t>
      </w:r>
      <w:r w:rsidR="00800EFD">
        <w:rPr>
          <w:rFonts w:ascii="Calibri" w:hAnsi="Calibri"/>
          <w:color w:val="000000"/>
        </w:rPr>
        <w:t>man’s f</w:t>
      </w:r>
      <w:r w:rsidRPr="004A16BA">
        <w:rPr>
          <w:rFonts w:ascii="Calibri" w:hAnsi="Calibri"/>
          <w:color w:val="000000"/>
        </w:rPr>
        <w:t xml:space="preserve">all (morality), and God’s rescue plan for sinful humanity (destiny). </w:t>
      </w:r>
      <w:r w:rsidR="00975BA7">
        <w:rPr>
          <w:rFonts w:ascii="Calibri" w:hAnsi="Calibri"/>
          <w:color w:val="000000"/>
        </w:rPr>
        <w:t>Genesis shows man as the pinnacle of creation, made to rule with God</w:t>
      </w:r>
      <w:r w:rsidR="00C91D7C">
        <w:rPr>
          <w:rFonts w:ascii="Calibri" w:hAnsi="Calibri"/>
          <w:color w:val="000000"/>
        </w:rPr>
        <w:t>.</w:t>
      </w:r>
      <w:r w:rsidR="00975BA7">
        <w:rPr>
          <w:rFonts w:ascii="Calibri" w:hAnsi="Calibri"/>
          <w:color w:val="000000"/>
        </w:rPr>
        <w:t xml:space="preserve"> </w:t>
      </w:r>
      <w:r w:rsidR="00C91D7C">
        <w:rPr>
          <w:rFonts w:ascii="Calibri" w:hAnsi="Calibri"/>
          <w:color w:val="000000"/>
        </w:rPr>
        <w:t>However, he</w:t>
      </w:r>
      <w:r w:rsidR="00975BA7">
        <w:rPr>
          <w:rFonts w:ascii="Calibri" w:hAnsi="Calibri"/>
          <w:color w:val="000000"/>
        </w:rPr>
        <w:t xml:space="preserve"> chose to rebel </w:t>
      </w:r>
      <w:r w:rsidR="00C91D7C">
        <w:rPr>
          <w:rFonts w:ascii="Calibri" w:hAnsi="Calibri"/>
          <w:color w:val="000000"/>
        </w:rPr>
        <w:t>against God and ruined</w:t>
      </w:r>
      <w:r w:rsidR="00975BA7">
        <w:rPr>
          <w:rFonts w:ascii="Calibri" w:hAnsi="Calibri"/>
          <w:color w:val="000000"/>
        </w:rPr>
        <w:t xml:space="preserve"> </w:t>
      </w:r>
      <w:r w:rsidR="00C91D7C">
        <w:rPr>
          <w:rFonts w:ascii="Calibri" w:hAnsi="Calibri"/>
          <w:color w:val="000000"/>
        </w:rPr>
        <w:t>a</w:t>
      </w:r>
      <w:r w:rsidR="00975BA7">
        <w:rPr>
          <w:rFonts w:ascii="Calibri" w:hAnsi="Calibri"/>
          <w:color w:val="000000"/>
        </w:rPr>
        <w:t xml:space="preserve"> perfect cre</w:t>
      </w:r>
      <w:r w:rsidR="00C91D7C">
        <w:rPr>
          <w:rFonts w:ascii="Calibri" w:hAnsi="Calibri"/>
          <w:color w:val="000000"/>
        </w:rPr>
        <w:t xml:space="preserve">ation into the chaos we know </w:t>
      </w:r>
      <w:r w:rsidR="00975BA7">
        <w:rPr>
          <w:rFonts w:ascii="Calibri" w:hAnsi="Calibri"/>
          <w:color w:val="000000"/>
        </w:rPr>
        <w:t>today.</w:t>
      </w:r>
    </w:p>
    <w:p w14:paraId="75A18278" w14:textId="77777777" w:rsidR="00D54C2C" w:rsidRDefault="00D54C2C" w:rsidP="008E1D66">
      <w:pPr>
        <w:spacing w:after="0" w:line="240" w:lineRule="auto"/>
        <w:ind w:firstLine="720"/>
        <w:rPr>
          <w:rFonts w:ascii="Calibri" w:hAnsi="Calibri"/>
          <w:color w:val="000000"/>
        </w:rPr>
      </w:pPr>
    </w:p>
    <w:p w14:paraId="6357D826" w14:textId="3613F785" w:rsidR="00D54C2C" w:rsidRPr="007C6E90" w:rsidRDefault="00D54C2C" w:rsidP="003A2D99">
      <w:pPr>
        <w:spacing w:after="0" w:line="240" w:lineRule="auto"/>
        <w:rPr>
          <w:rFonts w:ascii="Calibri" w:hAnsi="Calibri"/>
          <w:b/>
          <w:i/>
          <w:color w:val="000000"/>
        </w:rPr>
      </w:pPr>
      <w:r w:rsidRPr="007C6E90">
        <w:rPr>
          <w:rFonts w:ascii="Calibri" w:hAnsi="Calibri"/>
          <w:b/>
          <w:i/>
          <w:color w:val="000000"/>
        </w:rPr>
        <w:t>How to Read Genesis</w:t>
      </w:r>
      <w:r w:rsidR="00E84FD0" w:rsidRPr="007C6E90">
        <w:rPr>
          <w:rFonts w:ascii="Calibri" w:hAnsi="Calibri"/>
          <w:b/>
          <w:i/>
          <w:color w:val="000000"/>
        </w:rPr>
        <w:t xml:space="preserve"> 1 on Creation</w:t>
      </w:r>
    </w:p>
    <w:p w14:paraId="5CABB6F5" w14:textId="21148D21" w:rsidR="00D85410" w:rsidRDefault="008E1D66" w:rsidP="00FD5DCA">
      <w:pPr>
        <w:spacing w:after="0" w:line="240" w:lineRule="auto"/>
        <w:rPr>
          <w:rFonts w:ascii="Calibri" w:hAnsi="Calibri"/>
          <w:color w:val="000000"/>
        </w:rPr>
      </w:pPr>
      <w:r w:rsidRPr="004A16BA">
        <w:rPr>
          <w:rFonts w:ascii="Calibri" w:hAnsi="Calibri"/>
          <w:color w:val="000000"/>
        </w:rPr>
        <w:t xml:space="preserve">The average person reading Genesis 1 will conclude that it says God created the world in six days. </w:t>
      </w:r>
      <w:r w:rsidR="00975BA7" w:rsidRPr="004A16BA">
        <w:rPr>
          <w:rFonts w:ascii="Calibri" w:hAnsi="Calibri"/>
          <w:color w:val="000000"/>
        </w:rPr>
        <w:t xml:space="preserve">But </w:t>
      </w:r>
      <w:r w:rsidR="00975BA7" w:rsidRPr="008D7100">
        <w:rPr>
          <w:rFonts w:ascii="Calibri" w:hAnsi="Calibri"/>
          <w:i/>
          <w:color w:val="000000"/>
        </w:rPr>
        <w:t>should</w:t>
      </w:r>
      <w:r w:rsidR="00975BA7" w:rsidRPr="004A16BA">
        <w:rPr>
          <w:rFonts w:ascii="Calibri" w:hAnsi="Calibri"/>
          <w:color w:val="000000"/>
        </w:rPr>
        <w:t xml:space="preserve"> we read </w:t>
      </w:r>
      <w:r w:rsidR="00975BA7">
        <w:rPr>
          <w:rFonts w:ascii="Calibri" w:hAnsi="Calibri"/>
          <w:color w:val="000000"/>
        </w:rPr>
        <w:t>Genesis 1</w:t>
      </w:r>
      <w:r w:rsidR="00975BA7" w:rsidRPr="004A16BA">
        <w:rPr>
          <w:rFonts w:ascii="Calibri" w:hAnsi="Calibri"/>
          <w:color w:val="000000"/>
        </w:rPr>
        <w:t xml:space="preserve"> in </w:t>
      </w:r>
      <w:r w:rsidR="006D3C68">
        <w:rPr>
          <w:rFonts w:ascii="Calibri" w:hAnsi="Calibri"/>
          <w:color w:val="000000"/>
        </w:rPr>
        <w:t>this</w:t>
      </w:r>
      <w:r w:rsidR="00975BA7" w:rsidRPr="004A16BA">
        <w:rPr>
          <w:rFonts w:ascii="Calibri" w:hAnsi="Calibri"/>
          <w:color w:val="000000"/>
        </w:rPr>
        <w:t xml:space="preserve"> literal (normal) sense? </w:t>
      </w:r>
      <w:r w:rsidR="006D3C68">
        <w:rPr>
          <w:rFonts w:ascii="Calibri" w:hAnsi="Calibri"/>
          <w:color w:val="000000"/>
        </w:rPr>
        <w:t>S</w:t>
      </w:r>
      <w:r w:rsidR="00D85410">
        <w:rPr>
          <w:rFonts w:ascii="Calibri" w:hAnsi="Calibri"/>
          <w:color w:val="000000"/>
        </w:rPr>
        <w:t>ix 24-hour days of creation</w:t>
      </w:r>
      <w:r w:rsidR="00D85410" w:rsidRPr="004A16BA">
        <w:rPr>
          <w:rFonts w:ascii="Calibri" w:hAnsi="Calibri"/>
          <w:color w:val="000000"/>
        </w:rPr>
        <w:t xml:space="preserve"> </w:t>
      </w:r>
      <w:r w:rsidR="00544B50">
        <w:rPr>
          <w:rFonts w:ascii="Calibri" w:hAnsi="Calibri"/>
          <w:color w:val="000000"/>
        </w:rPr>
        <w:t>are</w:t>
      </w:r>
      <w:r w:rsidR="00D85410" w:rsidRPr="004A16BA">
        <w:rPr>
          <w:rFonts w:ascii="Calibri" w:hAnsi="Calibri"/>
          <w:color w:val="000000"/>
        </w:rPr>
        <w:t xml:space="preserve"> </w:t>
      </w:r>
      <w:r w:rsidR="006D3C68">
        <w:rPr>
          <w:rFonts w:ascii="Calibri" w:hAnsi="Calibri"/>
          <w:color w:val="000000"/>
        </w:rPr>
        <w:t>clear:</w:t>
      </w:r>
    </w:p>
    <w:p w14:paraId="30BD9477" w14:textId="77777777" w:rsidR="00DD7C09" w:rsidRPr="00DD7C09" w:rsidRDefault="00DD7C09" w:rsidP="001D0398">
      <w:pPr>
        <w:ind w:left="360" w:hanging="360"/>
        <w:rPr>
          <w:sz w:val="2"/>
        </w:rPr>
      </w:pPr>
    </w:p>
    <w:p w14:paraId="1345CECA" w14:textId="3D414073" w:rsidR="001D0398" w:rsidRPr="006C0394" w:rsidRDefault="001D0398" w:rsidP="001D0398">
      <w:pPr>
        <w:ind w:left="360" w:hanging="360"/>
      </w:pPr>
      <w:r w:rsidRPr="006C0394">
        <w:t>1.</w:t>
      </w:r>
      <w:r w:rsidRPr="006C0394">
        <w:tab/>
        <w:t xml:space="preserve">The Genesis account describes God’s creative work as </w:t>
      </w:r>
      <w:r w:rsidRPr="006C0394">
        <w:rPr>
          <w:u w:val="single"/>
        </w:rPr>
        <w:t>instantaneous</w:t>
      </w:r>
      <w:r w:rsidRPr="006C0394">
        <w:t xml:space="preserve">.  He spoke, and </w:t>
      </w:r>
      <w:r w:rsidR="00B761A4">
        <w:t xml:space="preserve">it came into being, excluding </w:t>
      </w:r>
      <w:r w:rsidRPr="006C0394">
        <w:t xml:space="preserve">long, drawn-out processes necessary for creation to occur over centuries.  </w:t>
      </w:r>
    </w:p>
    <w:p w14:paraId="39D484B2" w14:textId="77F867E4" w:rsidR="001D0398" w:rsidRPr="009F5C6B" w:rsidRDefault="001D0398" w:rsidP="001D0398">
      <w:pPr>
        <w:ind w:left="360" w:hanging="360"/>
      </w:pPr>
      <w:r w:rsidRPr="006C0394">
        <w:t>2.</w:t>
      </w:r>
      <w:r w:rsidRPr="006C0394">
        <w:tab/>
      </w:r>
      <w:r w:rsidRPr="006C0394">
        <w:rPr>
          <w:u w:val="single"/>
        </w:rPr>
        <w:t>Psalm 33:6, 9</w:t>
      </w:r>
      <w:r w:rsidR="00281A5B">
        <w:t xml:space="preserve"> </w:t>
      </w:r>
      <w:r w:rsidR="009F5C6B">
        <w:t xml:space="preserve">also </w:t>
      </w:r>
      <w:r w:rsidR="00281A5B">
        <w:t>show</w:t>
      </w:r>
      <w:r w:rsidRPr="006C0394">
        <w:t xml:space="preserve"> an instantaneous creation: “By the word of the L</w:t>
      </w:r>
      <w:r w:rsidRPr="006C0394">
        <w:rPr>
          <w:sz w:val="18"/>
        </w:rPr>
        <w:t>ORD</w:t>
      </w:r>
      <w:r w:rsidRPr="006C0394">
        <w:t xml:space="preserve"> were the heavens made, their starry host by the breath of his mouth.”  “There is certainly no thought here of delay, or a trial-and-error process, or a gradual, step-by-step </w:t>
      </w:r>
      <w:r w:rsidR="00FC0DED" w:rsidRPr="006C0394">
        <w:t>fulfilment</w:t>
      </w:r>
      <w:r w:rsidRPr="006C0394">
        <w:t>.  In fact, it is quite impossible to imag</w:t>
      </w:r>
      <w:r w:rsidR="00EF647E">
        <w:t>in</w:t>
      </w:r>
      <w:r w:rsidRPr="006C0394">
        <w:t>e a time interval in the transition from nonexistence to existence!” (</w:t>
      </w:r>
      <w:r w:rsidR="008D7100">
        <w:t xml:space="preserve">John </w:t>
      </w:r>
      <w:r w:rsidRPr="006C0394">
        <w:t xml:space="preserve">Whitcomb, </w:t>
      </w:r>
      <w:r w:rsidRPr="006C0394">
        <w:rPr>
          <w:i/>
        </w:rPr>
        <w:t>The Early Earth</w:t>
      </w:r>
      <w:r w:rsidRPr="006C0394">
        <w:t xml:space="preserve">, 24-25).  </w:t>
      </w:r>
      <w:r w:rsidR="009F5C6B">
        <w:t xml:space="preserve">The “evening” and “morning” are </w:t>
      </w:r>
      <w:r w:rsidR="009F5C6B">
        <w:rPr>
          <w:i/>
        </w:rPr>
        <w:t>“one</w:t>
      </w:r>
      <w:r w:rsidR="009F5C6B">
        <w:t xml:space="preserve"> day” (Gen. 1:3).</w:t>
      </w:r>
    </w:p>
    <w:p w14:paraId="1DAA0FD1" w14:textId="3E4D894C" w:rsidR="001D0398" w:rsidRPr="006C0394" w:rsidRDefault="0097372A" w:rsidP="001D0398">
      <w:pPr>
        <w:ind w:left="360" w:hanging="360"/>
      </w:pPr>
      <w:r>
        <w:t>3.</w:t>
      </w:r>
      <w:r>
        <w:tab/>
        <w:t xml:space="preserve">The </w:t>
      </w:r>
      <w:r w:rsidR="001D0398" w:rsidRPr="006C0394">
        <w:t>formula “</w:t>
      </w:r>
      <w:r w:rsidR="001D0398" w:rsidRPr="006C0394">
        <w:rPr>
          <w:u w:val="single"/>
        </w:rPr>
        <w:t>there was evening</w:t>
      </w:r>
      <w:r w:rsidR="00EF647E">
        <w:rPr>
          <w:u w:val="single"/>
        </w:rPr>
        <w:t>,</w:t>
      </w:r>
      <w:r w:rsidR="001D0398" w:rsidRPr="006C0394">
        <w:rPr>
          <w:u w:val="single"/>
        </w:rPr>
        <w:t xml:space="preserve"> and there was morning</w:t>
      </w:r>
      <w:r w:rsidR="00C47B21">
        <w:t>—</w:t>
      </w:r>
      <w:r w:rsidR="001D0398" w:rsidRPr="006C0394">
        <w:t xml:space="preserve">the </w:t>
      </w:r>
      <w:r w:rsidR="00854407">
        <w:t>second [etc.] day" (Gen. 1:</w:t>
      </w:r>
      <w:r w:rsidR="001D0398" w:rsidRPr="006C0394">
        <w:t xml:space="preserve">8, 13, 19, 23, 31) </w:t>
      </w:r>
      <w:r w:rsidR="001F6995">
        <w:t xml:space="preserve">also </w:t>
      </w:r>
      <w:r w:rsidR="00172BC4">
        <w:t>has</w:t>
      </w:r>
      <w:r w:rsidR="001D0398" w:rsidRPr="006C0394">
        <w:t xml:space="preserve"> a literal time element, </w:t>
      </w:r>
      <w:r w:rsidR="0058634B">
        <w:t>as</w:t>
      </w:r>
      <w:r w:rsidR="001D0398" w:rsidRPr="006C0394">
        <w:t xml:space="preserve"> morning </w:t>
      </w:r>
      <w:r w:rsidR="0058634B">
        <w:t>requires</w:t>
      </w:r>
      <w:r w:rsidR="0058634B" w:rsidRPr="006C0394">
        <w:t xml:space="preserve"> </w:t>
      </w:r>
      <w:r w:rsidR="001D0398" w:rsidRPr="006C0394">
        <w:t xml:space="preserve">sunrise and evening </w:t>
      </w:r>
      <w:r w:rsidR="00172BC4">
        <w:t>requires</w:t>
      </w:r>
      <w:r w:rsidR="001D0398" w:rsidRPr="006C0394">
        <w:t xml:space="preserve"> sunset.  </w:t>
      </w:r>
      <w:r w:rsidR="0058634B">
        <w:t>This</w:t>
      </w:r>
      <w:r w:rsidR="001D0398" w:rsidRPr="006C0394">
        <w:t xml:space="preserve"> phrase </w:t>
      </w:r>
      <w:r w:rsidR="00172BC4">
        <w:t>is</w:t>
      </w:r>
      <w:r w:rsidR="00016CD6">
        <w:t xml:space="preserve"> in Daniel 8:26 (cf. 8:14) for</w:t>
      </w:r>
      <w:r w:rsidR="00172BC4">
        <w:t xml:space="preserve"> 2300 days</w:t>
      </w:r>
      <w:r w:rsidR="00EF647E">
        <w:t>,</w:t>
      </w:r>
      <w:r w:rsidR="00172BC4">
        <w:t xml:space="preserve"> and</w:t>
      </w:r>
      <w:r w:rsidR="001D0398" w:rsidRPr="006C0394">
        <w:t xml:space="preserve"> the words “evening” and “morning” never refer to long periods of time</w:t>
      </w:r>
      <w:r>
        <w:t xml:space="preserve"> </w:t>
      </w:r>
      <w:r w:rsidRPr="006C0394">
        <w:t>in the OT</w:t>
      </w:r>
      <w:r w:rsidR="001D0398" w:rsidRPr="006C0394">
        <w:t xml:space="preserve"> (</w:t>
      </w:r>
      <w:r w:rsidR="001F6995">
        <w:t xml:space="preserve">H. C. </w:t>
      </w:r>
      <w:r w:rsidR="001D0398" w:rsidRPr="006C0394">
        <w:t xml:space="preserve">Leupold, </w:t>
      </w:r>
      <w:r w:rsidR="001D0398" w:rsidRPr="006C0394">
        <w:rPr>
          <w:i/>
        </w:rPr>
        <w:t>Genesis,</w:t>
      </w:r>
      <w:r w:rsidR="001D0398" w:rsidRPr="006C0394">
        <w:t xml:space="preserve"> 1:56).</w:t>
      </w:r>
    </w:p>
    <w:p w14:paraId="0D4E03A0" w14:textId="56400A85" w:rsidR="001D0398" w:rsidRPr="006C0394" w:rsidRDefault="001D0398" w:rsidP="001D0398">
      <w:pPr>
        <w:ind w:left="360" w:hanging="360"/>
      </w:pPr>
      <w:r w:rsidRPr="006C0394">
        <w:t>4.</w:t>
      </w:r>
      <w:r w:rsidRPr="006C0394">
        <w:tab/>
        <w:t xml:space="preserve">While “day” is sometimes used in a non-literal sense (Gen. 1:5, 14, 16, 18; 2:4), the use of a </w:t>
      </w:r>
      <w:r w:rsidRPr="006C0394">
        <w:rPr>
          <w:u w:val="single"/>
        </w:rPr>
        <w:t>numerical adjective</w:t>
      </w:r>
      <w:r w:rsidRPr="006C0394">
        <w:t xml:space="preserve"> (“</w:t>
      </w:r>
      <w:r w:rsidR="00DB2451">
        <w:t>second</w:t>
      </w:r>
      <w:r w:rsidRPr="006C0394">
        <w:t>,” “</w:t>
      </w:r>
      <w:r w:rsidR="00DB2451">
        <w:t>third</w:t>
      </w:r>
      <w:r w:rsidRPr="006C0394">
        <w:t>,” etc.) with the word “day” (</w:t>
      </w:r>
      <w:r w:rsidRPr="006C0394">
        <w:rPr>
          <w:i/>
        </w:rPr>
        <w:t>yom</w:t>
      </w:r>
      <w:r w:rsidRPr="006C0394">
        <w:t>) elsewhere limits this “day” to a literal 24-hour period (cf. Num. 7:11-12, 18, 24, 30, etc.).</w:t>
      </w:r>
    </w:p>
    <w:p w14:paraId="31820F46" w14:textId="2C4E484D" w:rsidR="001D0398" w:rsidRPr="006C0394" w:rsidRDefault="00281A5B" w:rsidP="001D0398">
      <w:pPr>
        <w:ind w:left="360" w:hanging="360"/>
      </w:pPr>
      <w:r>
        <w:t>5.</w:t>
      </w:r>
      <w:r>
        <w:tab/>
        <w:t>The creation week set a</w:t>
      </w:r>
      <w:r w:rsidR="001D0398" w:rsidRPr="006C0394">
        <w:t xml:space="preserve"> </w:t>
      </w:r>
      <w:r w:rsidR="001D0398" w:rsidRPr="006C0394">
        <w:rPr>
          <w:u w:val="single"/>
        </w:rPr>
        <w:t>pattern for man’s work cycle</w:t>
      </w:r>
      <w:r w:rsidR="001D0398" w:rsidRPr="006C0394">
        <w:t xml:space="preserve"> in the fourth</w:t>
      </w:r>
      <w:r w:rsidR="006552AC">
        <w:t xml:space="preserve"> commandment (Exod. 20:11</w:t>
      </w:r>
      <w:r w:rsidR="001D0398" w:rsidRPr="006C0394">
        <w:t>).</w:t>
      </w:r>
      <w:r>
        <w:t xml:space="preserve"> God worked in the daytime</w:t>
      </w:r>
      <w:r w:rsidR="001D0398" w:rsidRPr="006C0394">
        <w:t xml:space="preserve"> </w:t>
      </w:r>
      <w:r w:rsidR="00242C71">
        <w:t>of</w:t>
      </w:r>
      <w:r w:rsidR="001D0398" w:rsidRPr="006C0394">
        <w:t xml:space="preserve"> literal 24-hour d</w:t>
      </w:r>
      <w:r>
        <w:t>ays, so man works in the day</w:t>
      </w:r>
      <w:r w:rsidR="001D0398" w:rsidRPr="006C0394">
        <w:t xml:space="preserve"> and rests at night.</w:t>
      </w:r>
    </w:p>
    <w:p w14:paraId="7B3172D3" w14:textId="548C6545" w:rsidR="001D0398" w:rsidRPr="006C0394" w:rsidRDefault="001E17F6" w:rsidP="001D0398">
      <w:pPr>
        <w:ind w:left="360" w:hanging="360"/>
      </w:pPr>
      <w:r>
        <w:t>6.</w:t>
      </w:r>
      <w:r>
        <w:tab/>
        <w:t>The</w:t>
      </w:r>
      <w:r w:rsidR="001D0398" w:rsidRPr="006C0394">
        <w:t xml:space="preserve"> </w:t>
      </w:r>
      <w:r w:rsidR="001D0398" w:rsidRPr="006C0394">
        <w:rPr>
          <w:u w:val="single"/>
        </w:rPr>
        <w:t xml:space="preserve">sun and moon </w:t>
      </w:r>
      <w:r w:rsidR="00EF647E">
        <w:rPr>
          <w:u w:val="single"/>
        </w:rPr>
        <w:t xml:space="preserve">were </w:t>
      </w:r>
      <w:r w:rsidR="001D0398" w:rsidRPr="006C0394">
        <w:rPr>
          <w:u w:val="single"/>
        </w:rPr>
        <w:t xml:space="preserve">not created until </w:t>
      </w:r>
      <w:r w:rsidR="00EF647E">
        <w:rPr>
          <w:u w:val="single"/>
        </w:rPr>
        <w:t>day</w:t>
      </w:r>
      <w:r w:rsidR="001D0398" w:rsidRPr="006C0394">
        <w:rPr>
          <w:u w:val="single"/>
        </w:rPr>
        <w:t xml:space="preserve"> </w:t>
      </w:r>
      <w:r w:rsidR="000F2919">
        <w:rPr>
          <w:u w:val="single"/>
        </w:rPr>
        <w:t>4</w:t>
      </w:r>
      <w:r w:rsidR="00EF647E">
        <w:rPr>
          <w:u w:val="single"/>
        </w:rPr>
        <w:t xml:space="preserve">, </w:t>
      </w:r>
      <w:r w:rsidR="000F2919">
        <w:t>arg</w:t>
      </w:r>
      <w:r w:rsidR="00EF647E">
        <w:t>uing</w:t>
      </w:r>
      <w:r w:rsidR="000F2919">
        <w:t xml:space="preserve"> for the</w:t>
      </w:r>
      <w:r w:rsidR="001D0398" w:rsidRPr="006C0394">
        <w:t xml:space="preserve"> literal </w:t>
      </w:r>
      <w:r w:rsidR="000F2919">
        <w:t xml:space="preserve">view (1:14-19).  If each </w:t>
      </w:r>
      <w:r w:rsidR="001D0398" w:rsidRPr="006C0394">
        <w:t>“morning” and</w:t>
      </w:r>
      <w:r w:rsidR="0093266A">
        <w:t xml:space="preserve"> “evening” were 1000 years</w:t>
      </w:r>
      <w:r w:rsidR="001D0398" w:rsidRPr="006C0394">
        <w:t>, how could plant</w:t>
      </w:r>
      <w:r w:rsidR="0093266A">
        <w:t>s live</w:t>
      </w:r>
      <w:r w:rsidR="001D0398" w:rsidRPr="006C0394">
        <w:t xml:space="preserve"> for centuries without light?  </w:t>
      </w:r>
      <w:r w:rsidR="0093266A">
        <w:t xml:space="preserve">Yet such is possible in </w:t>
      </w:r>
      <w:r w:rsidR="00242C71">
        <w:t xml:space="preserve">24 </w:t>
      </w:r>
      <w:r w:rsidR="001D0398" w:rsidRPr="006C0394">
        <w:t>hour</w:t>
      </w:r>
      <w:r w:rsidR="0093266A">
        <w:t>s</w:t>
      </w:r>
      <w:r w:rsidR="001D0398" w:rsidRPr="006C0394">
        <w:t xml:space="preserve">.  </w:t>
      </w:r>
      <w:r w:rsidR="00380718">
        <w:t>These</w:t>
      </w:r>
      <w:r w:rsidR="001D0398" w:rsidRPr="006C0394">
        <w:t xml:space="preserve"> “lights” govern “days” in the normal sense (1:14, 16, 18).</w:t>
      </w:r>
    </w:p>
    <w:p w14:paraId="647CF82A" w14:textId="3A3615CE" w:rsidR="001D0398" w:rsidRPr="006C0394" w:rsidRDefault="006A521B" w:rsidP="001D0398">
      <w:pPr>
        <w:ind w:left="360" w:hanging="360"/>
      </w:pPr>
      <w:r>
        <w:t>7.</w:t>
      </w:r>
      <w:r>
        <w:tab/>
        <w:t>Non-24-hour theories</w:t>
      </w:r>
      <w:r w:rsidR="001D0398" w:rsidRPr="006C0394">
        <w:t xml:space="preserve"> </w:t>
      </w:r>
      <w:r>
        <w:rPr>
          <w:u w:val="single"/>
        </w:rPr>
        <w:t>advocate</w:t>
      </w:r>
      <w:r w:rsidR="001D0398" w:rsidRPr="006C0394">
        <w:rPr>
          <w:u w:val="single"/>
        </w:rPr>
        <w:t xml:space="preserve"> theistic evolution</w:t>
      </w:r>
      <w:r w:rsidR="001D0398" w:rsidRPr="006C0394">
        <w:t xml:space="preserve"> to some degree. </w:t>
      </w:r>
      <w:r w:rsidR="001D0398">
        <w:t xml:space="preserve"> This has </w:t>
      </w:r>
      <w:r w:rsidR="00287B1C">
        <w:t>huge</w:t>
      </w:r>
      <w:r w:rsidR="001D0398">
        <w:t xml:space="preserve"> </w:t>
      </w:r>
      <w:r w:rsidR="004E53E2">
        <w:t xml:space="preserve">theological </w:t>
      </w:r>
      <w:r w:rsidR="001D0398">
        <w:t xml:space="preserve">problems, including death </w:t>
      </w:r>
      <w:r w:rsidR="001324FC">
        <w:rPr>
          <w:i/>
        </w:rPr>
        <w:t>before</w:t>
      </w:r>
      <w:r w:rsidR="00B3591E">
        <w:t xml:space="preserve"> the f</w:t>
      </w:r>
      <w:r w:rsidR="001D0398">
        <w:t>all in Genesis 3</w:t>
      </w:r>
      <w:r w:rsidR="001324FC">
        <w:t xml:space="preserve"> when the world was “very good”</w:t>
      </w:r>
      <w:r w:rsidR="00AB79E8">
        <w:t xml:space="preserve"> (1:31</w:t>
      </w:r>
      <w:r w:rsidR="001324FC">
        <w:t>)</w:t>
      </w:r>
      <w:r w:rsidR="001D0398">
        <w:t xml:space="preserve">.  </w:t>
      </w:r>
    </w:p>
    <w:p w14:paraId="4E2D5D20" w14:textId="4BEAB2C9" w:rsidR="00E84FD0" w:rsidRPr="007C6E90" w:rsidRDefault="00E84FD0" w:rsidP="003A2D99">
      <w:pPr>
        <w:spacing w:after="0" w:line="240" w:lineRule="auto"/>
        <w:rPr>
          <w:rFonts w:ascii="Calibri" w:hAnsi="Calibri"/>
          <w:b/>
          <w:i/>
          <w:color w:val="000000"/>
        </w:rPr>
      </w:pPr>
      <w:r w:rsidRPr="007C6E90">
        <w:rPr>
          <w:rFonts w:ascii="Calibri" w:hAnsi="Calibri"/>
          <w:b/>
          <w:i/>
          <w:color w:val="000000"/>
        </w:rPr>
        <w:lastRenderedPageBreak/>
        <w:t xml:space="preserve">How to Read </w:t>
      </w:r>
      <w:r w:rsidR="00157D09">
        <w:rPr>
          <w:rFonts w:ascii="Calibri" w:hAnsi="Calibri"/>
          <w:b/>
          <w:i/>
          <w:color w:val="000000"/>
        </w:rPr>
        <w:t>the Genesis 5 &amp; 11 Genealogies</w:t>
      </w:r>
    </w:p>
    <w:p w14:paraId="4AEB0B8D" w14:textId="666DA174" w:rsidR="00EE0EEB" w:rsidRPr="00FD5DCA" w:rsidRDefault="008E1D66" w:rsidP="00FD5DCA">
      <w:pPr>
        <w:spacing w:after="0" w:line="240" w:lineRule="auto"/>
        <w:rPr>
          <w:rFonts w:ascii="Calibri" w:hAnsi="Calibri"/>
          <w:color w:val="000000"/>
        </w:rPr>
      </w:pPr>
      <w:r w:rsidRPr="004A16BA">
        <w:rPr>
          <w:rFonts w:ascii="Calibri" w:hAnsi="Calibri"/>
          <w:color w:val="000000"/>
        </w:rPr>
        <w:t xml:space="preserve">Similarly, </w:t>
      </w:r>
      <w:r w:rsidR="00116180">
        <w:rPr>
          <w:rFonts w:ascii="Calibri" w:hAnsi="Calibri"/>
          <w:color w:val="000000"/>
        </w:rPr>
        <w:t xml:space="preserve">the </w:t>
      </w:r>
      <w:r w:rsidR="00116180" w:rsidRPr="004A16BA">
        <w:rPr>
          <w:rFonts w:ascii="Calibri" w:hAnsi="Calibri"/>
          <w:color w:val="000000"/>
        </w:rPr>
        <w:t xml:space="preserve">genealogies </w:t>
      </w:r>
      <w:r w:rsidR="00116180">
        <w:rPr>
          <w:rFonts w:ascii="Calibri" w:hAnsi="Calibri"/>
          <w:color w:val="000000"/>
        </w:rPr>
        <w:t xml:space="preserve">in </w:t>
      </w:r>
      <w:r w:rsidRPr="004A16BA">
        <w:rPr>
          <w:rFonts w:ascii="Calibri" w:hAnsi="Calibri"/>
          <w:color w:val="000000"/>
        </w:rPr>
        <w:t>Genesis 5 and 11</w:t>
      </w:r>
      <w:r w:rsidR="00116180">
        <w:rPr>
          <w:rFonts w:ascii="Calibri" w:hAnsi="Calibri"/>
          <w:color w:val="000000"/>
        </w:rPr>
        <w:t xml:space="preserve"> should be read in the normal sense</w:t>
      </w:r>
      <w:r w:rsidRPr="004A16BA">
        <w:rPr>
          <w:rFonts w:ascii="Calibri" w:hAnsi="Calibri"/>
          <w:color w:val="000000"/>
        </w:rPr>
        <w:t xml:space="preserve">. This literal approach </w:t>
      </w:r>
      <w:r w:rsidR="00116180">
        <w:rPr>
          <w:rFonts w:ascii="Calibri" w:hAnsi="Calibri"/>
          <w:color w:val="000000"/>
        </w:rPr>
        <w:t xml:space="preserve">reveals that Adam lived about </w:t>
      </w:r>
      <w:r w:rsidR="00BC10B0">
        <w:rPr>
          <w:rFonts w:ascii="Calibri" w:hAnsi="Calibri"/>
          <w:color w:val="000000"/>
        </w:rPr>
        <w:t>2000</w:t>
      </w:r>
      <w:r w:rsidRPr="004A16BA">
        <w:rPr>
          <w:rFonts w:ascii="Calibri" w:hAnsi="Calibri"/>
          <w:color w:val="000000"/>
        </w:rPr>
        <w:t xml:space="preserve"> years before Abraham, who himself lived at 2000 BC. Thus, with six normal 24-hour days preceding Adam, the wo</w:t>
      </w:r>
      <w:r w:rsidR="00A34453">
        <w:rPr>
          <w:rFonts w:ascii="Calibri" w:hAnsi="Calibri"/>
          <w:color w:val="000000"/>
        </w:rPr>
        <w:t>rld was created around 4000 BC.</w:t>
      </w:r>
      <w:r w:rsidR="00EB3298">
        <w:rPr>
          <w:rFonts w:ascii="Calibri" w:hAnsi="Calibri"/>
          <w:color w:val="000000"/>
        </w:rPr>
        <w:t xml:space="preserve"> </w:t>
      </w:r>
      <w:bookmarkStart w:id="0" w:name="_Toc393736447"/>
      <w:r w:rsidR="00EE0EEB" w:rsidRPr="00FD5DCA">
        <w:rPr>
          <w:rFonts w:ascii="Calibri" w:hAnsi="Calibri"/>
          <w:color w:val="000000"/>
        </w:rPr>
        <w:t>There are s</w:t>
      </w:r>
      <w:r w:rsidR="00BC10B0">
        <w:rPr>
          <w:rFonts w:ascii="Calibri" w:hAnsi="Calibri"/>
          <w:color w:val="000000"/>
        </w:rPr>
        <w:t xml:space="preserve">everal reasons </w:t>
      </w:r>
      <w:r w:rsidR="003B215F">
        <w:rPr>
          <w:rFonts w:ascii="Calibri" w:hAnsi="Calibri"/>
          <w:color w:val="000000"/>
        </w:rPr>
        <w:t>to</w:t>
      </w:r>
      <w:r w:rsidR="00BC10B0">
        <w:rPr>
          <w:rFonts w:ascii="Calibri" w:hAnsi="Calibri"/>
          <w:color w:val="000000"/>
        </w:rPr>
        <w:t xml:space="preserve"> </w:t>
      </w:r>
      <w:r w:rsidR="003B215F">
        <w:rPr>
          <w:rFonts w:ascii="Calibri" w:hAnsi="Calibri"/>
          <w:color w:val="000000"/>
        </w:rPr>
        <w:t xml:space="preserve">believe </w:t>
      </w:r>
      <w:r w:rsidR="00BC10B0">
        <w:rPr>
          <w:rFonts w:ascii="Calibri" w:hAnsi="Calibri"/>
          <w:color w:val="000000"/>
        </w:rPr>
        <w:t>these genealogies</w:t>
      </w:r>
      <w:r w:rsidR="00EE0EEB" w:rsidRPr="00FD5DCA">
        <w:rPr>
          <w:rFonts w:ascii="Calibri" w:hAnsi="Calibri"/>
          <w:color w:val="000000"/>
        </w:rPr>
        <w:t xml:space="preserve"> </w:t>
      </w:r>
      <w:r w:rsidR="003B215F">
        <w:rPr>
          <w:rFonts w:ascii="Calibri" w:hAnsi="Calibri"/>
          <w:color w:val="000000"/>
        </w:rPr>
        <w:t>have no</w:t>
      </w:r>
      <w:r w:rsidR="00EE0EEB" w:rsidRPr="00FD5DCA">
        <w:rPr>
          <w:rFonts w:ascii="Calibri" w:hAnsi="Calibri"/>
          <w:color w:val="000000"/>
        </w:rPr>
        <w:t xml:space="preserve"> gaps:</w:t>
      </w:r>
      <w:bookmarkEnd w:id="0"/>
    </w:p>
    <w:p w14:paraId="30FA2035" w14:textId="77777777" w:rsidR="006F6952" w:rsidRPr="00391E10" w:rsidRDefault="006F6952" w:rsidP="00AA6070">
      <w:pPr>
        <w:spacing w:after="0" w:line="240" w:lineRule="auto"/>
        <w:ind w:firstLine="720"/>
      </w:pPr>
    </w:p>
    <w:p w14:paraId="7C8D589A" w14:textId="67F7817C" w:rsidR="00EE0EEB" w:rsidRPr="00391E10" w:rsidRDefault="00EE0EEB" w:rsidP="00EE0EEB">
      <w:pPr>
        <w:ind w:left="300" w:right="-19" w:hanging="300"/>
      </w:pPr>
      <w:bookmarkStart w:id="1" w:name="_Toc393736448"/>
      <w:r w:rsidRPr="00391E10">
        <w:t>1.</w:t>
      </w:r>
      <w:r w:rsidRPr="00391E10">
        <w:tab/>
        <w:t xml:space="preserve">These </w:t>
      </w:r>
      <w:r w:rsidR="009E4177">
        <w:t>records</w:t>
      </w:r>
      <w:r w:rsidRPr="00391E10">
        <w:t xml:space="preserve"> </w:t>
      </w:r>
      <w:r w:rsidRPr="00391E10">
        <w:rPr>
          <w:i/>
        </w:rPr>
        <w:t>state lengths of time</w:t>
      </w:r>
      <w:r w:rsidR="00EF647E">
        <w:rPr>
          <w:i/>
        </w:rPr>
        <w:t>,</w:t>
      </w:r>
      <w:r w:rsidRPr="00391E10">
        <w:t xml:space="preserve"> </w:t>
      </w:r>
      <w:r w:rsidR="00704F4A">
        <w:t>unlike other genealogies</w:t>
      </w:r>
      <w:r w:rsidR="00F76D33">
        <w:t xml:space="preserve"> with gaps</w:t>
      </w:r>
      <w:r w:rsidR="00704F4A">
        <w:t xml:space="preserve"> (e.g.,</w:t>
      </w:r>
      <w:r w:rsidRPr="00391E10">
        <w:t xml:space="preserve"> Matt. 1:1-17) that only show bloodlines.  Genesis 5 and 11 give each father</w:t>
      </w:r>
      <w:r w:rsidR="00F76D33">
        <w:t>’s age</w:t>
      </w:r>
      <w:r w:rsidRPr="00391E10">
        <w:t xml:space="preserve"> when a son is born</w:t>
      </w:r>
      <w:r w:rsidR="00704F4A">
        <w:t>—</w:t>
      </w:r>
      <w:r w:rsidRPr="00391E10">
        <w:t>useless data apart from a strict chronology.</w:t>
      </w:r>
      <w:bookmarkEnd w:id="1"/>
      <w:r w:rsidRPr="00391E10">
        <w:t xml:space="preserve">  Also, Methuselah’s death </w:t>
      </w:r>
      <w:r w:rsidR="00704F4A">
        <w:t>in</w:t>
      </w:r>
      <w:r w:rsidRPr="00391E10">
        <w:t xml:space="preserve"> the Flood </w:t>
      </w:r>
      <w:r w:rsidR="00704F4A">
        <w:t xml:space="preserve">year </w:t>
      </w:r>
      <w:r w:rsidRPr="00391E10">
        <w:t>fits perfectly.</w:t>
      </w:r>
    </w:p>
    <w:p w14:paraId="66A0A92C" w14:textId="73F0915E" w:rsidR="00EE0EEB" w:rsidRPr="00391E10" w:rsidRDefault="00EE0EEB" w:rsidP="00EE0EEB">
      <w:pPr>
        <w:ind w:left="300" w:right="-19" w:hanging="300"/>
      </w:pPr>
      <w:bookmarkStart w:id="2" w:name="_Toc393736449"/>
      <w:r w:rsidRPr="00391E10">
        <w:t>2.</w:t>
      </w:r>
      <w:r w:rsidRPr="00391E10">
        <w:tab/>
        <w:t xml:space="preserve">The Genesis genealogies </w:t>
      </w:r>
      <w:r w:rsidR="00034018">
        <w:rPr>
          <w:i/>
        </w:rPr>
        <w:t>have</w:t>
      </w:r>
      <w:r w:rsidRPr="00391E10">
        <w:rPr>
          <w:i/>
        </w:rPr>
        <w:t xml:space="preserve"> shorter lengths of time</w:t>
      </w:r>
      <w:r w:rsidRPr="00391E10">
        <w:t xml:space="preserve"> (creation to </w:t>
      </w:r>
      <w:r w:rsidR="00034018">
        <w:t xml:space="preserve">Noah, or Noah to Abraham) while </w:t>
      </w:r>
      <w:r w:rsidRPr="00391E10">
        <w:t xml:space="preserve">Abraham to Jesus </w:t>
      </w:r>
      <w:r w:rsidR="00034018">
        <w:t xml:space="preserve">is 2000 years </w:t>
      </w:r>
      <w:r w:rsidRPr="00391E10">
        <w:t xml:space="preserve">(Matt. 1) or Adam to </w:t>
      </w:r>
      <w:r w:rsidR="00034018">
        <w:t>Jesus is 4000 years</w:t>
      </w:r>
      <w:r w:rsidRPr="00391E10">
        <w:t xml:space="preserve"> (Luke 3).</w:t>
      </w:r>
      <w:bookmarkEnd w:id="2"/>
    </w:p>
    <w:p w14:paraId="22B25A37" w14:textId="77777777" w:rsidR="00EE0EEB" w:rsidRPr="00391E10" w:rsidRDefault="00EE0EEB" w:rsidP="00EE0EEB">
      <w:pPr>
        <w:ind w:left="300" w:right="-19" w:hanging="300"/>
      </w:pPr>
      <w:bookmarkStart w:id="3" w:name="_Toc393736450"/>
      <w:r w:rsidRPr="00391E10">
        <w:t>3.</w:t>
      </w:r>
      <w:r w:rsidRPr="00391E10">
        <w:tab/>
        <w:t xml:space="preserve">A no-gaps sequence is the </w:t>
      </w:r>
      <w:r w:rsidRPr="00391E10">
        <w:rPr>
          <w:i/>
        </w:rPr>
        <w:t>most natural</w:t>
      </w:r>
      <w:r w:rsidRPr="00391E10">
        <w:t>, straightforward, objective method of interpretation.</w:t>
      </w:r>
      <w:bookmarkEnd w:id="3"/>
    </w:p>
    <w:p w14:paraId="695C94FA" w14:textId="5191382B" w:rsidR="00EE0EEB" w:rsidRPr="00391E10" w:rsidRDefault="00EE0EEB" w:rsidP="00EE0EEB">
      <w:pPr>
        <w:ind w:left="300" w:right="-19" w:hanging="300"/>
      </w:pPr>
      <w:bookmarkStart w:id="4" w:name="_Toc393736451"/>
      <w:r w:rsidRPr="00391E10">
        <w:t>4.</w:t>
      </w:r>
      <w:r w:rsidRPr="00391E10">
        <w:tab/>
        <w:t xml:space="preserve">The Genesis genealogies </w:t>
      </w:r>
      <w:r w:rsidRPr="00391E10">
        <w:rPr>
          <w:i/>
        </w:rPr>
        <w:t>indicate a direct father-son relationship.</w:t>
      </w:r>
      <w:r w:rsidRPr="00391E10">
        <w:t xml:space="preserve">  This is the natural usage of the term “begot” or “was the father of,</w:t>
      </w:r>
      <w:r w:rsidR="00866DBB">
        <w:t>”</w:t>
      </w:r>
      <w:r w:rsidRPr="00391E10">
        <w:t xml:space="preserve"> especially when the Hebrew Hiphil (causative) tense is used as it is here.</w:t>
      </w:r>
      <w:r w:rsidR="00D719D0">
        <w:t xml:space="preserve"> Supporting this is that</w:t>
      </w:r>
      <w:r w:rsidRPr="00391E10">
        <w:t xml:space="preserve"> no one questions that Adam had a son named Seth who had Enosh (Gen. 4:25-26), or that Noah had Shem, or that Terah had Abraham.</w:t>
      </w:r>
      <w:bookmarkEnd w:id="4"/>
    </w:p>
    <w:p w14:paraId="125F6D7D" w14:textId="75C780DA" w:rsidR="00EE0EEB" w:rsidRPr="00391E10" w:rsidRDefault="00EE0EEB" w:rsidP="00EE0EEB">
      <w:pPr>
        <w:ind w:left="300" w:right="-19" w:hanging="300"/>
      </w:pPr>
      <w:r w:rsidRPr="00391E10">
        <w:t>5.</w:t>
      </w:r>
      <w:r w:rsidRPr="00391E10">
        <w:tab/>
      </w:r>
      <w:bookmarkStart w:id="5" w:name="_Toc393736452"/>
      <w:r w:rsidRPr="00391E10">
        <w:t>Jude 14 says that Enoch was the 7th generation from Adam</w:t>
      </w:r>
      <w:r w:rsidR="00EF647E">
        <w:t xml:space="preserve">, showing </w:t>
      </w:r>
      <w:r w:rsidRPr="00391E10">
        <w:t>no gaps between these two men.  Since the subsequent names have the same structure</w:t>
      </w:r>
      <w:r w:rsidR="00EF647E">
        <w:t>,</w:t>
      </w:r>
      <w:r w:rsidRPr="00391E10">
        <w:t xml:space="preserve"> it is likely that they too lack gaps.</w:t>
      </w:r>
      <w:bookmarkEnd w:id="5"/>
    </w:p>
    <w:p w14:paraId="23804982" w14:textId="58DCA40D" w:rsidR="00EE0EEB" w:rsidRPr="00391E10" w:rsidRDefault="00EE0EEB" w:rsidP="00EE0EEB">
      <w:pPr>
        <w:ind w:left="300" w:right="-19" w:hanging="300"/>
      </w:pPr>
      <w:r w:rsidRPr="00391E10">
        <w:t>6.</w:t>
      </w:r>
      <w:r w:rsidRPr="00391E10">
        <w:tab/>
        <w:t>Ancient extra-biblical records support a strict chronology.  The earl</w:t>
      </w:r>
      <w:r w:rsidR="00A34453">
        <w:t>iest European and Middle East</w:t>
      </w:r>
      <w:r w:rsidRPr="00391E10">
        <w:t xml:space="preserve"> records verify </w:t>
      </w:r>
      <w:r w:rsidR="00A34453">
        <w:t>the Table of Nations (Gen. 10–</w:t>
      </w:r>
      <w:r w:rsidRPr="00391E10">
        <w:t xml:space="preserve">11) and </w:t>
      </w:r>
      <w:r w:rsidR="00A34453">
        <w:t>an</w:t>
      </w:r>
      <w:r w:rsidRPr="00391E10">
        <w:t xml:space="preserve"> early </w:t>
      </w:r>
      <w:r w:rsidR="00A34453">
        <w:t xml:space="preserve">creation date </w:t>
      </w:r>
      <w:r w:rsidRPr="00391E10">
        <w:t>(5200-4000 BC).</w:t>
      </w:r>
    </w:p>
    <w:p w14:paraId="1924C232" w14:textId="10B53FA1" w:rsidR="00EE0EEB" w:rsidRDefault="00673527" w:rsidP="00FD5DCA">
      <w:pPr>
        <w:spacing w:after="0" w:line="240" w:lineRule="auto"/>
        <w:rPr>
          <w:rFonts w:ascii="Calibri" w:hAnsi="Calibri"/>
          <w:color w:val="000000"/>
        </w:rPr>
      </w:pPr>
      <w:bookmarkStart w:id="6" w:name="_Toc393736453"/>
      <w:r>
        <w:rPr>
          <w:rFonts w:ascii="Calibri" w:hAnsi="Calibri"/>
          <w:color w:val="000000"/>
        </w:rPr>
        <w:t>This</w:t>
      </w:r>
      <w:r w:rsidR="00EE0EEB" w:rsidRPr="00FD5DCA">
        <w:rPr>
          <w:rFonts w:ascii="Calibri" w:hAnsi="Calibri"/>
          <w:color w:val="000000"/>
        </w:rPr>
        <w:t xml:space="preserve"> “no gap” strict chronology</w:t>
      </w:r>
      <w:r>
        <w:rPr>
          <w:rFonts w:ascii="Calibri" w:hAnsi="Calibri"/>
          <w:color w:val="000000"/>
        </w:rPr>
        <w:t xml:space="preserve"> </w:t>
      </w:r>
      <w:r w:rsidR="000F56CD">
        <w:rPr>
          <w:rFonts w:ascii="Calibri" w:hAnsi="Calibri"/>
          <w:color w:val="000000"/>
        </w:rPr>
        <w:t xml:space="preserve">actually </w:t>
      </w:r>
      <w:r>
        <w:rPr>
          <w:rFonts w:ascii="Calibri" w:hAnsi="Calibri"/>
          <w:color w:val="000000"/>
        </w:rPr>
        <w:t>provides</w:t>
      </w:r>
      <w:r w:rsidR="00EE0EEB" w:rsidRPr="00FD5DCA">
        <w:rPr>
          <w:rFonts w:ascii="Calibri" w:hAnsi="Calibri"/>
          <w:color w:val="000000"/>
        </w:rPr>
        <w:t xml:space="preserve"> exact dates for many primeval events.  Dates are first determined by starting at the zero year AH (Latin </w:t>
      </w:r>
      <w:r w:rsidR="00EE0EEB" w:rsidRPr="00673527">
        <w:rPr>
          <w:rFonts w:ascii="Calibri" w:hAnsi="Calibri"/>
          <w:i/>
          <w:color w:val="000000"/>
        </w:rPr>
        <w:t>anno Homo sapiens</w:t>
      </w:r>
      <w:r w:rsidR="00EE0EEB" w:rsidRPr="00FD5DCA">
        <w:rPr>
          <w:rFonts w:ascii="Calibri" w:hAnsi="Calibri"/>
          <w:color w:val="000000"/>
        </w:rPr>
        <w:t>) for “in the year of man’s beginning.”  AH dates are then reckoned up to the substantiated date of 1845 BC</w:t>
      </w:r>
      <w:r w:rsidR="005C2AE6">
        <w:rPr>
          <w:rFonts w:ascii="Calibri" w:hAnsi="Calibri"/>
          <w:color w:val="000000"/>
        </w:rPr>
        <w:t>,</w:t>
      </w:r>
      <w:r w:rsidR="00EE0EEB" w:rsidRPr="00FD5DCA">
        <w:rPr>
          <w:rFonts w:ascii="Calibri" w:hAnsi="Calibri"/>
          <w:color w:val="000000"/>
        </w:rPr>
        <w:t xml:space="preserve"> and then BC dates </w:t>
      </w:r>
      <w:r w:rsidR="005C2AE6">
        <w:rPr>
          <w:rFonts w:ascii="Calibri" w:hAnsi="Calibri"/>
          <w:color w:val="000000"/>
        </w:rPr>
        <w:t xml:space="preserve">are </w:t>
      </w:r>
      <w:r w:rsidR="00EE0EEB" w:rsidRPr="00FD5DCA">
        <w:rPr>
          <w:rFonts w:ascii="Calibri" w:hAnsi="Calibri"/>
          <w:color w:val="000000"/>
        </w:rPr>
        <w:t>counted backwards to creation.</w:t>
      </w:r>
      <w:bookmarkEnd w:id="6"/>
      <w:r w:rsidR="00A34453" w:rsidRPr="00FD5DCA">
        <w:rPr>
          <w:rFonts w:ascii="Calibri" w:hAnsi="Calibri"/>
          <w:color w:val="000000"/>
        </w:rPr>
        <w:t xml:space="preserve"> The result </w:t>
      </w:r>
      <w:r w:rsidR="00A34453">
        <w:rPr>
          <w:rFonts w:ascii="Calibri" w:hAnsi="Calibri"/>
          <w:color w:val="000000"/>
        </w:rPr>
        <w:t>is that God created the world in</w:t>
      </w:r>
      <w:r w:rsidR="00A34453" w:rsidRPr="004A16BA">
        <w:rPr>
          <w:rFonts w:ascii="Calibri" w:hAnsi="Calibri"/>
          <w:color w:val="000000"/>
        </w:rPr>
        <w:t xml:space="preserve"> 4143 BC</w:t>
      </w:r>
      <w:r w:rsidR="00A34453">
        <w:rPr>
          <w:rFonts w:ascii="Calibri" w:hAnsi="Calibri"/>
          <w:color w:val="000000"/>
        </w:rPr>
        <w:t>.</w:t>
      </w:r>
    </w:p>
    <w:p w14:paraId="0A0EC1C2" w14:textId="77777777" w:rsidR="00FD5DCA" w:rsidRPr="00FD5DCA" w:rsidRDefault="00FD5DCA" w:rsidP="00FD5DCA">
      <w:pPr>
        <w:spacing w:after="0" w:line="240" w:lineRule="auto"/>
        <w:rPr>
          <w:rFonts w:ascii="Calibri" w:hAnsi="Calibri"/>
          <w:color w:val="000000"/>
        </w:rPr>
      </w:pPr>
    </w:p>
    <w:p w14:paraId="1B0F0CB9" w14:textId="05D9AA21" w:rsidR="009A7638" w:rsidRPr="007C6E90" w:rsidRDefault="006747B5" w:rsidP="003A2D99">
      <w:pPr>
        <w:spacing w:after="0" w:line="240" w:lineRule="auto"/>
        <w:rPr>
          <w:rFonts w:ascii="Calibri" w:hAnsi="Calibri"/>
          <w:b/>
          <w:i/>
          <w:color w:val="000000"/>
        </w:rPr>
      </w:pPr>
      <w:r w:rsidRPr="007C6E90">
        <w:rPr>
          <w:rFonts w:ascii="Calibri" w:hAnsi="Calibri"/>
          <w:b/>
          <w:i/>
          <w:color w:val="000000"/>
        </w:rPr>
        <w:t>Why Theologians Disagree</w:t>
      </w:r>
    </w:p>
    <w:p w14:paraId="04595987" w14:textId="6422D48F" w:rsidR="007C6E90" w:rsidRPr="004A16BA" w:rsidRDefault="007C6E90" w:rsidP="00FD5DCA">
      <w:pPr>
        <w:spacing w:after="0" w:line="240" w:lineRule="auto"/>
        <w:rPr>
          <w:rFonts w:ascii="Calibri" w:hAnsi="Calibri"/>
          <w:color w:val="000000"/>
        </w:rPr>
      </w:pPr>
      <w:r w:rsidRPr="004A16BA">
        <w:rPr>
          <w:rFonts w:ascii="Calibri" w:hAnsi="Calibri"/>
          <w:color w:val="000000"/>
        </w:rPr>
        <w:t xml:space="preserve">The key issue is </w:t>
      </w:r>
      <w:r w:rsidR="008D76B9">
        <w:rPr>
          <w:rFonts w:ascii="Calibri" w:hAnsi="Calibri"/>
          <w:color w:val="000000"/>
        </w:rPr>
        <w:t>if</w:t>
      </w:r>
      <w:r w:rsidRPr="004A16BA">
        <w:rPr>
          <w:rFonts w:ascii="Calibri" w:hAnsi="Calibri"/>
          <w:color w:val="000000"/>
        </w:rPr>
        <w:t xml:space="preserve"> one must argue for </w:t>
      </w:r>
      <w:r w:rsidRPr="008D76B9">
        <w:rPr>
          <w:rFonts w:ascii="Calibri" w:hAnsi="Calibri"/>
          <w:i/>
          <w:color w:val="000000"/>
        </w:rPr>
        <w:t>either</w:t>
      </w:r>
      <w:r w:rsidRPr="004A16BA">
        <w:rPr>
          <w:rFonts w:ascii="Calibri" w:hAnsi="Calibri"/>
          <w:color w:val="000000"/>
        </w:rPr>
        <w:t xml:space="preserve"> </w:t>
      </w:r>
      <w:r w:rsidR="00BC6D75">
        <w:rPr>
          <w:rFonts w:ascii="Calibri" w:hAnsi="Calibri"/>
          <w:color w:val="000000"/>
        </w:rPr>
        <w:t>a</w:t>
      </w:r>
      <w:r w:rsidRPr="004A16BA">
        <w:rPr>
          <w:rFonts w:ascii="Calibri" w:hAnsi="Calibri"/>
          <w:color w:val="000000"/>
        </w:rPr>
        <w:t xml:space="preserve"> literal </w:t>
      </w:r>
      <w:r w:rsidRPr="00FD5DCA">
        <w:rPr>
          <w:rFonts w:ascii="Calibri" w:hAnsi="Calibri"/>
          <w:color w:val="000000"/>
        </w:rPr>
        <w:t>or</w:t>
      </w:r>
      <w:r w:rsidRPr="004A16BA">
        <w:rPr>
          <w:rFonts w:ascii="Calibri" w:hAnsi="Calibri"/>
          <w:color w:val="000000"/>
        </w:rPr>
        <w:t xml:space="preserve"> </w:t>
      </w:r>
      <w:r w:rsidR="00BC6D75">
        <w:rPr>
          <w:rFonts w:ascii="Calibri" w:hAnsi="Calibri"/>
          <w:color w:val="000000"/>
        </w:rPr>
        <w:t>a</w:t>
      </w:r>
      <w:r w:rsidRPr="004A16BA">
        <w:rPr>
          <w:rFonts w:ascii="Calibri" w:hAnsi="Calibri"/>
          <w:color w:val="000000"/>
        </w:rPr>
        <w:t xml:space="preserve"> literary approach</w:t>
      </w:r>
      <w:r w:rsidR="00BC6D75">
        <w:rPr>
          <w:rFonts w:ascii="Calibri" w:hAnsi="Calibri"/>
          <w:color w:val="000000"/>
        </w:rPr>
        <w:t xml:space="preserve"> to Genesis</w:t>
      </w:r>
      <w:r w:rsidRPr="004A16BA">
        <w:rPr>
          <w:rFonts w:ascii="Calibri" w:hAnsi="Calibri"/>
          <w:color w:val="000000"/>
        </w:rPr>
        <w:t>. Certainly God, as the world’s bes</w:t>
      </w:r>
      <w:r w:rsidR="0027778D">
        <w:rPr>
          <w:rFonts w:ascii="Calibri" w:hAnsi="Calibri"/>
          <w:color w:val="000000"/>
        </w:rPr>
        <w:t xml:space="preserve">t Author, would write Genesis </w:t>
      </w:r>
      <w:r w:rsidRPr="004A16BA">
        <w:rPr>
          <w:rFonts w:ascii="Calibri" w:hAnsi="Calibri"/>
          <w:color w:val="000000"/>
        </w:rPr>
        <w:t xml:space="preserve">as the most amazing literature possible—but, as Truth, will record this accurately. We force ourselves into an unnecessarily false dichotomy. Scholars </w:t>
      </w:r>
      <w:r w:rsidR="00A34ABB">
        <w:rPr>
          <w:rFonts w:ascii="Calibri" w:hAnsi="Calibri"/>
          <w:color w:val="000000"/>
        </w:rPr>
        <w:t xml:space="preserve">of an evolution bias often </w:t>
      </w:r>
      <w:r w:rsidRPr="004A16BA">
        <w:rPr>
          <w:rFonts w:ascii="Calibri" w:hAnsi="Calibri"/>
          <w:color w:val="000000"/>
        </w:rPr>
        <w:t xml:space="preserve">twist the clarity of </w:t>
      </w:r>
      <w:r w:rsidR="00A34ABB">
        <w:rPr>
          <w:rFonts w:ascii="Calibri" w:hAnsi="Calibri"/>
          <w:color w:val="000000"/>
        </w:rPr>
        <w:t>Genesis</w:t>
      </w:r>
      <w:r w:rsidRPr="004A16BA">
        <w:rPr>
          <w:rFonts w:ascii="Calibri" w:hAnsi="Calibri"/>
          <w:color w:val="000000"/>
        </w:rPr>
        <w:t xml:space="preserve"> behind the guise of so-called literary </w:t>
      </w:r>
      <w:r w:rsidR="008D76B9">
        <w:rPr>
          <w:rFonts w:ascii="Calibri" w:hAnsi="Calibri"/>
          <w:color w:val="000000"/>
        </w:rPr>
        <w:t>approaches</w:t>
      </w:r>
      <w:r w:rsidR="0027778D">
        <w:rPr>
          <w:rFonts w:ascii="Calibri" w:hAnsi="Calibri"/>
          <w:color w:val="000000"/>
        </w:rPr>
        <w:t>,</w:t>
      </w:r>
      <w:r w:rsidR="008D76B9">
        <w:rPr>
          <w:rFonts w:ascii="Calibri" w:hAnsi="Calibri"/>
          <w:color w:val="000000"/>
        </w:rPr>
        <w:t xml:space="preserve"> but</w:t>
      </w:r>
      <w:r w:rsidR="0027778D">
        <w:rPr>
          <w:rFonts w:ascii="Calibri" w:hAnsi="Calibri"/>
          <w:color w:val="000000"/>
        </w:rPr>
        <w:t xml:space="preserve"> we can </w:t>
      </w:r>
      <w:r w:rsidRPr="004A16BA">
        <w:rPr>
          <w:rFonts w:ascii="Calibri" w:hAnsi="Calibri"/>
          <w:color w:val="000000"/>
        </w:rPr>
        <w:t xml:space="preserve">believe in </w:t>
      </w:r>
      <w:r w:rsidR="0027778D">
        <w:rPr>
          <w:rFonts w:ascii="Calibri" w:hAnsi="Calibri"/>
          <w:color w:val="000000"/>
        </w:rPr>
        <w:t>these accounts</w:t>
      </w:r>
      <w:r w:rsidRPr="004A16BA">
        <w:rPr>
          <w:rFonts w:ascii="Calibri" w:hAnsi="Calibri"/>
          <w:color w:val="000000"/>
        </w:rPr>
        <w:t xml:space="preserve"> as </w:t>
      </w:r>
      <w:r w:rsidR="007B624A">
        <w:rPr>
          <w:rFonts w:ascii="Calibri" w:hAnsi="Calibri"/>
          <w:color w:val="000000"/>
        </w:rPr>
        <w:t xml:space="preserve">history that is </w:t>
      </w:r>
      <w:r w:rsidRPr="004A16BA">
        <w:rPr>
          <w:rFonts w:ascii="Calibri" w:hAnsi="Calibri"/>
          <w:color w:val="000000"/>
        </w:rPr>
        <w:t xml:space="preserve">both literal and literary. </w:t>
      </w:r>
    </w:p>
    <w:p w14:paraId="0DCE060B" w14:textId="77777777" w:rsidR="008C7E34" w:rsidRPr="004A16BA" w:rsidRDefault="008C7E34" w:rsidP="00DD02B9">
      <w:pPr>
        <w:spacing w:after="0" w:line="240" w:lineRule="auto"/>
        <w:rPr>
          <w:rFonts w:ascii="Calibri" w:hAnsi="Calibri"/>
        </w:rPr>
      </w:pPr>
    </w:p>
    <w:p w14:paraId="33CA8779" w14:textId="6B197221" w:rsidR="00B05050" w:rsidRPr="007B2C3C" w:rsidRDefault="00A9141C" w:rsidP="00DD02B9">
      <w:pPr>
        <w:spacing w:after="0" w:line="240" w:lineRule="auto"/>
        <w:rPr>
          <w:b/>
          <w:u w:val="single"/>
          <w:lang w:val="nl-NL"/>
        </w:rPr>
      </w:pPr>
      <w:r>
        <w:rPr>
          <w:b/>
          <w:u w:val="single"/>
          <w:lang w:val="nl-NL"/>
        </w:rPr>
        <w:t xml:space="preserve">Books </w:t>
      </w:r>
      <w:proofErr w:type="spellStart"/>
      <w:r>
        <w:rPr>
          <w:b/>
          <w:u w:val="single"/>
          <w:lang w:val="nl-NL"/>
        </w:rPr>
        <w:t>and</w:t>
      </w:r>
      <w:proofErr w:type="spellEnd"/>
      <w:r>
        <w:rPr>
          <w:b/>
          <w:u w:val="single"/>
          <w:lang w:val="nl-NL"/>
        </w:rPr>
        <w:t xml:space="preserve"> </w:t>
      </w:r>
      <w:proofErr w:type="spellStart"/>
      <w:r>
        <w:rPr>
          <w:b/>
          <w:u w:val="single"/>
          <w:lang w:val="nl-NL"/>
        </w:rPr>
        <w:t>Articles</w:t>
      </w:r>
      <w:proofErr w:type="spellEnd"/>
      <w:r w:rsidR="00C352FD" w:rsidRPr="007B2C3C">
        <w:rPr>
          <w:b/>
          <w:u w:val="single"/>
          <w:lang w:val="nl-NL"/>
        </w:rPr>
        <w:t xml:space="preserve"> on Genesis </w:t>
      </w:r>
    </w:p>
    <w:p w14:paraId="76A5D92C" w14:textId="508F1D38" w:rsidR="00894377" w:rsidRDefault="00894377" w:rsidP="00C352FD">
      <w:pPr>
        <w:tabs>
          <w:tab w:val="left" w:pos="3140"/>
          <w:tab w:val="left" w:pos="7640"/>
        </w:tabs>
        <w:ind w:left="1120" w:right="-385" w:hanging="760"/>
        <w:rPr>
          <w:lang w:val="nl-NL"/>
        </w:rPr>
      </w:pPr>
      <w:r>
        <w:t>Ham, Ken</w:t>
      </w:r>
      <w:r w:rsidR="00C352FD">
        <w:t xml:space="preserve">. </w:t>
      </w:r>
      <w:r>
        <w:rPr>
          <w:i/>
        </w:rPr>
        <w:t>The New Answers Book</w:t>
      </w:r>
      <w:r w:rsidR="00DB72BC">
        <w:t>. 2 vols.</w:t>
      </w:r>
      <w:r>
        <w:t xml:space="preserve">  </w:t>
      </w:r>
      <w:r>
        <w:rPr>
          <w:lang w:val="nl-NL"/>
        </w:rPr>
        <w:t>Green Forest, AZ: Master Books, 2006</w:t>
      </w:r>
      <w:r w:rsidR="00C352FD">
        <w:rPr>
          <w:lang w:val="nl-NL"/>
        </w:rPr>
        <w:t>, 2008</w:t>
      </w:r>
      <w:r>
        <w:rPr>
          <w:lang w:val="nl-NL"/>
        </w:rPr>
        <w:t>.</w:t>
      </w:r>
    </w:p>
    <w:p w14:paraId="26D5F427" w14:textId="0E5E86AC" w:rsidR="00894377" w:rsidRDefault="00894377" w:rsidP="00894377">
      <w:pPr>
        <w:tabs>
          <w:tab w:val="left" w:pos="3140"/>
          <w:tab w:val="left" w:pos="7640"/>
        </w:tabs>
        <w:ind w:left="1120" w:right="-385" w:hanging="760"/>
        <w:rPr>
          <w:lang w:val="nl-NL"/>
        </w:rPr>
      </w:pPr>
      <w:r>
        <w:rPr>
          <w:lang w:val="nl-NL"/>
        </w:rPr>
        <w:t xml:space="preserve">Mortenson, Terry, </w:t>
      </w:r>
      <w:proofErr w:type="spellStart"/>
      <w:r>
        <w:rPr>
          <w:lang w:val="nl-NL"/>
        </w:rPr>
        <w:t>and</w:t>
      </w:r>
      <w:proofErr w:type="spellEnd"/>
      <w:r>
        <w:rPr>
          <w:lang w:val="nl-NL"/>
        </w:rPr>
        <w:t xml:space="preserve"> Thane H. Ury, </w:t>
      </w:r>
      <w:proofErr w:type="spellStart"/>
      <w:r>
        <w:rPr>
          <w:lang w:val="nl-NL"/>
        </w:rPr>
        <w:t>eds</w:t>
      </w:r>
      <w:proofErr w:type="spellEnd"/>
      <w:r>
        <w:rPr>
          <w:lang w:val="nl-NL"/>
        </w:rPr>
        <w:t xml:space="preserve">.  </w:t>
      </w:r>
      <w:proofErr w:type="spellStart"/>
      <w:r>
        <w:rPr>
          <w:i/>
          <w:lang w:val="nl-NL"/>
        </w:rPr>
        <w:t>Coming</w:t>
      </w:r>
      <w:proofErr w:type="spellEnd"/>
      <w:r>
        <w:rPr>
          <w:i/>
          <w:lang w:val="nl-NL"/>
        </w:rPr>
        <w:t xml:space="preserve"> to </w:t>
      </w:r>
      <w:proofErr w:type="spellStart"/>
      <w:r>
        <w:rPr>
          <w:i/>
          <w:lang w:val="nl-NL"/>
        </w:rPr>
        <w:t>Grips</w:t>
      </w:r>
      <w:proofErr w:type="spellEnd"/>
      <w:r>
        <w:rPr>
          <w:i/>
          <w:lang w:val="nl-NL"/>
        </w:rPr>
        <w:t xml:space="preserve"> </w:t>
      </w:r>
      <w:proofErr w:type="spellStart"/>
      <w:r>
        <w:rPr>
          <w:i/>
          <w:lang w:val="nl-NL"/>
        </w:rPr>
        <w:t>with</w:t>
      </w:r>
      <w:proofErr w:type="spellEnd"/>
      <w:r>
        <w:rPr>
          <w:i/>
          <w:lang w:val="nl-NL"/>
        </w:rPr>
        <w:t xml:space="preserve"> Genesis: </w:t>
      </w:r>
      <w:proofErr w:type="spellStart"/>
      <w:r>
        <w:rPr>
          <w:i/>
          <w:lang w:val="nl-NL"/>
        </w:rPr>
        <w:t>Biblical</w:t>
      </w:r>
      <w:proofErr w:type="spellEnd"/>
      <w:r>
        <w:rPr>
          <w:i/>
          <w:lang w:val="nl-NL"/>
        </w:rPr>
        <w:t xml:space="preserve"> </w:t>
      </w:r>
      <w:proofErr w:type="spellStart"/>
      <w:r>
        <w:rPr>
          <w:i/>
          <w:lang w:val="nl-NL"/>
        </w:rPr>
        <w:t>Authority</w:t>
      </w:r>
      <w:proofErr w:type="spellEnd"/>
      <w:r>
        <w:rPr>
          <w:i/>
          <w:lang w:val="nl-NL"/>
        </w:rPr>
        <w:t xml:space="preserve"> </w:t>
      </w:r>
      <w:proofErr w:type="spellStart"/>
      <w:r>
        <w:rPr>
          <w:i/>
          <w:lang w:val="nl-NL"/>
        </w:rPr>
        <w:t>and</w:t>
      </w:r>
      <w:proofErr w:type="spellEnd"/>
      <w:r>
        <w:rPr>
          <w:i/>
          <w:lang w:val="nl-NL"/>
        </w:rPr>
        <w:t xml:space="preserve"> </w:t>
      </w:r>
      <w:proofErr w:type="spellStart"/>
      <w:r>
        <w:rPr>
          <w:i/>
          <w:lang w:val="nl-NL"/>
        </w:rPr>
        <w:t>the</w:t>
      </w:r>
      <w:proofErr w:type="spellEnd"/>
      <w:r>
        <w:rPr>
          <w:i/>
          <w:lang w:val="nl-NL"/>
        </w:rPr>
        <w:t xml:space="preserve"> Age of </w:t>
      </w:r>
      <w:proofErr w:type="spellStart"/>
      <w:r>
        <w:rPr>
          <w:i/>
          <w:lang w:val="nl-NL"/>
        </w:rPr>
        <w:t>the</w:t>
      </w:r>
      <w:proofErr w:type="spellEnd"/>
      <w:r>
        <w:rPr>
          <w:i/>
          <w:lang w:val="nl-NL"/>
        </w:rPr>
        <w:t xml:space="preserve"> Earth.</w:t>
      </w:r>
      <w:r>
        <w:rPr>
          <w:lang w:val="nl-NL"/>
        </w:rPr>
        <w:t xml:space="preserve">  Green Forest, AZ: Master Books, 2008.  486 pp.  US$16.99. </w:t>
      </w:r>
    </w:p>
    <w:p w14:paraId="050BC0FD" w14:textId="1C2C780B" w:rsidR="00894377" w:rsidRPr="007F06AC" w:rsidRDefault="00894377" w:rsidP="00894377">
      <w:pPr>
        <w:tabs>
          <w:tab w:val="left" w:pos="3140"/>
          <w:tab w:val="left" w:pos="7640"/>
        </w:tabs>
        <w:ind w:left="1120" w:right="-385" w:hanging="760"/>
        <w:rPr>
          <w:lang w:val="nl-NL"/>
        </w:rPr>
      </w:pPr>
      <w:r w:rsidRPr="00B557DF">
        <w:rPr>
          <w:lang w:val="nl-NL"/>
        </w:rPr>
        <w:t xml:space="preserve">Tanner, J. Paul.  </w:t>
      </w:r>
      <w:r>
        <w:rPr>
          <w:lang w:val="nl-NL"/>
        </w:rPr>
        <w:t xml:space="preserve">“Old Testament </w:t>
      </w:r>
      <w:proofErr w:type="spellStart"/>
      <w:r>
        <w:rPr>
          <w:lang w:val="nl-NL"/>
        </w:rPr>
        <w:t>Chronology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and</w:t>
      </w:r>
      <w:proofErr w:type="spellEnd"/>
      <w:r>
        <w:rPr>
          <w:lang w:val="nl-NL"/>
        </w:rPr>
        <w:t xml:space="preserve"> Its </w:t>
      </w:r>
      <w:proofErr w:type="spellStart"/>
      <w:r>
        <w:rPr>
          <w:lang w:val="nl-NL"/>
        </w:rPr>
        <w:t>Implications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for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the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Creation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and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Flood</w:t>
      </w:r>
      <w:proofErr w:type="spellEnd"/>
      <w:r>
        <w:rPr>
          <w:lang w:val="nl-NL"/>
        </w:rPr>
        <w:t xml:space="preserve"> Accounts.”  </w:t>
      </w:r>
      <w:proofErr w:type="spellStart"/>
      <w:r>
        <w:rPr>
          <w:i/>
          <w:lang w:val="nl-NL"/>
        </w:rPr>
        <w:t>Bibliotheca</w:t>
      </w:r>
      <w:proofErr w:type="spellEnd"/>
      <w:r>
        <w:rPr>
          <w:i/>
          <w:lang w:val="nl-NL"/>
        </w:rPr>
        <w:t xml:space="preserve"> </w:t>
      </w:r>
      <w:proofErr w:type="spellStart"/>
      <w:r>
        <w:rPr>
          <w:i/>
          <w:lang w:val="nl-NL"/>
        </w:rPr>
        <w:t>Sacra</w:t>
      </w:r>
      <w:proofErr w:type="spellEnd"/>
      <w:r>
        <w:rPr>
          <w:lang w:val="nl-NL"/>
        </w:rPr>
        <w:t xml:space="preserve"> 172 (</w:t>
      </w:r>
      <w:proofErr w:type="spellStart"/>
      <w:r>
        <w:rPr>
          <w:lang w:val="nl-NL"/>
        </w:rPr>
        <w:t>January-March</w:t>
      </w:r>
      <w:proofErr w:type="spellEnd"/>
      <w:r>
        <w:rPr>
          <w:lang w:val="nl-NL"/>
        </w:rPr>
        <w:t xml:space="preserve"> 2015): 24-44.</w:t>
      </w:r>
    </w:p>
    <w:p w14:paraId="6BC9F317" w14:textId="6A86486F" w:rsidR="00894377" w:rsidRPr="00422721" w:rsidRDefault="00894377" w:rsidP="00422721">
      <w:pPr>
        <w:spacing w:after="0" w:line="240" w:lineRule="auto"/>
        <w:rPr>
          <w:b/>
          <w:u w:val="single"/>
          <w:lang w:val="nl-NL"/>
        </w:rPr>
      </w:pPr>
      <w:proofErr w:type="spellStart"/>
      <w:r w:rsidRPr="00CE0B6C">
        <w:rPr>
          <w:b/>
          <w:u w:val="single"/>
          <w:lang w:val="nl-NL"/>
        </w:rPr>
        <w:t>Scientific</w:t>
      </w:r>
      <w:proofErr w:type="spellEnd"/>
      <w:r w:rsidRPr="00CE0B6C">
        <w:rPr>
          <w:b/>
          <w:u w:val="single"/>
          <w:lang w:val="nl-NL"/>
        </w:rPr>
        <w:t xml:space="preserve"> </w:t>
      </w:r>
      <w:proofErr w:type="spellStart"/>
      <w:r w:rsidRPr="00CE0B6C">
        <w:rPr>
          <w:b/>
          <w:u w:val="single"/>
          <w:lang w:val="nl-NL"/>
        </w:rPr>
        <w:t>Journals</w:t>
      </w:r>
      <w:proofErr w:type="spellEnd"/>
      <w:r w:rsidRPr="00422721">
        <w:rPr>
          <w:b/>
          <w:u w:val="single"/>
          <w:lang w:val="nl-NL"/>
        </w:rPr>
        <w:t xml:space="preserve"> (Young Earth peer-</w:t>
      </w:r>
      <w:proofErr w:type="spellStart"/>
      <w:r w:rsidRPr="00422721">
        <w:rPr>
          <w:b/>
          <w:u w:val="single"/>
          <w:lang w:val="nl-NL"/>
        </w:rPr>
        <w:t>reviewed</w:t>
      </w:r>
      <w:proofErr w:type="spellEnd"/>
      <w:r w:rsidRPr="00422721">
        <w:rPr>
          <w:b/>
          <w:u w:val="single"/>
          <w:lang w:val="nl-NL"/>
        </w:rPr>
        <w:t xml:space="preserve"> </w:t>
      </w:r>
      <w:proofErr w:type="spellStart"/>
      <w:r w:rsidRPr="00422721">
        <w:rPr>
          <w:b/>
          <w:u w:val="single"/>
          <w:lang w:val="nl-NL"/>
        </w:rPr>
        <w:t>by</w:t>
      </w:r>
      <w:proofErr w:type="spellEnd"/>
      <w:r w:rsidRPr="00422721">
        <w:rPr>
          <w:b/>
          <w:u w:val="single"/>
          <w:lang w:val="nl-NL"/>
        </w:rPr>
        <w:t xml:space="preserve"> </w:t>
      </w:r>
      <w:proofErr w:type="spellStart"/>
      <w:r w:rsidR="00422721">
        <w:rPr>
          <w:b/>
          <w:u w:val="single"/>
          <w:lang w:val="nl-NL"/>
        </w:rPr>
        <w:t>PhDs</w:t>
      </w:r>
      <w:proofErr w:type="spellEnd"/>
      <w:r w:rsidR="00422721">
        <w:rPr>
          <w:b/>
          <w:u w:val="single"/>
          <w:lang w:val="nl-NL"/>
        </w:rPr>
        <w:t xml:space="preserve"> </w:t>
      </w:r>
      <w:proofErr w:type="spellStart"/>
      <w:r w:rsidR="00422721">
        <w:rPr>
          <w:b/>
          <w:u w:val="single"/>
          <w:lang w:val="nl-NL"/>
        </w:rPr>
        <w:t>from</w:t>
      </w:r>
      <w:proofErr w:type="spellEnd"/>
      <w:r w:rsidR="00422721">
        <w:rPr>
          <w:b/>
          <w:u w:val="single"/>
          <w:lang w:val="nl-NL"/>
        </w:rPr>
        <w:t xml:space="preserve"> </w:t>
      </w:r>
      <w:proofErr w:type="spellStart"/>
      <w:r w:rsidR="00422721">
        <w:rPr>
          <w:b/>
          <w:u w:val="single"/>
          <w:lang w:val="nl-NL"/>
        </w:rPr>
        <w:t>secular</w:t>
      </w:r>
      <w:proofErr w:type="spellEnd"/>
      <w:r w:rsidR="00422721">
        <w:rPr>
          <w:b/>
          <w:u w:val="single"/>
          <w:lang w:val="nl-NL"/>
        </w:rPr>
        <w:t xml:space="preserve"> </w:t>
      </w:r>
      <w:proofErr w:type="spellStart"/>
      <w:r w:rsidR="00422721">
        <w:rPr>
          <w:b/>
          <w:u w:val="single"/>
          <w:lang w:val="nl-NL"/>
        </w:rPr>
        <w:t>universities</w:t>
      </w:r>
      <w:proofErr w:type="spellEnd"/>
      <w:r w:rsidR="00422721">
        <w:rPr>
          <w:b/>
          <w:u w:val="single"/>
          <w:lang w:val="nl-NL"/>
        </w:rPr>
        <w:t>)</w:t>
      </w:r>
    </w:p>
    <w:p w14:paraId="3D7FA82D" w14:textId="77777777" w:rsidR="00894377" w:rsidRPr="000F11F6" w:rsidRDefault="00894377" w:rsidP="006A521B">
      <w:pPr>
        <w:spacing w:after="0" w:line="240" w:lineRule="auto"/>
        <w:ind w:left="426"/>
        <w:rPr>
          <w:rFonts w:ascii="Calibri" w:hAnsi="Calibri"/>
          <w:color w:val="000000"/>
        </w:rPr>
      </w:pPr>
      <w:r w:rsidRPr="000F11F6">
        <w:rPr>
          <w:rFonts w:ascii="Calibri" w:hAnsi="Calibri"/>
          <w:i/>
          <w:color w:val="000000"/>
        </w:rPr>
        <w:t>Answers Journal</w:t>
      </w:r>
      <w:r w:rsidRPr="000F11F6">
        <w:rPr>
          <w:rFonts w:ascii="Calibri" w:hAnsi="Calibri"/>
          <w:color w:val="000000"/>
        </w:rPr>
        <w:t xml:space="preserve"> (Answers in Genesis, </w:t>
      </w:r>
      <w:hyperlink r:id="rId7" w:history="1">
        <w:proofErr w:type="spellStart"/>
        <w:r w:rsidRPr="000F11F6">
          <w:rPr>
            <w:rFonts w:ascii="Calibri" w:hAnsi="Calibri"/>
            <w:color w:val="000000"/>
          </w:rPr>
          <w:t>answersingenesis.org</w:t>
        </w:r>
        <w:proofErr w:type="spellEnd"/>
      </w:hyperlink>
      <w:r w:rsidRPr="000F11F6">
        <w:rPr>
          <w:rFonts w:ascii="Calibri" w:hAnsi="Calibri"/>
          <w:color w:val="000000"/>
        </w:rPr>
        <w:t>)</w:t>
      </w:r>
    </w:p>
    <w:p w14:paraId="656392B3" w14:textId="77777777" w:rsidR="00894377" w:rsidRPr="000F11F6" w:rsidRDefault="00894377" w:rsidP="006A521B">
      <w:pPr>
        <w:spacing w:after="0" w:line="240" w:lineRule="auto"/>
        <w:ind w:left="426"/>
        <w:rPr>
          <w:rFonts w:ascii="Calibri" w:hAnsi="Calibri"/>
          <w:color w:val="000000"/>
        </w:rPr>
      </w:pPr>
      <w:r w:rsidRPr="000F11F6">
        <w:rPr>
          <w:rFonts w:ascii="Calibri" w:hAnsi="Calibri"/>
          <w:i/>
          <w:color w:val="000000"/>
        </w:rPr>
        <w:t>Creation Research Society Quarterly</w:t>
      </w:r>
      <w:r w:rsidRPr="000F11F6">
        <w:rPr>
          <w:rFonts w:ascii="Calibri" w:hAnsi="Calibri"/>
          <w:color w:val="000000"/>
        </w:rPr>
        <w:t xml:space="preserve"> (Creation Research Society, </w:t>
      </w:r>
      <w:hyperlink r:id="rId8" w:history="1">
        <w:proofErr w:type="spellStart"/>
        <w:r w:rsidRPr="000F11F6">
          <w:rPr>
            <w:rFonts w:ascii="Calibri" w:hAnsi="Calibri"/>
            <w:color w:val="000000"/>
          </w:rPr>
          <w:t>creationresearch.org</w:t>
        </w:r>
        <w:proofErr w:type="spellEnd"/>
      </w:hyperlink>
      <w:r w:rsidRPr="000F11F6">
        <w:rPr>
          <w:rFonts w:ascii="Calibri" w:hAnsi="Calibri"/>
          <w:color w:val="000000"/>
        </w:rPr>
        <w:t>)</w:t>
      </w:r>
    </w:p>
    <w:p w14:paraId="37FFBA64" w14:textId="77777777" w:rsidR="00894377" w:rsidRDefault="00894377" w:rsidP="006A521B">
      <w:pPr>
        <w:spacing w:after="0" w:line="240" w:lineRule="auto"/>
        <w:ind w:left="426"/>
        <w:rPr>
          <w:rFonts w:ascii="Calibri" w:hAnsi="Calibri"/>
          <w:color w:val="000000"/>
        </w:rPr>
      </w:pPr>
      <w:r w:rsidRPr="000F11F6">
        <w:rPr>
          <w:rFonts w:ascii="Calibri" w:hAnsi="Calibri"/>
          <w:i/>
          <w:color w:val="000000"/>
        </w:rPr>
        <w:t>Journal of Creation</w:t>
      </w:r>
      <w:r w:rsidRPr="000F11F6">
        <w:rPr>
          <w:rFonts w:ascii="Calibri" w:hAnsi="Calibri"/>
          <w:color w:val="000000"/>
        </w:rPr>
        <w:t xml:space="preserve"> (Creation Ministries International, </w:t>
      </w:r>
      <w:hyperlink r:id="rId9" w:history="1">
        <w:proofErr w:type="spellStart"/>
        <w:r w:rsidRPr="000F11F6">
          <w:rPr>
            <w:rFonts w:ascii="Calibri" w:hAnsi="Calibri"/>
            <w:color w:val="000000"/>
          </w:rPr>
          <w:t>creation.com</w:t>
        </w:r>
        <w:proofErr w:type="spellEnd"/>
      </w:hyperlink>
      <w:r w:rsidRPr="000F11F6">
        <w:rPr>
          <w:rFonts w:ascii="Calibri" w:hAnsi="Calibri"/>
          <w:color w:val="000000"/>
        </w:rPr>
        <w:t>)</w:t>
      </w:r>
    </w:p>
    <w:p w14:paraId="1680E7FA" w14:textId="77777777" w:rsidR="000F11F6" w:rsidRPr="000F11F6" w:rsidRDefault="000F11F6" w:rsidP="000F11F6">
      <w:pPr>
        <w:spacing w:after="0" w:line="240" w:lineRule="auto"/>
        <w:rPr>
          <w:rFonts w:ascii="Calibri" w:hAnsi="Calibri"/>
          <w:color w:val="000000"/>
        </w:rPr>
      </w:pPr>
    </w:p>
    <w:p w14:paraId="797C0E1B" w14:textId="4DFA58CF" w:rsidR="00C50233" w:rsidRPr="007B2C3C" w:rsidRDefault="008E1D66" w:rsidP="00DD02B9">
      <w:pPr>
        <w:spacing w:after="0" w:line="240" w:lineRule="auto"/>
        <w:rPr>
          <w:b/>
          <w:u w:val="single"/>
          <w:lang w:val="nl-NL"/>
        </w:rPr>
      </w:pPr>
      <w:r w:rsidRPr="007B2C3C">
        <w:rPr>
          <w:b/>
          <w:u w:val="single"/>
          <w:lang w:val="nl-NL"/>
        </w:rPr>
        <w:t>Free PowerPoint Downloads</w:t>
      </w:r>
    </w:p>
    <w:p w14:paraId="5FCCC0FA" w14:textId="7AACF3EC" w:rsidR="00C50233" w:rsidRDefault="009B04CF" w:rsidP="0096338C">
      <w:pPr>
        <w:widowControl w:val="0"/>
        <w:autoSpaceDE w:val="0"/>
        <w:autoSpaceDN w:val="0"/>
        <w:adjustRightInd w:val="0"/>
        <w:ind w:left="426"/>
        <w:rPr>
          <w:rFonts w:eastAsia="Times New Roman" w:cs="Arial"/>
          <w:iCs/>
          <w:szCs w:val="24"/>
        </w:rPr>
      </w:pPr>
      <w:hyperlink r:id="rId10" w:history="1">
        <w:r w:rsidRPr="009B04CF">
          <w:rPr>
            <w:rStyle w:val="Hyperlink"/>
            <w:rFonts w:eastAsia="Times New Roman" w:cs="Arial"/>
            <w:iCs/>
            <w:szCs w:val="24"/>
          </w:rPr>
          <w:t>BibleS</w:t>
        </w:r>
        <w:r w:rsidR="0096338C" w:rsidRPr="009B04CF">
          <w:rPr>
            <w:rStyle w:val="Hyperlink"/>
            <w:rFonts w:eastAsia="Times New Roman" w:cs="Arial"/>
            <w:iCs/>
            <w:szCs w:val="24"/>
          </w:rPr>
          <w:t>tud</w:t>
        </w:r>
        <w:r w:rsidRPr="009B04CF">
          <w:rPr>
            <w:rStyle w:val="Hyperlink"/>
            <w:rFonts w:eastAsia="Times New Roman" w:cs="Arial"/>
            <w:iCs/>
            <w:szCs w:val="24"/>
          </w:rPr>
          <w:t>yD</w:t>
        </w:r>
        <w:r w:rsidR="0096338C" w:rsidRPr="009B04CF">
          <w:rPr>
            <w:rStyle w:val="Hyperlink"/>
            <w:rFonts w:eastAsia="Times New Roman" w:cs="Arial"/>
            <w:iCs/>
            <w:szCs w:val="24"/>
          </w:rPr>
          <w:t>ownloads.org</w:t>
        </w:r>
      </w:hyperlink>
      <w:r w:rsidR="0096338C" w:rsidRPr="0096338C">
        <w:rPr>
          <w:rFonts w:eastAsia="Times New Roman" w:cs="Arial"/>
          <w:iCs/>
          <w:szCs w:val="24"/>
        </w:rPr>
        <w:t xml:space="preserve"> has 34 PPT </w:t>
      </w:r>
      <w:r w:rsidR="00CE68CE">
        <w:rPr>
          <w:rFonts w:eastAsia="Times New Roman" w:cs="Arial"/>
          <w:iCs/>
          <w:szCs w:val="24"/>
        </w:rPr>
        <w:t>files (</w:t>
      </w:r>
      <w:r w:rsidR="0096338C" w:rsidRPr="0096338C">
        <w:rPr>
          <w:rFonts w:eastAsia="Times New Roman" w:cs="Arial"/>
          <w:iCs/>
          <w:szCs w:val="24"/>
        </w:rPr>
        <w:t>3000 slides</w:t>
      </w:r>
      <w:r w:rsidR="00CE68CE">
        <w:rPr>
          <w:rFonts w:eastAsia="Times New Roman" w:cs="Arial"/>
          <w:iCs/>
          <w:szCs w:val="24"/>
        </w:rPr>
        <w:t>)</w:t>
      </w:r>
      <w:r w:rsidR="0096338C" w:rsidRPr="0096338C">
        <w:rPr>
          <w:rFonts w:eastAsia="Times New Roman" w:cs="Arial"/>
          <w:iCs/>
          <w:szCs w:val="24"/>
        </w:rPr>
        <w:t xml:space="preserve"> </w:t>
      </w:r>
      <w:r w:rsidR="00B94DE4">
        <w:rPr>
          <w:rFonts w:eastAsia="Times New Roman" w:cs="Arial"/>
          <w:iCs/>
          <w:szCs w:val="24"/>
        </w:rPr>
        <w:t xml:space="preserve">and </w:t>
      </w:r>
      <w:r>
        <w:rPr>
          <w:rFonts w:eastAsia="Times New Roman" w:cs="Arial"/>
          <w:iCs/>
          <w:szCs w:val="24"/>
        </w:rPr>
        <w:t>200 pages of notes on</w:t>
      </w:r>
      <w:r w:rsidR="00B94DE4">
        <w:rPr>
          <w:rFonts w:eastAsia="Times New Roman" w:cs="Arial"/>
          <w:iCs/>
          <w:szCs w:val="24"/>
        </w:rPr>
        <w:t xml:space="preserve"> creation</w:t>
      </w:r>
    </w:p>
    <w:sectPr w:rsidR="00C50233" w:rsidSect="000C3DA8">
      <w:headerReference w:type="default" r:id="rId11"/>
      <w:footerReference w:type="default" r:id="rId12"/>
      <w:pgSz w:w="11906" w:h="16838"/>
      <w:pgMar w:top="1440" w:right="1440" w:bottom="1440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F5F6" w14:textId="77777777" w:rsidR="00CA32B3" w:rsidRDefault="00CA32B3" w:rsidP="00365618">
      <w:pPr>
        <w:spacing w:after="0" w:line="240" w:lineRule="auto"/>
      </w:pPr>
      <w:r>
        <w:separator/>
      </w:r>
    </w:p>
  </w:endnote>
  <w:endnote w:type="continuationSeparator" w:id="0">
    <w:p w14:paraId="10ADEBEE" w14:textId="77777777" w:rsidR="00CA32B3" w:rsidRDefault="00CA32B3" w:rsidP="0036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385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1C3D1" w14:textId="77777777" w:rsidR="00287B1C" w:rsidRDefault="00287B1C" w:rsidP="000C3DA8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4562" w14:textId="77777777" w:rsidR="00CA32B3" w:rsidRDefault="00CA32B3" w:rsidP="00365618">
      <w:pPr>
        <w:spacing w:after="0" w:line="240" w:lineRule="auto"/>
      </w:pPr>
      <w:r>
        <w:separator/>
      </w:r>
    </w:p>
  </w:footnote>
  <w:footnote w:type="continuationSeparator" w:id="0">
    <w:p w14:paraId="2E15BE1B" w14:textId="77777777" w:rsidR="00CA32B3" w:rsidRDefault="00CA32B3" w:rsidP="0036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19EB" w14:textId="77777777" w:rsidR="00287B1C" w:rsidRPr="00365618" w:rsidRDefault="00287B1C" w:rsidP="00365618">
    <w:pPr>
      <w:pBdr>
        <w:bottom w:val="single" w:sz="4" w:space="1" w:color="auto"/>
      </w:pBdr>
      <w:spacing w:after="0" w:line="240" w:lineRule="auto"/>
      <w:rPr>
        <w:szCs w:val="21"/>
      </w:rPr>
    </w:pPr>
    <w:r w:rsidRPr="00365618">
      <w:rPr>
        <w:szCs w:val="21"/>
      </w:rPr>
      <w:t xml:space="preserve">Proclaiming Creation Conference, 1 October 2016 </w:t>
    </w:r>
    <w:r>
      <w:rPr>
        <w:szCs w:val="21"/>
      </w:rPr>
      <w:tab/>
    </w:r>
    <w:r>
      <w:rPr>
        <w:szCs w:val="21"/>
      </w:rPr>
      <w:tab/>
      <w:t xml:space="preserve">      Creation Ministries International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1A2F"/>
    <w:multiLevelType w:val="hybridMultilevel"/>
    <w:tmpl w:val="F710E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CD3"/>
    <w:multiLevelType w:val="hybridMultilevel"/>
    <w:tmpl w:val="8BDE4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11947">
    <w:abstractNumId w:val="1"/>
  </w:num>
  <w:num w:numId="2" w16cid:durableId="6225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285"/>
    <w:rsid w:val="00000EDE"/>
    <w:rsid w:val="00010B43"/>
    <w:rsid w:val="00011692"/>
    <w:rsid w:val="000149C0"/>
    <w:rsid w:val="00016CD6"/>
    <w:rsid w:val="000230C3"/>
    <w:rsid w:val="00026009"/>
    <w:rsid w:val="000303E5"/>
    <w:rsid w:val="00034018"/>
    <w:rsid w:val="00034883"/>
    <w:rsid w:val="00053A0C"/>
    <w:rsid w:val="00053E49"/>
    <w:rsid w:val="000614F7"/>
    <w:rsid w:val="00081FF1"/>
    <w:rsid w:val="00093421"/>
    <w:rsid w:val="0009608E"/>
    <w:rsid w:val="000B2DDB"/>
    <w:rsid w:val="000B4368"/>
    <w:rsid w:val="000C3DA8"/>
    <w:rsid w:val="000C557F"/>
    <w:rsid w:val="000D7DD2"/>
    <w:rsid w:val="000E4357"/>
    <w:rsid w:val="000E6CF8"/>
    <w:rsid w:val="000F11F6"/>
    <w:rsid w:val="000F2919"/>
    <w:rsid w:val="000F56CD"/>
    <w:rsid w:val="000F7F36"/>
    <w:rsid w:val="00100376"/>
    <w:rsid w:val="00106313"/>
    <w:rsid w:val="00106D5F"/>
    <w:rsid w:val="00116180"/>
    <w:rsid w:val="001172F5"/>
    <w:rsid w:val="001324FC"/>
    <w:rsid w:val="00157D09"/>
    <w:rsid w:val="001604BC"/>
    <w:rsid w:val="001613DB"/>
    <w:rsid w:val="00164262"/>
    <w:rsid w:val="00172BC4"/>
    <w:rsid w:val="00187436"/>
    <w:rsid w:val="001961E3"/>
    <w:rsid w:val="00196D95"/>
    <w:rsid w:val="001A7810"/>
    <w:rsid w:val="001B0C82"/>
    <w:rsid w:val="001B54F2"/>
    <w:rsid w:val="001B79EF"/>
    <w:rsid w:val="001C077A"/>
    <w:rsid w:val="001C6122"/>
    <w:rsid w:val="001D0398"/>
    <w:rsid w:val="001E12EB"/>
    <w:rsid w:val="001E17F6"/>
    <w:rsid w:val="001F5C13"/>
    <w:rsid w:val="001F6995"/>
    <w:rsid w:val="001F6DB6"/>
    <w:rsid w:val="00205493"/>
    <w:rsid w:val="00211F1B"/>
    <w:rsid w:val="00214EDD"/>
    <w:rsid w:val="00241D04"/>
    <w:rsid w:val="00242C71"/>
    <w:rsid w:val="00242F75"/>
    <w:rsid w:val="00254253"/>
    <w:rsid w:val="0025650D"/>
    <w:rsid w:val="00264D56"/>
    <w:rsid w:val="0027778D"/>
    <w:rsid w:val="00281A5B"/>
    <w:rsid w:val="00287B1C"/>
    <w:rsid w:val="00294337"/>
    <w:rsid w:val="002B1538"/>
    <w:rsid w:val="002C3F22"/>
    <w:rsid w:val="002D03F8"/>
    <w:rsid w:val="002D2C55"/>
    <w:rsid w:val="002D3780"/>
    <w:rsid w:val="002F230A"/>
    <w:rsid w:val="002F6F4C"/>
    <w:rsid w:val="00335C3E"/>
    <w:rsid w:val="00353E1B"/>
    <w:rsid w:val="00361C92"/>
    <w:rsid w:val="00363533"/>
    <w:rsid w:val="00363724"/>
    <w:rsid w:val="00365618"/>
    <w:rsid w:val="0037313A"/>
    <w:rsid w:val="00380718"/>
    <w:rsid w:val="00381CE2"/>
    <w:rsid w:val="003A2D99"/>
    <w:rsid w:val="003B215F"/>
    <w:rsid w:val="003B43A0"/>
    <w:rsid w:val="003C4545"/>
    <w:rsid w:val="00411326"/>
    <w:rsid w:val="00411462"/>
    <w:rsid w:val="004175C6"/>
    <w:rsid w:val="00422721"/>
    <w:rsid w:val="00424D2A"/>
    <w:rsid w:val="004536CD"/>
    <w:rsid w:val="0046216A"/>
    <w:rsid w:val="00466F66"/>
    <w:rsid w:val="00486736"/>
    <w:rsid w:val="00492547"/>
    <w:rsid w:val="004A16BA"/>
    <w:rsid w:val="004A4782"/>
    <w:rsid w:val="004A7099"/>
    <w:rsid w:val="004B229C"/>
    <w:rsid w:val="004B686F"/>
    <w:rsid w:val="004C348E"/>
    <w:rsid w:val="004C4C50"/>
    <w:rsid w:val="004D566D"/>
    <w:rsid w:val="004D7645"/>
    <w:rsid w:val="004E4BBB"/>
    <w:rsid w:val="004E53E2"/>
    <w:rsid w:val="004F03D8"/>
    <w:rsid w:val="00513285"/>
    <w:rsid w:val="00513D0D"/>
    <w:rsid w:val="00533A8A"/>
    <w:rsid w:val="005374E2"/>
    <w:rsid w:val="00544B50"/>
    <w:rsid w:val="00570E7C"/>
    <w:rsid w:val="0057561C"/>
    <w:rsid w:val="00581EDB"/>
    <w:rsid w:val="0058634B"/>
    <w:rsid w:val="00592A82"/>
    <w:rsid w:val="005A7D08"/>
    <w:rsid w:val="005B7C3C"/>
    <w:rsid w:val="005C1B8E"/>
    <w:rsid w:val="005C2AE6"/>
    <w:rsid w:val="005C40A9"/>
    <w:rsid w:val="005D03A6"/>
    <w:rsid w:val="005D03D7"/>
    <w:rsid w:val="005D55AC"/>
    <w:rsid w:val="005F2450"/>
    <w:rsid w:val="0060581A"/>
    <w:rsid w:val="00616DA8"/>
    <w:rsid w:val="00632E5A"/>
    <w:rsid w:val="006437A7"/>
    <w:rsid w:val="00650DE5"/>
    <w:rsid w:val="006552AC"/>
    <w:rsid w:val="0065534D"/>
    <w:rsid w:val="00660BD9"/>
    <w:rsid w:val="00662835"/>
    <w:rsid w:val="00667FE4"/>
    <w:rsid w:val="006707D5"/>
    <w:rsid w:val="00673527"/>
    <w:rsid w:val="006747B5"/>
    <w:rsid w:val="00684882"/>
    <w:rsid w:val="006A521B"/>
    <w:rsid w:val="006A65CC"/>
    <w:rsid w:val="006D3C68"/>
    <w:rsid w:val="006E7F19"/>
    <w:rsid w:val="006F6952"/>
    <w:rsid w:val="00704F4A"/>
    <w:rsid w:val="00706F75"/>
    <w:rsid w:val="00711A55"/>
    <w:rsid w:val="00715B05"/>
    <w:rsid w:val="00724FF9"/>
    <w:rsid w:val="00730758"/>
    <w:rsid w:val="0073245B"/>
    <w:rsid w:val="00746322"/>
    <w:rsid w:val="00756C68"/>
    <w:rsid w:val="00760136"/>
    <w:rsid w:val="0076216A"/>
    <w:rsid w:val="007675A3"/>
    <w:rsid w:val="007735E0"/>
    <w:rsid w:val="007865E1"/>
    <w:rsid w:val="00787C7A"/>
    <w:rsid w:val="007A05D9"/>
    <w:rsid w:val="007A7CE2"/>
    <w:rsid w:val="007B1F9A"/>
    <w:rsid w:val="007B2C3C"/>
    <w:rsid w:val="007B624A"/>
    <w:rsid w:val="007C6E90"/>
    <w:rsid w:val="007D0CB6"/>
    <w:rsid w:val="007E66C1"/>
    <w:rsid w:val="007E7D07"/>
    <w:rsid w:val="007F29CE"/>
    <w:rsid w:val="008005DD"/>
    <w:rsid w:val="00800EFD"/>
    <w:rsid w:val="0081260D"/>
    <w:rsid w:val="00816CAD"/>
    <w:rsid w:val="00820CA3"/>
    <w:rsid w:val="0082500C"/>
    <w:rsid w:val="00854407"/>
    <w:rsid w:val="00857C48"/>
    <w:rsid w:val="00866DBB"/>
    <w:rsid w:val="008755D6"/>
    <w:rsid w:val="008930BB"/>
    <w:rsid w:val="00894377"/>
    <w:rsid w:val="00895E42"/>
    <w:rsid w:val="008966DF"/>
    <w:rsid w:val="008A3B7A"/>
    <w:rsid w:val="008B2B49"/>
    <w:rsid w:val="008B360F"/>
    <w:rsid w:val="008B5F73"/>
    <w:rsid w:val="008C1262"/>
    <w:rsid w:val="008C7E34"/>
    <w:rsid w:val="008C7E69"/>
    <w:rsid w:val="008D7100"/>
    <w:rsid w:val="008D76B9"/>
    <w:rsid w:val="008E1D66"/>
    <w:rsid w:val="008F6AFE"/>
    <w:rsid w:val="0090313E"/>
    <w:rsid w:val="00904E32"/>
    <w:rsid w:val="0091232D"/>
    <w:rsid w:val="00916501"/>
    <w:rsid w:val="00931669"/>
    <w:rsid w:val="0093266A"/>
    <w:rsid w:val="0096338C"/>
    <w:rsid w:val="00963BD3"/>
    <w:rsid w:val="00966054"/>
    <w:rsid w:val="0097372A"/>
    <w:rsid w:val="00973EFF"/>
    <w:rsid w:val="00975BA7"/>
    <w:rsid w:val="00985535"/>
    <w:rsid w:val="00997A73"/>
    <w:rsid w:val="009A0891"/>
    <w:rsid w:val="009A5524"/>
    <w:rsid w:val="009A7333"/>
    <w:rsid w:val="009A7638"/>
    <w:rsid w:val="009B04CF"/>
    <w:rsid w:val="009C1E51"/>
    <w:rsid w:val="009C60BA"/>
    <w:rsid w:val="009E4177"/>
    <w:rsid w:val="009F5C6B"/>
    <w:rsid w:val="00A154CF"/>
    <w:rsid w:val="00A15749"/>
    <w:rsid w:val="00A34453"/>
    <w:rsid w:val="00A34ABB"/>
    <w:rsid w:val="00A4182D"/>
    <w:rsid w:val="00A4761C"/>
    <w:rsid w:val="00A511F2"/>
    <w:rsid w:val="00A51664"/>
    <w:rsid w:val="00A60959"/>
    <w:rsid w:val="00A73E6D"/>
    <w:rsid w:val="00A87E41"/>
    <w:rsid w:val="00A9141C"/>
    <w:rsid w:val="00A92D20"/>
    <w:rsid w:val="00A93D2F"/>
    <w:rsid w:val="00AA1A94"/>
    <w:rsid w:val="00AA1EBC"/>
    <w:rsid w:val="00AA2B5E"/>
    <w:rsid w:val="00AA6070"/>
    <w:rsid w:val="00AB79E8"/>
    <w:rsid w:val="00AC0C3F"/>
    <w:rsid w:val="00AD6D07"/>
    <w:rsid w:val="00AF5268"/>
    <w:rsid w:val="00AF5B2C"/>
    <w:rsid w:val="00B05050"/>
    <w:rsid w:val="00B11491"/>
    <w:rsid w:val="00B16907"/>
    <w:rsid w:val="00B23455"/>
    <w:rsid w:val="00B25A46"/>
    <w:rsid w:val="00B345EB"/>
    <w:rsid w:val="00B3591E"/>
    <w:rsid w:val="00B435BF"/>
    <w:rsid w:val="00B734BE"/>
    <w:rsid w:val="00B759FA"/>
    <w:rsid w:val="00B761A4"/>
    <w:rsid w:val="00B77331"/>
    <w:rsid w:val="00B94DE4"/>
    <w:rsid w:val="00BC10B0"/>
    <w:rsid w:val="00BC5C08"/>
    <w:rsid w:val="00BC6D75"/>
    <w:rsid w:val="00BD1C9E"/>
    <w:rsid w:val="00BD38F9"/>
    <w:rsid w:val="00BD39ED"/>
    <w:rsid w:val="00BD6C54"/>
    <w:rsid w:val="00BF273E"/>
    <w:rsid w:val="00C07000"/>
    <w:rsid w:val="00C159E2"/>
    <w:rsid w:val="00C27AE9"/>
    <w:rsid w:val="00C352FD"/>
    <w:rsid w:val="00C47B21"/>
    <w:rsid w:val="00C50233"/>
    <w:rsid w:val="00C85A01"/>
    <w:rsid w:val="00C914B9"/>
    <w:rsid w:val="00C91D7C"/>
    <w:rsid w:val="00CA32B3"/>
    <w:rsid w:val="00CB71D0"/>
    <w:rsid w:val="00CD0F96"/>
    <w:rsid w:val="00CD196D"/>
    <w:rsid w:val="00CE68CE"/>
    <w:rsid w:val="00CE6BA8"/>
    <w:rsid w:val="00CE6E3F"/>
    <w:rsid w:val="00CF6C2D"/>
    <w:rsid w:val="00D064BB"/>
    <w:rsid w:val="00D1683B"/>
    <w:rsid w:val="00D21E0F"/>
    <w:rsid w:val="00D30236"/>
    <w:rsid w:val="00D35744"/>
    <w:rsid w:val="00D4463F"/>
    <w:rsid w:val="00D54C2C"/>
    <w:rsid w:val="00D619D1"/>
    <w:rsid w:val="00D719D0"/>
    <w:rsid w:val="00D836DC"/>
    <w:rsid w:val="00D83F44"/>
    <w:rsid w:val="00D85410"/>
    <w:rsid w:val="00DB1EB7"/>
    <w:rsid w:val="00DB2451"/>
    <w:rsid w:val="00DB72BC"/>
    <w:rsid w:val="00DD02B9"/>
    <w:rsid w:val="00DD7C09"/>
    <w:rsid w:val="00DE5E1D"/>
    <w:rsid w:val="00DF17AC"/>
    <w:rsid w:val="00DF427B"/>
    <w:rsid w:val="00E0420D"/>
    <w:rsid w:val="00E07132"/>
    <w:rsid w:val="00E1274A"/>
    <w:rsid w:val="00E13369"/>
    <w:rsid w:val="00E16814"/>
    <w:rsid w:val="00E214F7"/>
    <w:rsid w:val="00E2529C"/>
    <w:rsid w:val="00E466D4"/>
    <w:rsid w:val="00E679A5"/>
    <w:rsid w:val="00E82F0B"/>
    <w:rsid w:val="00E84FD0"/>
    <w:rsid w:val="00E86744"/>
    <w:rsid w:val="00E91674"/>
    <w:rsid w:val="00EB3298"/>
    <w:rsid w:val="00EB4B19"/>
    <w:rsid w:val="00EE0EEB"/>
    <w:rsid w:val="00EE4607"/>
    <w:rsid w:val="00EF647E"/>
    <w:rsid w:val="00F0152D"/>
    <w:rsid w:val="00F26FC2"/>
    <w:rsid w:val="00F347A3"/>
    <w:rsid w:val="00F35FE2"/>
    <w:rsid w:val="00F52D5B"/>
    <w:rsid w:val="00F52D8B"/>
    <w:rsid w:val="00F5577E"/>
    <w:rsid w:val="00F63EDA"/>
    <w:rsid w:val="00F703BC"/>
    <w:rsid w:val="00F7148D"/>
    <w:rsid w:val="00F76D33"/>
    <w:rsid w:val="00F77554"/>
    <w:rsid w:val="00F77F66"/>
    <w:rsid w:val="00F80894"/>
    <w:rsid w:val="00F92E4E"/>
    <w:rsid w:val="00FA223E"/>
    <w:rsid w:val="00FA553C"/>
    <w:rsid w:val="00FB44DA"/>
    <w:rsid w:val="00FC0DED"/>
    <w:rsid w:val="00FC490E"/>
    <w:rsid w:val="00FC73C9"/>
    <w:rsid w:val="00FD4DD9"/>
    <w:rsid w:val="00FD5DCA"/>
    <w:rsid w:val="00FD62E4"/>
    <w:rsid w:val="00FD7374"/>
    <w:rsid w:val="00FE2E42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201D5"/>
  <w15:docId w15:val="{184A69EA-07E3-4B4C-940A-F818D310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F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18"/>
  </w:style>
  <w:style w:type="paragraph" w:styleId="Footer">
    <w:name w:val="footer"/>
    <w:basedOn w:val="Normal"/>
    <w:link w:val="FooterChar"/>
    <w:uiPriority w:val="99"/>
    <w:unhideWhenUsed/>
    <w:rsid w:val="0036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18"/>
  </w:style>
  <w:style w:type="character" w:styleId="FootnoteReference">
    <w:name w:val="footnote reference"/>
    <w:rsid w:val="00EE0EEB"/>
    <w:rPr>
      <w:vertAlign w:val="superscript"/>
    </w:rPr>
  </w:style>
  <w:style w:type="paragraph" w:styleId="FootnoteText">
    <w:name w:val="footnote text"/>
    <w:basedOn w:val="Normal"/>
    <w:link w:val="FootnoteTextChar"/>
    <w:rsid w:val="00EE0EEB"/>
    <w:pPr>
      <w:spacing w:after="0" w:line="240" w:lineRule="auto"/>
    </w:pPr>
    <w:rPr>
      <w:rFonts w:ascii="Times" w:eastAsia="Times" w:hAnsi="Times" w:cs="Times New Roman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EE0EEB"/>
    <w:rPr>
      <w:rFonts w:ascii="Times" w:eastAsia="Times" w:hAnsi="Times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onresearch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swersingenesis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BibleStudyDownloa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eat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Gan</dc:creator>
  <cp:lastModifiedBy>Rick Griffith</cp:lastModifiedBy>
  <cp:revision>144</cp:revision>
  <cp:lastPrinted>2026-03-27T12:30:00Z</cp:lastPrinted>
  <dcterms:created xsi:type="dcterms:W3CDTF">2016-09-19T04:47:00Z</dcterms:created>
  <dcterms:modified xsi:type="dcterms:W3CDTF">2026-03-27T12:31:00Z</dcterms:modified>
</cp:coreProperties>
</file>